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611A0C78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AG/ZP-</w:t>
      </w:r>
      <w:r w:rsidR="001625B4" w:rsidRPr="00DA414E">
        <w:rPr>
          <w:rFonts w:ascii="Tahoma" w:hAnsi="Tahoma" w:cs="Tahoma"/>
          <w:iCs/>
          <w:sz w:val="20"/>
          <w:szCs w:val="20"/>
        </w:rPr>
        <w:t>1</w:t>
      </w:r>
      <w:r w:rsidR="00DA414E" w:rsidRPr="00DA414E">
        <w:rPr>
          <w:rFonts w:ascii="Tahoma" w:hAnsi="Tahoma" w:cs="Tahoma"/>
          <w:iCs/>
          <w:sz w:val="20"/>
          <w:szCs w:val="20"/>
        </w:rPr>
        <w:t>9</w:t>
      </w:r>
      <w:r w:rsidRPr="00DA414E">
        <w:rPr>
          <w:rFonts w:ascii="Tahoma" w:hAnsi="Tahoma" w:cs="Tahoma"/>
          <w:iCs/>
          <w:sz w:val="20"/>
          <w:szCs w:val="20"/>
        </w:rPr>
        <w:t>/</w:t>
      </w:r>
      <w:r>
        <w:rPr>
          <w:rFonts w:ascii="Tahoma" w:hAnsi="Tahoma" w:cs="Tahoma"/>
          <w:iCs/>
          <w:sz w:val="20"/>
          <w:szCs w:val="20"/>
        </w:rPr>
        <w:t>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DA414E">
        <w:rPr>
          <w:rFonts w:ascii="Tahoma" w:hAnsi="Tahoma" w:cs="Tahoma"/>
          <w:iCs/>
          <w:sz w:val="20"/>
          <w:szCs w:val="20"/>
        </w:rPr>
        <w:t>A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4622F2A7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1  </w:t>
      </w:r>
      <w:r w:rsidR="00B15B7B">
        <w:rPr>
          <w:rFonts w:ascii="Tahoma" w:hAnsi="Tahoma" w:cs="Tahoma"/>
          <w:b/>
          <w:sz w:val="20"/>
          <w:szCs w:val="20"/>
          <w:u w:val="single"/>
        </w:rPr>
        <w:t xml:space="preserve">APARAT USG </w:t>
      </w:r>
      <w:r w:rsidR="00DA414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E3131">
        <w:rPr>
          <w:rFonts w:ascii="Tahoma" w:hAnsi="Tahoma" w:cs="Tahoma"/>
          <w:b/>
          <w:sz w:val="20"/>
          <w:szCs w:val="20"/>
          <w:u w:val="single"/>
        </w:rPr>
        <w:t>(</w:t>
      </w:r>
      <w:r w:rsidR="00DA414E">
        <w:rPr>
          <w:rFonts w:ascii="Tahoma" w:hAnsi="Tahoma" w:cs="Tahoma"/>
          <w:b/>
          <w:sz w:val="20"/>
          <w:szCs w:val="20"/>
          <w:u w:val="single"/>
        </w:rPr>
        <w:t>do pracowni USG</w:t>
      </w:r>
      <w:r w:rsidR="000E3131">
        <w:rPr>
          <w:rFonts w:ascii="Tahoma" w:hAnsi="Tahoma" w:cs="Tahoma"/>
          <w:b/>
          <w:sz w:val="20"/>
          <w:szCs w:val="20"/>
          <w:u w:val="single"/>
        </w:rPr>
        <w:t>)</w:t>
      </w:r>
      <w:r w:rsidR="00DA414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15B7B">
        <w:rPr>
          <w:rFonts w:ascii="Tahoma" w:hAnsi="Tahoma" w:cs="Tahoma"/>
          <w:b/>
          <w:sz w:val="20"/>
          <w:szCs w:val="20"/>
          <w:u w:val="single"/>
        </w:rPr>
        <w:t xml:space="preserve">– 1 </w:t>
      </w:r>
      <w:r w:rsidR="000E3131">
        <w:rPr>
          <w:rFonts w:ascii="Tahoma" w:hAnsi="Tahoma" w:cs="Tahoma"/>
          <w:b/>
          <w:sz w:val="20"/>
          <w:szCs w:val="20"/>
          <w:u w:val="single"/>
        </w:rPr>
        <w:t>szt</w:t>
      </w:r>
      <w:r w:rsidR="00B15B7B">
        <w:rPr>
          <w:rFonts w:ascii="Tahoma" w:hAnsi="Tahoma" w:cs="Tahoma"/>
          <w:b/>
          <w:sz w:val="20"/>
          <w:szCs w:val="20"/>
          <w:u w:val="single"/>
        </w:rPr>
        <w:t>.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1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9606"/>
        <w:gridCol w:w="2435"/>
        <w:gridCol w:w="2420"/>
      </w:tblGrid>
      <w:tr w:rsidR="009E66CD" w:rsidRPr="005D3BBF" w14:paraId="21036400" w14:textId="77777777" w:rsidTr="00B15B7B">
        <w:trPr>
          <w:cantSplit/>
          <w:trHeight w:val="677"/>
          <w:jc w:val="center"/>
        </w:trPr>
        <w:tc>
          <w:tcPr>
            <w:tcW w:w="707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6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42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B15B7B">
        <w:trPr>
          <w:cantSplit/>
          <w:trHeight w:val="677"/>
          <w:jc w:val="center"/>
        </w:trPr>
        <w:tc>
          <w:tcPr>
            <w:tcW w:w="707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606" w:type="dxa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5B357B56" w:rsidR="009E66CD" w:rsidRPr="005D3BBF" w:rsidRDefault="00615A78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APARAT </w:t>
            </w:r>
            <w:r w:rsidR="00B15B7B">
              <w:rPr>
                <w:rFonts w:ascii="Tahoma" w:hAnsi="Tahoma" w:cs="Tahoma"/>
                <w:b/>
                <w:bCs/>
                <w:sz w:val="32"/>
                <w:szCs w:val="32"/>
              </w:rPr>
              <w:t>USG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42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B15B7B" w:rsidRPr="001003D4" w14:paraId="568F314E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5ADF67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D397B03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Aparat o nowoczesnej konstrukcji i ergonomii pracy. Aparat nowy, nieużywany. Wyklucza się aparaty demo. Rok produkcji:</w:t>
            </w:r>
            <w:r>
              <w:rPr>
                <w:rFonts w:ascii="Arial" w:hAnsi="Arial" w:cs="Arial"/>
                <w:sz w:val="18"/>
                <w:szCs w:val="18"/>
              </w:rPr>
              <w:t xml:space="preserve"> 2023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310107" w14:textId="77777777" w:rsidR="00B15B7B" w:rsidRPr="001003D4" w:rsidRDefault="00B15B7B" w:rsidP="006B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0012257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BFDF029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637080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7DFBF4E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częstotliwości pracy aparatu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2 – 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MHz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DBB0740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B11FC04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E459656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F30C0B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221CFD9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Dynamika systemu min. 3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2F871B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85EF76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5BBB074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A5475E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5AFD12B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Technologia cyfrowa – system równoległego przetwarzania z cyfrową obróbką i cyfrowym kształtowaniem wiązki min. 30 wiązek jednocześnie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4F82760" w14:textId="77777777" w:rsidR="00B15B7B" w:rsidRPr="001003D4" w:rsidRDefault="00B15B7B" w:rsidP="006B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F0B7607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8D58E6F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C6D17AC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603210E7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Ilość niezależnych kanałów odbiorczych: </w:t>
            </w:r>
            <w:r w:rsidRPr="001003D4">
              <w:rPr>
                <w:rFonts w:ascii="Arial" w:hAnsi="Arial" w:cs="Arial"/>
                <w:sz w:val="18"/>
                <w:szCs w:val="18"/>
              </w:rPr>
              <w:br/>
              <w:t>min. 10 000 000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C3488D" w14:textId="2F8545FB" w:rsidR="00B15B7B" w:rsidRDefault="00B15B7B" w:rsidP="00B741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2C336B2" w14:textId="77777777" w:rsidR="00B15B7B" w:rsidRDefault="00B15B7B" w:rsidP="00B741B1">
            <w:pPr>
              <w:autoSpaceDE w:val="0"/>
              <w:snapToGrid w:val="0"/>
              <w:jc w:val="center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bidi="pl-PL"/>
              </w:rPr>
              <w:t>10 000 000 – 0 pkt.</w:t>
            </w:r>
          </w:p>
          <w:p w14:paraId="1E1A91F0" w14:textId="26DA8254" w:rsidR="00B15B7B" w:rsidRPr="001003D4" w:rsidRDefault="00B15B7B" w:rsidP="00B741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bidi="pl-PL"/>
              </w:rPr>
              <w:t xml:space="preserve">&gt;12 000 000 – </w:t>
            </w:r>
            <w:r w:rsidR="00B741B1">
              <w:rPr>
                <w:rFonts w:ascii="Arial" w:eastAsia="Calibri" w:hAnsi="Arial" w:cs="Arial"/>
                <w:sz w:val="18"/>
                <w:szCs w:val="18"/>
                <w:lang w:bidi="pl-PL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  <w:lang w:bidi="pl-PL"/>
              </w:rPr>
              <w:t xml:space="preserve"> pkt.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C5D781B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03971F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C5FE16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DB14996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Fizyczna ilość kanałów nadawczych TX i odbiorczych RX: min. po 192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560F728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3F67027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2E6D3ED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D5FCDB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2A521528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Ilość niezależnych identycznych  gniazd dla różnego typu </w:t>
            </w:r>
            <w:r>
              <w:rPr>
                <w:rFonts w:ascii="Arial" w:hAnsi="Arial" w:cs="Arial"/>
                <w:sz w:val="18"/>
                <w:szCs w:val="18"/>
              </w:rPr>
              <w:t>sond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obrazowych: min.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0270D5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AAF51E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FB61273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C5D1B58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AEEB657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Gniazdo tzw. parkingowe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D60A5C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5854B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7A01E96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EE7AD3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15EAE192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Monitor LCD</w:t>
            </w:r>
            <w:r>
              <w:rPr>
                <w:rFonts w:ascii="Arial" w:hAnsi="Arial" w:cs="Arial"/>
                <w:sz w:val="18"/>
                <w:szCs w:val="18"/>
              </w:rPr>
              <w:t xml:space="preserve"> LED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, wielkość ekranu min. 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cal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DC6D9C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965F621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1872A4F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4C24F16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3D60DCBA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Rozdzielczość monitora min. 1920x1080</w:t>
            </w:r>
            <w:r>
              <w:rPr>
                <w:rFonts w:ascii="Arial" w:hAnsi="Arial" w:cs="Arial"/>
                <w:sz w:val="18"/>
                <w:szCs w:val="18"/>
              </w:rPr>
              <w:t xml:space="preserve"> (Full HD)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800AE53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D2C8F6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ED567BD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96EC6C9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9CCB554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regulacji położenia monitora LCD: prawo/lewo, przód/tył, góra/dół, pochylenie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D554D14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C7AD1F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467DC71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BF99F4B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7260CDB8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Monitor umieszczony na min. 3 przegubowym ruchomym ramieniu 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6C10502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5E9C644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45DF38E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80CEA9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B853404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Urządzenie wyposażone w wieszaki na głowice </w:t>
            </w:r>
            <w:r>
              <w:rPr>
                <w:rFonts w:ascii="Arial" w:hAnsi="Arial" w:cs="Arial"/>
                <w:sz w:val="18"/>
                <w:szCs w:val="18"/>
              </w:rPr>
              <w:t>z dwóch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stron konsoli/panelu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029326E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780698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5A4257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355644F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4DF5D662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Klawiatura alfanumeryczna z przyciskami funkcyjnymi dostępna na panelu dotykowym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B2E4378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8DF329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C6F5EA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53E2DEF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0D74EC4A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Ekran dotykowy min. 12 cali z przyciskami funkcyjnymi oraz możliwością programowania położenia poszczególnych funkcji. Obsługa ekranu jak tablet tj. przesuwanie dłonią poszczególnych okien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9998AC7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26DE176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4DE7C1B1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78F375C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4BA6A8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Regulacji wysokości panelu sterowania min. 30 cm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D453386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2D69A3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A77A0D3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FE9198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245C72" w14:textId="55F24E73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Regulacji odchylenia panelu sterowania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3D4">
              <w:rPr>
                <w:rFonts w:ascii="Arial" w:hAnsi="Arial" w:cs="Arial"/>
                <w:sz w:val="18"/>
                <w:szCs w:val="18"/>
              </w:rPr>
              <w:t>min. +/- 35 stopni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FB4E4A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BF754A9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E627E3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5890A65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560AA5F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Waga aparatu max. 100 kg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874C4B9" w14:textId="212DB475" w:rsidR="00B15B7B" w:rsidRPr="001003D4" w:rsidRDefault="001625B4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2ABA841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3C2E72F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38FB03C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A68D280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nagrywania i odtwarzania dynamicznego obrazów min. 10 000 obrazów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2605722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4FB9D00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1F16C84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72BDC46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AE6057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Maksymalna długość zapamiętanej prezentacji w tryb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003D4">
              <w:rPr>
                <w:rFonts w:ascii="Arial" w:hAnsi="Arial" w:cs="Arial"/>
                <w:sz w:val="18"/>
                <w:szCs w:val="18"/>
              </w:rPr>
              <w:t>e M/D-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min. 150 sek.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B2CDA4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A87AC7F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423E414D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5DCB867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F9B26F4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Zintegrowany z aparatem system archiwizacji obrazów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3228D2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554D36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C309792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5BF39F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79E1400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Wewnętrzny dysk wykonany w technologii SSD tzw. systemowy min. 128 GB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71F36E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C949BF9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4FA7DF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F33761D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46E13F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Wewnętrzny dysk twardy HDD min.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03D4">
              <w:rPr>
                <w:rFonts w:ascii="Arial" w:hAnsi="Arial" w:cs="Arial"/>
                <w:sz w:val="18"/>
                <w:szCs w:val="18"/>
              </w:rPr>
              <w:t>00 GB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3BF5E4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D551B06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49AC71F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BE21F9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12A39BA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podłączenia zewnętrznego dysku do  archiwizacji danych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F58078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44E44A7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1666D7C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79CEC84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A2A7159" w14:textId="77777777" w:rsidR="00B15B7B" w:rsidRPr="00B15B7B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6E52EE">
              <w:rPr>
                <w:rFonts w:ascii="Arial" w:hAnsi="Arial" w:cs="Arial"/>
                <w:sz w:val="18"/>
                <w:szCs w:val="18"/>
              </w:rPr>
              <w:t>Oprogramowanie DICOM 3.0 umożliwiające zapis i przesyłanie obrazów w standardzie DICOM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min.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Media Storage,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Verification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, Storage (Network),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>, MWM (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Modality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Worklist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 Management), Query/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Retrieve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 (QR),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Structure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 Reporting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94B44AA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79605B9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91C5253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8321BD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B21486" w14:textId="77777777" w:rsidR="00B15B7B" w:rsidRPr="00B15B7B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System archiwizacji z możliwością zapisu w formatach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B15B7B">
              <w:rPr>
                <w:rFonts w:ascii="Arial" w:hAnsi="Arial" w:cs="Arial"/>
                <w:sz w:val="18"/>
                <w:szCs w:val="18"/>
              </w:rPr>
              <w:t>BMP, JPEG, AVI, WMV9, DICOM, Raw Data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0CA0962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1D6D0F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38C5A51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8F20E0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ED32B3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Eksportowanie obrazów na nośniki przenośne DVD/CD, Pen-Drive, HDD </w:t>
            </w:r>
            <w:r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1003D4">
              <w:rPr>
                <w:rFonts w:ascii="Arial" w:hAnsi="Arial" w:cs="Arial"/>
                <w:sz w:val="18"/>
                <w:szCs w:val="18"/>
              </w:rPr>
              <w:t>z załączaną przeglądarką DICOM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DBEEAA6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03CB22E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410A352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A719377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233255B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Napęd CD/DVD wbudowany</w:t>
            </w:r>
            <w:r>
              <w:rPr>
                <w:rFonts w:ascii="Arial" w:hAnsi="Arial" w:cs="Arial"/>
                <w:sz w:val="18"/>
                <w:szCs w:val="18"/>
              </w:rPr>
              <w:t xml:space="preserve"> fabrycznie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w aparat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F2CE7D5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8C68CB4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F13F48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5630AC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95EC95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Ustawienia wstępne użytkownika (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presety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) dla aplikacji i głowic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A1EF84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76E573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438C838A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B97BC73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255B9F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Wideoprinter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cyfrowy czarno – biały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38C66A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020C0A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5F197F4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9F250C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5CDDA7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wydrukowania bezpośrednio z aparatu raportu z badań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9B03486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7DBCA6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CFAE6C1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5F5C1B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55D6A5F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Porty USB 3.0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2.0 wbudowane w aparat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(do archiwizacji na pamięci typu Pen-Drive) –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003D4">
              <w:rPr>
                <w:rFonts w:ascii="Arial" w:hAnsi="Arial" w:cs="Arial"/>
                <w:sz w:val="18"/>
                <w:szCs w:val="18"/>
              </w:rPr>
              <w:t>min. 3 porty USB  w tym min. jeden port umieszczony w monitorze.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BC6B44D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0FFB621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F15671B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07360FE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55CB2D0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Wbudowane w aparat cyfrowe wyjście HDMI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44946D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1FF02A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4CC904E8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2157B1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2DF5D2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Wbudowane w aparat wyjście Ethernet 10/100</w:t>
            </w:r>
            <w:r>
              <w:rPr>
                <w:rFonts w:ascii="Arial" w:hAnsi="Arial" w:cs="Arial"/>
                <w:sz w:val="18"/>
                <w:szCs w:val="18"/>
              </w:rPr>
              <w:t>/1000 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B3C4EEF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3ACF1E6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83D31CA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CE17F7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B7A36D9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Start systemu z trybu wyłączenia (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Shutdown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) max. 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sek.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A96EDAF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B293E0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4ADBA44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4EABE27B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331C6931" w14:textId="77777777" w:rsidR="00B15B7B" w:rsidRPr="00B15B7B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Obrazowanie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63FC54D7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D9D9D9"/>
          </w:tcPr>
          <w:p w14:paraId="624FA65A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8E7AEC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7CF87F0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9ED5BC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Tryb 2D (B-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B7A5513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F1EBA8E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CF22F6A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B28F649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D7D413D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Maksymalna głębokość penetracji od czoła głowicy min. 42 cm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3C783B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4FDD5CAE" w14:textId="77777777" w:rsidR="00B15B7B" w:rsidRPr="00B15B7B" w:rsidRDefault="00B15B7B" w:rsidP="00B15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42cm – 0 pkt.</w:t>
            </w:r>
          </w:p>
          <w:p w14:paraId="7A39529A" w14:textId="6A339B4B" w:rsidR="00B15B7B" w:rsidRPr="00B15B7B" w:rsidRDefault="00B15B7B" w:rsidP="00B15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45 cm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14:paraId="0422E485" w14:textId="2C3E915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48 cm – </w:t>
            </w:r>
            <w:r w:rsidR="00B741B1">
              <w:rPr>
                <w:rFonts w:ascii="Arial" w:hAnsi="Arial" w:cs="Arial"/>
                <w:sz w:val="18"/>
                <w:szCs w:val="18"/>
              </w:rPr>
              <w:t>2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9A57E7C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BDADB45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211E394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54782A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regulacji STC/LGC po min. 6 suwaków do regulacji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A929D19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5A1D0F9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47E10544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1A8E60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D4EE71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Zakres bezstratnego powiększania obrazu </w:t>
            </w:r>
            <w:r>
              <w:rPr>
                <w:rFonts w:ascii="Arial" w:hAnsi="Arial" w:cs="Arial"/>
                <w:sz w:val="18"/>
                <w:szCs w:val="18"/>
              </w:rPr>
              <w:t xml:space="preserve">w czasie rzeczywistym i po </w:t>
            </w:r>
            <w:r w:rsidRPr="001003D4">
              <w:rPr>
                <w:rFonts w:ascii="Arial" w:hAnsi="Arial" w:cs="Arial"/>
                <w:sz w:val="18"/>
                <w:szCs w:val="18"/>
              </w:rPr>
              <w:t>zamroż</w:t>
            </w:r>
            <w:r>
              <w:rPr>
                <w:rFonts w:ascii="Arial" w:hAnsi="Arial" w:cs="Arial"/>
                <w:sz w:val="18"/>
                <w:szCs w:val="18"/>
              </w:rPr>
              <w:t>eniu</w:t>
            </w:r>
            <w:r w:rsidRPr="001003D4">
              <w:rPr>
                <w:rFonts w:ascii="Arial" w:hAnsi="Arial" w:cs="Arial"/>
                <w:sz w:val="18"/>
                <w:szCs w:val="18"/>
              </w:rPr>
              <w:t>, a  także z pamięci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003D4">
              <w:rPr>
                <w:rFonts w:ascii="Arial" w:hAnsi="Arial" w:cs="Arial"/>
                <w:sz w:val="18"/>
                <w:szCs w:val="18"/>
              </w:rPr>
              <w:t>min. 22x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ACC184D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42CD251A" w14:textId="77777777" w:rsidR="00B15B7B" w:rsidRPr="00B15B7B" w:rsidRDefault="00B15B7B" w:rsidP="00B7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22x – 0 pkt.</w:t>
            </w:r>
          </w:p>
          <w:p w14:paraId="53153C32" w14:textId="65C0B57A" w:rsidR="00B15B7B" w:rsidRPr="00B15B7B" w:rsidRDefault="00B15B7B" w:rsidP="00B74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&gt; 24x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14:paraId="70B33DA0" w14:textId="4AB65E0C" w:rsidR="00B15B7B" w:rsidRPr="001003D4" w:rsidRDefault="00B15B7B" w:rsidP="00B741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26x – </w:t>
            </w:r>
            <w:r w:rsidR="00B741B1">
              <w:rPr>
                <w:rFonts w:ascii="Arial" w:hAnsi="Arial" w:cs="Arial"/>
                <w:sz w:val="18"/>
                <w:szCs w:val="18"/>
              </w:rPr>
              <w:t>2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7501FCF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12F743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E93DCF8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990D2B6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Porównywanie min. 10 ruchomych obrazów 2D tego samego pacjenta.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F067EF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8D0112B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A343C95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4893FEA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65ABC1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Maksymalna szybkość odświeżania obrazu w trybie B-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min 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7AEA5A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17D2D00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E14E3E2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104E2F7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383F879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8DFEC29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173AF32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1096CD1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2774352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45E820D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Ciągła optymalizacja wzmocnienia w trybie 2D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8AFD75C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E5A57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86C3A13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1A07CAC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4DB97F1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Obrazowanie trapezowe min. +/- 20 stopni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760E101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AA49EC8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8BF039D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AFC8F18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60A5B4C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Obrazowanie rombowe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5D2256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DFB3221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645510F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2FA7FE5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093036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zwiększające dokładność, eliminujące szumy i cienie obrazu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8B4E0E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13E18A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51653EC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C43665E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BB0DA6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Obrazowanie harmoniczne na wszystkich zaoferowanych głowicach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307698D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E6934AB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DBE945C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49E495F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7183AD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Wykorzystanie techniki obrazowania harmonicznego typu inwersji pulsu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D5463B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8F44317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5960E49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4E6071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D6B2C9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Obrazowanie harmoniczne zwiększające rozdzielczość i penetrację</w:t>
            </w:r>
            <w:r>
              <w:rPr>
                <w:rFonts w:ascii="Arial" w:hAnsi="Arial" w:cs="Arial"/>
                <w:sz w:val="18"/>
                <w:szCs w:val="18"/>
              </w:rPr>
              <w:t>, u</w:t>
            </w:r>
            <w:r w:rsidRPr="001003D4">
              <w:rPr>
                <w:rFonts w:ascii="Arial" w:hAnsi="Arial" w:cs="Arial"/>
                <w:sz w:val="18"/>
                <w:szCs w:val="18"/>
              </w:rPr>
              <w:t>żywające</w:t>
            </w:r>
            <w:r>
              <w:rPr>
                <w:rFonts w:ascii="Arial" w:hAnsi="Arial" w:cs="Arial"/>
                <w:sz w:val="18"/>
                <w:szCs w:val="18"/>
              </w:rPr>
              <w:t xml:space="preserve"> jednocześnie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min. 3 częstotliwości do uzyskania obrazu.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95736E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B7A157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BD3D5D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8AEC5C3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E58901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Z</w:t>
            </w:r>
            <w:r w:rsidRPr="001003D4">
              <w:rPr>
                <w:rFonts w:ascii="Arial" w:hAnsi="Arial" w:cs="Arial"/>
                <w:sz w:val="18"/>
                <w:szCs w:val="18"/>
              </w:rPr>
              <w:t>astosowania technologii optymalizującej obraz w trybie B-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w zależności od badanej struktury – dopasowanie do prędkości rozchodzenia się fali ultradźwiękowej w zależności od badanej tkanki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7C5C9ED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9E0456A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BDFF4D3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8BE7264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D373A66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AC82D40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C7CD40E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288E97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9C03765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19D12B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Oprogramowanie ulepszające obrazowanie –wizualizację igły biopsyjnej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7A304B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D9B86A2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1B69878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705FCD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182DD1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Tryb Duplex (2D + PWD)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5A26573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21A9AF0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BEB9D84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503FEAB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54DE679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Tryb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 (2D + PWD+CD) z rejestrowaną prędkością:  min. 15 m/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dla zerowego kąta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88F8FA5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6865EB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09BBF8C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06BC66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276812E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Technologia przetwarzania sygnału Raw Data pozwalająca po zamrożeniu obrazu na zmianę:  min. wzmocnienia, dynamiki.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746794F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5A89D00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CB2396A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21040B2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8E902E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Obrazowanie 3D z </w:t>
            </w:r>
            <w:r>
              <w:rPr>
                <w:rFonts w:ascii="Arial" w:hAnsi="Arial" w:cs="Arial"/>
                <w:sz w:val="18"/>
                <w:szCs w:val="18"/>
              </w:rPr>
              <w:t xml:space="preserve">tzw. </w:t>
            </w:r>
            <w:r w:rsidRPr="001003D4">
              <w:rPr>
                <w:rFonts w:ascii="Arial" w:hAnsi="Arial" w:cs="Arial"/>
                <w:sz w:val="18"/>
                <w:szCs w:val="18"/>
              </w:rPr>
              <w:t>wolnej ręki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3E124D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450D96E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FF7178C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5152ED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E72983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Tryb spektralny Doppler Pulsacyjny (PWD)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z HPRF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D305125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1A5C804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6A0DE6C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54F2463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833AB3A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prędkości min. 13 m/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dla zerowego kąta bramki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3CB1EE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1082B37B" w14:textId="77777777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13 m/sek. – 0 pkt.</w:t>
            </w:r>
          </w:p>
          <w:p w14:paraId="012C3C1F" w14:textId="0B304BBD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&gt; 13 m/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14:paraId="190B265A" w14:textId="72F3BABB" w:rsidR="00B15B7B" w:rsidRPr="001003D4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&gt; 15 m/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741B1">
              <w:rPr>
                <w:rFonts w:ascii="Arial" w:hAnsi="Arial" w:cs="Arial"/>
                <w:sz w:val="18"/>
                <w:szCs w:val="18"/>
              </w:rPr>
              <w:t>2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BCB058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2D2A7E4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48193CD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A0FECA6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częstotliwości PRF min. 0,4 – 45 kHz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F67996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DA3752A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A86FC4F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7FDBA7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1A5907" w14:textId="2DC98ACE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Regulacja bramki dopplerowskiej w zakresie min. 0,4 - 20 mm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7D646B3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262FCBF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47A36F84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78A4321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3E406C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Regulacja uchylności wiązki dopplerowskiej </w:t>
            </w:r>
            <w:r w:rsidRPr="001003D4">
              <w:rPr>
                <w:rFonts w:ascii="Arial" w:hAnsi="Arial" w:cs="Arial"/>
                <w:sz w:val="18"/>
                <w:szCs w:val="18"/>
              </w:rPr>
              <w:br/>
              <w:t>min. +/-25 stopni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53A5D9A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B25CC38" w14:textId="77777777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25 stopni – 0 pkt.</w:t>
            </w:r>
          </w:p>
          <w:p w14:paraId="441829B4" w14:textId="07CB859F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25 stopni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E04C26B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AE7B9C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3FA037A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9644813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przesunięcia linii bazowej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dopplera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spektralnego na zamrożonym obrazie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2DB1D4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F0C034E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35D9162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CDE299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7AFE7F" w14:textId="27368189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Korekcja kąta bramki Dopplerowskiej </w:t>
            </w:r>
            <w:r w:rsidR="001625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3D4">
              <w:rPr>
                <w:rFonts w:ascii="Arial" w:hAnsi="Arial" w:cs="Arial"/>
                <w:sz w:val="18"/>
                <w:szCs w:val="18"/>
              </w:rPr>
              <w:t>min. +/- 80 st.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0820BBB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808C43F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BDDF2E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9F370B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20F5DB1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Technologia optymalizująca zapis spektrum w czasie rzeczywistym 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8A07B9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457156E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0EECF8B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CBC6EDE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3F62A85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Automatyczny obrys spektrum na obrazie rzeczywistym i zamrożonym dla trybu Dopplera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5C9EB22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E4E67BF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19DD5E3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49CFA70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B24882" w14:textId="1E7F345F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Tryb Doppler Kolorowy (CD)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03D4">
              <w:rPr>
                <w:rFonts w:ascii="Arial" w:hAnsi="Arial" w:cs="Arial"/>
                <w:sz w:val="18"/>
                <w:szCs w:val="18"/>
              </w:rPr>
              <w:t>działający w trybie wieloczęstotliwościowym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C9499FD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BE45501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A27773F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F234D17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514D4A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Prędkość odświeżania dla CD min. 300 klatek/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20ED2DF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DBC7754" w14:textId="77777777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300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>/s – 0 pkt.</w:t>
            </w:r>
          </w:p>
          <w:p w14:paraId="123A7B7B" w14:textId="7D44DAA2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300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/s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14:paraId="689FDD5F" w14:textId="53FA18DE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360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kl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/s – </w:t>
            </w:r>
            <w:r w:rsidR="00B741B1">
              <w:rPr>
                <w:rFonts w:ascii="Arial" w:hAnsi="Arial" w:cs="Arial"/>
                <w:sz w:val="18"/>
                <w:szCs w:val="18"/>
              </w:rPr>
              <w:t>2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7FC6E7C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9D0DF0E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166A74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1FEB152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Regulacja uchylności pola Dopplera Kolorowego min. +/-25 stopni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E54DB6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71E31E6C" w14:textId="77777777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25 stopni – 0 pkt.</w:t>
            </w:r>
          </w:p>
          <w:p w14:paraId="3113173C" w14:textId="4EE4E585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25 stopni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46F385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3F7C61A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D0A158B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E96044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Ilość map kolorów dla CD min. 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map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21F0AB0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BE9D0B1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5EB680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77CF4E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658A08E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Optymalizacja zapisów CD za pomocą jednego przycisku (min. dostosowanie linii bazowej i częstotliwości)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142A6C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DAC4BF8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5BF8928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027CA1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740D26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Tryb angiologiczny (Power Doppler) oraz Power Doppler kierunkowy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C292A6B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24D2CE1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AB14B8B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FDA012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F29287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Tryb dopplerowski o wysokiej czułości i rozdzielczości dedykowany do małych przepływów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7EC2388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91BCDC2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EA2552E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ABD296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BA9C16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pomiarowe wraz z pakietem obliczeniowym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202B86F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D6A35E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78C683A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4AA9F07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A396CD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aplikacyjne z pakietem oprogramowania pomiarowego do badań ogólnych: brzuszn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1003D4">
              <w:rPr>
                <w:rFonts w:ascii="Arial" w:hAnsi="Arial" w:cs="Arial"/>
                <w:sz w:val="18"/>
                <w:szCs w:val="18"/>
              </w:rPr>
              <w:t>, tarczycy, sutka, piersi, małych narządów, mięśniowo-szkieletowych, naczyniowych, ortopedyczn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1003D4">
              <w:rPr>
                <w:rFonts w:ascii="Arial" w:hAnsi="Arial" w:cs="Arial"/>
                <w:sz w:val="18"/>
                <w:szCs w:val="18"/>
              </w:rPr>
              <w:t>, urologiczn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1003D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EDD0658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0494FEF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0324CA5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0876231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CEEC02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Liczba par kursorów pomiarowych min.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B93568" w14:textId="4CA6A142" w:rsidR="00B15B7B" w:rsidRDefault="00B15B7B" w:rsidP="00B741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5642AD66" w14:textId="77777777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12 par – 0 pkt.</w:t>
            </w:r>
          </w:p>
          <w:p w14:paraId="5702FAFE" w14:textId="1F938CC3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15 par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14:paraId="2863D36B" w14:textId="63818FB4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18 par – </w:t>
            </w:r>
            <w:r w:rsidR="00B741B1">
              <w:rPr>
                <w:rFonts w:ascii="Arial" w:hAnsi="Arial" w:cs="Arial"/>
                <w:sz w:val="18"/>
                <w:szCs w:val="18"/>
              </w:rPr>
              <w:t>2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B26DF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14375A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B2FF39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1F63122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Pakiet do automatycznego wyznaczania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Intima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Media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Thicknes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( IMT)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C7AFE8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3B426DC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4B552F1D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055632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BC87D6D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umożliwiające wyznaczenie procentu unaczynienia w danym obszarze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580A074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2986486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414855D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DFD3B7C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DFD69F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Oprogramowanie kardiologiczne z pakietem obliczeniowym i możliwością wykonywania pomiarów na obrazach z archiwum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4394BAF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5193BB6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06325F2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524D2F3B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7619BA61" w14:textId="77777777" w:rsidR="00B15B7B" w:rsidRPr="00B15B7B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625B4">
              <w:rPr>
                <w:rFonts w:ascii="Arial" w:hAnsi="Arial" w:cs="Arial"/>
                <w:sz w:val="18"/>
                <w:szCs w:val="18"/>
              </w:rPr>
              <w:t>Sondy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5410142C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D9D9D9"/>
          </w:tcPr>
          <w:p w14:paraId="07E2BC6C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5D1EFB5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B37CEC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ECC3290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625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Sonda </w:t>
            </w:r>
            <w:proofErr w:type="spellStart"/>
            <w:r w:rsidRPr="001625B4">
              <w:rPr>
                <w:rFonts w:ascii="Arial" w:hAnsi="Arial" w:cs="Arial"/>
                <w:b/>
                <w:bCs/>
                <w:sz w:val="18"/>
                <w:szCs w:val="18"/>
              </w:rPr>
              <w:t>Convex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 wieloczęstotliwościowa do badań ogólnych wykonana w technologii single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crystal</w:t>
            </w:r>
            <w:proofErr w:type="spellEnd"/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ABCAD6E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33563D30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 model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E762764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AC9B89D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E5DE6D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92D61D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pracy przetwornika min. 2,0 - 8,0 MHz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E2CDA32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9BB8AD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4103E151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BC3189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9C507B9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Kąt pola skanowania (widzenia) min. 110 stopni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6B2A41A" w14:textId="1FA30940" w:rsidR="00B15B7B" w:rsidRDefault="00B15B7B" w:rsidP="00B741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3E4E6B69" w14:textId="77777777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110 st. – 0 pkt.</w:t>
            </w:r>
          </w:p>
          <w:p w14:paraId="59DBE6DA" w14:textId="7618ADEA" w:rsidR="00B15B7B" w:rsidRPr="001003D4" w:rsidRDefault="00B15B7B" w:rsidP="001625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110 st.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4342F3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A8A4E13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CE7AAD4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916F03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Ilość elementów w jednej linii min. 180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C5CCAC9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EDC753B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7408CD6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E1E945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3BEE903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Praca w trybie II harmonicznej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DFDF5FA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2D24227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C402006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267D033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AB18EE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 xml:space="preserve">Możliwość pracy z oprogramowaniem do </w:t>
            </w:r>
            <w:proofErr w:type="spellStart"/>
            <w:r w:rsidRPr="00983346">
              <w:rPr>
                <w:rFonts w:ascii="Arial" w:hAnsi="Arial" w:cs="Arial"/>
                <w:sz w:val="18"/>
                <w:szCs w:val="18"/>
              </w:rPr>
              <w:t>elastografii</w:t>
            </w:r>
            <w:proofErr w:type="spellEnd"/>
            <w:r w:rsidRPr="00983346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proofErr w:type="spellStart"/>
            <w:r w:rsidRPr="00983346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983346">
              <w:rPr>
                <w:rFonts w:ascii="Arial" w:hAnsi="Arial" w:cs="Arial"/>
                <w:sz w:val="18"/>
                <w:szCs w:val="18"/>
              </w:rPr>
              <w:t xml:space="preserve"> i akustycznej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Shear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kodowanej kolorem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5E84B97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BA88D44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BC8A77A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197A78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7C23D7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625B4">
              <w:rPr>
                <w:rFonts w:ascii="Arial" w:hAnsi="Arial" w:cs="Arial"/>
                <w:b/>
                <w:bCs/>
                <w:sz w:val="18"/>
                <w:szCs w:val="18"/>
              </w:rPr>
              <w:t>Sonda Liniowa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do badań małych narządów wykonana w technologii matrycowej lub równoważnej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C77A534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45099B46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 model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C96AF1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70AE735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BCDD926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3105ADF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Zakres pracy przetwornika</w:t>
            </w:r>
            <w:r w:rsidRPr="00983346">
              <w:rPr>
                <w:rFonts w:ascii="Arial" w:hAnsi="Arial" w:cs="Arial"/>
                <w:sz w:val="18"/>
                <w:szCs w:val="18"/>
              </w:rPr>
              <w:t xml:space="preserve"> min. 5,0 – 14,0 MHz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57B1593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DF765D8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6CAC4D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54D0FD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E27A1C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>Ilość elementów min. 1 500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073B684" w14:textId="0A41F6BB" w:rsidR="00B15B7B" w:rsidRDefault="00B15B7B" w:rsidP="00B741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447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422DB00F" w14:textId="77777777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1500 – 0 pkt.</w:t>
            </w:r>
          </w:p>
          <w:p w14:paraId="2C0B2539" w14:textId="7170ADB0" w:rsidR="00B15B7B" w:rsidRPr="001003D4" w:rsidRDefault="00B15B7B" w:rsidP="001625B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1500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29FC80F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215871F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ED1F7A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DD62D6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Szerokość skanu (</w:t>
            </w:r>
            <w:r w:rsidRPr="00983346">
              <w:rPr>
                <w:rFonts w:ascii="Arial" w:hAnsi="Arial" w:cs="Arial"/>
                <w:sz w:val="18"/>
                <w:szCs w:val="18"/>
              </w:rPr>
              <w:t>FOV</w:t>
            </w:r>
            <w:r>
              <w:rPr>
                <w:rFonts w:ascii="Arial" w:hAnsi="Arial" w:cs="Arial"/>
                <w:sz w:val="18"/>
                <w:szCs w:val="18"/>
              </w:rPr>
              <w:t>) w zakresie</w:t>
            </w:r>
            <w:r w:rsidRPr="00983346">
              <w:rPr>
                <w:rFonts w:ascii="Arial" w:hAnsi="Arial" w:cs="Arial"/>
                <w:sz w:val="18"/>
                <w:szCs w:val="18"/>
              </w:rPr>
              <w:t xml:space="preserve"> 55</w:t>
            </w:r>
            <w:r>
              <w:rPr>
                <w:rFonts w:ascii="Arial" w:hAnsi="Arial" w:cs="Arial"/>
                <w:sz w:val="18"/>
                <w:szCs w:val="18"/>
              </w:rPr>
              <w:t>-60</w:t>
            </w:r>
            <w:r w:rsidRPr="00983346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258B93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5686C7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61423E9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ED4FBC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189DDD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>Praca w trybie II harmonicznej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6D0B76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447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A5DA87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4AD5C6C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DB27D35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7A32C0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83346">
              <w:rPr>
                <w:rFonts w:ascii="Arial" w:hAnsi="Arial" w:cs="Arial"/>
                <w:sz w:val="18"/>
                <w:szCs w:val="18"/>
              </w:rPr>
              <w:t xml:space="preserve">Możliwość pracy z oprogramowaniem do </w:t>
            </w:r>
            <w:proofErr w:type="spellStart"/>
            <w:r w:rsidRPr="00983346">
              <w:rPr>
                <w:rFonts w:ascii="Arial" w:hAnsi="Arial" w:cs="Arial"/>
                <w:sz w:val="18"/>
                <w:szCs w:val="18"/>
              </w:rPr>
              <w:t>elastografii</w:t>
            </w:r>
            <w:proofErr w:type="spellEnd"/>
            <w:r w:rsidRPr="00983346">
              <w:rPr>
                <w:rFonts w:ascii="Arial" w:hAnsi="Arial" w:cs="Arial"/>
                <w:sz w:val="18"/>
                <w:szCs w:val="18"/>
              </w:rPr>
              <w:t xml:space="preserve"> typu </w:t>
            </w:r>
            <w:proofErr w:type="spellStart"/>
            <w:r w:rsidRPr="00983346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983346">
              <w:rPr>
                <w:rFonts w:ascii="Arial" w:hAnsi="Arial" w:cs="Arial"/>
                <w:sz w:val="18"/>
                <w:szCs w:val="18"/>
              </w:rPr>
              <w:t xml:space="preserve"> i akustycznej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Shear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kodowanej kolorem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F990B9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1239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E31B9AF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73A3051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BF70A6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519334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625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Sonda </w:t>
            </w:r>
            <w:proofErr w:type="spellStart"/>
            <w:r w:rsidRPr="001625B4">
              <w:rPr>
                <w:rFonts w:ascii="Arial" w:hAnsi="Arial" w:cs="Arial"/>
                <w:b/>
                <w:bCs/>
                <w:sz w:val="18"/>
                <w:szCs w:val="18"/>
              </w:rPr>
              <w:t>MicroConvex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 wykonana w technologii matrycowej lub równoważnej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4891852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6A76C0E0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 model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8D24F54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01D9AF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5C755C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C0F0D68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44EBE">
              <w:rPr>
                <w:rFonts w:ascii="Arial" w:hAnsi="Arial" w:cs="Arial"/>
                <w:sz w:val="18"/>
                <w:szCs w:val="18"/>
              </w:rPr>
              <w:t>Zakres pracy przetwornika min. 4 -11 MHz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823774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69653E6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4367E629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ACDB0BE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00254C5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44EBE">
              <w:rPr>
                <w:rFonts w:ascii="Arial" w:hAnsi="Arial" w:cs="Arial"/>
                <w:sz w:val="18"/>
                <w:szCs w:val="18"/>
              </w:rPr>
              <w:t>Liczba elementów – min. 700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47AEB33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A9DD100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E95ECAE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F581B9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C7E4CFA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44EBE">
              <w:rPr>
                <w:rFonts w:ascii="Arial" w:hAnsi="Arial" w:cs="Arial"/>
                <w:sz w:val="18"/>
                <w:szCs w:val="18"/>
              </w:rPr>
              <w:t>Kąt skanowania min. 110 st.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45C0A8F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A0DCD9E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FE71319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8A5B797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880D061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Promień max. 15 mm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0C6FFBD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D4DE21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A9E720C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ED48D43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B3BFB63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44EBE">
              <w:rPr>
                <w:rFonts w:ascii="Arial" w:hAnsi="Arial" w:cs="Arial"/>
                <w:sz w:val="18"/>
                <w:szCs w:val="18"/>
              </w:rPr>
              <w:t>Praca w trybie II harmonicznej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27D9B6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ED7DF4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2D2D746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2B8A37D6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708CE1C8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Możliwości rozbudowy systemu dostępne na dzień składania ofert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67BEBC13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D9D9D9"/>
          </w:tcPr>
          <w:p w14:paraId="1B42200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CF28D88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D997D81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70BF58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o tryb d</w:t>
            </w:r>
            <w:r w:rsidRPr="001003D4">
              <w:rPr>
                <w:rFonts w:ascii="Arial" w:hAnsi="Arial" w:cs="Arial"/>
                <w:sz w:val="18"/>
                <w:szCs w:val="18"/>
              </w:rPr>
              <w:t>opplerowskie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obrazowani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naczyń narządów miąższowych (nerki, wątroba ) do wizualizacji bardzo wolnych przepływów poniżej 1 cm/sek. w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mikronaczyniach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pozwalające obrazować przepływy bez artefaktów ruchowych dostępny na głowic</w:t>
            </w:r>
            <w:r>
              <w:rPr>
                <w:rFonts w:ascii="Arial" w:hAnsi="Arial" w:cs="Arial"/>
                <w:sz w:val="18"/>
                <w:szCs w:val="18"/>
              </w:rPr>
              <w:t xml:space="preserve">ach: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, linia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. Możliwość prezentacji kierunku napływu. Prędkość odświeżania FR&gt;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dla przepływów poniżej 1 cm/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przy bramce większej niż 2 x 2 cm.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6941A5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5085D5E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97AB741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2C5E97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135ABEE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specjalistyczne oprogramowanie poprawiające wykrywanie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mikrozwapnień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w tkankach miękkich tj. sutki, piersi, nerka, jądra, ścięgna itp. – podać nazwę własną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11CB03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CA60E2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8D2F6FE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3D50977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D8CD54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moduł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elastografii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(typu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) obliczający i wyświetlający sztywność względną tkanki w czasie rzeczywistym na obrazie z sond: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, linia,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endocavity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. Wskaźnik prawidłowej siły ucisku wyświetlany na ekranie Możliwość wykonywania obliczeń odległości i powierzchni oraz oprogramowanie umożliwiające porównywanie elastyczności min. 2 miejsc.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4A0B13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9979F9C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2261E6D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5A4784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276533F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systemu o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Elastografię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akustyczna (typu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Shear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>), moduł określający sztywność tkanek na podstawie analizy prędkości fali poprzecznej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z dowolną </w:t>
            </w:r>
            <w:r w:rsidRPr="001003D4">
              <w:rPr>
                <w:rFonts w:ascii="Arial" w:hAnsi="Arial" w:cs="Arial"/>
                <w:sz w:val="18"/>
                <w:szCs w:val="18"/>
              </w:rPr>
              <w:t>regulacją pola analizy oraz p</w:t>
            </w:r>
            <w:r>
              <w:rPr>
                <w:rFonts w:ascii="Arial" w:hAnsi="Arial" w:cs="Arial"/>
                <w:sz w:val="18"/>
                <w:szCs w:val="18"/>
              </w:rPr>
              <w:t>rezentacją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elastyczności tkanek za pomocą kolorów w czasie rzeczywistym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dostępne na sondach: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, linia,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endocavity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. Możliwość uzyskania wyników 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pomiarowych wyrażonych w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kPa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 lub m/sek.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0644584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1CBCA8C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D5E36A8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B69EC9B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A6B8D6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systemu o analizę jakości otrzymywanych wyników 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obrazowaniu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elastografii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akustycznej pozwalające ocenić gdzie jest najlepszy obszar do wykonania pomiaru.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0DEDB7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D652C39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3D01DEF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263D4D4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AE87DFD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systemu o automatyczny pomiar zwłóknienia w czasie rzeczywistym przy pomocy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elastografii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akustycznej w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kPa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lub m/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363CDB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FC997C4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34EA8E3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192A98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A840214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systemu o pomiar stłuszczenia wątroby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F170542" w14:textId="472C5191" w:rsidR="00B15B7B" w:rsidRDefault="00B15B7B" w:rsidP="00B741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713180BA" w14:textId="5E9CF60A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14:paraId="132451EA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Nie – 0 pkt.</w:t>
            </w:r>
          </w:p>
          <w:p w14:paraId="736738AD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9F6274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4CD304F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BB1E63C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DA3023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elastografię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akustyczną (typu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Shear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) dostępną na głowicy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wysokiej częstotliwości min. 9 MHz. Możliwość uzyskania wyników 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pomiarowych wyrażonych w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kPa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 xml:space="preserve"> lub m/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758C3A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03915AED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Podać model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A59DF01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5F44931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C325C9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F8D56C1" w14:textId="77777777" w:rsidR="00B15B7B" w:rsidRPr="000C2FDD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Możliwość rozbudowy o oprogramowanie do standaryzowanego raportowania min. BI-RADS, </w:t>
            </w:r>
            <w:r w:rsidRPr="00B15B7B">
              <w:rPr>
                <w:rFonts w:ascii="Arial" w:hAnsi="Arial" w:cs="Arial"/>
                <w:sz w:val="18"/>
                <w:szCs w:val="18"/>
              </w:rPr>
              <w:br/>
              <w:t>TI-RADS, LI-RADS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C45EF93" w14:textId="77777777" w:rsidR="00B15B7B" w:rsidRP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2049C7D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43F115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A8B836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AFE089" w14:textId="77777777" w:rsidR="00B15B7B" w:rsidRPr="000C2FDD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Możliwość rozbudowy o obrazowanie z kontrastem dostępne na sondach: </w:t>
            </w:r>
            <w:proofErr w:type="spellStart"/>
            <w:r w:rsidRPr="00B15B7B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B15B7B">
              <w:rPr>
                <w:rFonts w:ascii="Arial" w:hAnsi="Arial" w:cs="Arial"/>
                <w:sz w:val="18"/>
                <w:szCs w:val="18"/>
              </w:rPr>
              <w:t>, Linia, Endo i Sektorowych (kardiologicznych)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C45B758" w14:textId="77777777" w:rsidR="00B15B7B" w:rsidRP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9978110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966B14" w14:paraId="1D917C85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88F7DE" w14:textId="77777777" w:rsidR="00B15B7B" w:rsidRPr="00966B1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B99E182" w14:textId="77777777" w:rsidR="00B15B7B" w:rsidRPr="00966B1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66B14"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>
              <w:rPr>
                <w:rFonts w:ascii="Arial" w:hAnsi="Arial" w:cs="Arial"/>
                <w:sz w:val="18"/>
                <w:szCs w:val="18"/>
              </w:rPr>
              <w:t xml:space="preserve">moduł </w:t>
            </w:r>
            <w:r w:rsidRPr="00966B14">
              <w:rPr>
                <w:rFonts w:ascii="Arial" w:hAnsi="Arial" w:cs="Arial"/>
                <w:sz w:val="18"/>
                <w:szCs w:val="18"/>
              </w:rPr>
              <w:t>Doppler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6B14">
              <w:rPr>
                <w:rFonts w:ascii="Arial" w:hAnsi="Arial" w:cs="Arial"/>
                <w:sz w:val="18"/>
                <w:szCs w:val="18"/>
              </w:rPr>
              <w:t xml:space="preserve"> Ciągł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966B14">
              <w:rPr>
                <w:rFonts w:ascii="Arial" w:hAnsi="Arial" w:cs="Arial"/>
                <w:sz w:val="18"/>
                <w:szCs w:val="18"/>
              </w:rPr>
              <w:t xml:space="preserve"> (CWD) - zakres prędkości min.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66B14">
              <w:rPr>
                <w:rFonts w:ascii="Arial" w:hAnsi="Arial" w:cs="Arial"/>
                <w:sz w:val="18"/>
                <w:szCs w:val="18"/>
              </w:rPr>
              <w:t xml:space="preserve"> m/</w:t>
            </w:r>
            <w:proofErr w:type="spellStart"/>
            <w:r w:rsidRPr="00966B14">
              <w:rPr>
                <w:rFonts w:ascii="Arial" w:hAnsi="Arial" w:cs="Arial"/>
                <w:sz w:val="18"/>
                <w:szCs w:val="18"/>
              </w:rPr>
              <w:t>sek</w:t>
            </w:r>
            <w:proofErr w:type="spellEnd"/>
            <w:r w:rsidRPr="00966B14">
              <w:rPr>
                <w:rFonts w:ascii="Arial" w:hAnsi="Arial" w:cs="Arial"/>
                <w:sz w:val="18"/>
                <w:szCs w:val="18"/>
              </w:rPr>
              <w:t xml:space="preserve"> dla zerowego kąta bramki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96CF465" w14:textId="77777777" w:rsidR="00B15B7B" w:rsidRPr="00966B1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B1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3E89B0F" w14:textId="77777777" w:rsidR="00B15B7B" w:rsidRPr="00966B1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BFFB416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162CDA2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677BF74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zainstalowane w aparacie analiza ilościowa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- obrazowanie i analiza ilościowa funkcji synchronizacji skurczu (wewnątrz- i między-komorowego)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AF8ABDD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0E63EAF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61EE16D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BAC9B24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C88454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Możliwość rozbudowy o oddzielną </w:t>
            </w:r>
            <w:r w:rsidRPr="001003D4">
              <w:rPr>
                <w:rFonts w:ascii="Arial" w:hAnsi="Arial" w:cs="Arial"/>
                <w:sz w:val="18"/>
                <w:szCs w:val="18"/>
              </w:rPr>
              <w:t>analizę wsierdzia i nasierdzia oraz możliwość uśrednienia uzyskanych wyników.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895298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19328762" w14:textId="65A09C43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14:paraId="42807F50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Nie – 0 pkt.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6A0E931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1F8E4C2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9BB10A1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79B80C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automatyczne wyznaczanie frakcji wyrzutowej z obrazu 2D oraz GLS Global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Longitudal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Strain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w projekcji 2 i 4 jamowej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5637F82" w14:textId="1E373656" w:rsidR="00B15B7B" w:rsidRDefault="00B15B7B" w:rsidP="00B741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Tak/Nie</w:t>
            </w:r>
          </w:p>
          <w:p w14:paraId="251F5DC5" w14:textId="1CDBD6D2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14:paraId="3F5D033E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Nie – 0 pkt.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E522F99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404E7162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46CE123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05BC75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 w:rsidRPr="001003D4">
              <w:rPr>
                <w:rFonts w:ascii="Arial" w:hAnsi="Arial" w:cs="Arial"/>
                <w:sz w:val="18"/>
                <w:szCs w:val="18"/>
              </w:rPr>
              <w:t>sondę z kanałem biopsyjnym przez czoło sondy z możliwością wyboru min. 3 kątów wejścia w tym min. jednym zbliżonym do 90 stopni.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71B8594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5E07DFE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DA0A06D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C609D09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753358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0C2FDD">
              <w:rPr>
                <w:rFonts w:ascii="Arial" w:hAnsi="Arial" w:cs="Arial"/>
                <w:sz w:val="18"/>
                <w:szCs w:val="18"/>
              </w:rPr>
              <w:t xml:space="preserve">Tryb obrazowania 3D/4D z głowic objętościowych (wolumetrycznych): </w:t>
            </w:r>
            <w:proofErr w:type="spellStart"/>
            <w:r w:rsidRPr="000C2FDD"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 w:rsidRPr="000C2FD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C2FDD">
              <w:rPr>
                <w:rFonts w:ascii="Arial" w:hAnsi="Arial" w:cs="Arial"/>
                <w:sz w:val="18"/>
                <w:szCs w:val="18"/>
              </w:rPr>
              <w:t>endocavity</w:t>
            </w:r>
            <w:proofErr w:type="spellEnd"/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83F7EFA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6F705A7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AC42BB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373762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F5496DF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0C2FDD">
              <w:rPr>
                <w:rFonts w:ascii="Arial" w:hAnsi="Arial" w:cs="Arial"/>
                <w:sz w:val="18"/>
                <w:szCs w:val="18"/>
              </w:rPr>
              <w:t>Obrazowanie 4D z max. prędkością (</w:t>
            </w:r>
            <w:proofErr w:type="spellStart"/>
            <w:r w:rsidRPr="000C2FDD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0C2FD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2FDD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0C2FDD">
              <w:rPr>
                <w:rFonts w:ascii="Arial" w:hAnsi="Arial" w:cs="Arial"/>
                <w:sz w:val="18"/>
                <w:szCs w:val="18"/>
              </w:rPr>
              <w:t xml:space="preserve">) min. 40 </w:t>
            </w:r>
            <w:proofErr w:type="spellStart"/>
            <w:r w:rsidRPr="000C2FDD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0C2FDD">
              <w:rPr>
                <w:rFonts w:ascii="Arial" w:hAnsi="Arial" w:cs="Arial"/>
                <w:sz w:val="18"/>
                <w:szCs w:val="18"/>
              </w:rPr>
              <w:t>./s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B2CD4E9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1F0B7B4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57F39C1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CCDABA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EFD89A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rozbudowy o sondę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Convex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3D/4D, </w:t>
            </w:r>
            <w:r>
              <w:rPr>
                <w:rFonts w:ascii="Arial" w:hAnsi="Arial" w:cs="Arial"/>
                <w:sz w:val="18"/>
                <w:szCs w:val="18"/>
              </w:rPr>
              <w:br/>
              <w:t>min. 2-9 MHz, kąt skanowania 2D min. 90 st., kąt skanowani w 3D/4D min. 90x90 st., min. 192 elementy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7556D47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34E14C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A7E4874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CD794CE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5747EB2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rozbudowy o sondę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Endocavity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3D/4D, min. 3-11 MHz, kąt skanowania 2D min. 180 st., kąt skanowani w 3D/4D min. 150x150 st., min. 192 elementy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12D6706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5D654C0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9113922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9AE69FA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245B82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 w:rsidRPr="00112F40">
              <w:rPr>
                <w:rFonts w:ascii="Arial" w:hAnsi="Arial" w:cs="Arial"/>
                <w:sz w:val="18"/>
                <w:szCs w:val="18"/>
              </w:rPr>
              <w:t xml:space="preserve">półprzezroczyste obrazowanie </w:t>
            </w:r>
            <w:r>
              <w:rPr>
                <w:rFonts w:ascii="Arial" w:hAnsi="Arial" w:cs="Arial"/>
                <w:sz w:val="18"/>
                <w:szCs w:val="18"/>
              </w:rPr>
              <w:t xml:space="preserve">w trybie 4D </w:t>
            </w:r>
            <w:r w:rsidRPr="00112F40">
              <w:rPr>
                <w:rFonts w:ascii="Arial" w:hAnsi="Arial" w:cs="Arial"/>
                <w:sz w:val="18"/>
                <w:szCs w:val="18"/>
              </w:rPr>
              <w:t>umożlwiające jednoczesne wyświetlenie zarówno powierzchni badanego płodu jak i anatomicznych struktur wewnętrznych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z możliwością zobrazowania wewnętrznego przepływu krwi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4D77334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86B57B9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35B1458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C9C0E5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AF9C81D" w14:textId="77777777" w:rsidR="00B15B7B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Możliwość rozbudowy o oprogramowanie umożliwiające wykonanie badania z kontrastem w trybie 4D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B7EDFD7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D5E3D1A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3C7F4DF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283E38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AE7EAC6" w14:textId="77777777" w:rsidR="00B15B7B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Możliwość rozbudowy o funkcję pozwalająca na wykonanie biopsji w trybie 4D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266E4A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5A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3620E3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D1857AC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90A053F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783400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 w:rsidRPr="00112F40">
              <w:rPr>
                <w:rFonts w:ascii="Arial" w:hAnsi="Arial" w:cs="Arial"/>
                <w:sz w:val="18"/>
                <w:szCs w:val="18"/>
              </w:rPr>
              <w:t>o</w:t>
            </w:r>
            <w:r w:rsidRPr="005C7148">
              <w:rPr>
                <w:rFonts w:ascii="Arial" w:hAnsi="Arial" w:cs="Arial"/>
                <w:sz w:val="18"/>
                <w:szCs w:val="18"/>
              </w:rPr>
              <w:t>programowanie wykorzystujące algorytmy do analizy guzów jajnika zgodne z IOTA ADNEX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6FD657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7EA8A4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76625B13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E82EE3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B5B864A" w14:textId="77777777" w:rsidR="00B15B7B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o m</w:t>
            </w:r>
            <w:r w:rsidRPr="00112F40">
              <w:rPr>
                <w:rFonts w:ascii="Arial" w:hAnsi="Arial" w:cs="Arial"/>
                <w:sz w:val="18"/>
                <w:szCs w:val="18"/>
              </w:rPr>
              <w:t>oduł analizy pomiarów biometrycznych płodu opartych o narzędzie statystyczne Z-</w:t>
            </w:r>
            <w:proofErr w:type="spellStart"/>
            <w:r w:rsidRPr="00112F40">
              <w:rPr>
                <w:rFonts w:ascii="Arial" w:hAnsi="Arial" w:cs="Arial"/>
                <w:sz w:val="18"/>
                <w:szCs w:val="18"/>
              </w:rPr>
              <w:t>score</w:t>
            </w:r>
            <w:proofErr w:type="spellEnd"/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3BBE31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BFC3AA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253B6892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64CDC44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DAAF9FD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Możliwość rozbudowy o 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obrazowanie panoramiczne z możliwością wykonywania pomiarów min. 100 cm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3453E38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7270C5FA" w14:textId="77777777" w:rsidR="00B15B7B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680DA4" w14:textId="77777777" w:rsidR="00B15B7B" w:rsidRPr="001003D4" w:rsidRDefault="00B15B7B" w:rsidP="00B15B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100 cm – 0 pkt.</w:t>
            </w:r>
          </w:p>
          <w:p w14:paraId="11E0364E" w14:textId="2A13C026" w:rsidR="00B15B7B" w:rsidRPr="00B15B7B" w:rsidRDefault="00B15B7B" w:rsidP="00B15B7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150 cm – </w:t>
            </w:r>
            <w:r w:rsidR="00B741B1">
              <w:rPr>
                <w:rFonts w:ascii="Arial" w:hAnsi="Arial" w:cs="Arial"/>
                <w:sz w:val="18"/>
                <w:szCs w:val="18"/>
              </w:rPr>
              <w:t>1</w:t>
            </w:r>
            <w:r w:rsidRPr="00B15B7B">
              <w:rPr>
                <w:rFonts w:ascii="Arial" w:hAnsi="Arial" w:cs="Arial"/>
                <w:sz w:val="18"/>
                <w:szCs w:val="18"/>
              </w:rPr>
              <w:t xml:space="preserve"> pkt.</w:t>
            </w:r>
          </w:p>
          <w:p w14:paraId="61900D33" w14:textId="191037BE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 xml:space="preserve">&gt; 200 cm – </w:t>
            </w:r>
            <w:r w:rsidR="00B741B1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B15B7B">
              <w:rPr>
                <w:rFonts w:ascii="Arial" w:hAnsi="Arial" w:cs="Arial"/>
                <w:sz w:val="18"/>
                <w:szCs w:val="18"/>
              </w:rPr>
              <w:t>pkt.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E574693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B3F072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327638E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233978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rozbudowy o głowice śródoperacyjne i laparoskopową. Podać modele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60863C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D0A9D3C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3946CD3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C021C7D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80BBF86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Możliwość rozbudowy o porównywanie obrazu referencyjnego (obraz USG, CT, MR, XR) z obrazem USG na żywo.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5BF68E5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B2804A4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65AB123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C3A7A75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A78DA69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Możliwość rozbudowy o moduł 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1003D4">
              <w:rPr>
                <w:rFonts w:ascii="Arial" w:hAnsi="Arial" w:cs="Arial"/>
                <w:sz w:val="18"/>
                <w:szCs w:val="18"/>
              </w:rPr>
              <w:t xml:space="preserve"> – umożliwiający bezprzewodowe nawiązanie połączenia z siecią DICOM zgodne ze standardem IEEE 802.11 b/g/n/</w:t>
            </w:r>
            <w:proofErr w:type="spellStart"/>
            <w:r w:rsidRPr="001003D4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95FA405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5241E4B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86487E1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6EE6A231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20E92651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B15B7B">
              <w:rPr>
                <w:rFonts w:ascii="Arial" w:hAnsi="Arial" w:cs="Arial"/>
                <w:sz w:val="18"/>
                <w:szCs w:val="18"/>
              </w:rPr>
              <w:t>Dodatkowe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14:paraId="2B6FB649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D9D9D9"/>
          </w:tcPr>
          <w:p w14:paraId="77B0E59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D518AE2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BD9B3B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BF8EDC4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Gwarancja min.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03D4">
              <w:rPr>
                <w:rFonts w:ascii="Arial" w:hAnsi="Arial" w:cs="Arial"/>
                <w:sz w:val="18"/>
                <w:szCs w:val="18"/>
              </w:rPr>
              <w:t xml:space="preserve"> miesi</w:t>
            </w:r>
            <w:r>
              <w:rPr>
                <w:rFonts w:ascii="Arial" w:hAnsi="Arial" w:cs="Arial"/>
                <w:sz w:val="18"/>
                <w:szCs w:val="18"/>
              </w:rPr>
              <w:t>ęcy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7C64F0B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DD346D7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55341FE7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C49E5C8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A00EFCA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 xml:space="preserve">Autoryzacja producenta na serwis i sprzedaż zaoferowanego aparatu USG na terenie Polski 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FBF2D2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C9F4559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5249049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BB8C014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9AD8CF8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781FBC">
              <w:rPr>
                <w:rFonts w:ascii="Arial" w:hAnsi="Arial" w:cs="Arial"/>
                <w:sz w:val="18"/>
                <w:szCs w:val="18"/>
              </w:rPr>
              <w:t xml:space="preserve">Możliwość zdalnego dostępu (połączenie szyfrowane, zapewnienie bezpieczeństwa danych zgodnie z RODO) do aparatu umożliwiającego świadczenie usług serwisowych przez autoryzowany serwis producenta. Zakres zdalnego serwisu min.: diagnostyka, opieka serwisowa i aplikacyjna, </w:t>
            </w:r>
            <w:proofErr w:type="spellStart"/>
            <w:r w:rsidRPr="00781FBC">
              <w:rPr>
                <w:rFonts w:ascii="Arial" w:hAnsi="Arial" w:cs="Arial"/>
                <w:sz w:val="18"/>
                <w:szCs w:val="18"/>
              </w:rPr>
              <w:t>upgrade</w:t>
            </w:r>
            <w:proofErr w:type="spellEnd"/>
            <w:r w:rsidRPr="00781FBC">
              <w:rPr>
                <w:rFonts w:ascii="Arial" w:hAnsi="Arial" w:cs="Arial"/>
                <w:sz w:val="18"/>
                <w:szCs w:val="18"/>
              </w:rPr>
              <w:t xml:space="preserve"> systemu, korekta parametrów obrazowania, możliwość udostępnienia ekranu aparatu i czat w celach edukacyjnych i pomocy.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205C76E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2C0AFCA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2006B29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BFE0F6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A263028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Okres dostępności części zamiennych – min. 8 lat od daty podpisania protokołu odbioru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1252DC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01A415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00D7FF70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51BB9D8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B564EB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Czas reakcji na zgłoszenie awarii w okresie gwarancji max. 48 godzin (dotyczy dni roboczych)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0ED4FDB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B1D5F27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  <w:tr w:rsidR="00B15B7B" w:rsidRPr="001003D4" w14:paraId="168D54EB" w14:textId="77777777" w:rsidTr="00B15B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3"/>
        </w:trPr>
        <w:tc>
          <w:tcPr>
            <w:tcW w:w="70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6F1BDD" w14:textId="77777777" w:rsidR="00B15B7B" w:rsidRPr="001003D4" w:rsidRDefault="00B15B7B" w:rsidP="00B15B7B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left="318"/>
              <w:rPr>
                <w:rFonts w:ascii="Arial" w:hAnsi="Arial" w:cs="Arial"/>
                <w:sz w:val="18"/>
                <w:szCs w:val="18"/>
                <w:lang w:bidi="pl-PL"/>
              </w:rPr>
            </w:pPr>
          </w:p>
        </w:tc>
        <w:tc>
          <w:tcPr>
            <w:tcW w:w="960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68CE59F" w14:textId="77777777" w:rsidR="00B15B7B" w:rsidRPr="001003D4" w:rsidRDefault="00B15B7B" w:rsidP="006B41F2">
            <w:pPr>
              <w:snapToGrid w:val="0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Instrukcja obsługi w języku polskim dostarczana z aparatem</w:t>
            </w:r>
          </w:p>
        </w:tc>
        <w:tc>
          <w:tcPr>
            <w:tcW w:w="243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51DF33" w14:textId="77777777" w:rsidR="00B15B7B" w:rsidRPr="001003D4" w:rsidRDefault="00B15B7B" w:rsidP="006B41F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03D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DEC8A96" w14:textId="77777777" w:rsidR="00B15B7B" w:rsidRPr="001003D4" w:rsidRDefault="00B15B7B" w:rsidP="006B41F2">
            <w:pPr>
              <w:autoSpaceDE w:val="0"/>
              <w:snapToGrid w:val="0"/>
              <w:rPr>
                <w:rFonts w:ascii="Arial" w:eastAsia="Calibri" w:hAnsi="Arial" w:cs="Arial"/>
                <w:sz w:val="18"/>
                <w:szCs w:val="18"/>
                <w:lang w:bidi="pl-PL"/>
              </w:rPr>
            </w:pPr>
          </w:p>
        </w:tc>
      </w:tr>
    </w:tbl>
    <w:p w14:paraId="3888D76B" w14:textId="77777777" w:rsidR="00A03BBB" w:rsidRDefault="00A03BB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5BED454F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6849FEFB" w14:textId="548C3D57" w:rsidR="003C62D2" w:rsidRPr="00B053B2" w:rsidRDefault="003C62D2" w:rsidP="00B053B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3C62D2" w:rsidRPr="00B053B2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F1AC4"/>
    <w:multiLevelType w:val="hybridMultilevel"/>
    <w:tmpl w:val="3FAAB670"/>
    <w:lvl w:ilvl="0" w:tplc="D2C442E2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6"/>
  </w:num>
  <w:num w:numId="2" w16cid:durableId="858469786">
    <w:abstractNumId w:val="0"/>
  </w:num>
  <w:num w:numId="3" w16cid:durableId="433398606">
    <w:abstractNumId w:val="8"/>
  </w:num>
  <w:num w:numId="4" w16cid:durableId="1099183172">
    <w:abstractNumId w:val="2"/>
  </w:num>
  <w:num w:numId="5" w16cid:durableId="2027053983">
    <w:abstractNumId w:val="4"/>
  </w:num>
  <w:num w:numId="6" w16cid:durableId="125514749">
    <w:abstractNumId w:val="3"/>
  </w:num>
  <w:num w:numId="7" w16cid:durableId="579876290">
    <w:abstractNumId w:val="1"/>
  </w:num>
  <w:num w:numId="8" w16cid:durableId="1499349621">
    <w:abstractNumId w:val="5"/>
  </w:num>
  <w:num w:numId="9" w16cid:durableId="21327470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0E3131"/>
    <w:rsid w:val="001625B4"/>
    <w:rsid w:val="003B561E"/>
    <w:rsid w:val="003C62D2"/>
    <w:rsid w:val="00450390"/>
    <w:rsid w:val="00450BE3"/>
    <w:rsid w:val="00490360"/>
    <w:rsid w:val="004A3F1B"/>
    <w:rsid w:val="00542F94"/>
    <w:rsid w:val="0056259B"/>
    <w:rsid w:val="00572BA7"/>
    <w:rsid w:val="00573EB9"/>
    <w:rsid w:val="00615A78"/>
    <w:rsid w:val="00734F3C"/>
    <w:rsid w:val="007D1C94"/>
    <w:rsid w:val="00885DC8"/>
    <w:rsid w:val="0089152B"/>
    <w:rsid w:val="00897331"/>
    <w:rsid w:val="008F0430"/>
    <w:rsid w:val="009E66CD"/>
    <w:rsid w:val="00A03BBB"/>
    <w:rsid w:val="00AD44AD"/>
    <w:rsid w:val="00B053B2"/>
    <w:rsid w:val="00B15B7B"/>
    <w:rsid w:val="00B50C2F"/>
    <w:rsid w:val="00B73225"/>
    <w:rsid w:val="00B741B1"/>
    <w:rsid w:val="00C54801"/>
    <w:rsid w:val="00C752C3"/>
    <w:rsid w:val="00CC546C"/>
    <w:rsid w:val="00DA414E"/>
    <w:rsid w:val="00DE00F8"/>
    <w:rsid w:val="00E26DB8"/>
    <w:rsid w:val="00EA044A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  <w:style w:type="paragraph" w:customStyle="1" w:styleId="Domylny">
    <w:name w:val="Domyślny"/>
    <w:qFormat/>
    <w:rsid w:val="00A03BB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  <w:style w:type="paragraph" w:customStyle="1" w:styleId="Domynie">
    <w:name w:val="Domy徑nie"/>
    <w:rsid w:val="00B15B7B"/>
    <w:pPr>
      <w:widowControl w:val="0"/>
      <w:suppressAutoHyphens/>
      <w:spacing w:after="0" w:line="240" w:lineRule="auto"/>
    </w:pPr>
    <w:rPr>
      <w:rFonts w:ascii="Garamond" w:eastAsia="Arial" w:hAnsi="Garamond" w:cs="Garamond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2100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28</cp:revision>
  <dcterms:created xsi:type="dcterms:W3CDTF">2022-09-23T07:18:00Z</dcterms:created>
  <dcterms:modified xsi:type="dcterms:W3CDTF">2023-09-27T09:42:00Z</dcterms:modified>
</cp:coreProperties>
</file>