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20B9BE6F" w:rsidR="00E71A6B" w:rsidRPr="0072347E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72347E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72347E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72347E">
        <w:rPr>
          <w:rFonts w:asciiTheme="minorHAnsi" w:eastAsia="Calibri" w:hAnsiTheme="minorHAnsi" w:cstheme="minorHAnsi"/>
          <w:sz w:val="20"/>
          <w:lang w:eastAsia="en-US"/>
        </w:rPr>
        <w:t>-</w:t>
      </w:r>
      <w:r w:rsidR="00206553">
        <w:rPr>
          <w:rFonts w:asciiTheme="minorHAnsi" w:eastAsia="Calibri" w:hAnsiTheme="minorHAnsi" w:cstheme="minorHAnsi"/>
          <w:sz w:val="20"/>
          <w:lang w:eastAsia="en-US"/>
        </w:rPr>
        <w:t>46</w:t>
      </w:r>
      <w:r w:rsidR="00FE5B16" w:rsidRPr="0072347E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72347E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72347E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28B5A896" w:rsidR="0053494F" w:rsidRPr="0072347E" w:rsidRDefault="00206553" w:rsidP="0053494F">
      <w:p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Poznań 19</w:t>
      </w:r>
      <w:r w:rsidR="0053494F" w:rsidRPr="0072347E">
        <w:rPr>
          <w:rFonts w:asciiTheme="minorHAnsi" w:hAnsiTheme="minorHAnsi" w:cstheme="minorHAnsi"/>
          <w:bCs/>
          <w:sz w:val="20"/>
        </w:rPr>
        <w:t>.01.2024 r.</w:t>
      </w:r>
    </w:p>
    <w:p w14:paraId="3653CE70" w14:textId="77777777" w:rsidR="0053494F" w:rsidRPr="0072347E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8236FE9" w14:textId="77777777" w:rsidR="0053494F" w:rsidRPr="0072347E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2FC14872" w14:textId="2BFD076F" w:rsidR="0053494F" w:rsidRPr="0072347E" w:rsidRDefault="0053494F" w:rsidP="00ED340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72347E">
        <w:rPr>
          <w:rFonts w:asciiTheme="minorHAnsi" w:hAnsiTheme="minorHAnsi" w:cstheme="minorHAnsi"/>
          <w:b/>
          <w:bCs/>
          <w:sz w:val="20"/>
        </w:rPr>
        <w:t>INFO</w:t>
      </w:r>
      <w:r w:rsidR="00ED3406">
        <w:rPr>
          <w:rFonts w:asciiTheme="minorHAnsi" w:hAnsiTheme="minorHAnsi" w:cstheme="minorHAnsi"/>
          <w:b/>
          <w:bCs/>
          <w:sz w:val="20"/>
        </w:rPr>
        <w:t>RMACJA DO WSZYSTKICH WYKONAWCÓW</w:t>
      </w:r>
    </w:p>
    <w:p w14:paraId="4CE7467A" w14:textId="77777777" w:rsidR="0053494F" w:rsidRPr="00206553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6F0B529C" w:rsidR="0053494F" w:rsidRDefault="0053494F" w:rsidP="0053494F">
      <w:pPr>
        <w:jc w:val="both"/>
        <w:rPr>
          <w:rFonts w:asciiTheme="minorHAnsi" w:hAnsiTheme="minorHAnsi" w:cstheme="minorHAnsi"/>
          <w:b/>
          <w:sz w:val="20"/>
        </w:rPr>
      </w:pPr>
      <w:r w:rsidRPr="00206553">
        <w:rPr>
          <w:rFonts w:asciiTheme="minorHAnsi" w:eastAsia="Calibri" w:hAnsiTheme="minorHAnsi" w:cstheme="minorHAnsi"/>
          <w:sz w:val="20"/>
        </w:rPr>
        <w:t xml:space="preserve">       Zamawiający:</w:t>
      </w:r>
      <w:r w:rsidRPr="00206553">
        <w:rPr>
          <w:rFonts w:asciiTheme="minorHAnsi" w:hAnsiTheme="minorHAnsi" w:cstheme="minorHAnsi"/>
          <w:sz w:val="20"/>
        </w:rPr>
        <w:t xml:space="preserve"> Uniwersytet Ekonomiczny w Poznaniu </w:t>
      </w:r>
      <w:r w:rsidR="00F709AF" w:rsidRPr="00206553">
        <w:rPr>
          <w:rFonts w:asciiTheme="minorHAnsi" w:hAnsiTheme="minorHAnsi" w:cstheme="minorHAnsi"/>
          <w:sz w:val="20"/>
        </w:rPr>
        <w:t xml:space="preserve">działając </w:t>
      </w:r>
      <w:r w:rsidRPr="00206553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206553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206553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206553">
        <w:rPr>
          <w:rFonts w:asciiTheme="minorHAnsi" w:hAnsiTheme="minorHAnsi" w:cstheme="minorHAnsi"/>
          <w:sz w:val="20"/>
        </w:rPr>
        <w:t>t.j</w:t>
      </w:r>
      <w:proofErr w:type="spellEnd"/>
      <w:r w:rsidR="00F709AF" w:rsidRPr="00206553">
        <w:rPr>
          <w:rFonts w:asciiTheme="minorHAnsi" w:hAnsiTheme="minorHAnsi" w:cstheme="minorHAnsi"/>
          <w:sz w:val="20"/>
        </w:rPr>
        <w:t>. Dz. U. z 2023 r. poz. 1605)</w:t>
      </w:r>
      <w:r w:rsidR="00F709AF" w:rsidRPr="00206553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206553">
        <w:rPr>
          <w:rFonts w:asciiTheme="minorHAnsi" w:hAnsiTheme="minorHAnsi" w:cstheme="minorHAnsi"/>
          <w:sz w:val="20"/>
        </w:rPr>
        <w:t xml:space="preserve"> </w:t>
      </w:r>
      <w:r w:rsidR="00F709AF" w:rsidRPr="00206553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206553">
        <w:rPr>
          <w:rFonts w:asciiTheme="minorHAnsi" w:hAnsiTheme="minorHAnsi" w:cstheme="minorHAnsi"/>
          <w:sz w:val="20"/>
        </w:rPr>
        <w:t xml:space="preserve">  </w:t>
      </w:r>
      <w:r w:rsidR="00F709AF" w:rsidRPr="00206553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206553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206553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206553">
        <w:rPr>
          <w:rFonts w:asciiTheme="minorHAnsi" w:eastAsia="Calibri" w:hAnsiTheme="minorHAnsi" w:cstheme="minorHAnsi"/>
          <w:b/>
          <w:sz w:val="20"/>
        </w:rPr>
        <w:t>:</w:t>
      </w:r>
      <w:r w:rsidRPr="00206553">
        <w:rPr>
          <w:rFonts w:asciiTheme="minorHAnsi" w:hAnsiTheme="minorHAnsi" w:cstheme="minorHAnsi"/>
          <w:b/>
          <w:sz w:val="20"/>
        </w:rPr>
        <w:t xml:space="preserve"> </w:t>
      </w:r>
      <w:r w:rsidR="00D36022" w:rsidRPr="00206553">
        <w:rPr>
          <w:rFonts w:asciiTheme="minorHAnsi" w:hAnsiTheme="minorHAnsi" w:cstheme="minorHAnsi"/>
          <w:b/>
          <w:sz w:val="20"/>
        </w:rPr>
        <w:t>Ochrona osób i mienia Uniwersytetu Ekonomicznego w Poznaniu.</w:t>
      </w:r>
    </w:p>
    <w:p w14:paraId="052D3B36" w14:textId="77777777" w:rsidR="00ED3406" w:rsidRDefault="00ED3406" w:rsidP="0053494F">
      <w:pPr>
        <w:jc w:val="both"/>
        <w:rPr>
          <w:rFonts w:asciiTheme="minorHAnsi" w:hAnsiTheme="minorHAnsi" w:cstheme="minorHAnsi"/>
          <w:b/>
          <w:sz w:val="20"/>
        </w:rPr>
      </w:pPr>
    </w:p>
    <w:p w14:paraId="3345342D" w14:textId="77777777" w:rsidR="00ED3406" w:rsidRDefault="00ED3406" w:rsidP="0053494F">
      <w:pPr>
        <w:jc w:val="both"/>
        <w:rPr>
          <w:rFonts w:asciiTheme="minorHAnsi" w:hAnsiTheme="minorHAnsi" w:cstheme="minorHAnsi"/>
          <w:b/>
          <w:sz w:val="20"/>
        </w:rPr>
      </w:pPr>
    </w:p>
    <w:p w14:paraId="5995F9C1" w14:textId="30EADD73" w:rsidR="00ED3406" w:rsidRDefault="00ED3406" w:rsidP="00ED3406">
      <w:pPr>
        <w:pStyle w:val="Akapitzlist"/>
        <w:ind w:left="0"/>
        <w:jc w:val="both"/>
        <w:rPr>
          <w:rFonts w:asciiTheme="minorHAnsi" w:hAnsiTheme="minorHAnsi" w:cstheme="minorHAnsi"/>
          <w:kern w:val="36"/>
        </w:rPr>
      </w:pPr>
      <w:r>
        <w:rPr>
          <w:rFonts w:asciiTheme="minorHAnsi" w:hAnsiTheme="minorHAnsi" w:cstheme="minorHAnsi"/>
          <w:b/>
          <w:bCs/>
          <w:sz w:val="20"/>
        </w:rPr>
        <w:t>Pytanie nr 1:</w:t>
      </w:r>
    </w:p>
    <w:p w14:paraId="699B4391" w14:textId="77777777" w:rsidR="00ED3406" w:rsidRPr="00206553" w:rsidRDefault="00ED3406" w:rsidP="00ED3406">
      <w:pPr>
        <w:pStyle w:val="Bezodstpw"/>
        <w:jc w:val="both"/>
        <w:rPr>
          <w:rFonts w:asciiTheme="minorHAnsi" w:hAnsiTheme="minorHAnsi" w:cstheme="minorHAnsi"/>
          <w:kern w:val="36"/>
          <w:sz w:val="20"/>
          <w:szCs w:val="20"/>
          <w:lang w:eastAsia="pl-PL"/>
        </w:rPr>
      </w:pPr>
      <w:r w:rsidRPr="00206553">
        <w:rPr>
          <w:rFonts w:asciiTheme="minorHAnsi" w:hAnsiTheme="minorHAnsi" w:cstheme="minorHAnsi"/>
          <w:b/>
          <w:bCs/>
          <w:kern w:val="36"/>
          <w:sz w:val="20"/>
          <w:szCs w:val="20"/>
          <w:lang w:eastAsia="pl-PL"/>
        </w:rPr>
        <w:t>„</w:t>
      </w:r>
      <w:r w:rsidRPr="00206553">
        <w:rPr>
          <w:rFonts w:asciiTheme="minorHAnsi" w:hAnsiTheme="minorHAnsi" w:cstheme="minorHAnsi"/>
          <w:kern w:val="36"/>
          <w:sz w:val="20"/>
          <w:szCs w:val="20"/>
          <w:lang w:eastAsia="pl-PL"/>
        </w:rPr>
        <w:t>W związku z koniecznością podłączenia systemów alarmowych Zamawiającego do stacji monitorowania alarmów uprzejmie proszę o informację ile central należy podłączyć oraz proszę o podanie ich nazwy i modelu.”</w:t>
      </w:r>
    </w:p>
    <w:p w14:paraId="24E98BE1" w14:textId="77777777" w:rsidR="00ED3406" w:rsidRPr="00EC1270" w:rsidRDefault="00ED3406" w:rsidP="00ED3406">
      <w:pPr>
        <w:pStyle w:val="Bezodstpw"/>
        <w:jc w:val="both"/>
        <w:rPr>
          <w:rFonts w:asciiTheme="minorHAnsi" w:hAnsiTheme="minorHAnsi" w:cstheme="minorHAnsi"/>
          <w:kern w:val="36"/>
          <w:lang w:eastAsia="pl-PL"/>
        </w:rPr>
      </w:pPr>
    </w:p>
    <w:p w14:paraId="2EA809AF" w14:textId="77777777" w:rsidR="00ED3406" w:rsidRPr="00F12C23" w:rsidRDefault="00ED3406" w:rsidP="00ED3406">
      <w:pPr>
        <w:pStyle w:val="Akapitzlist"/>
        <w:ind w:left="0"/>
        <w:jc w:val="both"/>
        <w:rPr>
          <w:rFonts w:asciiTheme="minorHAnsi" w:hAnsiTheme="minorHAnsi" w:cstheme="minorHAnsi"/>
          <w:b/>
          <w:kern w:val="36"/>
          <w:sz w:val="20"/>
        </w:rPr>
      </w:pPr>
      <w:r w:rsidRPr="00F12C23">
        <w:rPr>
          <w:rFonts w:asciiTheme="minorHAnsi" w:hAnsiTheme="minorHAnsi" w:cstheme="minorHAnsi"/>
          <w:b/>
          <w:kern w:val="36"/>
          <w:sz w:val="20"/>
        </w:rPr>
        <w:t xml:space="preserve">Odpowiedź: </w:t>
      </w:r>
    </w:p>
    <w:p w14:paraId="7F885B55" w14:textId="77777777" w:rsidR="00ED3406" w:rsidRDefault="00ED3406" w:rsidP="00ED3406">
      <w:pPr>
        <w:jc w:val="both"/>
        <w:rPr>
          <w:rFonts w:ascii="Calibri" w:hAnsi="Calibri" w:cs="Calibri"/>
          <w:color w:val="212121"/>
          <w:sz w:val="20"/>
          <w:shd w:val="clear" w:color="auto" w:fill="FFFFFF"/>
        </w:rPr>
      </w:pPr>
      <w:r>
        <w:rPr>
          <w:rFonts w:ascii="Calibri" w:hAnsi="Calibri" w:cs="Calibri"/>
          <w:color w:val="212121"/>
          <w:sz w:val="20"/>
          <w:shd w:val="clear" w:color="auto" w:fill="FFFFFF"/>
        </w:rPr>
        <w:t>Zamawiający posiada</w:t>
      </w:r>
      <w:r w:rsidRPr="00ED3406">
        <w:rPr>
          <w:rFonts w:ascii="Calibri" w:hAnsi="Calibri" w:cs="Calibri"/>
          <w:color w:val="212121"/>
          <w:sz w:val="20"/>
          <w:shd w:val="clear" w:color="auto" w:fill="FFFFFF"/>
        </w:rPr>
        <w:t xml:space="preserve"> 6 punktów, po jednym na każdym budynku. Podłączenie nadajników i wybór sprzętu jest po stronie Wykonawcy.</w:t>
      </w:r>
    </w:p>
    <w:p w14:paraId="2D24C723" w14:textId="77777777" w:rsidR="00ED3406" w:rsidRDefault="00ED3406" w:rsidP="00ED3406">
      <w:pPr>
        <w:jc w:val="both"/>
        <w:rPr>
          <w:rFonts w:ascii="Calibri" w:hAnsi="Calibri" w:cs="Calibri"/>
          <w:color w:val="212121"/>
          <w:sz w:val="20"/>
          <w:shd w:val="clear" w:color="auto" w:fill="FFFFFF"/>
        </w:rPr>
      </w:pPr>
    </w:p>
    <w:p w14:paraId="00EF669D" w14:textId="77777777" w:rsidR="00ED3406" w:rsidRDefault="00ED3406" w:rsidP="0053494F">
      <w:pPr>
        <w:jc w:val="both"/>
        <w:rPr>
          <w:rFonts w:asciiTheme="minorHAnsi" w:hAnsiTheme="minorHAnsi" w:cstheme="minorHAnsi"/>
          <w:b/>
          <w:sz w:val="20"/>
        </w:rPr>
      </w:pPr>
    </w:p>
    <w:p w14:paraId="206D23AF" w14:textId="77777777" w:rsidR="00D36022" w:rsidRPr="00206553" w:rsidRDefault="00D36022" w:rsidP="0053494F">
      <w:pPr>
        <w:jc w:val="both"/>
        <w:rPr>
          <w:rFonts w:asciiTheme="minorHAnsi" w:hAnsiTheme="minorHAnsi" w:cstheme="minorHAnsi"/>
          <w:b/>
          <w:sz w:val="20"/>
        </w:rPr>
      </w:pPr>
    </w:p>
    <w:p w14:paraId="0A7E8740" w14:textId="1C7028B2" w:rsidR="00F12C23" w:rsidRPr="00206553" w:rsidRDefault="00ED3406" w:rsidP="00F12C2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Pytanie nr 2</w:t>
      </w:r>
      <w:r w:rsidR="00D36022" w:rsidRPr="00206553">
        <w:rPr>
          <w:rFonts w:asciiTheme="minorHAnsi" w:hAnsiTheme="minorHAnsi" w:cstheme="minorHAnsi"/>
          <w:b/>
          <w:bCs/>
          <w:sz w:val="20"/>
        </w:rPr>
        <w:t>:</w:t>
      </w:r>
      <w:r w:rsidR="00D36022" w:rsidRPr="00206553">
        <w:rPr>
          <w:rFonts w:asciiTheme="minorHAnsi" w:hAnsiTheme="minorHAnsi" w:cstheme="minorHAnsi"/>
          <w:sz w:val="20"/>
        </w:rPr>
        <w:br/>
      </w:r>
      <w:r w:rsidR="00F12C23" w:rsidRPr="00206553">
        <w:rPr>
          <w:rFonts w:asciiTheme="minorHAnsi" w:hAnsiTheme="minorHAnsi" w:cstheme="minorHAnsi"/>
          <w:kern w:val="36"/>
          <w:sz w:val="20"/>
        </w:rPr>
        <w:t>„Uprzejmie proszę o potwierdzenie, że Zamawiający miał na myśli patrol interwencyjny, a nie grupę interwencyjną. W przypadku odpowiedzi negatywnej prosimy o informację na jakiej podstawie Zamawiający wymaga do realizacji usługi Grupy Interwencyjnej wyposażonej w broń palną. Zapisy z pkt 3)3) Rozporządzenia Ministra Spraw Wewnętrznych i Administracji w sprawie zasad uzbrojenia specjalistycznych uzbrojonych formacji ochronnych i warunków przechowywania oraz ewidencjonowania broni i amunicji  określają, że grupa interwencyjna uzbrojona  dedykowana jest  do podejmowania interwencji na obiektach obowiązkowej ochrony - „grupa interwencyjna – co najmniej dwóch uzbrojonych pracowników ochrony, którzy po uzyskaniu za pośrednictwem uzbrojonego stanowiska interwencyjnego informacji z urządzeń lub systemów alarmowych sygnalizujących zagrożenie chronionych osób lub mienia wspólnie udają się na teren obszaru, obiektu lub urządzenia podlegającego obowiązkowej ochronie na podstawie art. 5 ustawy z dnia 22 sierpnia 1997 r. o ochronie osób i mienia lub innego podmiotu chronionego z bronią palną, na podstawie zawartej umowy, w celu sprawdzenia stanu ich bezpieczeństwa lub realizacji zadań ochrony osób lub mienia w formie bezpośredniej ochrony fizycznej”</w:t>
      </w:r>
    </w:p>
    <w:p w14:paraId="33175A86" w14:textId="77777777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 xml:space="preserve">W związku z powyżej przytoczonymi zapisami wymóg realizacji usługi przez grupy interwencyjne wyposażone w broń palną jest niezgodny w w/w Rozporządzeniem oraz nadmierny. Prosimy o zmianę warunków udziału w postępowaniu oraz wymogów określonych w OPZ i dopuszczenie do realizacji usługi grupy patrolowo-interwencyjne składające się z dwóch pracowników wpisanych na listę kwalifikowanych  pracowników ochrony składające się z: </w:t>
      </w:r>
    </w:p>
    <w:p w14:paraId="21F889F8" w14:textId="77777777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>-</w:t>
      </w:r>
      <w:r w:rsidRPr="00206553">
        <w:rPr>
          <w:rFonts w:asciiTheme="minorHAnsi" w:hAnsiTheme="minorHAnsi" w:cstheme="minorHAnsi"/>
          <w:kern w:val="36"/>
          <w:sz w:val="20"/>
        </w:rPr>
        <w:tab/>
        <w:t>pojazd samochodowy;</w:t>
      </w:r>
    </w:p>
    <w:p w14:paraId="56D1A6EA" w14:textId="77777777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>-</w:t>
      </w:r>
      <w:r w:rsidRPr="00206553">
        <w:rPr>
          <w:rFonts w:asciiTheme="minorHAnsi" w:hAnsiTheme="minorHAnsi" w:cstheme="minorHAnsi"/>
          <w:kern w:val="36"/>
          <w:sz w:val="20"/>
        </w:rPr>
        <w:tab/>
        <w:t>ubiory, oznaczenia, identyfikatory;</w:t>
      </w:r>
    </w:p>
    <w:p w14:paraId="43FD4536" w14:textId="77777777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>-</w:t>
      </w:r>
      <w:r w:rsidRPr="00206553">
        <w:rPr>
          <w:rFonts w:asciiTheme="minorHAnsi" w:hAnsiTheme="minorHAnsi" w:cstheme="minorHAnsi"/>
          <w:kern w:val="36"/>
          <w:sz w:val="20"/>
        </w:rPr>
        <w:tab/>
        <w:t>środki przymusu bezpośredniego z wyłączeniem broni palnej ;</w:t>
      </w:r>
    </w:p>
    <w:p w14:paraId="6654F92A" w14:textId="77777777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>-</w:t>
      </w:r>
      <w:r w:rsidRPr="00206553">
        <w:rPr>
          <w:rFonts w:asciiTheme="minorHAnsi" w:hAnsiTheme="minorHAnsi" w:cstheme="minorHAnsi"/>
          <w:kern w:val="36"/>
          <w:sz w:val="20"/>
        </w:rPr>
        <w:tab/>
        <w:t>środki ochrony osobistej;</w:t>
      </w:r>
    </w:p>
    <w:p w14:paraId="64E7A436" w14:textId="77777777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>-</w:t>
      </w:r>
      <w:r w:rsidRPr="00206553">
        <w:rPr>
          <w:rFonts w:asciiTheme="minorHAnsi" w:hAnsiTheme="minorHAnsi" w:cstheme="minorHAnsi"/>
          <w:kern w:val="36"/>
          <w:sz w:val="20"/>
        </w:rPr>
        <w:tab/>
        <w:t>środki łączności;</w:t>
      </w:r>
    </w:p>
    <w:p w14:paraId="2593914C" w14:textId="2438E98A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>-</w:t>
      </w:r>
      <w:r w:rsidRPr="00206553">
        <w:rPr>
          <w:rFonts w:asciiTheme="minorHAnsi" w:hAnsiTheme="minorHAnsi" w:cstheme="minorHAnsi"/>
          <w:kern w:val="36"/>
          <w:sz w:val="20"/>
        </w:rPr>
        <w:tab/>
        <w:t>środki do udzielania pierwszej pomocy;”</w:t>
      </w:r>
    </w:p>
    <w:p w14:paraId="2939D6BE" w14:textId="77777777" w:rsidR="00F12C23" w:rsidRDefault="00F12C23" w:rsidP="00F12C23">
      <w:pPr>
        <w:pStyle w:val="Akapitzlist"/>
        <w:jc w:val="both"/>
        <w:rPr>
          <w:rFonts w:asciiTheme="minorHAnsi" w:hAnsiTheme="minorHAnsi" w:cstheme="minorHAnsi"/>
          <w:kern w:val="36"/>
        </w:rPr>
      </w:pPr>
    </w:p>
    <w:p w14:paraId="3B936064" w14:textId="77777777" w:rsidR="00ED3406" w:rsidRDefault="00ED3406" w:rsidP="00F12C23">
      <w:pPr>
        <w:pStyle w:val="Akapitzlist"/>
        <w:jc w:val="both"/>
        <w:rPr>
          <w:rFonts w:asciiTheme="minorHAnsi" w:hAnsiTheme="minorHAnsi" w:cstheme="minorHAnsi"/>
          <w:kern w:val="36"/>
        </w:rPr>
      </w:pPr>
    </w:p>
    <w:p w14:paraId="1FE59E6B" w14:textId="77777777" w:rsidR="00ED3406" w:rsidRPr="00206553" w:rsidRDefault="00ED3406" w:rsidP="00F12C23">
      <w:pPr>
        <w:pStyle w:val="Akapitzlist"/>
        <w:jc w:val="both"/>
        <w:rPr>
          <w:rFonts w:asciiTheme="minorHAnsi" w:hAnsiTheme="minorHAnsi" w:cstheme="minorHAnsi"/>
          <w:kern w:val="36"/>
        </w:rPr>
      </w:pPr>
    </w:p>
    <w:p w14:paraId="25130704" w14:textId="77777777" w:rsidR="00ED3406" w:rsidRDefault="00ED3406" w:rsidP="00F12C23">
      <w:pPr>
        <w:pStyle w:val="Akapitzlist"/>
        <w:ind w:left="0"/>
        <w:jc w:val="both"/>
        <w:rPr>
          <w:rFonts w:asciiTheme="minorHAnsi" w:hAnsiTheme="minorHAnsi" w:cstheme="minorHAnsi"/>
          <w:b/>
          <w:kern w:val="36"/>
          <w:sz w:val="20"/>
        </w:rPr>
      </w:pPr>
    </w:p>
    <w:p w14:paraId="4F7D7172" w14:textId="77777777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b/>
          <w:kern w:val="36"/>
          <w:sz w:val="20"/>
        </w:rPr>
      </w:pPr>
      <w:r w:rsidRPr="00206553">
        <w:rPr>
          <w:rFonts w:asciiTheme="minorHAnsi" w:hAnsiTheme="minorHAnsi" w:cstheme="minorHAnsi"/>
          <w:b/>
          <w:kern w:val="36"/>
          <w:sz w:val="20"/>
        </w:rPr>
        <w:t xml:space="preserve">Odpowiedź: </w:t>
      </w:r>
    </w:p>
    <w:p w14:paraId="2AF01177" w14:textId="3AE5C3F4" w:rsidR="00F12C23" w:rsidRPr="00206553" w:rsidRDefault="00F12C23" w:rsidP="00F12C23">
      <w:pPr>
        <w:pStyle w:val="Akapitzlist"/>
        <w:ind w:left="0"/>
        <w:jc w:val="both"/>
        <w:rPr>
          <w:rFonts w:asciiTheme="minorHAnsi" w:hAnsiTheme="minorHAnsi" w:cstheme="minorHAnsi"/>
          <w:kern w:val="36"/>
          <w:sz w:val="20"/>
        </w:rPr>
      </w:pPr>
      <w:r w:rsidRPr="00206553">
        <w:rPr>
          <w:rFonts w:asciiTheme="minorHAnsi" w:hAnsiTheme="minorHAnsi" w:cstheme="minorHAnsi"/>
          <w:kern w:val="36"/>
          <w:sz w:val="20"/>
        </w:rPr>
        <w:t>Zamawiający informuje, iż dokonuje zmiany zapisów SWZ w sposób następujący:</w:t>
      </w:r>
    </w:p>
    <w:p w14:paraId="191FB15C" w14:textId="2E36E5E8" w:rsidR="00F12C23" w:rsidRPr="00206553" w:rsidRDefault="00F12C23" w:rsidP="00F12C23">
      <w:pPr>
        <w:keepNext/>
        <w:keepLines/>
        <w:suppressAutoHyphens/>
        <w:autoSpaceDN w:val="0"/>
        <w:spacing w:before="240" w:after="240" w:line="276" w:lineRule="auto"/>
        <w:textAlignment w:val="baseline"/>
        <w:outlineLvl w:val="1"/>
        <w:rPr>
          <w:rFonts w:asciiTheme="minorHAnsi" w:eastAsia="Arial" w:hAnsiTheme="minorHAnsi" w:cstheme="minorHAnsi"/>
          <w:kern w:val="3"/>
          <w:sz w:val="20"/>
          <w:lang w:eastAsia="ar-SA"/>
        </w:rPr>
      </w:pPr>
      <w:r w:rsidRPr="00206553">
        <w:rPr>
          <w:rFonts w:asciiTheme="minorHAnsi" w:eastAsia="Arial" w:hAnsiTheme="minorHAnsi" w:cstheme="minorHAnsi"/>
          <w:kern w:val="3"/>
          <w:sz w:val="20"/>
          <w:u w:val="single"/>
          <w:lang w:eastAsia="ar-SA"/>
        </w:rPr>
        <w:t>Punkt VIII.2.4 c)</w:t>
      </w:r>
      <w:r w:rsidRPr="00206553">
        <w:rPr>
          <w:rFonts w:asciiTheme="minorHAnsi" w:eastAsia="Arial" w:hAnsiTheme="minorHAnsi" w:cstheme="minorHAnsi"/>
          <w:kern w:val="3"/>
          <w:sz w:val="20"/>
          <w:lang w:eastAsia="ar-SA"/>
        </w:rPr>
        <w:t xml:space="preserve"> SWZ (</w:t>
      </w:r>
      <w:r w:rsidR="00ED3406">
        <w:rPr>
          <w:rFonts w:asciiTheme="minorHAnsi" w:eastAsia="Arial" w:hAnsiTheme="minorHAnsi" w:cstheme="minorHAnsi"/>
          <w:kern w:val="3"/>
          <w:sz w:val="20"/>
          <w:lang w:eastAsia="ar-SA"/>
        </w:rPr>
        <w:t>W</w:t>
      </w:r>
      <w:r w:rsidRPr="00206553">
        <w:rPr>
          <w:rFonts w:asciiTheme="minorHAnsi" w:eastAsia="Arial" w:hAnsiTheme="minorHAnsi" w:cstheme="minorHAnsi"/>
          <w:kern w:val="3"/>
          <w:sz w:val="20"/>
          <w:lang w:eastAsia="ar-SA"/>
        </w:rPr>
        <w:t>arunki udziału w postępowaniu) otrzymuje brzmienie:</w:t>
      </w:r>
    </w:p>
    <w:p w14:paraId="700FC141" w14:textId="5A0B314D" w:rsidR="00206553" w:rsidRPr="00206553" w:rsidRDefault="00206553" w:rsidP="00206553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0"/>
        </w:rPr>
      </w:pPr>
      <w:r w:rsidRPr="00206553">
        <w:rPr>
          <w:rFonts w:asciiTheme="minorHAnsi" w:hAnsiTheme="minorHAnsi" w:cstheme="minorHAnsi"/>
          <w:sz w:val="20"/>
        </w:rPr>
        <w:t>Wykonawca zapewni obsadę kadrową niezbędną do wykonania umowy, w szczególności:</w:t>
      </w:r>
    </w:p>
    <w:p w14:paraId="2775D1C0" w14:textId="3EE3F9AB" w:rsidR="00206553" w:rsidRDefault="00206553" w:rsidP="00206553">
      <w:pPr>
        <w:widowControl w:val="0"/>
        <w:numPr>
          <w:ilvl w:val="0"/>
          <w:numId w:val="28"/>
        </w:numPr>
        <w:adjustRightInd w:val="0"/>
        <w:ind w:left="1066" w:hanging="284"/>
        <w:jc w:val="both"/>
        <w:textAlignment w:val="baseline"/>
        <w:rPr>
          <w:rFonts w:asciiTheme="minorHAnsi" w:hAnsiTheme="minorHAnsi" w:cstheme="minorHAnsi"/>
          <w:sz w:val="20"/>
        </w:rPr>
      </w:pPr>
      <w:r w:rsidRPr="00206553">
        <w:rPr>
          <w:rFonts w:asciiTheme="minorHAnsi" w:hAnsiTheme="minorHAnsi" w:cstheme="minorHAnsi"/>
          <w:sz w:val="20"/>
        </w:rPr>
        <w:t xml:space="preserve">będzie dysponował pracownikami wpisanymi na listę kwalifikowanych pracowników ochrony (spełniających wymagania dla dawniejszej licencji II stopnia ochrony fizycznej) w celu kierowania ochroną i stałego nadzoru nad realizacją usługi i bezpośredniej współpracy z </w:t>
      </w:r>
      <w:r w:rsidR="00ED3406">
        <w:rPr>
          <w:rFonts w:asciiTheme="minorHAnsi" w:hAnsiTheme="minorHAnsi" w:cstheme="minorHAnsi"/>
          <w:sz w:val="20"/>
        </w:rPr>
        <w:t>przedstawicielami Zamawiającego,</w:t>
      </w:r>
    </w:p>
    <w:p w14:paraId="219DBB22" w14:textId="0607E386" w:rsidR="00206553" w:rsidRPr="00ED3406" w:rsidRDefault="00206553" w:rsidP="00ED3406">
      <w:pPr>
        <w:widowControl w:val="0"/>
        <w:numPr>
          <w:ilvl w:val="0"/>
          <w:numId w:val="28"/>
        </w:numPr>
        <w:adjustRightInd w:val="0"/>
        <w:ind w:left="1066" w:hanging="284"/>
        <w:jc w:val="both"/>
        <w:textAlignment w:val="baseline"/>
        <w:rPr>
          <w:rFonts w:asciiTheme="minorHAnsi" w:hAnsiTheme="minorHAnsi" w:cstheme="minorHAnsi"/>
          <w:sz w:val="20"/>
        </w:rPr>
      </w:pPr>
      <w:r w:rsidRPr="00206553">
        <w:rPr>
          <w:rFonts w:asciiTheme="minorHAnsi" w:hAnsiTheme="minorHAnsi" w:cstheme="minorHAnsi"/>
          <w:color w:val="000000"/>
          <w:sz w:val="20"/>
        </w:rPr>
        <w:t>będzie dysponował pracownikami do ochrony obiektów oraz ochrony</w:t>
      </w:r>
      <w:r w:rsidR="00ED3406">
        <w:rPr>
          <w:rFonts w:asciiTheme="minorHAnsi" w:hAnsiTheme="minorHAnsi" w:cstheme="minorHAnsi"/>
          <w:color w:val="000000"/>
          <w:sz w:val="20"/>
        </w:rPr>
        <w:t xml:space="preserve"> w grupach patrolowo-interwencyjnych wpisanymi na listę kwalifikowanych pracowników ochrony fizycznej.</w:t>
      </w:r>
    </w:p>
    <w:p w14:paraId="5E2872A7" w14:textId="77777777" w:rsidR="00206553" w:rsidRPr="00206553" w:rsidRDefault="00206553" w:rsidP="00206553">
      <w:pPr>
        <w:shd w:val="clear" w:color="auto" w:fill="FFFFFF"/>
        <w:ind w:left="720"/>
        <w:rPr>
          <w:rFonts w:asciiTheme="minorHAnsi" w:hAnsiTheme="minorHAnsi" w:cstheme="minorHAnsi"/>
          <w:color w:val="212121"/>
          <w:sz w:val="23"/>
          <w:szCs w:val="23"/>
        </w:rPr>
      </w:pPr>
    </w:p>
    <w:p w14:paraId="3B20C0F9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Zamawiający za grupy patrolowo- interwencyjne uznaje grupy: składające się z dwóch pracowników wpisanych na listę kwalifikowanych  pracowników ochrony składające się z:</w:t>
      </w:r>
    </w:p>
    <w:p w14:paraId="7297DE14" w14:textId="7BDF85A3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pojazd samochodowy;</w:t>
      </w:r>
    </w:p>
    <w:p w14:paraId="472FAC5C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ubiory, oznaczenia, identyfikatory;</w:t>
      </w:r>
    </w:p>
    <w:p w14:paraId="0AF43272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środki przymusu bezpośredniego z wyłączeniem broni palnej ;</w:t>
      </w:r>
    </w:p>
    <w:p w14:paraId="553FFDE7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środki ochrony osobistej;</w:t>
      </w:r>
    </w:p>
    <w:p w14:paraId="12FC737E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środki łączności;</w:t>
      </w:r>
    </w:p>
    <w:p w14:paraId="79E763D0" w14:textId="44DEA4D5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środki</w:t>
      </w:r>
      <w:r w:rsidR="00ED3406">
        <w:rPr>
          <w:rFonts w:asciiTheme="minorHAnsi" w:hAnsiTheme="minorHAnsi" w:cstheme="minorHAnsi"/>
          <w:color w:val="000000"/>
          <w:sz w:val="20"/>
        </w:rPr>
        <w:t xml:space="preserve"> do udzielania pierwszej pomocy.</w:t>
      </w:r>
    </w:p>
    <w:p w14:paraId="081C496A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</w:p>
    <w:p w14:paraId="3122A292" w14:textId="55B4F13C" w:rsidR="00206553" w:rsidRPr="00206553" w:rsidRDefault="00206553" w:rsidP="00206553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ED3406">
        <w:rPr>
          <w:rFonts w:asciiTheme="minorHAnsi" w:hAnsiTheme="minorHAnsi" w:cstheme="minorHAnsi"/>
          <w:kern w:val="3"/>
          <w:sz w:val="20"/>
          <w:u w:val="single"/>
          <w:lang w:eastAsia="ar-SA"/>
        </w:rPr>
        <w:t xml:space="preserve">W punkcie </w:t>
      </w:r>
      <w:r w:rsidRPr="00ED3406">
        <w:rPr>
          <w:rFonts w:asciiTheme="minorHAnsi" w:hAnsiTheme="minorHAnsi" w:cstheme="minorHAnsi"/>
          <w:sz w:val="20"/>
          <w:szCs w:val="20"/>
          <w:u w:val="single"/>
        </w:rPr>
        <w:t>IV.</w:t>
      </w:r>
      <w:r w:rsidRPr="00206553">
        <w:rPr>
          <w:rFonts w:asciiTheme="minorHAnsi" w:hAnsiTheme="minorHAnsi" w:cstheme="minorHAnsi"/>
          <w:sz w:val="20"/>
          <w:szCs w:val="20"/>
        </w:rPr>
        <w:t xml:space="preserve">  SWZ (Opis przedmiotu zamówienia) dodaje się zadnie o następującym brzmieniu:</w:t>
      </w:r>
    </w:p>
    <w:p w14:paraId="16E695F4" w14:textId="73EF5AB0" w:rsidR="00206553" w:rsidRPr="00206553" w:rsidRDefault="00206553" w:rsidP="00ED3406">
      <w:pPr>
        <w:shd w:val="clear" w:color="auto" w:fill="FFFFFF"/>
        <w:jc w:val="both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sz w:val="20"/>
        </w:rPr>
        <w:t xml:space="preserve"> </w:t>
      </w:r>
      <w:r w:rsidRPr="00206553">
        <w:rPr>
          <w:rFonts w:asciiTheme="minorHAnsi" w:hAnsiTheme="minorHAnsi" w:cstheme="minorHAnsi"/>
          <w:kern w:val="36"/>
          <w:sz w:val="20"/>
        </w:rPr>
        <w:t xml:space="preserve">Zamawiający informuje, że ilekroć w </w:t>
      </w:r>
      <w:r w:rsidR="00ED3406">
        <w:rPr>
          <w:rFonts w:asciiTheme="minorHAnsi" w:hAnsiTheme="minorHAnsi" w:cstheme="minorHAnsi"/>
          <w:kern w:val="36"/>
          <w:sz w:val="20"/>
        </w:rPr>
        <w:t xml:space="preserve"> treści </w:t>
      </w:r>
      <w:r w:rsidRPr="00206553">
        <w:rPr>
          <w:rFonts w:asciiTheme="minorHAnsi" w:hAnsiTheme="minorHAnsi" w:cstheme="minorHAnsi"/>
          <w:kern w:val="36"/>
          <w:sz w:val="20"/>
        </w:rPr>
        <w:t xml:space="preserve">SWZ , w tym projektowanych postanowieniach umowy jest mowa o grupie interwencyjnej przez pojęcie grupy interwencyjnej należy rozumieć </w:t>
      </w:r>
      <w:r w:rsidRPr="00206553">
        <w:rPr>
          <w:rFonts w:asciiTheme="minorHAnsi" w:hAnsiTheme="minorHAnsi" w:cstheme="minorHAnsi"/>
          <w:color w:val="000000"/>
          <w:sz w:val="20"/>
        </w:rPr>
        <w:t>grupy patrolowo- interwencyjne : składające się z dwóch pracowników wpisanych na listę kwalifikowanych  pracowników ochrony składające się z:</w:t>
      </w:r>
    </w:p>
    <w:p w14:paraId="271365B8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pojazd samochodowy;</w:t>
      </w:r>
    </w:p>
    <w:p w14:paraId="2E320089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ubiory, oznaczenia, identyfikatory;</w:t>
      </w:r>
    </w:p>
    <w:p w14:paraId="4F4B668E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środki przymusu bezpośredniego z wyłączeniem broni palnej ;</w:t>
      </w:r>
    </w:p>
    <w:p w14:paraId="1AAA26D0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środki ochrony osobistej;</w:t>
      </w:r>
    </w:p>
    <w:p w14:paraId="0C9FA925" w14:textId="77777777" w:rsidR="00206553" w:rsidRPr="00206553" w:rsidRDefault="00206553" w:rsidP="00206553">
      <w:pPr>
        <w:shd w:val="clear" w:color="auto" w:fill="FFFFFF"/>
        <w:rPr>
          <w:rFonts w:asciiTheme="minorHAnsi" w:hAnsiTheme="minorHAnsi" w:cstheme="minorHAnsi"/>
          <w:color w:val="212121"/>
          <w:sz w:val="23"/>
          <w:szCs w:val="23"/>
        </w:rPr>
      </w:pPr>
      <w:r w:rsidRPr="00206553">
        <w:rPr>
          <w:rFonts w:asciiTheme="minorHAnsi" w:hAnsiTheme="minorHAnsi" w:cstheme="minorHAnsi"/>
          <w:color w:val="000000"/>
          <w:sz w:val="20"/>
        </w:rPr>
        <w:t>-              środki łączności;</w:t>
      </w:r>
    </w:p>
    <w:p w14:paraId="6428B107" w14:textId="2C92344C" w:rsidR="00206553" w:rsidRDefault="00206553" w:rsidP="00206553">
      <w:pPr>
        <w:shd w:val="clear" w:color="auto" w:fill="FFFFFF"/>
        <w:rPr>
          <w:rFonts w:ascii="Calibri" w:hAnsi="Calibri" w:cs="Calibri"/>
          <w:color w:val="000000"/>
          <w:sz w:val="20"/>
        </w:rPr>
      </w:pPr>
      <w:r w:rsidRPr="00206553">
        <w:rPr>
          <w:rFonts w:ascii="Calibri" w:hAnsi="Calibri" w:cs="Calibri"/>
          <w:color w:val="000000"/>
          <w:sz w:val="20"/>
        </w:rPr>
        <w:t>-              środki</w:t>
      </w:r>
      <w:r w:rsidR="00ED3406">
        <w:rPr>
          <w:rFonts w:ascii="Calibri" w:hAnsi="Calibri" w:cs="Calibri"/>
          <w:color w:val="000000"/>
          <w:sz w:val="20"/>
        </w:rPr>
        <w:t xml:space="preserve"> do udzielania pierwszej pomocy.</w:t>
      </w:r>
    </w:p>
    <w:p w14:paraId="21999290" w14:textId="77777777" w:rsidR="00ED3406" w:rsidRDefault="00ED3406" w:rsidP="00206553">
      <w:pPr>
        <w:shd w:val="clear" w:color="auto" w:fill="FFFFFF"/>
        <w:rPr>
          <w:rFonts w:ascii="Calibri" w:hAnsi="Calibri" w:cs="Calibri"/>
          <w:color w:val="000000"/>
          <w:sz w:val="20"/>
        </w:rPr>
      </w:pPr>
    </w:p>
    <w:p w14:paraId="1B98596F" w14:textId="77777777" w:rsidR="00ED3406" w:rsidRPr="00206553" w:rsidRDefault="00ED3406" w:rsidP="00206553">
      <w:pPr>
        <w:shd w:val="clear" w:color="auto" w:fill="FFFFFF"/>
        <w:rPr>
          <w:rFonts w:ascii="Segoe UI" w:hAnsi="Segoe UI" w:cs="Segoe UI"/>
          <w:color w:val="212121"/>
          <w:sz w:val="23"/>
          <w:szCs w:val="23"/>
          <w:u w:val="single"/>
        </w:rPr>
      </w:pPr>
    </w:p>
    <w:p w14:paraId="4E7E3101" w14:textId="52A32B93" w:rsidR="00ED3406" w:rsidRPr="00ED3406" w:rsidRDefault="00ED3406" w:rsidP="00ED3406">
      <w:pPr>
        <w:shd w:val="clear" w:color="auto" w:fill="FFFFFF"/>
        <w:suppressAutoHyphens/>
        <w:rPr>
          <w:rFonts w:asciiTheme="minorHAnsi" w:eastAsia="SimSun" w:hAnsiTheme="minorHAnsi" w:cstheme="minorHAnsi"/>
          <w:kern w:val="2"/>
          <w:sz w:val="20"/>
          <w:lang w:eastAsia="zh-CN"/>
        </w:rPr>
      </w:pPr>
      <w:r w:rsidRPr="00ED3406">
        <w:rPr>
          <w:rFonts w:asciiTheme="minorHAnsi" w:eastAsia="SimSun" w:hAnsiTheme="minorHAnsi" w:cstheme="minorHAnsi"/>
          <w:kern w:val="2"/>
          <w:sz w:val="20"/>
          <w:u w:val="single"/>
          <w:lang w:eastAsia="zh-CN"/>
        </w:rPr>
        <w:t>Punkt XVII.1</w:t>
      </w:r>
      <w:r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 SWZ </w:t>
      </w:r>
      <w:r w:rsidRPr="00ED3406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 </w:t>
      </w:r>
      <w:r>
        <w:rPr>
          <w:rFonts w:asciiTheme="minorHAnsi" w:eastAsia="SimSun" w:hAnsiTheme="minorHAnsi" w:cstheme="minorHAnsi"/>
          <w:kern w:val="2"/>
          <w:sz w:val="20"/>
          <w:lang w:eastAsia="zh-CN"/>
        </w:rPr>
        <w:t>(</w:t>
      </w:r>
      <w:r w:rsidRPr="00ED3406">
        <w:rPr>
          <w:rFonts w:asciiTheme="minorHAnsi" w:eastAsia="SimSun" w:hAnsiTheme="minorHAnsi" w:cstheme="minorHAnsi"/>
          <w:kern w:val="2"/>
          <w:sz w:val="20"/>
          <w:lang w:eastAsia="zh-CN"/>
        </w:rPr>
        <w:t>Termin związania ofertą</w:t>
      </w:r>
      <w:r>
        <w:rPr>
          <w:rFonts w:asciiTheme="minorHAnsi" w:eastAsia="SimSun" w:hAnsiTheme="minorHAnsi" w:cstheme="minorHAnsi"/>
          <w:kern w:val="2"/>
          <w:sz w:val="20"/>
          <w:lang w:eastAsia="zh-CN"/>
        </w:rPr>
        <w:t>)</w:t>
      </w:r>
      <w:r w:rsidRPr="00ED3406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 otrzymuje brzmienie:</w:t>
      </w:r>
    </w:p>
    <w:p w14:paraId="5A2ADE83" w14:textId="77777777" w:rsidR="00ED3406" w:rsidRPr="00ED3406" w:rsidRDefault="00ED3406" w:rsidP="00ED3406">
      <w:pPr>
        <w:keepNext/>
        <w:keepLines/>
        <w:suppressAutoHyphens/>
        <w:autoSpaceDN w:val="0"/>
        <w:textAlignment w:val="baseline"/>
        <w:outlineLvl w:val="1"/>
        <w:rPr>
          <w:rFonts w:asciiTheme="minorHAnsi" w:eastAsia="Arial" w:hAnsiTheme="minorHAnsi" w:cstheme="minorHAnsi"/>
          <w:kern w:val="3"/>
          <w:sz w:val="20"/>
          <w:lang w:eastAsia="ar-SA"/>
        </w:rPr>
      </w:pPr>
      <w:r w:rsidRPr="00ED3406">
        <w:rPr>
          <w:rFonts w:asciiTheme="minorHAnsi" w:eastAsia="Arial" w:hAnsiTheme="minorHAnsi" w:cstheme="minorHAnsi"/>
          <w:kern w:val="3"/>
          <w:sz w:val="20"/>
          <w:lang w:eastAsia="ar-SA"/>
        </w:rPr>
        <w:t>„XVII. Termin związania ofertą</w:t>
      </w:r>
    </w:p>
    <w:p w14:paraId="39A72327" w14:textId="5C931752" w:rsidR="00ED3406" w:rsidRPr="00ED3406" w:rsidRDefault="00ED3406" w:rsidP="00ED3406">
      <w:pPr>
        <w:numPr>
          <w:ilvl w:val="0"/>
          <w:numId w:val="30"/>
        </w:numPr>
        <w:suppressAutoHyphens/>
        <w:ind w:left="425" w:hanging="425"/>
        <w:jc w:val="both"/>
        <w:textAlignment w:val="baseline"/>
        <w:rPr>
          <w:rFonts w:asciiTheme="minorHAnsi" w:eastAsia="SimSun" w:hAnsiTheme="minorHAnsi" w:cstheme="minorHAnsi"/>
          <w:kern w:val="2"/>
          <w:sz w:val="20"/>
          <w:lang w:eastAsia="zh-CN"/>
        </w:rPr>
      </w:pPr>
      <w:r w:rsidRPr="00ED3406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Wykonawca będzie związany ofertą przez okres  </w:t>
      </w:r>
      <w:r w:rsidRPr="00ED3406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30 dni</w:t>
      </w:r>
      <w:r w:rsidRPr="00ED3406">
        <w:rPr>
          <w:rFonts w:asciiTheme="minorHAnsi" w:eastAsia="SimSun" w:hAnsiTheme="minorHAnsi" w:cstheme="minorHAnsi"/>
          <w:kern w:val="2"/>
          <w:sz w:val="20"/>
          <w:lang w:eastAsia="zh-CN"/>
        </w:rPr>
        <w:t xml:space="preserve">, tj. do dnia </w:t>
      </w:r>
      <w:r w:rsidRPr="00ED3406">
        <w:rPr>
          <w:rFonts w:asciiTheme="minorHAnsi" w:eastAsia="SimSun" w:hAnsiTheme="minorHAnsi" w:cstheme="minorHAnsi"/>
          <w:b/>
          <w:bCs/>
          <w:kern w:val="2"/>
          <w:sz w:val="20"/>
          <w:lang w:eastAsia="zh-CN"/>
        </w:rPr>
        <w:t>2</w:t>
      </w:r>
      <w:r>
        <w:rPr>
          <w:rFonts w:asciiTheme="minorHAnsi" w:eastAsia="SimSun" w:hAnsiTheme="minorHAnsi" w:cstheme="minorHAnsi"/>
          <w:b/>
          <w:bCs/>
          <w:kern w:val="2"/>
          <w:sz w:val="20"/>
          <w:lang w:eastAsia="zh-CN"/>
        </w:rPr>
        <w:t>4</w:t>
      </w:r>
      <w:r w:rsidRPr="00ED3406">
        <w:rPr>
          <w:rFonts w:asciiTheme="minorHAnsi" w:eastAsia="SimSun" w:hAnsiTheme="minorHAnsi" w:cstheme="minorHAnsi"/>
          <w:b/>
          <w:bCs/>
          <w:kern w:val="2"/>
          <w:sz w:val="20"/>
          <w:lang w:eastAsia="zh-CN"/>
        </w:rPr>
        <w:t>.02.</w:t>
      </w:r>
      <w:r w:rsidRPr="00ED3406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2024</w:t>
      </w:r>
      <w:r w:rsidRPr="00ED3406">
        <w:rPr>
          <w:rFonts w:asciiTheme="minorHAnsi" w:eastAsia="SimSun" w:hAnsiTheme="minorHAnsi" w:cstheme="minorHAnsi"/>
          <w:b/>
          <w:smallCaps/>
          <w:kern w:val="2"/>
          <w:sz w:val="20"/>
          <w:lang w:eastAsia="zh-CN"/>
        </w:rPr>
        <w:t xml:space="preserve"> </w:t>
      </w:r>
      <w:r w:rsidRPr="00ED3406">
        <w:rPr>
          <w:rFonts w:asciiTheme="minorHAnsi" w:eastAsia="SimSun" w:hAnsiTheme="minorHAnsi" w:cstheme="minorHAnsi"/>
          <w:b/>
          <w:kern w:val="2"/>
          <w:sz w:val="20"/>
          <w:lang w:eastAsia="zh-CN"/>
        </w:rPr>
        <w:t>r</w:t>
      </w:r>
      <w:r w:rsidRPr="00ED3406">
        <w:rPr>
          <w:rFonts w:asciiTheme="minorHAnsi" w:eastAsia="SimSun" w:hAnsiTheme="minorHAnsi" w:cstheme="minorHAnsi"/>
          <w:kern w:val="2"/>
          <w:sz w:val="20"/>
          <w:lang w:eastAsia="zh-CN"/>
        </w:rPr>
        <w:t>. Bieg terminu związania ofertą rozpoczyna się wraz z upływem terminu składania ofert.”</w:t>
      </w:r>
    </w:p>
    <w:p w14:paraId="5BFC67A8" w14:textId="77777777" w:rsidR="00ED3406" w:rsidRPr="00ED3406" w:rsidRDefault="00ED3406" w:rsidP="00ED3406">
      <w:pPr>
        <w:shd w:val="clear" w:color="auto" w:fill="FFFFFF"/>
        <w:suppressAutoHyphens/>
        <w:ind w:left="425"/>
        <w:jc w:val="both"/>
        <w:rPr>
          <w:rFonts w:asciiTheme="minorHAnsi" w:eastAsia="SimSun" w:hAnsiTheme="minorHAnsi" w:cstheme="minorHAnsi"/>
          <w:kern w:val="2"/>
          <w:sz w:val="20"/>
          <w:lang w:eastAsia="zh-CN"/>
        </w:rPr>
      </w:pPr>
    </w:p>
    <w:p w14:paraId="7D2185B9" w14:textId="39234D41" w:rsidR="00ED3406" w:rsidRPr="00ED3406" w:rsidRDefault="00ED3406" w:rsidP="00ED3406">
      <w:pPr>
        <w:keepNext/>
        <w:keepLines/>
        <w:suppressAutoHyphens/>
        <w:autoSpaceDN w:val="0"/>
        <w:spacing w:before="240" w:after="240" w:line="276" w:lineRule="auto"/>
        <w:textAlignment w:val="baseline"/>
        <w:outlineLvl w:val="1"/>
        <w:rPr>
          <w:rFonts w:asciiTheme="minorHAnsi" w:eastAsia="Arial" w:hAnsiTheme="minorHAnsi" w:cstheme="minorHAnsi"/>
          <w:kern w:val="3"/>
          <w:sz w:val="20"/>
          <w:lang w:eastAsia="ar-SA"/>
        </w:rPr>
      </w:pPr>
      <w:r w:rsidRPr="00ED3406">
        <w:rPr>
          <w:rFonts w:asciiTheme="minorHAnsi" w:eastAsia="Arial" w:hAnsiTheme="minorHAnsi" w:cstheme="minorHAnsi"/>
          <w:kern w:val="3"/>
          <w:sz w:val="20"/>
          <w:u w:val="single"/>
          <w:lang w:eastAsia="ar-SA"/>
        </w:rPr>
        <w:t>Punkt XVIII.1</w:t>
      </w:r>
      <w:r w:rsidRPr="00ED3406">
        <w:rPr>
          <w:rFonts w:asciiTheme="minorHAnsi" w:eastAsia="Arial" w:hAnsiTheme="minorHAnsi" w:cstheme="minorHAnsi"/>
          <w:kern w:val="3"/>
          <w:sz w:val="20"/>
          <w:lang w:eastAsia="ar-SA"/>
        </w:rPr>
        <w:t xml:space="preserve"> </w:t>
      </w:r>
      <w:r>
        <w:rPr>
          <w:rFonts w:asciiTheme="minorHAnsi" w:eastAsia="Arial" w:hAnsiTheme="minorHAnsi" w:cstheme="minorHAnsi"/>
          <w:kern w:val="3"/>
          <w:sz w:val="20"/>
          <w:lang w:eastAsia="ar-SA"/>
        </w:rPr>
        <w:t>SWZ (</w:t>
      </w:r>
      <w:r w:rsidRPr="00ED3406">
        <w:rPr>
          <w:rFonts w:asciiTheme="minorHAnsi" w:eastAsia="Arial" w:hAnsiTheme="minorHAnsi" w:cstheme="minorHAnsi"/>
          <w:kern w:val="3"/>
          <w:sz w:val="20"/>
          <w:lang w:eastAsia="ar-SA"/>
        </w:rPr>
        <w:t>Miejsce i termin składania ofert</w:t>
      </w:r>
      <w:r>
        <w:rPr>
          <w:rFonts w:asciiTheme="minorHAnsi" w:eastAsia="Arial" w:hAnsiTheme="minorHAnsi" w:cstheme="minorHAnsi"/>
          <w:kern w:val="3"/>
          <w:sz w:val="20"/>
          <w:lang w:eastAsia="ar-SA"/>
        </w:rPr>
        <w:t>)</w:t>
      </w:r>
      <w:r w:rsidRPr="00ED3406">
        <w:rPr>
          <w:rFonts w:asciiTheme="minorHAnsi" w:eastAsia="Arial" w:hAnsiTheme="minorHAnsi" w:cstheme="minorHAnsi"/>
          <w:kern w:val="3"/>
          <w:sz w:val="20"/>
          <w:lang w:eastAsia="ar-SA"/>
        </w:rPr>
        <w:t xml:space="preserve"> otrzymuje brzmienie:</w:t>
      </w:r>
    </w:p>
    <w:p w14:paraId="0A14076A" w14:textId="22ED2A40" w:rsidR="00ED3406" w:rsidRPr="00ED3406" w:rsidRDefault="00ED3406" w:rsidP="00ED3406">
      <w:pPr>
        <w:numPr>
          <w:ilvl w:val="0"/>
          <w:numId w:val="31"/>
        </w:numPr>
        <w:spacing w:before="240" w:line="276" w:lineRule="auto"/>
        <w:ind w:left="567"/>
        <w:jc w:val="both"/>
        <w:rPr>
          <w:rFonts w:asciiTheme="minorHAnsi" w:hAnsiTheme="minorHAnsi" w:cstheme="minorHAnsi"/>
          <w:sz w:val="20"/>
        </w:rPr>
      </w:pPr>
      <w:r w:rsidRPr="00ED3406">
        <w:rPr>
          <w:rFonts w:asciiTheme="minorHAnsi" w:hAnsiTheme="minorHAnsi" w:cstheme="minorHAnsi"/>
          <w:sz w:val="20"/>
        </w:rPr>
        <w:t xml:space="preserve">Ofertę wraz z wymaganymi dokumentami należy umieścić na </w:t>
      </w:r>
      <w:hyperlink r:id="rId8">
        <w:r w:rsidRPr="00ED3406">
          <w:rPr>
            <w:rFonts w:asciiTheme="minorHAnsi" w:hAnsiTheme="minorHAnsi" w:cstheme="minorHAnsi"/>
            <w:sz w:val="20"/>
            <w:u w:val="single"/>
          </w:rPr>
          <w:t>platformazakupowa.pl</w:t>
        </w:r>
      </w:hyperlink>
      <w:r w:rsidRPr="00ED340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ED3406">
          <w:rPr>
            <w:rFonts w:asciiTheme="minorHAnsi" w:hAnsiTheme="minorHAnsi" w:cstheme="minorHAnsi"/>
            <w:sz w:val="20"/>
            <w:u w:val="single"/>
          </w:rPr>
          <w:t>https://platformazakupowa.pl/pn/uep</w:t>
        </w:r>
      </w:hyperlink>
      <w:r w:rsidRPr="00ED3406">
        <w:rPr>
          <w:rFonts w:asciiTheme="minorHAnsi" w:hAnsiTheme="minorHAnsi" w:cstheme="minorHAnsi"/>
          <w:sz w:val="20"/>
          <w:u w:val="single"/>
        </w:rPr>
        <w:t xml:space="preserve"> </w:t>
      </w:r>
      <w:r w:rsidRPr="00ED3406">
        <w:rPr>
          <w:rFonts w:asciiTheme="minorHAnsi" w:hAnsiTheme="minorHAnsi" w:cstheme="minorHAnsi"/>
          <w:sz w:val="20"/>
        </w:rPr>
        <w:t xml:space="preserve">w myśl Ustawy PZP na stronie internetowej prowadzonego postępowania do dnia </w:t>
      </w:r>
      <w:r>
        <w:rPr>
          <w:rFonts w:asciiTheme="minorHAnsi" w:hAnsiTheme="minorHAnsi" w:cstheme="minorHAnsi"/>
          <w:b/>
          <w:sz w:val="20"/>
          <w:u w:val="single"/>
        </w:rPr>
        <w:t>26</w:t>
      </w:r>
      <w:r w:rsidRPr="00ED3406">
        <w:rPr>
          <w:rFonts w:asciiTheme="minorHAnsi" w:hAnsiTheme="minorHAnsi" w:cstheme="minorHAnsi"/>
          <w:b/>
          <w:sz w:val="20"/>
          <w:u w:val="single"/>
        </w:rPr>
        <w:t>.01. 2024 r.</w:t>
      </w:r>
      <w:r w:rsidRPr="00ED3406">
        <w:rPr>
          <w:rFonts w:asciiTheme="minorHAnsi" w:hAnsiTheme="minorHAnsi" w:cstheme="minorHAnsi"/>
          <w:sz w:val="20"/>
          <w:u w:val="single"/>
        </w:rPr>
        <w:t xml:space="preserve"> do godziny </w:t>
      </w:r>
      <w:r w:rsidRPr="00ED3406">
        <w:rPr>
          <w:rFonts w:asciiTheme="minorHAnsi" w:hAnsiTheme="minorHAnsi" w:cstheme="minorHAnsi"/>
          <w:b/>
          <w:sz w:val="20"/>
          <w:u w:val="single"/>
        </w:rPr>
        <w:t>8:00</w:t>
      </w:r>
      <w:r w:rsidRPr="00ED3406">
        <w:rPr>
          <w:rFonts w:asciiTheme="minorHAnsi" w:hAnsiTheme="minorHAnsi" w:cstheme="minorHAnsi"/>
          <w:sz w:val="20"/>
          <w:u w:val="single"/>
        </w:rPr>
        <w:t>.</w:t>
      </w:r>
    </w:p>
    <w:p w14:paraId="3D6D3511" w14:textId="77777777" w:rsidR="00ED3406" w:rsidRPr="00ED3406" w:rsidRDefault="00ED3406" w:rsidP="00ED3406">
      <w:pPr>
        <w:suppressAutoHyphens/>
        <w:rPr>
          <w:rFonts w:ascii="Calibri" w:eastAsia="SimSun" w:hAnsi="Calibri" w:cs="Calibri"/>
          <w:b/>
          <w:kern w:val="2"/>
          <w:sz w:val="20"/>
          <w:u w:val="single"/>
          <w:lang w:eastAsia="zh-CN"/>
        </w:rPr>
      </w:pPr>
    </w:p>
    <w:p w14:paraId="07110779" w14:textId="77777777" w:rsidR="00ED3406" w:rsidRPr="00ED3406" w:rsidRDefault="00ED3406" w:rsidP="0052239B">
      <w:pPr>
        <w:jc w:val="both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sectPr w:rsidR="00ED3406" w:rsidRPr="00ED3406" w:rsidSect="00ED3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ED3406" w:rsidRDefault="00ED3406" w:rsidP="004D755B">
      <w:r>
        <w:separator/>
      </w:r>
    </w:p>
  </w:endnote>
  <w:endnote w:type="continuationSeparator" w:id="0">
    <w:p w14:paraId="4FCD5B5A" w14:textId="77777777" w:rsidR="00ED3406" w:rsidRDefault="00ED3406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ED3406" w:rsidRDefault="00ED3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ED3406" w:rsidRPr="004A5423" w:rsidRDefault="00ED3406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ED3406" w:rsidRPr="002530D5" w:rsidRDefault="00ED340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ED3406" w:rsidRPr="002530D5" w:rsidRDefault="00ED340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ED3406" w:rsidRPr="002530D5" w:rsidRDefault="00ED340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ED3406" w:rsidRPr="002530D5" w:rsidRDefault="00ED340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ED3406" w:rsidRPr="002530D5" w:rsidRDefault="00ED3406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ED3406" w:rsidRPr="002530D5" w:rsidRDefault="00ED340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ED3406" w:rsidRPr="000B7FBE" w:rsidRDefault="00ED3406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ED3406" w:rsidRDefault="00ED3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ED3406" w:rsidRDefault="00ED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ED3406" w:rsidRDefault="00ED3406" w:rsidP="004D755B">
      <w:r>
        <w:separator/>
      </w:r>
    </w:p>
  </w:footnote>
  <w:footnote w:type="continuationSeparator" w:id="0">
    <w:p w14:paraId="4C9E251B" w14:textId="77777777" w:rsidR="00ED3406" w:rsidRDefault="00ED3406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ED3406" w:rsidRDefault="00ED34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ED3406" w:rsidRDefault="00ED3406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3" name="Obraz 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ED3406" w:rsidRDefault="00ED34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BB6"/>
    <w:multiLevelType w:val="multilevel"/>
    <w:tmpl w:val="D0B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B23256"/>
    <w:multiLevelType w:val="hybridMultilevel"/>
    <w:tmpl w:val="46AA51D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8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350341"/>
    <w:multiLevelType w:val="hybridMultilevel"/>
    <w:tmpl w:val="F6EC4B9E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D68AA"/>
    <w:multiLevelType w:val="multilevel"/>
    <w:tmpl w:val="1C4CDF1E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3"/>
      </w:pPr>
      <w:rPr>
        <w:b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8" w15:restartNumberingAfterBreak="0">
    <w:nsid w:val="7A6E179B"/>
    <w:multiLevelType w:val="hybridMultilevel"/>
    <w:tmpl w:val="021AF046"/>
    <w:lvl w:ilvl="0" w:tplc="E684188C">
      <w:start w:val="3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9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20"/>
  </w:num>
  <w:num w:numId="5">
    <w:abstractNumId w:val="16"/>
  </w:num>
  <w:num w:numId="6">
    <w:abstractNumId w:val="25"/>
  </w:num>
  <w:num w:numId="7">
    <w:abstractNumId w:val="11"/>
  </w:num>
  <w:num w:numId="8">
    <w:abstractNumId w:val="5"/>
  </w:num>
  <w:num w:numId="9">
    <w:abstractNumId w:val="12"/>
  </w:num>
  <w:num w:numId="10">
    <w:abstractNumId w:val="17"/>
  </w:num>
  <w:num w:numId="11">
    <w:abstractNumId w:val="30"/>
  </w:num>
  <w:num w:numId="12">
    <w:abstractNumId w:val="15"/>
  </w:num>
  <w:num w:numId="13">
    <w:abstractNumId w:val="9"/>
  </w:num>
  <w:num w:numId="14">
    <w:abstractNumId w:val="4"/>
  </w:num>
  <w:num w:numId="15">
    <w:abstractNumId w:val="29"/>
  </w:num>
  <w:num w:numId="16">
    <w:abstractNumId w:val="10"/>
  </w:num>
  <w:num w:numId="17">
    <w:abstractNumId w:val="19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21"/>
  </w:num>
  <w:num w:numId="23">
    <w:abstractNumId w:val="8"/>
  </w:num>
  <w:num w:numId="24">
    <w:abstractNumId w:val="14"/>
  </w:num>
  <w:num w:numId="25">
    <w:abstractNumId w:val="6"/>
  </w:num>
  <w:num w:numId="26">
    <w:abstractNumId w:val="3"/>
  </w:num>
  <w:num w:numId="27">
    <w:abstractNumId w:val="7"/>
  </w:num>
  <w:num w:numId="28">
    <w:abstractNumId w:val="22"/>
  </w:num>
  <w:num w:numId="29">
    <w:abstractNumId w:val="28"/>
  </w:num>
  <w:num w:numId="30">
    <w:abstractNumId w:val="27"/>
    <w:lvlOverride w:ilvl="0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06553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A5B05"/>
    <w:rsid w:val="003C5081"/>
    <w:rsid w:val="003E57F4"/>
    <w:rsid w:val="003F0544"/>
    <w:rsid w:val="003F32C2"/>
    <w:rsid w:val="00407BDB"/>
    <w:rsid w:val="0042503F"/>
    <w:rsid w:val="00425CB2"/>
    <w:rsid w:val="00442B86"/>
    <w:rsid w:val="00445BE3"/>
    <w:rsid w:val="004479D3"/>
    <w:rsid w:val="00454F86"/>
    <w:rsid w:val="00456B43"/>
    <w:rsid w:val="004667E9"/>
    <w:rsid w:val="0047097D"/>
    <w:rsid w:val="0047396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2347E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022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ED3406"/>
    <w:rsid w:val="00F039C1"/>
    <w:rsid w:val="00F11999"/>
    <w:rsid w:val="00F12C23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20655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99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12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206553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5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815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31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861A-3A62-4E9F-B21E-731F7A91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473DDAD4</Template>
  <TotalTime>388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57</cp:revision>
  <cp:lastPrinted>2024-01-17T07:00:00Z</cp:lastPrinted>
  <dcterms:created xsi:type="dcterms:W3CDTF">2021-03-11T10:42:00Z</dcterms:created>
  <dcterms:modified xsi:type="dcterms:W3CDTF">2024-01-19T09:16:00Z</dcterms:modified>
</cp:coreProperties>
</file>