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5E30" w14:textId="72EE8D2F" w:rsidR="00E71DB5" w:rsidRPr="0040417B" w:rsidRDefault="00E71DB5" w:rsidP="00E71DB5">
      <w:pPr>
        <w:spacing w:line="240" w:lineRule="auto"/>
        <w:jc w:val="right"/>
      </w:pPr>
      <w:r w:rsidRPr="0040417B">
        <w:t xml:space="preserve">Toruń, </w:t>
      </w:r>
      <w:r w:rsidR="00E446CD">
        <w:t>listopad</w:t>
      </w:r>
      <w:r w:rsidR="00FA7420">
        <w:t xml:space="preserve"> 202</w:t>
      </w:r>
      <w:r w:rsidR="00F8313A">
        <w:t>4</w:t>
      </w:r>
    </w:p>
    <w:p w14:paraId="007E10CF" w14:textId="6AF3F366" w:rsidR="00E71DB5" w:rsidRPr="0040417B" w:rsidRDefault="00E71DB5" w:rsidP="00E71DB5">
      <w:pPr>
        <w:spacing w:line="240" w:lineRule="auto"/>
        <w:jc w:val="right"/>
        <w:rPr>
          <w:b/>
          <w:color w:val="FF0000"/>
        </w:rPr>
      </w:pPr>
      <w:r w:rsidRPr="0040417B">
        <w:rPr>
          <w:b/>
          <w:color w:val="FF0000"/>
        </w:rPr>
        <w:t xml:space="preserve">                                                    </w:t>
      </w:r>
      <w:r w:rsidRPr="0040417B">
        <w:rPr>
          <w:b/>
        </w:rPr>
        <w:t xml:space="preserve">Nr </w:t>
      </w:r>
      <w:r w:rsidR="00FA7420">
        <w:rPr>
          <w:b/>
        </w:rPr>
        <w:t>postępowania</w:t>
      </w:r>
      <w:r w:rsidRPr="0040417B">
        <w:rPr>
          <w:b/>
        </w:rPr>
        <w:t>:</w:t>
      </w:r>
      <w:r w:rsidR="005E57BD">
        <w:rPr>
          <w:b/>
        </w:rPr>
        <w:t xml:space="preserve"> ZP/</w:t>
      </w:r>
      <w:r w:rsidR="005E57BD" w:rsidRPr="00CE6D4D">
        <w:rPr>
          <w:b/>
        </w:rPr>
        <w:t>0</w:t>
      </w:r>
      <w:r w:rsidR="00E446CD">
        <w:rPr>
          <w:b/>
        </w:rPr>
        <w:t>5</w:t>
      </w:r>
      <w:r w:rsidR="005E57BD">
        <w:rPr>
          <w:b/>
        </w:rPr>
        <w:t>/24</w:t>
      </w:r>
      <w:r w:rsidRPr="0040417B">
        <w:rPr>
          <w:b/>
        </w:rPr>
        <w:t xml:space="preserve"> </w:t>
      </w:r>
    </w:p>
    <w:p w14:paraId="5AA1F7D9" w14:textId="77777777" w:rsidR="00E71DB5" w:rsidRPr="0040417B" w:rsidRDefault="00E71DB5" w:rsidP="00E71DB5">
      <w:pPr>
        <w:spacing w:line="240" w:lineRule="auto"/>
        <w:rPr>
          <w:b/>
        </w:rPr>
      </w:pPr>
    </w:p>
    <w:p w14:paraId="12AE33E6" w14:textId="77777777" w:rsidR="00E71DB5" w:rsidRPr="0040417B" w:rsidRDefault="00E71DB5" w:rsidP="00E71DB5">
      <w:pPr>
        <w:spacing w:line="240" w:lineRule="auto"/>
        <w:jc w:val="center"/>
        <w:rPr>
          <w:b/>
        </w:rPr>
      </w:pPr>
      <w:r w:rsidRPr="0040417B">
        <w:rPr>
          <w:b/>
        </w:rPr>
        <w:t>SPECYFIKACJA WARUNKÓW ZAMÓWIENIA</w:t>
      </w:r>
    </w:p>
    <w:p w14:paraId="0B05D11B" w14:textId="0867F3EA" w:rsidR="00045D20" w:rsidRPr="0083349D" w:rsidRDefault="00045D20" w:rsidP="001B1AFE">
      <w:pPr>
        <w:spacing w:line="240" w:lineRule="auto"/>
        <w:rPr>
          <w:rFonts w:cs="Calibri"/>
          <w:sz w:val="28"/>
          <w:szCs w:val="32"/>
        </w:rPr>
      </w:pPr>
      <w:r w:rsidRPr="0083349D">
        <w:rPr>
          <w:rFonts w:cs="Calibri"/>
        </w:rPr>
        <w:t xml:space="preserve">Z uwagi na wartość szacunkową zamówienia </w:t>
      </w:r>
      <w:r w:rsidR="005B1B6C">
        <w:rPr>
          <w:rFonts w:cs="Calibri"/>
        </w:rPr>
        <w:t>poniżej</w:t>
      </w:r>
      <w:r w:rsidRPr="0083349D">
        <w:rPr>
          <w:rFonts w:cs="Calibri"/>
        </w:rPr>
        <w:t xml:space="preserve"> progów unijnych określonych w przepisach, o których mowa w art. 3 ust. 1 ustawy </w:t>
      </w:r>
      <w:proofErr w:type="spellStart"/>
      <w:r w:rsidR="006D1C3C">
        <w:rPr>
          <w:rFonts w:cs="Calibri"/>
        </w:rPr>
        <w:t>P</w:t>
      </w:r>
      <w:r w:rsidRPr="0083349D">
        <w:rPr>
          <w:rFonts w:cs="Calibri"/>
        </w:rPr>
        <w:t>zp</w:t>
      </w:r>
      <w:proofErr w:type="spellEnd"/>
      <w:r w:rsidRPr="0083349D">
        <w:rPr>
          <w:rFonts w:cs="Calibri"/>
        </w:rPr>
        <w:t xml:space="preserve">, </w:t>
      </w:r>
      <w:r w:rsidRPr="0083349D">
        <w:rPr>
          <w:rFonts w:cs="Calibri"/>
          <w:b/>
          <w:bCs/>
        </w:rPr>
        <w:t xml:space="preserve">postępowanie prowadzone jest w trybie </w:t>
      </w:r>
      <w:r w:rsidR="005B1B6C">
        <w:rPr>
          <w:rFonts w:cs="Calibri"/>
          <w:b/>
          <w:bCs/>
        </w:rPr>
        <w:t>podstawowym</w:t>
      </w:r>
      <w:r w:rsidR="00254535" w:rsidRPr="0083349D">
        <w:rPr>
          <w:rFonts w:cs="Calibri"/>
        </w:rPr>
        <w:t xml:space="preserve">, </w:t>
      </w:r>
      <w:r w:rsidR="00191EF3">
        <w:rPr>
          <w:rFonts w:cs="Calibri"/>
        </w:rPr>
        <w:t>określonym w art. 275 pkt 1</w:t>
      </w:r>
      <w:r w:rsidR="00254535">
        <w:rPr>
          <w:rFonts w:cs="Calibri"/>
        </w:rPr>
        <w:t xml:space="preserve"> </w:t>
      </w:r>
      <w:r w:rsidRPr="0083349D">
        <w:rPr>
          <w:rFonts w:cs="Calibri"/>
        </w:rPr>
        <w:t>ustawy z dnia 11 września 2019 r. (Dz. U. z 202</w:t>
      </w:r>
      <w:r w:rsidR="00006881">
        <w:rPr>
          <w:rFonts w:cs="Calibri"/>
        </w:rPr>
        <w:t>3</w:t>
      </w:r>
      <w:r w:rsidRPr="0083349D">
        <w:rPr>
          <w:rFonts w:cs="Calibri"/>
        </w:rPr>
        <w:t xml:space="preserve"> r. poz. 1</w:t>
      </w:r>
      <w:r w:rsidR="00006881">
        <w:rPr>
          <w:rFonts w:cs="Calibri"/>
        </w:rPr>
        <w:t>605</w:t>
      </w:r>
      <w:r w:rsidRPr="0083349D">
        <w:rPr>
          <w:rFonts w:cs="Calibri"/>
        </w:rPr>
        <w:t xml:space="preserve"> z </w:t>
      </w:r>
      <w:proofErr w:type="spellStart"/>
      <w:r w:rsidRPr="0083349D">
        <w:rPr>
          <w:rFonts w:cs="Calibri"/>
        </w:rPr>
        <w:t>późn</w:t>
      </w:r>
      <w:proofErr w:type="spellEnd"/>
      <w:r w:rsidRPr="0083349D">
        <w:rPr>
          <w:rFonts w:cs="Calibri"/>
        </w:rPr>
        <w:t>. zm.) – Prawo zamówień publicznych</w:t>
      </w:r>
    </w:p>
    <w:p w14:paraId="4009BFE4" w14:textId="77777777" w:rsidR="00E71DB5" w:rsidRPr="0040417B" w:rsidRDefault="00E71DB5" w:rsidP="001B1AFE">
      <w:pPr>
        <w:spacing w:line="240" w:lineRule="auto"/>
        <w:rPr>
          <w:b/>
        </w:rPr>
      </w:pPr>
    </w:p>
    <w:p w14:paraId="72BBC2ED" w14:textId="251E2B75" w:rsidR="00E71DB5" w:rsidRDefault="00E71DB5" w:rsidP="005261DF">
      <w:pPr>
        <w:spacing w:line="240" w:lineRule="auto"/>
        <w:jc w:val="center"/>
        <w:rPr>
          <w:b/>
        </w:rPr>
      </w:pPr>
      <w:r w:rsidRPr="0040417B">
        <w:rPr>
          <w:b/>
        </w:rPr>
        <w:t>Dotyczy postępowania o udzielenie zamówienia klasycznego</w:t>
      </w:r>
      <w:r>
        <w:rPr>
          <w:b/>
        </w:rPr>
        <w:t xml:space="preserve"> na</w:t>
      </w:r>
      <w:r w:rsidRPr="0040417B">
        <w:rPr>
          <w:b/>
        </w:rPr>
        <w:t>:</w:t>
      </w:r>
    </w:p>
    <w:p w14:paraId="6D4F1A56" w14:textId="550C9B1E" w:rsidR="00E446CD" w:rsidRDefault="00E446CD" w:rsidP="005261DF">
      <w:pPr>
        <w:spacing w:line="240" w:lineRule="auto"/>
        <w:jc w:val="center"/>
        <w:rPr>
          <w:b/>
        </w:rPr>
      </w:pPr>
      <w:r>
        <w:rPr>
          <w:b/>
        </w:rPr>
        <w:t>„</w:t>
      </w:r>
      <w:r w:rsidRPr="00E446CD">
        <w:rPr>
          <w:b/>
        </w:rPr>
        <w:t>Remont pomieszczeń apteki szpitalnej w blokach „C” i „D” Kujawsko Pomorskiego Centrum Pulmonologii w Bydgoszczy ul. Seminaryjna 1, na działkach 74, 76, 77 obręb 84</w:t>
      </w:r>
      <w:r>
        <w:rPr>
          <w:b/>
        </w:rPr>
        <w:t>”</w:t>
      </w:r>
    </w:p>
    <w:p w14:paraId="256D4C45" w14:textId="77777777" w:rsidR="00BA3293" w:rsidRDefault="00BA3293" w:rsidP="0077610D">
      <w:pPr>
        <w:spacing w:after="0" w:line="240" w:lineRule="auto"/>
        <w:jc w:val="both"/>
        <w:rPr>
          <w:rFonts w:cs="Calibri"/>
          <w:b/>
          <w:bCs/>
        </w:rPr>
      </w:pPr>
    </w:p>
    <w:p w14:paraId="18394511" w14:textId="504C97ED" w:rsidR="0077610D" w:rsidRPr="0077610D" w:rsidRDefault="0077610D" w:rsidP="0077610D">
      <w:pPr>
        <w:spacing w:after="0" w:line="240" w:lineRule="auto"/>
        <w:jc w:val="both"/>
        <w:rPr>
          <w:rFonts w:cs="Calibri"/>
          <w:b/>
          <w:bCs/>
        </w:rPr>
      </w:pPr>
      <w:r w:rsidRPr="0077610D">
        <w:rPr>
          <w:rFonts w:cs="Calibri"/>
          <w:b/>
          <w:bCs/>
        </w:rPr>
        <w:t xml:space="preserve">Kujawsko-Pomorskie Inwestycje Medyczne </w:t>
      </w:r>
      <w:r>
        <w:rPr>
          <w:rFonts w:cs="Calibri"/>
          <w:b/>
          <w:bCs/>
        </w:rPr>
        <w:t>S</w:t>
      </w:r>
      <w:r w:rsidRPr="0077610D">
        <w:rPr>
          <w:rFonts w:cs="Calibri"/>
          <w:b/>
          <w:bCs/>
        </w:rPr>
        <w:t>p. z o. o.</w:t>
      </w:r>
    </w:p>
    <w:p w14:paraId="0A3D838B" w14:textId="77777777" w:rsidR="00BA3293" w:rsidRDefault="0077610D" w:rsidP="00BA3293">
      <w:pPr>
        <w:spacing w:after="0" w:line="240" w:lineRule="auto"/>
        <w:jc w:val="both"/>
        <w:rPr>
          <w:rFonts w:cs="Calibri"/>
        </w:rPr>
      </w:pPr>
      <w:r w:rsidRPr="00BA3293">
        <w:rPr>
          <w:rFonts w:cs="Calibri"/>
        </w:rPr>
        <w:t>Plac Teatralny 2, 87-100 Toruń</w:t>
      </w:r>
    </w:p>
    <w:p w14:paraId="7FBADBD0" w14:textId="19E0597D" w:rsidR="0077610D" w:rsidRDefault="0077610D" w:rsidP="00BA3293">
      <w:pPr>
        <w:spacing w:after="0" w:line="240" w:lineRule="auto"/>
        <w:jc w:val="both"/>
        <w:rPr>
          <w:rFonts w:cs="Calibri"/>
        </w:rPr>
      </w:pPr>
      <w:r w:rsidRPr="00BA3293">
        <w:rPr>
          <w:rFonts w:cs="Calibri"/>
        </w:rPr>
        <w:t xml:space="preserve">adres do korespondencji: </w:t>
      </w:r>
    </w:p>
    <w:p w14:paraId="12ECF69F" w14:textId="63ACDAD0" w:rsidR="001C0A7A" w:rsidRPr="00BA3293" w:rsidRDefault="001C0A7A" w:rsidP="00BA3293">
      <w:pPr>
        <w:spacing w:after="0" w:line="240" w:lineRule="auto"/>
        <w:jc w:val="both"/>
        <w:rPr>
          <w:rFonts w:cs="Calibri"/>
        </w:rPr>
      </w:pPr>
      <w:r>
        <w:rPr>
          <w:rFonts w:cs="Calibri"/>
        </w:rPr>
        <w:t>ul Chełmińska 28, 87-100 Toruń</w:t>
      </w:r>
    </w:p>
    <w:p w14:paraId="1A97E803" w14:textId="77777777" w:rsidR="00BA3293" w:rsidRDefault="00BA3293" w:rsidP="00BA3293">
      <w:pPr>
        <w:spacing w:after="0"/>
        <w:jc w:val="both"/>
        <w:rPr>
          <w:rFonts w:cs="Calibri"/>
        </w:rPr>
      </w:pPr>
    </w:p>
    <w:p w14:paraId="3E8FB1EC" w14:textId="731F7264" w:rsidR="0077610D" w:rsidRPr="00BA3293" w:rsidRDefault="00BA3293" w:rsidP="00BA3293">
      <w:pPr>
        <w:spacing w:after="0" w:line="240" w:lineRule="auto"/>
        <w:jc w:val="both"/>
        <w:rPr>
          <w:rFonts w:cs="Calibri"/>
          <w:b/>
        </w:rPr>
      </w:pPr>
      <w:r>
        <w:rPr>
          <w:rFonts w:cs="Calibri"/>
        </w:rPr>
        <w:t>A</w:t>
      </w:r>
      <w:r w:rsidR="0077610D" w:rsidRPr="00BA3293">
        <w:rPr>
          <w:rFonts w:cs="Calibri"/>
        </w:rPr>
        <w:t xml:space="preserve">dres strony internetowej: </w:t>
      </w:r>
      <w:r w:rsidR="0077610D" w:rsidRPr="00BA3293">
        <w:rPr>
          <w:rFonts w:cs="Calibri"/>
          <w:b/>
        </w:rPr>
        <w:t>www.platformazakupowa.pl/pn/</w:t>
      </w:r>
      <w:r w:rsidR="005350C4">
        <w:rPr>
          <w:rFonts w:cs="Calibri"/>
          <w:b/>
        </w:rPr>
        <w:t>kpim</w:t>
      </w:r>
    </w:p>
    <w:p w14:paraId="29A99236" w14:textId="5FBE7CBB" w:rsidR="0077610D" w:rsidRPr="00BA3293" w:rsidRDefault="0077610D" w:rsidP="00BA3293">
      <w:pPr>
        <w:spacing w:after="0" w:line="240" w:lineRule="auto"/>
        <w:jc w:val="both"/>
        <w:rPr>
          <w:rFonts w:cs="Calibri"/>
          <w:i/>
        </w:rPr>
      </w:pPr>
      <w:r w:rsidRPr="00BA3293">
        <w:rPr>
          <w:rFonts w:cs="Calibri"/>
          <w:i/>
        </w:rPr>
        <w:t>(przeznaczona platforma zakupowa do komunikacji w formie elektronicznej pomiędzy Zamawiającym a Wykonawcami oraz składania ofert)</w:t>
      </w:r>
    </w:p>
    <w:p w14:paraId="3072FAA0" w14:textId="0EEF5D79" w:rsidR="00BA3293" w:rsidRDefault="0077610D" w:rsidP="00BA3293">
      <w:pPr>
        <w:spacing w:after="0" w:line="240" w:lineRule="auto"/>
        <w:jc w:val="both"/>
        <w:rPr>
          <w:rFonts w:cs="Calibri"/>
        </w:rPr>
      </w:pPr>
      <w:r w:rsidRPr="00BA3293">
        <w:rPr>
          <w:rFonts w:cs="Calibri"/>
        </w:rPr>
        <w:t>Numer telefonu w sprawach związanych z postępowaniem:</w:t>
      </w:r>
      <w:r w:rsidR="00FA7420" w:rsidRPr="00BA3293">
        <w:rPr>
          <w:rFonts w:cs="Calibri"/>
        </w:rPr>
        <w:t xml:space="preserve"> </w:t>
      </w:r>
      <w:r w:rsidR="005463CC">
        <w:rPr>
          <w:rFonts w:cs="Calibri"/>
        </w:rPr>
        <w:t>501004662</w:t>
      </w:r>
    </w:p>
    <w:p w14:paraId="4328A5B9" w14:textId="096A77C3" w:rsidR="00CA7A5D" w:rsidRPr="00E446CD" w:rsidRDefault="0077610D" w:rsidP="00CA7A5D">
      <w:pPr>
        <w:spacing w:after="0" w:line="240" w:lineRule="auto"/>
        <w:jc w:val="both"/>
        <w:rPr>
          <w:rFonts w:cs="Calibri"/>
          <w:lang w:val="en-US"/>
        </w:rPr>
      </w:pPr>
      <w:r w:rsidRPr="00E446CD">
        <w:rPr>
          <w:rFonts w:cs="Calibri"/>
          <w:lang w:val="en-US"/>
        </w:rPr>
        <w:t xml:space="preserve">e-mail: </w:t>
      </w:r>
      <w:r w:rsidR="003C30AE" w:rsidRPr="00E446CD">
        <w:rPr>
          <w:rFonts w:cs="Calibri"/>
          <w:lang w:val="en-US"/>
        </w:rPr>
        <w:t>ma</w:t>
      </w:r>
      <w:r w:rsidR="005463CC" w:rsidRPr="00E446CD">
        <w:rPr>
          <w:rFonts w:cs="Calibri"/>
          <w:lang w:val="en-US"/>
        </w:rPr>
        <w:t>lgorzata.kryszak</w:t>
      </w:r>
      <w:r w:rsidR="003C30AE" w:rsidRPr="00E446CD">
        <w:rPr>
          <w:rFonts w:cs="Calibri"/>
          <w:lang w:val="en-US"/>
        </w:rPr>
        <w:t>@kpim.pl</w:t>
      </w:r>
    </w:p>
    <w:p w14:paraId="432E8194" w14:textId="77777777" w:rsidR="001B1AFE" w:rsidRPr="00E446CD" w:rsidRDefault="001B1AFE" w:rsidP="00840D4A">
      <w:pPr>
        <w:jc w:val="both"/>
        <w:rPr>
          <w:rFonts w:asciiTheme="minorHAnsi" w:hAnsiTheme="minorHAnsi" w:cstheme="minorHAnsi"/>
          <w:lang w:val="en-US"/>
        </w:rPr>
      </w:pPr>
    </w:p>
    <w:p w14:paraId="256858CD" w14:textId="77777777" w:rsidR="00BA3293" w:rsidRPr="00E446CD" w:rsidRDefault="00BA3293" w:rsidP="00840D4A">
      <w:pPr>
        <w:jc w:val="both"/>
        <w:rPr>
          <w:rFonts w:asciiTheme="minorHAnsi" w:hAnsiTheme="minorHAnsi" w:cstheme="minorHAnsi"/>
          <w:lang w:val="en-US"/>
        </w:rPr>
      </w:pPr>
    </w:p>
    <w:p w14:paraId="03AEAE7B" w14:textId="001BB219" w:rsidR="00BA3293" w:rsidRDefault="00BA3293" w:rsidP="00840D4A">
      <w:pPr>
        <w:pStyle w:val="Akapitzlist"/>
        <w:ind w:left="0"/>
        <w:jc w:val="both"/>
        <w:rPr>
          <w:rFonts w:ascii="Calibri" w:hAnsi="Calibri" w:cs="Calibri"/>
          <w:sz w:val="22"/>
          <w:szCs w:val="22"/>
        </w:rPr>
      </w:pPr>
      <w:r w:rsidRPr="00BA3293">
        <w:rPr>
          <w:rFonts w:ascii="Calibri" w:hAnsi="Calibri" w:cs="Calibri"/>
          <w:b/>
          <w:bCs/>
          <w:sz w:val="22"/>
          <w:szCs w:val="22"/>
        </w:rPr>
        <w:t>Główny k</w:t>
      </w:r>
      <w:r w:rsidR="00E71DB5" w:rsidRPr="00BA3293">
        <w:rPr>
          <w:rFonts w:ascii="Calibri" w:hAnsi="Calibri" w:cs="Calibri"/>
          <w:b/>
          <w:bCs/>
          <w:sz w:val="22"/>
          <w:szCs w:val="22"/>
        </w:rPr>
        <w:t>od CPV:</w:t>
      </w:r>
      <w:r w:rsidR="00840D4A" w:rsidRPr="00BA3293">
        <w:rPr>
          <w:rFonts w:ascii="Calibri" w:hAnsi="Calibri" w:cs="Calibri"/>
          <w:b/>
          <w:bCs/>
          <w:sz w:val="22"/>
          <w:szCs w:val="22"/>
        </w:rPr>
        <w:t xml:space="preserve"> </w:t>
      </w:r>
      <w:r w:rsidRPr="00BA3293">
        <w:rPr>
          <w:rFonts w:ascii="Calibri" w:hAnsi="Calibri" w:cs="Calibri"/>
          <w:sz w:val="22"/>
          <w:szCs w:val="22"/>
        </w:rPr>
        <w:t>45000000-7 (Roboty budowlane)</w:t>
      </w:r>
    </w:p>
    <w:tbl>
      <w:tblPr>
        <w:tblW w:w="9332" w:type="dxa"/>
        <w:tblLook w:val="04A0" w:firstRow="1" w:lastRow="0" w:firstColumn="1" w:lastColumn="0" w:noHBand="0" w:noVBand="1"/>
      </w:tblPr>
      <w:tblGrid>
        <w:gridCol w:w="1504"/>
        <w:gridCol w:w="481"/>
        <w:gridCol w:w="6941"/>
        <w:gridCol w:w="406"/>
      </w:tblGrid>
      <w:tr w:rsidR="001B1AFE" w:rsidRPr="00561858" w14:paraId="014BEA00" w14:textId="77777777" w:rsidTr="00CA7A5D">
        <w:trPr>
          <w:gridAfter w:val="1"/>
          <w:wAfter w:w="406" w:type="dxa"/>
        </w:trPr>
        <w:tc>
          <w:tcPr>
            <w:tcW w:w="1504" w:type="dxa"/>
            <w:shd w:val="clear" w:color="auto" w:fill="auto"/>
          </w:tcPr>
          <w:p w14:paraId="4FA1E62D" w14:textId="784F8521" w:rsidR="001B1AFE" w:rsidRPr="001B1AFE" w:rsidRDefault="001B1AFE" w:rsidP="001B1AFE">
            <w:pPr>
              <w:spacing w:after="0" w:line="240" w:lineRule="auto"/>
              <w:contextualSpacing/>
              <w:rPr>
                <w:rFonts w:cs="Calibri"/>
                <w:b/>
                <w:bCs/>
              </w:rPr>
            </w:pPr>
            <w:r w:rsidRPr="001B1AFE">
              <w:rPr>
                <w:rFonts w:cs="Calibri"/>
                <w:b/>
                <w:bCs/>
              </w:rPr>
              <w:t>Dodatkowe:</w:t>
            </w:r>
          </w:p>
        </w:tc>
        <w:tc>
          <w:tcPr>
            <w:tcW w:w="7422" w:type="dxa"/>
            <w:gridSpan w:val="2"/>
            <w:shd w:val="clear" w:color="auto" w:fill="auto"/>
          </w:tcPr>
          <w:p w14:paraId="11082A50" w14:textId="685969BC" w:rsidR="001B1AFE" w:rsidRPr="00561858" w:rsidRDefault="001B1AFE" w:rsidP="00C774BA">
            <w:pPr>
              <w:spacing w:line="240" w:lineRule="auto"/>
              <w:contextualSpacing/>
              <w:rPr>
                <w:rFonts w:cs="Calibri"/>
              </w:rPr>
            </w:pPr>
          </w:p>
        </w:tc>
      </w:tr>
      <w:tr w:rsidR="00CA7A5D" w:rsidRPr="00584D56" w14:paraId="04D0A92B" w14:textId="77777777" w:rsidTr="00CA7A5D">
        <w:tc>
          <w:tcPr>
            <w:tcW w:w="1985" w:type="dxa"/>
            <w:gridSpan w:val="2"/>
            <w:shd w:val="clear" w:color="auto" w:fill="auto"/>
          </w:tcPr>
          <w:p w14:paraId="3B41B931"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45215000-7</w:t>
            </w:r>
          </w:p>
        </w:tc>
        <w:tc>
          <w:tcPr>
            <w:tcW w:w="7347" w:type="dxa"/>
            <w:gridSpan w:val="2"/>
            <w:shd w:val="clear" w:color="auto" w:fill="auto"/>
          </w:tcPr>
          <w:p w14:paraId="636A6C7B" w14:textId="77777777" w:rsidR="00CA7A5D" w:rsidRPr="00584D56" w:rsidRDefault="00CA7A5D" w:rsidP="000F75B2">
            <w:pPr>
              <w:spacing w:line="240" w:lineRule="auto"/>
              <w:ind w:left="168"/>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obiektów budowlanych opieki zdrowotnej i społecznej, krematoriów oraz obiektów użyteczności publicznej</w:t>
            </w:r>
          </w:p>
        </w:tc>
      </w:tr>
      <w:tr w:rsidR="00CA7A5D" w:rsidRPr="00584D56" w14:paraId="24FFB55F" w14:textId="77777777" w:rsidTr="00CA7A5D">
        <w:tc>
          <w:tcPr>
            <w:tcW w:w="1985" w:type="dxa"/>
            <w:gridSpan w:val="2"/>
            <w:shd w:val="clear" w:color="auto" w:fill="auto"/>
          </w:tcPr>
          <w:p w14:paraId="53F67B1C"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45215100-8</w:t>
            </w:r>
          </w:p>
        </w:tc>
        <w:tc>
          <w:tcPr>
            <w:tcW w:w="7347" w:type="dxa"/>
            <w:gridSpan w:val="2"/>
            <w:shd w:val="clear" w:color="auto" w:fill="auto"/>
          </w:tcPr>
          <w:p w14:paraId="31DDCC9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placówek zdrowotnych</w:t>
            </w:r>
          </w:p>
        </w:tc>
      </w:tr>
      <w:tr w:rsidR="00CA7A5D" w:rsidRPr="00584D56" w14:paraId="4C1DE4DD" w14:textId="77777777" w:rsidTr="00CA7A5D">
        <w:tc>
          <w:tcPr>
            <w:tcW w:w="1985" w:type="dxa"/>
            <w:gridSpan w:val="2"/>
            <w:shd w:val="clear" w:color="auto" w:fill="auto"/>
          </w:tcPr>
          <w:p w14:paraId="00DDCD8A"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hyperlink r:id="rId8">
              <w:r w:rsidRPr="00584D56">
                <w:rPr>
                  <w:rFonts w:asciiTheme="minorHAnsi" w:hAnsiTheme="minorHAnsi" w:cstheme="minorHAnsi"/>
                  <w:color w:val="000000" w:themeColor="text1"/>
                </w:rPr>
                <w:t>45215120-4</w:t>
              </w:r>
            </w:hyperlink>
          </w:p>
        </w:tc>
        <w:tc>
          <w:tcPr>
            <w:tcW w:w="7347" w:type="dxa"/>
            <w:gridSpan w:val="2"/>
            <w:shd w:val="clear" w:color="auto" w:fill="auto"/>
          </w:tcPr>
          <w:p w14:paraId="5822DA4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specjalnych budynków medycznych</w:t>
            </w:r>
          </w:p>
        </w:tc>
      </w:tr>
      <w:tr w:rsidR="00CA7A5D" w:rsidRPr="00584D56" w14:paraId="29CF77DB" w14:textId="77777777" w:rsidTr="00CA7A5D">
        <w:tc>
          <w:tcPr>
            <w:tcW w:w="1985" w:type="dxa"/>
            <w:gridSpan w:val="2"/>
            <w:shd w:val="clear" w:color="auto" w:fill="auto"/>
          </w:tcPr>
          <w:p w14:paraId="31E1C143"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hyperlink r:id="rId9">
              <w:r w:rsidRPr="00584D56">
                <w:rPr>
                  <w:rFonts w:asciiTheme="minorHAnsi" w:hAnsiTheme="minorHAnsi" w:cstheme="minorHAnsi"/>
                  <w:color w:val="000000" w:themeColor="text1"/>
                </w:rPr>
                <w:t>45215140-0</w:t>
              </w:r>
            </w:hyperlink>
          </w:p>
        </w:tc>
        <w:tc>
          <w:tcPr>
            <w:tcW w:w="7347" w:type="dxa"/>
            <w:gridSpan w:val="2"/>
            <w:shd w:val="clear" w:color="auto" w:fill="auto"/>
          </w:tcPr>
          <w:p w14:paraId="3CBFEC0D"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obiektów szpitalnych</w:t>
            </w:r>
          </w:p>
        </w:tc>
      </w:tr>
      <w:tr w:rsidR="00CA7A5D" w:rsidRPr="00584D56" w14:paraId="39218932" w14:textId="77777777" w:rsidTr="00CA7A5D">
        <w:tc>
          <w:tcPr>
            <w:tcW w:w="1985" w:type="dxa"/>
            <w:gridSpan w:val="2"/>
            <w:shd w:val="clear" w:color="auto" w:fill="auto"/>
          </w:tcPr>
          <w:p w14:paraId="1735CAD4"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45300000-0</w:t>
            </w:r>
          </w:p>
        </w:tc>
        <w:tc>
          <w:tcPr>
            <w:tcW w:w="7347" w:type="dxa"/>
            <w:gridSpan w:val="2"/>
            <w:shd w:val="clear" w:color="auto" w:fill="auto"/>
          </w:tcPr>
          <w:p w14:paraId="05B2D85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instalacyjne w budynkach</w:t>
            </w:r>
          </w:p>
        </w:tc>
      </w:tr>
      <w:tr w:rsidR="00CA7A5D" w:rsidRPr="00584D56" w14:paraId="5BC8FBDD" w14:textId="77777777" w:rsidTr="00CA7A5D">
        <w:tc>
          <w:tcPr>
            <w:tcW w:w="1985" w:type="dxa"/>
            <w:gridSpan w:val="2"/>
            <w:shd w:val="clear" w:color="auto" w:fill="auto"/>
          </w:tcPr>
          <w:p w14:paraId="569920F9" w14:textId="0CBACF5B"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451</w:t>
            </w:r>
            <w:r w:rsidR="00AD5A51">
              <w:rPr>
                <w:rFonts w:asciiTheme="minorHAnsi" w:hAnsiTheme="minorHAnsi" w:cstheme="minorHAnsi"/>
                <w:color w:val="000000" w:themeColor="text1"/>
              </w:rPr>
              <w:t>1000-1</w:t>
            </w:r>
          </w:p>
        </w:tc>
        <w:tc>
          <w:tcPr>
            <w:tcW w:w="7347" w:type="dxa"/>
            <w:gridSpan w:val="2"/>
            <w:shd w:val="clear" w:color="auto" w:fill="auto"/>
          </w:tcPr>
          <w:p w14:paraId="4B92DA2E"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 zakresie burzenia i rozbiórki obiektów budowlanych; roboty ziemne</w:t>
            </w:r>
          </w:p>
        </w:tc>
      </w:tr>
      <w:tr w:rsidR="00CA7A5D" w:rsidRPr="00584D56" w14:paraId="6F4264F8" w14:textId="77777777" w:rsidTr="00CA7A5D">
        <w:tc>
          <w:tcPr>
            <w:tcW w:w="1985" w:type="dxa"/>
            <w:gridSpan w:val="2"/>
            <w:shd w:val="clear" w:color="auto" w:fill="auto"/>
          </w:tcPr>
          <w:p w14:paraId="48732F5E" w14:textId="2033EF5D"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1530</w:t>
            </w:r>
            <w:r w:rsidR="00517827">
              <w:rPr>
                <w:rFonts w:asciiTheme="minorHAnsi" w:hAnsiTheme="minorHAnsi" w:cstheme="minorHAnsi"/>
                <w:color w:val="000000" w:themeColor="text1"/>
              </w:rPr>
              <w:t>0-1</w:t>
            </w:r>
          </w:p>
        </w:tc>
        <w:tc>
          <w:tcPr>
            <w:tcW w:w="7347" w:type="dxa"/>
            <w:gridSpan w:val="2"/>
            <w:shd w:val="clear" w:color="auto" w:fill="auto"/>
          </w:tcPr>
          <w:p w14:paraId="05ECFA1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Instalacje zasilania elektrycznego</w:t>
            </w:r>
          </w:p>
        </w:tc>
      </w:tr>
      <w:tr w:rsidR="00CA7A5D" w:rsidRPr="00584D56" w14:paraId="54692D14" w14:textId="77777777" w:rsidTr="00CA7A5D">
        <w:tc>
          <w:tcPr>
            <w:tcW w:w="1985" w:type="dxa"/>
            <w:gridSpan w:val="2"/>
            <w:shd w:val="clear" w:color="auto" w:fill="auto"/>
          </w:tcPr>
          <w:p w14:paraId="61287587" w14:textId="3FB8894E"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20</w:t>
            </w:r>
            <w:r w:rsidRPr="00584D56">
              <w:rPr>
                <w:rFonts w:asciiTheme="minorHAnsi" w:hAnsiTheme="minorHAnsi" w:cstheme="minorHAnsi"/>
                <w:color w:val="000000" w:themeColor="text1"/>
              </w:rPr>
              <w:t>000-6</w:t>
            </w:r>
          </w:p>
        </w:tc>
        <w:tc>
          <w:tcPr>
            <w:tcW w:w="7347" w:type="dxa"/>
            <w:gridSpan w:val="2"/>
            <w:shd w:val="clear" w:color="auto" w:fill="auto"/>
          </w:tcPr>
          <w:p w14:paraId="6831AA8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izolacyjne</w:t>
            </w:r>
          </w:p>
        </w:tc>
      </w:tr>
      <w:tr w:rsidR="00CA7A5D" w:rsidRPr="00584D56" w14:paraId="26C5CC0D" w14:textId="77777777" w:rsidTr="00CA7A5D">
        <w:tc>
          <w:tcPr>
            <w:tcW w:w="1985" w:type="dxa"/>
            <w:gridSpan w:val="2"/>
            <w:shd w:val="clear" w:color="auto" w:fill="auto"/>
          </w:tcPr>
          <w:p w14:paraId="61F33F24" w14:textId="4ADE760F"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w:t>
            </w:r>
            <w:r w:rsidR="00AD5A51">
              <w:rPr>
                <w:rFonts w:asciiTheme="minorHAnsi" w:hAnsiTheme="minorHAnsi" w:cstheme="minorHAnsi"/>
                <w:color w:val="000000" w:themeColor="text1"/>
              </w:rPr>
              <w:t>400000-1</w:t>
            </w:r>
          </w:p>
        </w:tc>
        <w:tc>
          <w:tcPr>
            <w:tcW w:w="7347" w:type="dxa"/>
            <w:gridSpan w:val="2"/>
            <w:shd w:val="clear" w:color="auto" w:fill="auto"/>
          </w:tcPr>
          <w:p w14:paraId="4BCA30FA"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wykończeniowe w zakresie obiektów budowlanych</w:t>
            </w:r>
          </w:p>
        </w:tc>
      </w:tr>
    </w:tbl>
    <w:p w14:paraId="0D31D16A" w14:textId="77777777" w:rsidR="00CA7A5D" w:rsidRPr="00584D56" w:rsidRDefault="00CA7A5D" w:rsidP="00CA7A5D">
      <w:pPr>
        <w:pStyle w:val="Akapitzlist"/>
        <w:jc w:val="both"/>
        <w:rPr>
          <w:rFonts w:asciiTheme="minorHAnsi" w:hAnsiTheme="minorHAnsi" w:cstheme="minorHAnsi"/>
          <w:b/>
          <w:bCs/>
          <w:color w:val="000000" w:themeColor="text1"/>
          <w:sz w:val="22"/>
          <w:szCs w:val="22"/>
        </w:rPr>
      </w:pPr>
    </w:p>
    <w:p w14:paraId="3EBF6567" w14:textId="77777777" w:rsidR="001B1AFE" w:rsidRDefault="001B1AFE" w:rsidP="00840D4A">
      <w:pPr>
        <w:pStyle w:val="Akapitzlist"/>
        <w:ind w:left="0"/>
        <w:jc w:val="both"/>
        <w:rPr>
          <w:rFonts w:ascii="Calibri" w:hAnsi="Calibri" w:cs="Calibri"/>
          <w:sz w:val="22"/>
          <w:szCs w:val="22"/>
        </w:rPr>
      </w:pPr>
    </w:p>
    <w:p w14:paraId="1E45955C" w14:textId="77777777" w:rsidR="001B1AFE" w:rsidRDefault="001B1AFE" w:rsidP="00840D4A">
      <w:pPr>
        <w:pStyle w:val="Akapitzlist"/>
        <w:ind w:left="0"/>
        <w:jc w:val="both"/>
        <w:rPr>
          <w:rFonts w:ascii="Calibri" w:hAnsi="Calibri" w:cs="Calibri"/>
          <w:sz w:val="22"/>
          <w:szCs w:val="22"/>
        </w:rPr>
      </w:pPr>
    </w:p>
    <w:p w14:paraId="3293FE50" w14:textId="77777777" w:rsidR="001B1AFE" w:rsidRDefault="001B1AFE" w:rsidP="00840D4A">
      <w:pPr>
        <w:pStyle w:val="Akapitzlist"/>
        <w:ind w:left="0"/>
        <w:jc w:val="both"/>
        <w:rPr>
          <w:rFonts w:ascii="Calibri" w:hAnsi="Calibri" w:cs="Calibri"/>
          <w:sz w:val="22"/>
          <w:szCs w:val="22"/>
        </w:rPr>
      </w:pPr>
    </w:p>
    <w:p w14:paraId="79CB4039" w14:textId="77777777" w:rsidR="00CA7A5D" w:rsidRDefault="00CA7A5D" w:rsidP="00840D4A">
      <w:pPr>
        <w:pStyle w:val="Akapitzlist"/>
        <w:ind w:left="0"/>
        <w:jc w:val="both"/>
        <w:rPr>
          <w:rFonts w:ascii="Calibri" w:hAnsi="Calibri" w:cs="Calibri"/>
          <w:sz w:val="22"/>
          <w:szCs w:val="22"/>
        </w:rPr>
      </w:pPr>
    </w:p>
    <w:p w14:paraId="4967AFCD" w14:textId="77777777" w:rsidR="005E57BD" w:rsidRDefault="005E57BD" w:rsidP="00840D4A">
      <w:pPr>
        <w:pStyle w:val="Akapitzlist"/>
        <w:ind w:left="0"/>
        <w:jc w:val="both"/>
        <w:rPr>
          <w:rFonts w:ascii="Calibri" w:hAnsi="Calibri" w:cs="Calibri"/>
          <w:sz w:val="22"/>
          <w:szCs w:val="22"/>
        </w:rPr>
      </w:pPr>
    </w:p>
    <w:p w14:paraId="1A814052" w14:textId="77777777" w:rsidR="001B1AFE" w:rsidRPr="00BA3293" w:rsidRDefault="001B1AFE" w:rsidP="00840D4A">
      <w:pPr>
        <w:pStyle w:val="Akapitzlist"/>
        <w:ind w:left="0"/>
        <w:jc w:val="both"/>
        <w:rPr>
          <w:rFonts w:ascii="Calibri" w:hAnsi="Calibri" w:cs="Calibri"/>
          <w:sz w:val="22"/>
          <w:szCs w:val="22"/>
        </w:rPr>
      </w:pPr>
    </w:p>
    <w:p w14:paraId="772601AA" w14:textId="29F28CFA" w:rsidR="00E71DB5" w:rsidRPr="005261DF" w:rsidRDefault="00E71DB5" w:rsidP="00E71DB5">
      <w:pPr>
        <w:autoSpaceDE w:val="0"/>
        <w:autoSpaceDN w:val="0"/>
        <w:adjustRightInd w:val="0"/>
        <w:spacing w:after="0"/>
        <w:jc w:val="center"/>
        <w:rPr>
          <w:rFonts w:asciiTheme="minorHAnsi" w:hAnsiTheme="minorHAnsi" w:cstheme="minorHAnsi"/>
          <w:b/>
          <w:bCs/>
          <w:color w:val="000000"/>
          <w:sz w:val="24"/>
          <w:szCs w:val="24"/>
        </w:rPr>
      </w:pPr>
      <w:r w:rsidRPr="005261DF">
        <w:rPr>
          <w:rFonts w:asciiTheme="minorHAnsi" w:hAnsiTheme="minorHAnsi" w:cstheme="minorHAnsi"/>
          <w:b/>
          <w:bCs/>
          <w:color w:val="000000"/>
          <w:sz w:val="24"/>
          <w:szCs w:val="24"/>
        </w:rPr>
        <w:t>SPIS TREŚCI</w:t>
      </w:r>
    </w:p>
    <w:p w14:paraId="59171116" w14:textId="6A009303"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w:t>
      </w:r>
      <w:r w:rsidR="00E71DB5">
        <w:rPr>
          <w:rFonts w:asciiTheme="minorHAnsi" w:hAnsiTheme="minorHAnsi" w:cstheme="minorHAnsi"/>
          <w:color w:val="000000"/>
        </w:rPr>
        <w:t xml:space="preserve"> – Opis sposobu przygotowania oferty i dokumentów wymaganych w postępowaniu. Inne informacje ogólne.</w:t>
      </w:r>
    </w:p>
    <w:p w14:paraId="16737B36" w14:textId="7F77C191"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II</w:t>
      </w:r>
      <w:r w:rsidR="00E71DB5">
        <w:rPr>
          <w:rFonts w:asciiTheme="minorHAnsi" w:hAnsiTheme="minorHAnsi" w:cstheme="minorHAnsi"/>
          <w:color w:val="000000"/>
        </w:rPr>
        <w:t xml:space="preserve"> </w:t>
      </w:r>
      <w:r w:rsidR="00DF5BC6">
        <w:rPr>
          <w:rFonts w:asciiTheme="minorHAnsi" w:hAnsiTheme="minorHAnsi" w:cstheme="minorHAnsi"/>
          <w:color w:val="000000"/>
        </w:rPr>
        <w:t>–</w:t>
      </w:r>
      <w:r w:rsidR="00E71DB5">
        <w:rPr>
          <w:rFonts w:asciiTheme="minorHAnsi" w:hAnsiTheme="minorHAnsi" w:cstheme="minorHAnsi"/>
          <w:color w:val="000000"/>
        </w:rPr>
        <w:t xml:space="preserve"> </w:t>
      </w:r>
      <w:r w:rsidR="00DF5BC6">
        <w:rPr>
          <w:rFonts w:asciiTheme="minorHAnsi" w:hAnsiTheme="minorHAnsi" w:cstheme="minorHAnsi"/>
          <w:color w:val="000000"/>
        </w:rPr>
        <w:t>Informacje o środkach komunikacji elektronicznej, przy użyciu których Zamawiający będzie komunikował się z Wykonawcami, sposób przekazywania oświadczeń lub dokumentów oraz informacje o wymaganiach technicznych i organizacyjnych sporządzania, wysyłania i odbierania korespondencji elektronicznej.</w:t>
      </w:r>
    </w:p>
    <w:p w14:paraId="20375B3C" w14:textId="76212B6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III</w:t>
      </w:r>
      <w:r w:rsidR="00DF5BC6">
        <w:rPr>
          <w:rFonts w:asciiTheme="minorHAnsi" w:hAnsiTheme="minorHAnsi" w:cstheme="minorHAnsi"/>
          <w:color w:val="000000"/>
        </w:rPr>
        <w:t xml:space="preserve"> – Miejsce oraz termin składania i otwarcia ofert.</w:t>
      </w:r>
    </w:p>
    <w:p w14:paraId="6E473E47" w14:textId="2952F9C2"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IV</w:t>
      </w:r>
      <w:r w:rsidR="00DF5BC6">
        <w:rPr>
          <w:rFonts w:asciiTheme="minorHAnsi" w:hAnsiTheme="minorHAnsi" w:cstheme="minorHAnsi"/>
          <w:color w:val="000000"/>
        </w:rPr>
        <w:t xml:space="preserve"> – Kwalifikacja podmiotowa Wykonawców. Podstawy wykluczenia z postępowania, warunki udziału w postępowaniu, wykaz podmiotowych środków dowodowych, udostępnienie zasobów.</w:t>
      </w:r>
    </w:p>
    <w:p w14:paraId="1A83B7CC" w14:textId="4DD41140"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w:t>
      </w:r>
      <w:r w:rsidR="00DF5BC6">
        <w:rPr>
          <w:rFonts w:asciiTheme="minorHAnsi" w:hAnsiTheme="minorHAnsi" w:cstheme="minorHAnsi"/>
          <w:color w:val="000000"/>
        </w:rPr>
        <w:t xml:space="preserve"> – Opis przedmiotu zamówienia. Informacja o przedmiotowych środkach dowodowych. </w:t>
      </w:r>
    </w:p>
    <w:p w14:paraId="1182E8D6" w14:textId="238EB7D8"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w:t>
      </w:r>
      <w:r w:rsidR="00DF5BC6">
        <w:rPr>
          <w:rFonts w:asciiTheme="minorHAnsi" w:hAnsiTheme="minorHAnsi" w:cstheme="minorHAnsi"/>
          <w:color w:val="000000"/>
        </w:rPr>
        <w:t xml:space="preserve"> – Termin wykonywania zamówienia.</w:t>
      </w:r>
    </w:p>
    <w:p w14:paraId="25006BC3" w14:textId="1BD689C1"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w:t>
      </w:r>
      <w:r w:rsidR="00DF5BC6">
        <w:rPr>
          <w:rFonts w:asciiTheme="minorHAnsi" w:hAnsiTheme="minorHAnsi" w:cstheme="minorHAnsi"/>
          <w:color w:val="000000"/>
        </w:rPr>
        <w:t xml:space="preserve"> – Wymagania dotyczące wadium.</w:t>
      </w:r>
    </w:p>
    <w:p w14:paraId="41AEADCB" w14:textId="5F7AFB2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VIII</w:t>
      </w:r>
      <w:r w:rsidR="00DF5BC6">
        <w:rPr>
          <w:rFonts w:asciiTheme="minorHAnsi" w:hAnsiTheme="minorHAnsi" w:cstheme="minorHAnsi"/>
          <w:color w:val="000000"/>
        </w:rPr>
        <w:t xml:space="preserve"> – Termin związania ofertą.</w:t>
      </w:r>
    </w:p>
    <w:p w14:paraId="4D16C7CF" w14:textId="78FEF82E"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IX</w:t>
      </w:r>
      <w:r w:rsidR="00DF5BC6">
        <w:rPr>
          <w:rFonts w:asciiTheme="minorHAnsi" w:hAnsiTheme="minorHAnsi" w:cstheme="minorHAnsi"/>
          <w:color w:val="000000"/>
        </w:rPr>
        <w:t xml:space="preserve"> – Opis sposobu obliczenia ceny.</w:t>
      </w:r>
    </w:p>
    <w:p w14:paraId="1188AA6E" w14:textId="704660D7"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X</w:t>
      </w:r>
      <w:r w:rsidR="00DF5BC6">
        <w:rPr>
          <w:rFonts w:asciiTheme="minorHAnsi" w:hAnsiTheme="minorHAnsi" w:cstheme="minorHAnsi"/>
          <w:color w:val="000000"/>
        </w:rPr>
        <w:t xml:space="preserve"> – Opis kryteriów, którymi Zamawiający </w:t>
      </w:r>
      <w:r w:rsidR="003128D3">
        <w:rPr>
          <w:rFonts w:asciiTheme="minorHAnsi" w:hAnsiTheme="minorHAnsi" w:cstheme="minorHAnsi"/>
          <w:color w:val="000000"/>
        </w:rPr>
        <w:t>będzie się kierował przy wyborze oferty wraz z podaniem znaczenia tych kryteriów i sposobu oceny ofert.</w:t>
      </w:r>
    </w:p>
    <w:p w14:paraId="5AD7EED3" w14:textId="0A31CFA8"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w:t>
      </w:r>
      <w:r w:rsidR="003128D3">
        <w:rPr>
          <w:rFonts w:asciiTheme="minorHAnsi" w:hAnsiTheme="minorHAnsi" w:cstheme="minorHAnsi"/>
          <w:color w:val="000000"/>
        </w:rPr>
        <w:t xml:space="preserve"> – Informacje o formalnościach jakie powinny zostać dopełnione po wyborze oferty w celu zawarcia umowy w sprawie zamówienia publicznego.</w:t>
      </w:r>
    </w:p>
    <w:p w14:paraId="54610375" w14:textId="47600A3F"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w:t>
      </w:r>
      <w:r w:rsidR="003128D3">
        <w:rPr>
          <w:rFonts w:asciiTheme="minorHAnsi" w:hAnsiTheme="minorHAnsi" w:cstheme="minorHAnsi"/>
          <w:color w:val="000000"/>
        </w:rPr>
        <w:t xml:space="preserve"> – Wymagania dotyczące zabezpieczenia należytego wykonania umowy.</w:t>
      </w:r>
    </w:p>
    <w:p w14:paraId="3B365B65" w14:textId="60BE4060"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XIII</w:t>
      </w:r>
      <w:r w:rsidR="003128D3">
        <w:rPr>
          <w:rFonts w:asciiTheme="minorHAnsi" w:hAnsiTheme="minorHAnsi" w:cstheme="minorHAnsi"/>
          <w:color w:val="000000"/>
        </w:rPr>
        <w:t xml:space="preserve"> – Projektowane postanowienia umowy, które zostaną wprowadzone do umowy w sprawie zamówienia publicznego.</w:t>
      </w:r>
    </w:p>
    <w:p w14:paraId="3B51FECE" w14:textId="037885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XIV</w:t>
      </w:r>
      <w:r w:rsidR="003128D3">
        <w:rPr>
          <w:rFonts w:asciiTheme="minorHAnsi" w:hAnsiTheme="minorHAnsi" w:cstheme="minorHAnsi"/>
          <w:color w:val="000000"/>
        </w:rPr>
        <w:t xml:space="preserve"> – Dodatkowe postanowienia Specyfikacji Warunków Zamówienia.</w:t>
      </w:r>
    </w:p>
    <w:p w14:paraId="53C15A10" w14:textId="35D2A4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 </w:t>
      </w:r>
      <w:r w:rsidR="003128D3">
        <w:rPr>
          <w:rFonts w:asciiTheme="minorHAnsi" w:hAnsiTheme="minorHAnsi" w:cstheme="minorHAnsi"/>
          <w:color w:val="000000"/>
        </w:rPr>
        <w:t>– Pouczenie o środkach ochrony prawnej przysługujących Wykonawcy w toku postępowania o udzielenie zamówienia.</w:t>
      </w:r>
    </w:p>
    <w:p w14:paraId="49CA8E9A" w14:textId="2D486F09" w:rsidR="00774EC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XVI </w:t>
      </w:r>
      <w:r w:rsidR="003128D3">
        <w:rPr>
          <w:rFonts w:asciiTheme="minorHAnsi" w:hAnsiTheme="minorHAnsi" w:cstheme="minorHAnsi"/>
          <w:color w:val="000000"/>
        </w:rPr>
        <w:t xml:space="preserve">– Obowiązek informacyjny wynikający z art. 13 RODO w przypadku zbierania danych osobowych bezpośrednio od osoby fizycznej, której dane dotyczą, w celu związanym z postępowaniem </w:t>
      </w:r>
      <w:r>
        <w:rPr>
          <w:rFonts w:asciiTheme="minorHAnsi" w:hAnsiTheme="minorHAnsi" w:cstheme="minorHAnsi"/>
          <w:color w:val="000000"/>
        </w:rPr>
        <w:t>o udzielenie zamówienia publicznego.</w:t>
      </w:r>
    </w:p>
    <w:p w14:paraId="7B16A88B" w14:textId="04B6C80C" w:rsidR="003128D3" w:rsidRDefault="00774EC3" w:rsidP="00184D56">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Część XVII</w:t>
      </w:r>
      <w:r>
        <w:rPr>
          <w:rFonts w:asciiTheme="minorHAnsi" w:hAnsiTheme="minorHAnsi" w:cstheme="minorHAnsi"/>
          <w:color w:val="000000"/>
        </w:rPr>
        <w:t xml:space="preserve"> – Wykaz załączników stanowiących integralną część SWZ.</w:t>
      </w:r>
    </w:p>
    <w:p w14:paraId="41451BBE" w14:textId="77777777" w:rsidR="0059594E" w:rsidRDefault="0059594E" w:rsidP="00E71DB5">
      <w:pPr>
        <w:autoSpaceDE w:val="0"/>
        <w:autoSpaceDN w:val="0"/>
        <w:adjustRightInd w:val="0"/>
        <w:spacing w:after="0"/>
        <w:jc w:val="both"/>
        <w:rPr>
          <w:rFonts w:asciiTheme="minorHAnsi" w:hAnsiTheme="minorHAnsi" w:cstheme="minorHAnsi"/>
          <w:color w:val="000000"/>
        </w:rPr>
      </w:pPr>
    </w:p>
    <w:p w14:paraId="4FB0A593" w14:textId="222F3858" w:rsidR="0035157C" w:rsidRPr="00CB272B" w:rsidRDefault="00E71DB5" w:rsidP="005261DF">
      <w:pPr>
        <w:spacing w:after="0" w:line="240" w:lineRule="auto"/>
        <w:jc w:val="center"/>
        <w:rPr>
          <w:rFonts w:cs="Calibri"/>
          <w:b/>
          <w:bCs/>
          <w:sz w:val="24"/>
          <w:szCs w:val="24"/>
        </w:rPr>
      </w:pPr>
      <w:r w:rsidRPr="00CB272B">
        <w:rPr>
          <w:rFonts w:cs="Calibri"/>
          <w:b/>
          <w:bCs/>
          <w:sz w:val="24"/>
          <w:szCs w:val="24"/>
        </w:rPr>
        <w:t>CZĘŚĆ I</w:t>
      </w:r>
    </w:p>
    <w:p w14:paraId="07894981" w14:textId="2CAA2F81" w:rsidR="00E71DB5" w:rsidRPr="00CB272B" w:rsidRDefault="00E71DB5" w:rsidP="0035157C">
      <w:pPr>
        <w:spacing w:after="0"/>
        <w:ind w:right="-6"/>
        <w:jc w:val="both"/>
        <w:rPr>
          <w:rFonts w:cs="Calibri"/>
          <w:b/>
          <w:sz w:val="24"/>
          <w:szCs w:val="24"/>
          <w:u w:val="single"/>
        </w:rPr>
      </w:pPr>
      <w:r w:rsidRPr="00CB272B">
        <w:rPr>
          <w:rFonts w:cs="Calibri"/>
          <w:b/>
          <w:sz w:val="24"/>
          <w:szCs w:val="24"/>
          <w:u w:val="single"/>
        </w:rPr>
        <w:t>Opis sposobu przygotowania oferty i dokumentów wymaganych w postępowaniu. Inne informacje ogólne.</w:t>
      </w:r>
    </w:p>
    <w:p w14:paraId="17ED2BAD" w14:textId="77777777" w:rsidR="0035157C" w:rsidRPr="000A1093" w:rsidRDefault="0035157C" w:rsidP="0035157C">
      <w:pPr>
        <w:spacing w:after="0"/>
        <w:ind w:right="-6"/>
        <w:jc w:val="both"/>
        <w:rPr>
          <w:rFonts w:cs="Calibri"/>
          <w:b/>
          <w:u w:val="single"/>
        </w:rPr>
      </w:pPr>
    </w:p>
    <w:p w14:paraId="27B2A1B0" w14:textId="3A19011E" w:rsidR="00332C46" w:rsidRPr="000A1093" w:rsidRDefault="00332C46" w:rsidP="00343E3B">
      <w:pPr>
        <w:widowControl w:val="0"/>
        <w:numPr>
          <w:ilvl w:val="0"/>
          <w:numId w:val="46"/>
        </w:numPr>
        <w:suppressAutoHyphens/>
        <w:spacing w:after="0" w:line="100" w:lineRule="atLeast"/>
        <w:jc w:val="both"/>
        <w:textAlignment w:val="baseline"/>
        <w:rPr>
          <w:rFonts w:cs="Calibri"/>
        </w:rPr>
      </w:pPr>
      <w:r w:rsidRPr="000A1093">
        <w:rPr>
          <w:rFonts w:cs="Calibri"/>
        </w:rPr>
        <w:t xml:space="preserve">Przedmiotowe </w:t>
      </w:r>
      <w:r w:rsidRPr="000A1093">
        <w:rPr>
          <w:rFonts w:asciiTheme="minorHAnsi" w:hAnsiTheme="minorHAnsi" w:cstheme="minorHAnsi"/>
        </w:rPr>
        <w:t>postępowanie prowadzone jest przy użyciu środków komunikacji elektronicznej. Przez środki komunikacji elektronicznej rozumie się środki komunikacji elektronicznej zdefiniowane w ustawie z dnia 18 lipca 2002 r. o świadczeniu usług drogą elektroniczną (Dz. U. z 20</w:t>
      </w:r>
      <w:r w:rsidR="004167B1">
        <w:rPr>
          <w:rFonts w:asciiTheme="minorHAnsi" w:hAnsiTheme="minorHAnsi" w:cstheme="minorHAnsi"/>
        </w:rPr>
        <w:t>20</w:t>
      </w:r>
      <w:r w:rsidRPr="000A1093">
        <w:rPr>
          <w:rFonts w:asciiTheme="minorHAnsi" w:hAnsiTheme="minorHAnsi" w:cstheme="minorHAnsi"/>
        </w:rPr>
        <w:t xml:space="preserve"> r. poz. </w:t>
      </w:r>
      <w:r w:rsidR="004167B1">
        <w:rPr>
          <w:rFonts w:asciiTheme="minorHAnsi" w:hAnsiTheme="minorHAnsi" w:cstheme="minorHAnsi"/>
        </w:rPr>
        <w:t>344</w:t>
      </w:r>
      <w:r w:rsidRPr="000A1093">
        <w:rPr>
          <w:rFonts w:asciiTheme="minorHAnsi" w:hAnsiTheme="minorHAnsi" w:cstheme="minorHAnsi"/>
        </w:rPr>
        <w:t xml:space="preserve"> z </w:t>
      </w:r>
      <w:proofErr w:type="spellStart"/>
      <w:r w:rsidRPr="000A1093">
        <w:rPr>
          <w:rFonts w:asciiTheme="minorHAnsi" w:hAnsiTheme="minorHAnsi" w:cstheme="minorHAnsi"/>
        </w:rPr>
        <w:t>późn</w:t>
      </w:r>
      <w:proofErr w:type="spellEnd"/>
      <w:r w:rsidRPr="000A1093">
        <w:rPr>
          <w:rFonts w:asciiTheme="minorHAnsi" w:hAnsiTheme="minorHAnsi" w:cstheme="minorHAnsi"/>
        </w:rPr>
        <w:t xml:space="preserve">. zm.). Do obsługi komunikacji w formie elektronicznej pomiędzy Zamawiającym a Wykonawcami oraz składania ofert, dedykowana jest Platforma zakupowa - adres profilu nabywcy: </w:t>
      </w:r>
      <w:r w:rsidR="00F3774F" w:rsidRPr="00F3774F">
        <w:rPr>
          <w:rFonts w:asciiTheme="minorHAnsi" w:hAnsiTheme="minorHAnsi" w:cstheme="minorHAnsi"/>
          <w:b/>
          <w:i/>
          <w:iCs/>
          <w:lang w:val="de-DE"/>
        </w:rPr>
        <w:t>https://platformazakupowa.pl/pn/kpim</w:t>
      </w:r>
    </w:p>
    <w:p w14:paraId="0BFC9796" w14:textId="07C66F8C" w:rsidR="00332C46" w:rsidRPr="00332C46" w:rsidRDefault="00332C46" w:rsidP="00343E3B">
      <w:pPr>
        <w:pStyle w:val="Akapitzlist"/>
        <w:numPr>
          <w:ilvl w:val="0"/>
          <w:numId w:val="46"/>
        </w:numPr>
        <w:jc w:val="both"/>
        <w:rPr>
          <w:rFonts w:asciiTheme="minorHAnsi" w:hAnsiTheme="minorHAnsi" w:cstheme="minorHAnsi"/>
          <w:b/>
          <w:sz w:val="22"/>
          <w:szCs w:val="22"/>
          <w:lang w:val="de-DE"/>
        </w:rPr>
      </w:pPr>
      <w:proofErr w:type="spellStart"/>
      <w:r w:rsidRPr="00512B6E">
        <w:rPr>
          <w:rFonts w:asciiTheme="minorHAnsi" w:hAnsiTheme="minorHAnsi" w:cstheme="minorHAnsi"/>
          <w:bCs/>
          <w:sz w:val="22"/>
          <w:szCs w:val="22"/>
          <w:lang w:val="de-DE"/>
        </w:rPr>
        <w:t>Treść</w:t>
      </w:r>
      <w:proofErr w:type="spellEnd"/>
      <w:r w:rsidRPr="00512B6E">
        <w:rPr>
          <w:rFonts w:asciiTheme="minorHAnsi" w:hAnsiTheme="minorHAnsi" w:cstheme="minorHAnsi"/>
          <w:bCs/>
          <w:sz w:val="22"/>
          <w:szCs w:val="22"/>
          <w:lang w:val="de-DE"/>
        </w:rPr>
        <w:t xml:space="preserve"> </w:t>
      </w:r>
      <w:proofErr w:type="spellStart"/>
      <w:r w:rsidRPr="00512B6E">
        <w:rPr>
          <w:rFonts w:asciiTheme="minorHAnsi" w:hAnsiTheme="minorHAnsi" w:cstheme="minorHAnsi"/>
          <w:bCs/>
          <w:sz w:val="22"/>
          <w:szCs w:val="22"/>
          <w:lang w:val="de-DE"/>
        </w:rPr>
        <w:t>oferty</w:t>
      </w:r>
      <w:proofErr w:type="spellEnd"/>
      <w:r w:rsidRPr="00332C46">
        <w:rPr>
          <w:rFonts w:asciiTheme="minorHAnsi" w:hAnsiTheme="minorHAnsi" w:cstheme="minorHAnsi"/>
          <w:b/>
          <w:sz w:val="22"/>
          <w:szCs w:val="22"/>
          <w:lang w:val="de-DE"/>
        </w:rPr>
        <w:t xml:space="preserve"> </w:t>
      </w:r>
      <w:r w:rsidRPr="00332C46">
        <w:rPr>
          <w:rFonts w:asciiTheme="minorHAnsi" w:hAnsiTheme="minorHAnsi" w:cstheme="minorHAnsi"/>
          <w:sz w:val="22"/>
          <w:szCs w:val="22"/>
        </w:rPr>
        <w:t>musi odpowiadać treści Specyfikacji Warunków Zamówienia. Wykonawcy zobowiązani są zapoznać się dokładnie z treścią niniejszej SWZ i przygotować ofertę zgodnie z</w:t>
      </w:r>
      <w:r>
        <w:rPr>
          <w:rFonts w:asciiTheme="minorHAnsi" w:hAnsiTheme="minorHAnsi" w:cstheme="minorHAnsi"/>
          <w:sz w:val="22"/>
          <w:szCs w:val="22"/>
        </w:rPr>
        <w:t xml:space="preserve"> </w:t>
      </w:r>
      <w:r w:rsidRPr="00332C46">
        <w:rPr>
          <w:rFonts w:asciiTheme="minorHAnsi" w:hAnsiTheme="minorHAnsi" w:cstheme="minorHAnsi"/>
          <w:sz w:val="22"/>
          <w:szCs w:val="22"/>
        </w:rPr>
        <w:t>wymaganiami w niej określonymi.</w:t>
      </w:r>
    </w:p>
    <w:p w14:paraId="7106F20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color w:val="000000"/>
        </w:rPr>
        <w:t>Wykonawcy ponoszą koszty związane z przygotowaniem i złożeniem oferty</w:t>
      </w:r>
      <w:r w:rsidRPr="006B5FC8">
        <w:rPr>
          <w:rFonts w:cs="Calibri"/>
        </w:rPr>
        <w:t xml:space="preserve">. Składanie </w:t>
      </w:r>
      <w:r w:rsidRPr="006B5FC8">
        <w:rPr>
          <w:rFonts w:cs="Calibri"/>
          <w:b/>
        </w:rPr>
        <w:t>ofert</w:t>
      </w:r>
      <w:r w:rsidRPr="006B5FC8">
        <w:rPr>
          <w:rFonts w:cs="Calibri"/>
          <w:color w:val="0070C0"/>
        </w:rPr>
        <w:t xml:space="preserve"> </w:t>
      </w:r>
      <w:r w:rsidRPr="006B5FC8">
        <w:rPr>
          <w:rFonts w:cs="Calibri"/>
          <w:color w:val="000000"/>
        </w:rPr>
        <w:t xml:space="preserve">przez </w:t>
      </w:r>
      <w:r w:rsidRPr="00DA4A7D">
        <w:rPr>
          <w:rFonts w:cs="Calibri"/>
          <w:i/>
          <w:color w:val="000000"/>
        </w:rPr>
        <w:t>www.platformazakupowa.pl</w:t>
      </w:r>
      <w:r w:rsidRPr="006B5FC8">
        <w:rPr>
          <w:rFonts w:cs="Calibri"/>
          <w:color w:val="000000"/>
        </w:rPr>
        <w:t xml:space="preserve"> jest dla Wykonawców całkowicie </w:t>
      </w:r>
      <w:r w:rsidRPr="006B5FC8">
        <w:rPr>
          <w:rFonts w:cs="Calibri"/>
          <w:b/>
          <w:color w:val="000000"/>
        </w:rPr>
        <w:t>bezpłatne</w:t>
      </w:r>
      <w:r w:rsidRPr="006B5FC8">
        <w:rPr>
          <w:rFonts w:cs="Calibri"/>
          <w:color w:val="000000"/>
        </w:rPr>
        <w:t>.</w:t>
      </w:r>
    </w:p>
    <w:p w14:paraId="327F9E55" w14:textId="6B127471"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Cs/>
        </w:rPr>
        <w:t xml:space="preserve">Postępowanie prowadzone jest w </w:t>
      </w:r>
      <w:r w:rsidRPr="006B5FC8">
        <w:rPr>
          <w:rFonts w:cs="Calibri"/>
          <w:b/>
          <w:bCs/>
        </w:rPr>
        <w:t>języku polskim</w:t>
      </w:r>
      <w:r w:rsidRPr="006B5FC8">
        <w:rPr>
          <w:rFonts w:cs="Calibri"/>
          <w:bCs/>
        </w:rPr>
        <w:t xml:space="preserve"> na dedykowanej elektronicznej Platformie</w:t>
      </w:r>
      <w:r w:rsidR="004D03D6">
        <w:rPr>
          <w:rFonts w:cs="Calibri"/>
          <w:bCs/>
        </w:rPr>
        <w:t xml:space="preserve"> </w:t>
      </w:r>
      <w:r w:rsidRPr="006B5FC8">
        <w:rPr>
          <w:rFonts w:cs="Calibri"/>
          <w:bCs/>
        </w:rPr>
        <w:t xml:space="preserve">Zakupowej (dalej, jako „Platforma”) pod adresem: </w:t>
      </w:r>
      <w:r w:rsidR="00F3774F" w:rsidRPr="00F3774F">
        <w:rPr>
          <w:rFonts w:asciiTheme="minorHAnsi" w:hAnsiTheme="minorHAnsi" w:cstheme="minorHAnsi"/>
          <w:b/>
          <w:i/>
          <w:iCs/>
        </w:rPr>
        <w:t>https://platformazakupowa.pl/pn/kpim</w:t>
      </w:r>
      <w:r>
        <w:rPr>
          <w:rFonts w:cs="Calibri"/>
          <w:b/>
          <w:i/>
        </w:rPr>
        <w:t xml:space="preserve"> </w:t>
      </w:r>
      <w:r w:rsidRPr="006B5FC8">
        <w:rPr>
          <w:rFonts w:cs="Calibri"/>
        </w:rPr>
        <w:t>-</w:t>
      </w:r>
      <w:r>
        <w:rPr>
          <w:rFonts w:cs="Calibri"/>
        </w:rPr>
        <w:t xml:space="preserve"> w </w:t>
      </w:r>
      <w:r w:rsidRPr="006B5FC8">
        <w:rPr>
          <w:rFonts w:cs="Calibri"/>
        </w:rPr>
        <w:t xml:space="preserve">zakładce „POSTĘPOWANIA” </w:t>
      </w:r>
      <w:r w:rsidRPr="006B5FC8">
        <w:rPr>
          <w:rFonts w:cs="Calibri"/>
          <w:bCs/>
        </w:rPr>
        <w:t>i pod nazwą postępowania wskazaną w tytule SWZ.</w:t>
      </w:r>
    </w:p>
    <w:p w14:paraId="64E9E7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przypadku pytań dotyczących funkcjonowania i obsługi technicznej platformy, prosimy </w:t>
      </w:r>
      <w:r w:rsidRPr="006B5FC8">
        <w:rPr>
          <w:rFonts w:cs="Calibri"/>
        </w:rPr>
        <w:br/>
      </w:r>
      <w:r w:rsidRPr="006B5FC8">
        <w:rPr>
          <w:rFonts w:cs="Calibri"/>
        </w:rPr>
        <w:lastRenderedPageBreak/>
        <w:t>o skorzystanie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C6C14B9" w14:textId="69191A26"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postępowaniu o udzielenie zamówienia </w:t>
      </w:r>
      <w:r w:rsidRPr="006B5FC8">
        <w:rPr>
          <w:rFonts w:cs="Calibri"/>
          <w:b/>
        </w:rPr>
        <w:t xml:space="preserve">o wartości </w:t>
      </w:r>
      <w:r w:rsidR="00191EF3">
        <w:rPr>
          <w:rFonts w:cs="Calibri"/>
          <w:b/>
        </w:rPr>
        <w:t>mniejszej niż</w:t>
      </w:r>
      <w:r w:rsidRPr="006B5FC8">
        <w:rPr>
          <w:rFonts w:cs="Calibri"/>
          <w:b/>
        </w:rPr>
        <w:t xml:space="preserve"> progi unijne</w:t>
      </w:r>
      <w:r w:rsidRPr="006B5FC8">
        <w:rPr>
          <w:rFonts w:cs="Calibri"/>
        </w:rPr>
        <w:t xml:space="preserve"> ofertę oraz oświadczenie, o którym mowa w art. 125 ust. 1 </w:t>
      </w:r>
      <w:proofErr w:type="spellStart"/>
      <w:r w:rsidRPr="006B5FC8">
        <w:rPr>
          <w:rFonts w:cs="Calibri"/>
        </w:rPr>
        <w:t>Pzp</w:t>
      </w:r>
      <w:proofErr w:type="spellEnd"/>
      <w:r w:rsidRPr="006B5FC8">
        <w:rPr>
          <w:rFonts w:cs="Calibri"/>
        </w:rPr>
        <w:t xml:space="preserve">, składa się, pod rygorem nieważności, </w:t>
      </w:r>
      <w:r w:rsidRPr="006B5FC8">
        <w:rPr>
          <w:rFonts w:cs="Calibri"/>
          <w:b/>
        </w:rPr>
        <w:t>w formie elektronicznej</w:t>
      </w:r>
      <w:r w:rsidR="00191EF3">
        <w:rPr>
          <w:rFonts w:cs="Calibri"/>
          <w:b/>
        </w:rPr>
        <w:t xml:space="preserve"> lub w postaci elektronicznej opatrzonej podpisem zaufanym lub podpisem osobistym</w:t>
      </w:r>
      <w:r w:rsidRPr="006B5FC8">
        <w:rPr>
          <w:rFonts w:cs="Calibri"/>
          <w:b/>
        </w:rPr>
        <w:t xml:space="preserve"> </w:t>
      </w:r>
      <w:r w:rsidRPr="006B5FC8">
        <w:rPr>
          <w:rFonts w:cs="Calibri"/>
        </w:rPr>
        <w:t xml:space="preserve">(art. 63 ust. </w:t>
      </w:r>
      <w:r w:rsidR="00191EF3">
        <w:rPr>
          <w:rFonts w:cs="Calibri"/>
        </w:rPr>
        <w:t>2</w:t>
      </w:r>
      <w:r w:rsidRPr="006B5FC8">
        <w:rPr>
          <w:rFonts w:cs="Calibri"/>
        </w:rPr>
        <w:t xml:space="preserve"> </w:t>
      </w:r>
      <w:proofErr w:type="spellStart"/>
      <w:r w:rsidRPr="006B5FC8">
        <w:rPr>
          <w:rFonts w:cs="Calibri"/>
        </w:rPr>
        <w:t>Pzp</w:t>
      </w:r>
      <w:proofErr w:type="spellEnd"/>
      <w:r w:rsidRPr="006B5FC8">
        <w:rPr>
          <w:rFonts w:cs="Calibri"/>
        </w:rPr>
        <w:t xml:space="preserve">). </w:t>
      </w:r>
    </w:p>
    <w:p w14:paraId="5963FFF5" w14:textId="34B0DCA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oraz wymagane przedmiotowe środki dowodowe składane</w:t>
      </w:r>
      <w:r w:rsidRPr="006B5FC8">
        <w:rPr>
          <w:rFonts w:cs="Calibri"/>
          <w:b/>
          <w:lang w:eastAsia="pl-PL"/>
        </w:rPr>
        <w:t xml:space="preserve"> elektronicznie</w:t>
      </w:r>
      <w:r w:rsidRPr="006B5FC8">
        <w:rPr>
          <w:rFonts w:cs="Calibri"/>
          <w:lang w:eastAsia="pl-PL"/>
        </w:rPr>
        <w:t xml:space="preserve"> muszą zostać </w:t>
      </w:r>
      <w:r w:rsidRPr="0035157C">
        <w:rPr>
          <w:rFonts w:cs="Calibri"/>
          <w:b/>
          <w:bCs/>
          <w:color w:val="00B050"/>
          <w:lang w:eastAsia="pl-PL"/>
        </w:rPr>
        <w:t>podpisane elektronicznym kwalifikowanym podpisem</w:t>
      </w:r>
      <w:r w:rsidR="00191EF3">
        <w:rPr>
          <w:rFonts w:cs="Calibri"/>
          <w:b/>
          <w:bCs/>
          <w:color w:val="00B050"/>
          <w:lang w:eastAsia="pl-PL"/>
        </w:rPr>
        <w:t xml:space="preserve">, </w:t>
      </w:r>
      <w:r w:rsidR="00191EF3" w:rsidRPr="00191EF3">
        <w:rPr>
          <w:b/>
          <w:bCs/>
          <w:color w:val="00B050"/>
          <w:lang w:val="pl" w:eastAsia="pl-PL"/>
        </w:rPr>
        <w:t>podpisem zaufanym lub podpisem osobistym</w:t>
      </w:r>
      <w:r w:rsidRPr="006B5FC8">
        <w:rPr>
          <w:rFonts w:cs="Calibri"/>
          <w:lang w:eastAsia="pl-PL"/>
        </w:rPr>
        <w:t>.</w:t>
      </w:r>
      <w:r w:rsidRPr="006B5FC8">
        <w:rPr>
          <w:rFonts w:cs="Calibri"/>
          <w:color w:val="00B050"/>
          <w:lang w:eastAsia="pl-PL"/>
        </w:rPr>
        <w:t xml:space="preserve"> </w:t>
      </w:r>
      <w:r w:rsidRPr="006B5FC8">
        <w:rPr>
          <w:rFonts w:cs="Calibri"/>
          <w:lang w:eastAsia="pl-PL"/>
        </w:rPr>
        <w:t>W procesie składania oferty, w tym przedmiotowych środków dowodowych na platformie, kwalifikowany podpis elektroniczny Wykonawca może złożyć bezpośrednio na dokumencie, który następnie przesyła do systemu</w:t>
      </w:r>
      <w:r w:rsidRPr="006B5FC8">
        <w:rPr>
          <w:rFonts w:cs="Calibri"/>
          <w:vertAlign w:val="superscript"/>
          <w:lang w:eastAsia="pl-PL"/>
        </w:rPr>
        <w:footnoteReference w:id="1"/>
      </w:r>
      <w:r w:rsidRPr="006B5FC8">
        <w:rPr>
          <w:rFonts w:cs="Calibri"/>
          <w:lang w:eastAsia="pl-PL"/>
        </w:rPr>
        <w:t xml:space="preserve"> (</w:t>
      </w:r>
      <w:r w:rsidRPr="006B5FC8">
        <w:rPr>
          <w:rFonts w:cs="Calibri"/>
          <w:b/>
          <w:i/>
          <w:lang w:eastAsia="pl-PL"/>
        </w:rPr>
        <w:t xml:space="preserve">opcja </w:t>
      </w:r>
      <w:r w:rsidRPr="00DA4A7D">
        <w:rPr>
          <w:rFonts w:cs="Calibri"/>
          <w:b/>
          <w:i/>
          <w:lang w:eastAsia="pl-PL"/>
        </w:rPr>
        <w:t xml:space="preserve">rekomendowana </w:t>
      </w:r>
      <w:r w:rsidRPr="00DA4A7D">
        <w:rPr>
          <w:rFonts w:cs="Calibri"/>
          <w:i/>
          <w:lang w:eastAsia="pl-PL"/>
        </w:rPr>
        <w:t>przez</w:t>
      </w:r>
      <w:r w:rsidRPr="00DA4A7D">
        <w:rPr>
          <w:rFonts w:cs="Calibri"/>
          <w:b/>
          <w:i/>
          <w:lang w:eastAsia="pl-PL"/>
        </w:rPr>
        <w:t xml:space="preserve"> </w:t>
      </w:r>
      <w:r w:rsidRPr="00DA4A7D">
        <w:rPr>
          <w:rFonts w:cs="Calibri"/>
          <w:i/>
          <w:u w:val="single"/>
          <w:lang w:eastAsia="pl-PL"/>
        </w:rPr>
        <w:t>platformazakupowa.pl</w:t>
      </w:r>
      <w:r w:rsidRPr="00DA4A7D">
        <w:rPr>
          <w:rFonts w:cs="Calibri"/>
          <w:i/>
          <w:lang w:eastAsia="pl-PL"/>
        </w:rPr>
        <w:t>)</w:t>
      </w:r>
      <w:r w:rsidRPr="00DA4A7D">
        <w:rPr>
          <w:rFonts w:cs="Calibri"/>
          <w:lang w:eastAsia="pl-PL"/>
        </w:rPr>
        <w:t xml:space="preserve"> oraz</w:t>
      </w:r>
      <w:r w:rsidRPr="006B5FC8">
        <w:rPr>
          <w:rFonts w:cs="Calibri"/>
          <w:lang w:eastAsia="pl-PL"/>
        </w:rPr>
        <w:t xml:space="preserve"> dodatkowo dla całego pakietu dokumentów w kroku 2 </w:t>
      </w:r>
      <w:r w:rsidRPr="006B5FC8">
        <w:rPr>
          <w:rFonts w:cs="Calibri"/>
          <w:b/>
          <w:lang w:eastAsia="pl-PL"/>
        </w:rPr>
        <w:t xml:space="preserve">formularza składania oferty lub wniosku </w:t>
      </w:r>
      <w:r w:rsidRPr="006B5FC8">
        <w:rPr>
          <w:rFonts w:cs="Calibri"/>
          <w:lang w:eastAsia="pl-PL"/>
        </w:rPr>
        <w:t>(</w:t>
      </w:r>
      <w:r w:rsidRPr="006B5FC8">
        <w:rPr>
          <w:rFonts w:cs="Calibri"/>
          <w:i/>
          <w:lang w:eastAsia="pl-PL"/>
        </w:rPr>
        <w:t xml:space="preserve">po kliknięciu w przycisk </w:t>
      </w:r>
      <w:r w:rsidRPr="006B5FC8">
        <w:rPr>
          <w:rFonts w:cs="Calibri"/>
          <w:b/>
          <w:i/>
          <w:lang w:eastAsia="pl-PL"/>
        </w:rPr>
        <w:t>Przejdź do podsumowania</w:t>
      </w:r>
      <w:r w:rsidRPr="006B5FC8">
        <w:rPr>
          <w:rFonts w:cs="Calibri"/>
          <w:lang w:eastAsia="pl-PL"/>
        </w:rPr>
        <w:t>).</w:t>
      </w:r>
    </w:p>
    <w:p w14:paraId="6C5F327E" w14:textId="62C4910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Poświadczenia za zgodność z oryginałem dokonuje odpowiednio Wykonawca, podmiot, na którego zdolnościach lub sytuacji polega Wykonawca, Wykonawcy wspólnie ubiegający się </w:t>
      </w:r>
      <w:r w:rsidRPr="006B5FC8">
        <w:rPr>
          <w:rFonts w:cs="Calibri"/>
          <w:lang w:eastAsia="pl-PL"/>
        </w:rPr>
        <w:br/>
        <w:t xml:space="preserve">o udzielenie zamówienia publicznego albo podwykonawca, w zakresie dokumentów, które każdego z nich dotyczą. Poprzez </w:t>
      </w:r>
      <w:r w:rsidRPr="006B5FC8">
        <w:rPr>
          <w:rFonts w:cs="Calibri"/>
          <w:b/>
          <w:lang w:eastAsia="pl-PL"/>
        </w:rPr>
        <w:t>oryginał</w:t>
      </w:r>
      <w:r w:rsidRPr="006B5FC8">
        <w:rPr>
          <w:rFonts w:cs="Calibri"/>
          <w:lang w:eastAsia="pl-PL"/>
        </w:rPr>
        <w:t xml:space="preserve"> należy rozumieć dokument </w:t>
      </w:r>
      <w:r w:rsidRPr="0035157C">
        <w:rPr>
          <w:rFonts w:cs="Calibri"/>
          <w:b/>
          <w:bCs/>
          <w:color w:val="00B050"/>
          <w:lang w:eastAsia="pl-PL"/>
        </w:rPr>
        <w:t>podpisany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Poświadczenie za zgodność z oryginałem następuje w formie elektronicznej poprzez </w:t>
      </w:r>
      <w:r w:rsidRPr="0035157C">
        <w:rPr>
          <w:rFonts w:cs="Calibri"/>
          <w:b/>
          <w:bCs/>
          <w:color w:val="00B050"/>
          <w:lang w:eastAsia="pl-PL"/>
        </w:rPr>
        <w:t>podpisanie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w:t>
      </w:r>
    </w:p>
    <w:p w14:paraId="1B20F979"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musi być:</w:t>
      </w:r>
    </w:p>
    <w:p w14:paraId="5B0F476F"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sporządzona na podstawie załączników niniejszej SWZ w języku polskim,</w:t>
      </w:r>
    </w:p>
    <w:p w14:paraId="74345B2B"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 xml:space="preserve">złożona przy użyciu środków komunikacji elektronicznej tzn. za pośrednictwem </w:t>
      </w:r>
      <w:hyperlink r:id="rId10">
        <w:r w:rsidRPr="006B5FC8">
          <w:rPr>
            <w:rFonts w:cs="Calibri"/>
            <w:u w:val="single"/>
            <w:lang w:eastAsia="pl-PL"/>
          </w:rPr>
          <w:t>platformazakupowa.pl</w:t>
        </w:r>
      </w:hyperlink>
      <w:r w:rsidRPr="006B5FC8">
        <w:rPr>
          <w:rFonts w:cs="Calibri"/>
          <w:lang w:eastAsia="pl-PL"/>
        </w:rPr>
        <w:t>,</w:t>
      </w:r>
    </w:p>
    <w:p w14:paraId="179A6567" w14:textId="606D5718"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35157C">
        <w:rPr>
          <w:rFonts w:cs="Calibri"/>
          <w:b/>
          <w:bCs/>
          <w:color w:val="00B050"/>
          <w:lang w:eastAsia="pl-PL"/>
        </w:rPr>
        <w:t>podpisana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35157C">
        <w:rPr>
          <w:rFonts w:cs="Calibri"/>
          <w:color w:val="00B050"/>
          <w:lang w:eastAsia="pl-PL"/>
        </w:rPr>
        <w:t xml:space="preserve"> </w:t>
      </w:r>
      <w:r w:rsidRPr="006B5FC8">
        <w:rPr>
          <w:rFonts w:cs="Calibri"/>
          <w:lang w:eastAsia="pl-PL"/>
        </w:rPr>
        <w:t>przez osobę/osoby upoważnione.</w:t>
      </w:r>
    </w:p>
    <w:p w14:paraId="1930DF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Podpisy kwalifikowane wykorzystywane przez Wykonawców do podpisywania wszelkich plików muszą spełniać wymogi bezpieczeństwa, które określone zostały w ustawie z 5 września 2016 r. </w:t>
      </w:r>
      <w:r w:rsidRPr="006B5FC8">
        <w:rPr>
          <w:rFonts w:cs="Calibri"/>
          <w:lang w:eastAsia="pl-PL"/>
        </w:rPr>
        <w:br/>
        <w:t>o usługach zaufania oraz identyfikacji elektronicznej.</w:t>
      </w:r>
    </w:p>
    <w:p w14:paraId="0303F56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W przypadku wykorzystania formatu podpisu </w:t>
      </w:r>
      <w:proofErr w:type="spellStart"/>
      <w:r w:rsidRPr="006B5FC8">
        <w:rPr>
          <w:rFonts w:cs="Calibri"/>
          <w:lang w:eastAsia="pl-PL"/>
        </w:rPr>
        <w:t>XAdES</w:t>
      </w:r>
      <w:proofErr w:type="spellEnd"/>
      <w:r w:rsidRPr="006B5FC8">
        <w:rPr>
          <w:rFonts w:cs="Calibri"/>
          <w:lang w:eastAsia="pl-PL"/>
        </w:rPr>
        <w:t xml:space="preserve"> zewnętrzny, Zamawiający wymaga dołączenia odpowiedniej ilości plików, podpisywanych plików z danymi oraz plików </w:t>
      </w:r>
      <w:proofErr w:type="spellStart"/>
      <w:r w:rsidRPr="006B5FC8">
        <w:rPr>
          <w:rFonts w:cs="Calibri"/>
          <w:lang w:eastAsia="pl-PL"/>
        </w:rPr>
        <w:t>XAdES</w:t>
      </w:r>
      <w:proofErr w:type="spellEnd"/>
      <w:r w:rsidRPr="006B5FC8">
        <w:rPr>
          <w:rFonts w:cs="Calibri"/>
          <w:lang w:eastAsia="pl-PL"/>
        </w:rPr>
        <w:t>.</w:t>
      </w:r>
    </w:p>
    <w:p w14:paraId="49EB57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Nie ujawnia się informacji stanowiących </w:t>
      </w:r>
      <w:r w:rsidRPr="006B5FC8">
        <w:rPr>
          <w:rFonts w:cs="Calibri"/>
          <w:b/>
          <w:lang w:eastAsia="pl-PL"/>
        </w:rPr>
        <w:t>tajemnicę przedsiębiorstwa</w:t>
      </w:r>
      <w:r w:rsidRPr="006B5FC8">
        <w:rPr>
          <w:rFonts w:cs="Calibri"/>
          <w:lang w:eastAsia="pl-PL"/>
        </w:rPr>
        <w:t xml:space="preserve"> w rozumieniu przepisów ustawy </w:t>
      </w:r>
      <w:r w:rsidRPr="006B5FC8">
        <w:rPr>
          <w:rFonts w:cs="Calibri"/>
          <w:bCs/>
        </w:rPr>
        <w:t xml:space="preserve">z dnia 16 kwietnia 1993 r. </w:t>
      </w:r>
      <w:r w:rsidRPr="006B5FC8">
        <w:rPr>
          <w:rFonts w:cs="Calibri"/>
          <w:lang w:eastAsia="pl-PL"/>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(art. 18 ust. 3 ustawy </w:t>
      </w:r>
      <w:proofErr w:type="spellStart"/>
      <w:r w:rsidRPr="006B5FC8">
        <w:rPr>
          <w:rFonts w:cs="Calibri"/>
          <w:lang w:eastAsia="pl-PL"/>
        </w:rPr>
        <w:t>Pzp</w:t>
      </w:r>
      <w:proofErr w:type="spellEnd"/>
      <w:r w:rsidRPr="006B5FC8">
        <w:rPr>
          <w:rFonts w:cs="Calibri"/>
          <w:lang w:eastAsia="pl-PL"/>
        </w:rPr>
        <w:t>). Na platformie w formularzu składania oferty znajduje się miejsce wyznaczone do dołączenia części oferty stanowiącej tajemnicę przedsiębiorstwa.</w:t>
      </w:r>
    </w:p>
    <w:p w14:paraId="6484C71C" w14:textId="77777777" w:rsidR="00E71DB5" w:rsidRPr="00DA4A7D" w:rsidRDefault="00E71DB5" w:rsidP="00D9788D">
      <w:pPr>
        <w:widowControl w:val="0"/>
        <w:numPr>
          <w:ilvl w:val="1"/>
          <w:numId w:val="46"/>
        </w:numPr>
        <w:tabs>
          <w:tab w:val="left" w:pos="142"/>
        </w:tabs>
        <w:suppressAutoHyphens/>
        <w:spacing w:after="0" w:line="100" w:lineRule="atLeast"/>
        <w:ind w:left="284" w:hanging="284"/>
        <w:jc w:val="both"/>
        <w:textAlignment w:val="baseline"/>
        <w:rPr>
          <w:rFonts w:cs="Calibri"/>
        </w:rPr>
      </w:pPr>
      <w:r w:rsidRPr="006B5FC8">
        <w:rPr>
          <w:rFonts w:cs="Calibri"/>
          <w:bCs/>
        </w:rPr>
        <w:t xml:space="preserve">Wykonawca nie może </w:t>
      </w:r>
      <w:r w:rsidRPr="00DA4A7D">
        <w:rPr>
          <w:rFonts w:cs="Calibri"/>
          <w:bCs/>
        </w:rPr>
        <w:t xml:space="preserve">zastrzec informacji, o których mowa w art. 222 ust. 5 ustawy </w:t>
      </w:r>
      <w:proofErr w:type="spellStart"/>
      <w:r w:rsidRPr="00DA4A7D">
        <w:rPr>
          <w:rFonts w:cs="Calibri"/>
          <w:bCs/>
        </w:rPr>
        <w:t>Pzp</w:t>
      </w:r>
      <w:proofErr w:type="spellEnd"/>
      <w:r w:rsidRPr="00DA4A7D">
        <w:rPr>
          <w:rFonts w:cs="Calibri"/>
          <w:bCs/>
        </w:rPr>
        <w:t>.</w:t>
      </w:r>
    </w:p>
    <w:p w14:paraId="54D772F5" w14:textId="7777777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Wykonawca, za pośrednictwem </w:t>
      </w:r>
      <w:r w:rsidRPr="00DA4A7D">
        <w:rPr>
          <w:rFonts w:cs="Calibri"/>
          <w:u w:val="single"/>
          <w:lang w:eastAsia="pl-PL"/>
        </w:rPr>
        <w:t>platformazakupowa.pl</w:t>
      </w:r>
      <w:r w:rsidRPr="00DA4A7D">
        <w:rPr>
          <w:rFonts w:cs="Calibri"/>
          <w:lang w:eastAsia="pl-PL"/>
        </w:rPr>
        <w:t xml:space="preserve"> może przed upływem terminu do składania ofert </w:t>
      </w:r>
      <w:r w:rsidRPr="00DA4A7D">
        <w:rPr>
          <w:rFonts w:cs="Calibri"/>
          <w:b/>
          <w:lang w:eastAsia="pl-PL"/>
        </w:rPr>
        <w:t>zmienić</w:t>
      </w:r>
      <w:r w:rsidRPr="00DA4A7D">
        <w:rPr>
          <w:rFonts w:cs="Calibri"/>
          <w:lang w:eastAsia="pl-PL"/>
        </w:rPr>
        <w:t xml:space="preserve"> lub </w:t>
      </w:r>
      <w:r w:rsidRPr="00DA4A7D">
        <w:rPr>
          <w:rFonts w:cs="Calibri"/>
          <w:b/>
          <w:lang w:eastAsia="pl-PL"/>
        </w:rPr>
        <w:t>wycofać ofertę</w:t>
      </w:r>
      <w:r w:rsidRPr="00DA4A7D">
        <w:rPr>
          <w:rFonts w:cs="Calibri"/>
          <w:lang w:eastAsia="pl-PL"/>
        </w:rPr>
        <w:t>. Sposób dokonywania zmiany lub wycofania oferty</w:t>
      </w:r>
      <w:r>
        <w:rPr>
          <w:rFonts w:cs="Calibri"/>
          <w:lang w:eastAsia="pl-PL"/>
        </w:rPr>
        <w:t xml:space="preserve"> </w:t>
      </w:r>
      <w:r w:rsidRPr="00DA4A7D">
        <w:rPr>
          <w:rFonts w:cs="Calibri"/>
          <w:lang w:eastAsia="pl-PL"/>
        </w:rPr>
        <w:t xml:space="preserve">zamieszczono w instrukcji na stronie internetowej pod adresem: </w:t>
      </w:r>
      <w:r w:rsidRPr="00DA4A7D">
        <w:rPr>
          <w:rFonts w:cs="Calibri"/>
          <w:u w:val="single"/>
          <w:lang w:eastAsia="pl-PL"/>
        </w:rPr>
        <w:t>https://platformazakupowa.pl/strona/45-instrukcje</w:t>
      </w:r>
    </w:p>
    <w:p w14:paraId="68620F85" w14:textId="77777777" w:rsidR="00E71DB5" w:rsidRPr="00DA4A7D" w:rsidRDefault="00E71DB5" w:rsidP="0035157C">
      <w:pPr>
        <w:spacing w:after="0" w:line="240" w:lineRule="auto"/>
        <w:ind w:left="360"/>
        <w:jc w:val="both"/>
        <w:rPr>
          <w:rFonts w:cs="Calibri"/>
        </w:rPr>
      </w:pPr>
      <w:r w:rsidRPr="00DA4A7D">
        <w:rPr>
          <w:rFonts w:cs="Calibri"/>
        </w:rPr>
        <w:t>Wykonawca po upływie terminu do składania ofert nie może skutecznie dokonać zmiany ani wycofać złożonej oferty.</w:t>
      </w:r>
    </w:p>
    <w:p w14:paraId="14FA5E73" w14:textId="12FCADD3"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Każdy z Wykonawców może złożyć tylko </w:t>
      </w:r>
      <w:r w:rsidRPr="00DA4A7D">
        <w:rPr>
          <w:rFonts w:cs="Calibri"/>
          <w:b/>
          <w:lang w:eastAsia="pl-PL"/>
        </w:rPr>
        <w:t>jedną ofertę</w:t>
      </w:r>
      <w:r w:rsidRPr="00DA4A7D">
        <w:rPr>
          <w:rFonts w:cs="Calibri"/>
          <w:lang w:eastAsia="pl-PL"/>
        </w:rPr>
        <w:t xml:space="preserve">. Złożenie większej liczby ofert lub oferty </w:t>
      </w:r>
      <w:r w:rsidRPr="00DA4A7D">
        <w:rPr>
          <w:rFonts w:cs="Calibri"/>
          <w:lang w:eastAsia="pl-PL"/>
        </w:rPr>
        <w:lastRenderedPageBreak/>
        <w:t>zawierającej propozycje wariantowe spowoduje odrzuceni</w:t>
      </w:r>
      <w:r w:rsidR="006818AC">
        <w:rPr>
          <w:rFonts w:cs="Calibri"/>
          <w:lang w:eastAsia="pl-PL"/>
        </w:rPr>
        <w:t>e</w:t>
      </w:r>
      <w:r w:rsidRPr="00DA4A7D">
        <w:rPr>
          <w:rFonts w:cs="Calibri"/>
          <w:lang w:eastAsia="pl-PL"/>
        </w:rPr>
        <w:t xml:space="preserve"> oferty.</w:t>
      </w:r>
    </w:p>
    <w:p w14:paraId="6406224A" w14:textId="06F749B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Ceny oferty muszą zawierać wszystkie koszty (w tym ewentua</w:t>
      </w:r>
      <w:r w:rsidR="00430BF0">
        <w:rPr>
          <w:rFonts w:cs="Calibri"/>
          <w:lang w:eastAsia="pl-PL"/>
        </w:rPr>
        <w:t>l</w:t>
      </w:r>
      <w:r w:rsidRPr="00DA4A7D">
        <w:rPr>
          <w:rFonts w:cs="Calibri"/>
          <w:lang w:eastAsia="pl-PL"/>
        </w:rPr>
        <w:t>ne rabaty), jakie musi ponieść Wykonawca, aby zrealizować zamówienie z najwyższą starannością.</w:t>
      </w:r>
    </w:p>
    <w:p w14:paraId="5A5E59C8"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Dokumenty i oświadczenia składane przez Wykonawcę sporządzone muszą być w języku polskim. W przypadku załączenia dokumentów sporządzonych</w:t>
      </w:r>
      <w:r w:rsidRPr="006B5FC8">
        <w:rPr>
          <w:rFonts w:cs="Calibri"/>
          <w:lang w:eastAsia="pl-PL"/>
        </w:rPr>
        <w:t xml:space="preserve"> w innym języku niż dopuszczony, Wykonawca zobowiązany jest załączyć </w:t>
      </w:r>
      <w:r w:rsidRPr="006B5FC8">
        <w:rPr>
          <w:rFonts w:cs="Calibri"/>
          <w:b/>
          <w:lang w:eastAsia="pl-PL"/>
        </w:rPr>
        <w:t>tłumaczenie na język polski</w:t>
      </w:r>
      <w:r w:rsidRPr="006B5FC8">
        <w:rPr>
          <w:rFonts w:cs="Calibri"/>
          <w:lang w:eastAsia="pl-PL"/>
        </w:rPr>
        <w:t>.</w:t>
      </w:r>
    </w:p>
    <w:p w14:paraId="70A732E2" w14:textId="472A51D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Opatrzenie dokumentu elektronicznego w rozumieniu </w:t>
      </w:r>
      <w:r w:rsidRPr="006B5FC8">
        <w:rPr>
          <w:rFonts w:cs="Calibri"/>
          <w:i/>
          <w:lang w:eastAsia="pl-PL"/>
        </w:rPr>
        <w:t>art.</w:t>
      </w:r>
      <w:r>
        <w:rPr>
          <w:rFonts w:cs="Calibri"/>
          <w:i/>
          <w:lang w:eastAsia="pl-PL"/>
        </w:rPr>
        <w:t xml:space="preserve"> </w:t>
      </w:r>
      <w:r w:rsidRPr="006B5FC8">
        <w:rPr>
          <w:rFonts w:cs="Calibri"/>
          <w:i/>
          <w:lang w:eastAsia="pl-PL"/>
        </w:rPr>
        <w:t>3 pkt 2 ustawy o informatyzacji</w:t>
      </w:r>
      <w:r>
        <w:rPr>
          <w:rFonts w:cs="Calibri"/>
          <w:i/>
          <w:lang w:eastAsia="pl-PL"/>
        </w:rPr>
        <w:t xml:space="preserve"> </w:t>
      </w:r>
      <w:r w:rsidRPr="006B5FC8">
        <w:rPr>
          <w:rFonts w:cs="Calibri"/>
          <w:i/>
          <w:lang w:eastAsia="pl-PL"/>
        </w:rPr>
        <w:t>działalności podmiotów realizujących zadania publiczne</w:t>
      </w:r>
      <w:r w:rsidRPr="006B5FC8">
        <w:rPr>
          <w:rFonts w:cs="Calibri"/>
          <w:lang w:eastAsia="pl-PL"/>
        </w:rPr>
        <w:t xml:space="preserve"> </w:t>
      </w:r>
      <w:r w:rsidRPr="00EE5CA6">
        <w:rPr>
          <w:rFonts w:cs="Calibri"/>
          <w:b/>
          <w:bCs/>
          <w:color w:val="00B050"/>
          <w:lang w:eastAsia="pl-PL"/>
        </w:rPr>
        <w:t>kwalifikowanym podpisem elektronicznym</w:t>
      </w:r>
      <w:r w:rsidR="004F3FB3">
        <w:rPr>
          <w:rFonts w:cs="Calibri"/>
          <w:b/>
          <w:bCs/>
          <w:color w:val="00B050"/>
          <w:lang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jest jednoznaczne z podpisaniem oryginału dokumentu.</w:t>
      </w:r>
    </w:p>
    <w:p w14:paraId="5957F12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Maksymalny rozmiar jednego pliku przesyłanego za pośrednictwem dedykowanych formularzy do: złożenia, zmiany, wycofania oferty wynosi </w:t>
      </w:r>
      <w:r w:rsidRPr="006B5FC8">
        <w:rPr>
          <w:rFonts w:cs="Calibri"/>
          <w:b/>
          <w:lang w:eastAsia="pl-PL"/>
        </w:rPr>
        <w:t>150 MB</w:t>
      </w:r>
      <w:r w:rsidRPr="006B5FC8">
        <w:rPr>
          <w:rFonts w:cs="Calibri"/>
          <w:lang w:eastAsia="pl-PL"/>
        </w:rPr>
        <w:t xml:space="preserve"> natomiast przy komunikacji wielkość pliku to maksymalnie </w:t>
      </w:r>
      <w:r w:rsidRPr="006B5FC8">
        <w:rPr>
          <w:rFonts w:cs="Calibri"/>
          <w:b/>
          <w:lang w:eastAsia="pl-PL"/>
        </w:rPr>
        <w:t>500 MB</w:t>
      </w:r>
      <w:r w:rsidRPr="006B5FC8">
        <w:rPr>
          <w:rFonts w:cs="Calibri"/>
          <w:lang w:eastAsia="pl-PL"/>
        </w:rPr>
        <w:t>.</w:t>
      </w:r>
    </w:p>
    <w:p w14:paraId="1DCB321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color w:val="000000"/>
        </w:rPr>
        <w:t xml:space="preserve">Formaty plików wykorzystywanych przez Wykonawców powinny </w:t>
      </w:r>
      <w:r w:rsidRPr="006B5FC8">
        <w:rPr>
          <w:rFonts w:cs="Calibri"/>
          <w:bCs/>
          <w:color w:val="000000"/>
        </w:rPr>
        <w:t xml:space="preserve">być zgodne </w:t>
      </w:r>
      <w:r w:rsidRPr="006B5FC8">
        <w:rPr>
          <w:rFonts w:cs="Calibri"/>
          <w:bCs/>
          <w:i/>
          <w:color w:val="000000"/>
        </w:rPr>
        <w:t>z</w:t>
      </w:r>
      <w:r w:rsidRPr="006B5FC8">
        <w:rPr>
          <w:rFonts w:cs="Calibri"/>
          <w:i/>
          <w:color w:val="000000"/>
        </w:rPr>
        <w:t xml:space="preserve"> Obwieszczeniem Prezesa Rady Ministrów z 09.11.2017 r. w sprawie ogłoszenia jednolitego tekstu </w:t>
      </w:r>
      <w:r w:rsidRPr="006B5FC8">
        <w:rPr>
          <w:rFonts w:cs="Calibri"/>
          <w:b/>
          <w:i/>
          <w:color w:val="000000"/>
        </w:rPr>
        <w:t>rozporządzenia Rady Ministrów w sprawie Krajowych Ram Interoperacyjności</w:t>
      </w:r>
      <w:r w:rsidRPr="006B5FC8">
        <w:rPr>
          <w:rFonts w:cs="Calibri"/>
          <w:color w:val="000000"/>
        </w:rPr>
        <w:t xml:space="preserve">, </w:t>
      </w:r>
      <w:r w:rsidRPr="006B5FC8">
        <w:rPr>
          <w:rFonts w:cs="Calibri"/>
          <w:i/>
          <w:color w:val="000000"/>
        </w:rPr>
        <w:t>minimalnych wymagań dla rejestrów publicznych i wymiany informacji w postaci elektronicznej oraz minimalnych wymagań dla systemów teleinformatycznych.</w:t>
      </w:r>
    </w:p>
    <w:p w14:paraId="174E97A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rPr>
        <w:t>Zalecenia</w:t>
      </w:r>
      <w:r w:rsidRPr="006B5FC8">
        <w:rPr>
          <w:rFonts w:cs="Calibri"/>
          <w:bCs/>
        </w:rPr>
        <w:t xml:space="preserve"> dotyczące formatu składanych plików:</w:t>
      </w:r>
    </w:p>
    <w:p w14:paraId="3D1C5A4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Zamawiający rekomenduje wykorzystanie formatów: .</w:t>
      </w:r>
      <w:r w:rsidRPr="006B5FC8">
        <w:rPr>
          <w:rFonts w:cs="Calibri"/>
          <w:b/>
          <w:bCs/>
          <w:color w:val="000000"/>
        </w:rPr>
        <w:t>pdf .</w:t>
      </w:r>
      <w:proofErr w:type="spellStart"/>
      <w:r w:rsidRPr="006B5FC8">
        <w:rPr>
          <w:rFonts w:cs="Calibri"/>
          <w:b/>
          <w:bCs/>
          <w:color w:val="000000"/>
        </w:rPr>
        <w:t>doc</w:t>
      </w:r>
      <w:proofErr w:type="spellEnd"/>
      <w:r w:rsidRPr="006B5FC8">
        <w:rPr>
          <w:rFonts w:cs="Calibri"/>
          <w:b/>
          <w:bCs/>
          <w:color w:val="000000"/>
        </w:rPr>
        <w:t xml:space="preserve"> .xls .jpg (.</w:t>
      </w:r>
      <w:proofErr w:type="spellStart"/>
      <w:r w:rsidRPr="006B5FC8">
        <w:rPr>
          <w:rFonts w:cs="Calibri"/>
          <w:b/>
          <w:bCs/>
          <w:color w:val="000000"/>
        </w:rPr>
        <w:t>jpeg</w:t>
      </w:r>
      <w:proofErr w:type="spellEnd"/>
      <w:r w:rsidRPr="006B5FC8">
        <w:rPr>
          <w:rFonts w:cs="Calibri"/>
          <w:bCs/>
          <w:color w:val="000000"/>
        </w:rPr>
        <w:t xml:space="preserve">) </w:t>
      </w:r>
      <w:r w:rsidRPr="006B5FC8">
        <w:rPr>
          <w:rFonts w:cs="Calibri"/>
        </w:rPr>
        <w:t>ze szczególnym wskazaniem na</w:t>
      </w:r>
      <w:r w:rsidRPr="006B5FC8">
        <w:rPr>
          <w:rFonts w:cs="Calibri"/>
          <w:b/>
        </w:rPr>
        <w:t xml:space="preserve"> .pdf</w:t>
      </w:r>
    </w:p>
    <w:p w14:paraId="03BF23C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 xml:space="preserve">W celu ewentualnej kompresji danych Zamawiający rekomenduje wykorzystanie jednego </w:t>
      </w:r>
      <w:r w:rsidRPr="006B5FC8">
        <w:rPr>
          <w:rFonts w:cs="Calibri"/>
          <w:bCs/>
          <w:color w:val="000000"/>
        </w:rPr>
        <w:br/>
        <w:t xml:space="preserve">z formatów: </w:t>
      </w:r>
    </w:p>
    <w:p w14:paraId="56CBD9DD"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 xml:space="preserve">zip </w:t>
      </w:r>
    </w:p>
    <w:p w14:paraId="6571CDF2"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7Z</w:t>
      </w:r>
    </w:p>
    <w:p w14:paraId="59F6B4D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Wśród formatów powszechnych, a </w:t>
      </w:r>
      <w:r w:rsidRPr="006B5FC8">
        <w:rPr>
          <w:rFonts w:cs="Calibri"/>
          <w:b/>
        </w:rPr>
        <w:t>niewystępujących</w:t>
      </w:r>
      <w:r w:rsidRPr="006B5FC8">
        <w:rPr>
          <w:rFonts w:cs="Calibri"/>
        </w:rPr>
        <w:t xml:space="preserve"> w rozporządzeniu występują: </w:t>
      </w:r>
      <w:r w:rsidRPr="006B5FC8">
        <w:rPr>
          <w:rFonts w:cs="Calibri"/>
          <w:b/>
        </w:rPr>
        <w:t>.</w:t>
      </w:r>
      <w:proofErr w:type="spellStart"/>
      <w:r w:rsidRPr="006B5FC8">
        <w:rPr>
          <w:rFonts w:cs="Calibri"/>
          <w:b/>
        </w:rPr>
        <w:t>rar</w:t>
      </w:r>
      <w:proofErr w:type="spellEnd"/>
      <w:r w:rsidRPr="006B5FC8">
        <w:rPr>
          <w:rFonts w:cs="Calibri"/>
          <w:b/>
        </w:rPr>
        <w:t xml:space="preserve"> .gif .</w:t>
      </w:r>
      <w:proofErr w:type="spellStart"/>
      <w:r w:rsidRPr="006B5FC8">
        <w:rPr>
          <w:rFonts w:cs="Calibri"/>
          <w:b/>
        </w:rPr>
        <w:t>bmp</w:t>
      </w:r>
      <w:proofErr w:type="spellEnd"/>
      <w:r w:rsidRPr="006B5FC8">
        <w:rPr>
          <w:rFonts w:cs="Calibri"/>
          <w:b/>
        </w:rPr>
        <w:t xml:space="preserve"> .</w:t>
      </w:r>
      <w:proofErr w:type="spellStart"/>
      <w:r w:rsidRPr="006B5FC8">
        <w:rPr>
          <w:rFonts w:cs="Calibri"/>
          <w:b/>
        </w:rPr>
        <w:t>numbers</w:t>
      </w:r>
      <w:proofErr w:type="spellEnd"/>
      <w:r w:rsidRPr="006B5FC8">
        <w:rPr>
          <w:rFonts w:cs="Calibri"/>
          <w:b/>
        </w:rPr>
        <w:t xml:space="preserve"> .</w:t>
      </w:r>
      <w:proofErr w:type="spellStart"/>
      <w:r w:rsidRPr="006B5FC8">
        <w:rPr>
          <w:rFonts w:cs="Calibri"/>
          <w:b/>
        </w:rPr>
        <w:t>pages</w:t>
      </w:r>
      <w:proofErr w:type="spellEnd"/>
      <w:r w:rsidRPr="006B5FC8">
        <w:rPr>
          <w:rFonts w:cs="Calibri"/>
        </w:rPr>
        <w:t>.</w:t>
      </w:r>
      <w:r w:rsidRPr="006B5FC8">
        <w:rPr>
          <w:rFonts w:cs="Calibri"/>
          <w:bCs/>
          <w:color w:val="000000"/>
        </w:rPr>
        <w:t xml:space="preserve"> </w:t>
      </w:r>
      <w:r w:rsidRPr="006B5FC8">
        <w:rPr>
          <w:rFonts w:cs="Calibri"/>
          <w:b/>
        </w:rPr>
        <w:t>Dokumenty złożone w takich plikach zostaną uznane za złożone nieskutecznie.</w:t>
      </w:r>
    </w:p>
    <w:p w14:paraId="6885C7CB" w14:textId="0D652BEE"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zwraca uwagę na ograniczenia wielkości plików podpisywanych profilem zaufanym, który wynosi ma</w:t>
      </w:r>
      <w:r w:rsidR="003A0110">
        <w:rPr>
          <w:rFonts w:cs="Calibri"/>
        </w:rPr>
        <w:t>ksymalnie</w:t>
      </w:r>
      <w:r w:rsidRPr="006B5FC8">
        <w:rPr>
          <w:rFonts w:cs="Calibri"/>
        </w:rPr>
        <w:t xml:space="preserve"> 10MB, oraz na ograniczenie wielkości plików podpisywanych w aplikacji </w:t>
      </w:r>
      <w:proofErr w:type="spellStart"/>
      <w:r w:rsidRPr="006B5FC8">
        <w:rPr>
          <w:rFonts w:cs="Calibri"/>
        </w:rPr>
        <w:t>eDoApp</w:t>
      </w:r>
      <w:proofErr w:type="spellEnd"/>
      <w:r w:rsidRPr="006B5FC8">
        <w:rPr>
          <w:rFonts w:cs="Calibri"/>
        </w:rPr>
        <w:t xml:space="preserve"> służącej do składania podpisu osobistego, który wynosi ma</w:t>
      </w:r>
      <w:r w:rsidR="003A0110">
        <w:rPr>
          <w:rFonts w:cs="Calibri"/>
        </w:rPr>
        <w:t>ksymalnie</w:t>
      </w:r>
      <w:r w:rsidRPr="006B5FC8">
        <w:rPr>
          <w:rFonts w:cs="Calibri"/>
        </w:rPr>
        <w:t xml:space="preserve"> 5MB.</w:t>
      </w:r>
    </w:p>
    <w:p w14:paraId="6F4EAF7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Ze względu na niskie ryzyko naruszenia integralności pliku oraz łatwiejszą weryfikację podpisu, zamawiający zaleca, w miarę możliwości, przekonwertowanie plików</w:t>
      </w:r>
      <w:r>
        <w:rPr>
          <w:rFonts w:cs="Calibri"/>
        </w:rPr>
        <w:t xml:space="preserve"> </w:t>
      </w:r>
      <w:r w:rsidRPr="006B5FC8">
        <w:rPr>
          <w:rFonts w:cs="Calibri"/>
        </w:rPr>
        <w:t xml:space="preserve">składających się na ofertę na format .pdf i opatrzenie ich podpisem kwalifikowanym </w:t>
      </w:r>
      <w:proofErr w:type="spellStart"/>
      <w:r w:rsidRPr="006B5FC8">
        <w:rPr>
          <w:rFonts w:cs="Calibri"/>
        </w:rPr>
        <w:t>PAdES</w:t>
      </w:r>
      <w:proofErr w:type="spellEnd"/>
      <w:r w:rsidRPr="006B5FC8">
        <w:rPr>
          <w:rFonts w:cs="Calibri"/>
        </w:rPr>
        <w:t xml:space="preserve">. </w:t>
      </w:r>
    </w:p>
    <w:p w14:paraId="38ADE6E2"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Pliki w innych formatach niż PDF zaleca się opatrzyć zewnętrznym podpisem </w:t>
      </w:r>
      <w:proofErr w:type="spellStart"/>
      <w:r w:rsidRPr="006B5FC8">
        <w:rPr>
          <w:rFonts w:cs="Calibri"/>
        </w:rPr>
        <w:t>XAdES</w:t>
      </w:r>
      <w:proofErr w:type="spellEnd"/>
      <w:r w:rsidRPr="006B5FC8">
        <w:rPr>
          <w:rFonts w:cs="Calibri"/>
        </w:rPr>
        <w:t>. Wykonawca powinien pamiętać, aby plik z podpisem przekazywać łącznie z dokumentem podpisywanym.</w:t>
      </w:r>
    </w:p>
    <w:p w14:paraId="027F3BC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 przypadku podpisywania pliku przez kilka osób, stosować podpisy tego samego rodzaju. Podpisywanie różnymi rodzajami podpisów np. osobistym </w:t>
      </w:r>
      <w:r w:rsidRPr="006B5FC8">
        <w:rPr>
          <w:rFonts w:cs="Calibri"/>
        </w:rPr>
        <w:br/>
        <w:t xml:space="preserve">i kwalifikowanym może doprowadzić do problemów w weryfikacji plików. </w:t>
      </w:r>
    </w:p>
    <w:p w14:paraId="662411C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zaleca, aby Wykonawca z odpowiednim wyprzedzeniem przetestował możliwość prawidłowego wykorzystania wybranej metody podpisania plików oferty.</w:t>
      </w:r>
    </w:p>
    <w:p w14:paraId="10CC22F9" w14:textId="77777777" w:rsidR="00E71DB5" w:rsidRPr="006B5FC8" w:rsidRDefault="00E71DB5" w:rsidP="00343E3B">
      <w:pPr>
        <w:widowControl w:val="0"/>
        <w:numPr>
          <w:ilvl w:val="1"/>
          <w:numId w:val="46"/>
        </w:numPr>
        <w:suppressAutoHyphens/>
        <w:spacing w:after="0" w:line="240" w:lineRule="auto"/>
        <w:ind w:left="993" w:hanging="633"/>
        <w:jc w:val="both"/>
        <w:textAlignment w:val="baseline"/>
        <w:rPr>
          <w:rFonts w:cs="Calibri"/>
        </w:rPr>
      </w:pPr>
      <w:r w:rsidRPr="006B5FC8">
        <w:rPr>
          <w:rFonts w:cs="Calibri"/>
        </w:rPr>
        <w:t>Zaleca się, aby komunikacja z Wykonawcami odbywała się tylko na Platformie za pośrednictwem formularza “</w:t>
      </w:r>
      <w:r w:rsidRPr="006B5FC8">
        <w:rPr>
          <w:rFonts w:cs="Calibri"/>
          <w:b/>
        </w:rPr>
        <w:t>Wyślij wiadomość do zamawiającego</w:t>
      </w:r>
      <w:r w:rsidRPr="006B5FC8">
        <w:rPr>
          <w:rFonts w:cs="Calibri"/>
        </w:rPr>
        <w:t>”, nie za pośrednictwem adresu email.</w:t>
      </w:r>
    </w:p>
    <w:p w14:paraId="02665CBD" w14:textId="485B8E89" w:rsidR="00E71DB5" w:rsidRPr="006B5FC8" w:rsidRDefault="00E71DB5" w:rsidP="00EE5CA6">
      <w:pPr>
        <w:spacing w:after="0" w:line="240" w:lineRule="auto"/>
        <w:ind w:left="993"/>
        <w:jc w:val="both"/>
        <w:rPr>
          <w:rFonts w:cs="Calibri"/>
        </w:rPr>
      </w:pPr>
      <w:r w:rsidRPr="006B5FC8">
        <w:rPr>
          <w:rFonts w:eastAsia="Times New Roman" w:cs="Calibri"/>
          <w:lang w:eastAsia="pl-PL"/>
        </w:rPr>
        <w:t>W sytuacjach awaryjnych np. w przypadku przerwy w funkcjonowaniu lub awarii strony</w:t>
      </w:r>
      <w:r w:rsidRPr="006B5FC8">
        <w:rPr>
          <w:rFonts w:eastAsia="Times New Roman" w:cs="Calibri"/>
          <w:color w:val="0070C0"/>
          <w:lang w:eastAsia="pl-PL"/>
        </w:rPr>
        <w:t xml:space="preserve"> </w:t>
      </w:r>
      <w:r w:rsidR="00F3774F" w:rsidRPr="00F3774F">
        <w:rPr>
          <w:rFonts w:asciiTheme="minorHAnsi" w:hAnsiTheme="minorHAnsi" w:cstheme="minorHAnsi"/>
          <w:b/>
          <w:i/>
          <w:iCs/>
        </w:rPr>
        <w:t>https://platformazakupowa.pl/pn/kpim</w:t>
      </w:r>
      <w:r w:rsidRPr="00DA4A7D">
        <w:rPr>
          <w:rFonts w:cs="Calibri"/>
          <w:b/>
          <w:i/>
          <w:kern w:val="3"/>
          <w:lang w:eastAsia="zh-CN"/>
        </w:rPr>
        <w:t xml:space="preserve"> </w:t>
      </w:r>
      <w:r w:rsidRPr="00DA4A7D">
        <w:rPr>
          <w:rFonts w:eastAsia="Times New Roman" w:cs="Calibri"/>
          <w:lang w:eastAsia="pl-PL"/>
        </w:rPr>
        <w:t>Zamawiający</w:t>
      </w:r>
      <w:r w:rsidRPr="006B5FC8">
        <w:rPr>
          <w:rFonts w:eastAsia="Times New Roman" w:cs="Calibri"/>
          <w:lang w:eastAsia="pl-PL"/>
        </w:rPr>
        <w:t xml:space="preserve"> może również</w:t>
      </w:r>
      <w:r w:rsidR="004D03D6">
        <w:rPr>
          <w:rFonts w:eastAsia="Times New Roman" w:cs="Calibri"/>
          <w:lang w:eastAsia="pl-PL"/>
        </w:rPr>
        <w:t xml:space="preserve"> </w:t>
      </w:r>
      <w:r w:rsidRPr="006B5FC8">
        <w:rPr>
          <w:rFonts w:eastAsia="Times New Roman" w:cs="Calibri"/>
          <w:lang w:eastAsia="pl-PL"/>
        </w:rPr>
        <w:t>komunikować się z Wykonawcami za pomocą poczty elektronicznej, gdzie adres Zamawiającego jest dostępny w SWZ dot. danego postępowania.</w:t>
      </w:r>
    </w:p>
    <w:p w14:paraId="2C006D9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Osobą składającą ofertę powinna być osoba kontaktowa podawana w dokumentacji.</w:t>
      </w:r>
    </w:p>
    <w:p w14:paraId="2778224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Ofertę należy przygotować z należytą starannością i zachowaniem odpowiedniego odstępu </w:t>
      </w:r>
      <w:r w:rsidRPr="006B5FC8">
        <w:rPr>
          <w:rFonts w:cs="Calibri"/>
        </w:rPr>
        <w:lastRenderedPageBreak/>
        <w:t>czasu do zakończenia przyjmowania ofert. Sugerujemy złożenie oferty na 24 godziny przed terminem składania ofert.</w:t>
      </w:r>
    </w:p>
    <w:p w14:paraId="46C7DD07"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Podczas podpisywania plików zaleca się stosowanie algorytmu skrótu SHA2 zamiast SHA1.  </w:t>
      </w:r>
    </w:p>
    <w:p w14:paraId="7C772A3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Jeśli Wykonawca pakuje dokumenty np. w plik ZIP zalecamy wcześniejsze podpisanie każdego ze skompresowanych plików. </w:t>
      </w:r>
    </w:p>
    <w:p w14:paraId="029B3D33"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rekomenduje wykorzystanie podpisu z kwalifikowanym znacznikiem czasu.</w:t>
      </w:r>
    </w:p>
    <w:p w14:paraId="1887907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t>
      </w:r>
      <w:r w:rsidRPr="006B5FC8">
        <w:rPr>
          <w:rFonts w:cs="Calibri"/>
          <w:u w:val="single"/>
        </w:rPr>
        <w:t>nie</w:t>
      </w:r>
      <w:r w:rsidRPr="006B5FC8">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23BCFA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rPr>
        <w:t>Forma i postać składanych oświadczeń i dokumentów oraz oferty</w:t>
      </w:r>
      <w:r w:rsidRPr="006B5FC8">
        <w:rPr>
          <w:rFonts w:cs="Calibri"/>
        </w:rPr>
        <w:t xml:space="preserve">. </w:t>
      </w:r>
    </w:p>
    <w:p w14:paraId="23DEE024" w14:textId="579430B1"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oraz inne dokumenty lub oświadczenia, o których mowa </w:t>
      </w:r>
      <w:r w:rsidRPr="006B5FC8">
        <w:rPr>
          <w:rFonts w:cs="Calibri"/>
        </w:rPr>
        <w:br/>
        <w:t xml:space="preserve">w </w:t>
      </w:r>
      <w:r w:rsidRPr="006B5FC8">
        <w:rPr>
          <w:rFonts w:cs="Calibri"/>
          <w:i/>
        </w:rPr>
        <w:t>Rozporządzeniu Ministra Rozwoju z dnia 30 grudnia 2020 r. w sprawie podmiotowych środków dowodowych oraz innych dokumentów lub oświadczeń, jakich może żądać zamawiający od Wykonawcy</w:t>
      </w:r>
      <w:r w:rsidRPr="006B5FC8">
        <w:rPr>
          <w:rFonts w:cs="Calibri"/>
        </w:rPr>
        <w:t xml:space="preserve"> (Dz.</w:t>
      </w:r>
      <w:r w:rsidR="00D9788D">
        <w:rPr>
          <w:rFonts w:cs="Calibri"/>
        </w:rPr>
        <w:t xml:space="preserve"> </w:t>
      </w:r>
      <w:r w:rsidRPr="006B5FC8">
        <w:rPr>
          <w:rFonts w:cs="Calibri"/>
        </w:rPr>
        <w:t xml:space="preserve">U. 2020, poz. 2415), składa się w formie elektronicznej, </w:t>
      </w:r>
      <w:r w:rsidR="004F3FB3" w:rsidRPr="00D300AA">
        <w:rPr>
          <w:sz w:val="20"/>
          <w:szCs w:val="20"/>
        </w:rPr>
        <w:t>w</w:t>
      </w:r>
      <w:r w:rsidR="004F3FB3">
        <w:rPr>
          <w:sz w:val="20"/>
          <w:szCs w:val="20"/>
        </w:rPr>
        <w:t> </w:t>
      </w:r>
      <w:r w:rsidR="004F3FB3" w:rsidRPr="004F3FB3">
        <w:t>postaci elektronicznej opatrzonej podpisem zaufanym lub podpisem osobistym</w:t>
      </w:r>
      <w:r w:rsidRPr="004F3FB3">
        <w:rPr>
          <w:rFonts w:cs="Calibri"/>
        </w:rPr>
        <w:t>, w</w:t>
      </w:r>
      <w:r w:rsidR="004F3FB3">
        <w:rPr>
          <w:rFonts w:cs="Calibri"/>
        </w:rPr>
        <w:t> </w:t>
      </w:r>
      <w:r w:rsidRPr="004F3FB3">
        <w:rPr>
          <w:rFonts w:cs="Calibri"/>
        </w:rPr>
        <w:t>zakresie i</w:t>
      </w:r>
      <w:r w:rsidR="004F3FB3" w:rsidRPr="004F3FB3">
        <w:rPr>
          <w:rFonts w:cs="Calibri"/>
        </w:rPr>
        <w:t> </w:t>
      </w:r>
      <w:r w:rsidRPr="004F3FB3">
        <w:rPr>
          <w:rFonts w:cs="Calibri"/>
        </w:rPr>
        <w:t>w</w:t>
      </w:r>
      <w:r w:rsidR="004F3FB3" w:rsidRPr="004F3FB3">
        <w:rPr>
          <w:rFonts w:cs="Calibri"/>
        </w:rPr>
        <w:t> </w:t>
      </w:r>
      <w:r w:rsidRPr="004F3FB3">
        <w:rPr>
          <w:rFonts w:cs="Calibri"/>
        </w:rPr>
        <w:t>sposób</w:t>
      </w:r>
      <w:r w:rsidR="004F3FB3" w:rsidRPr="004F3FB3">
        <w:rPr>
          <w:rFonts w:cs="Calibri"/>
        </w:rPr>
        <w:t xml:space="preserve"> </w:t>
      </w:r>
      <w:r w:rsidRPr="004F3FB3">
        <w:rPr>
          <w:rFonts w:cs="Calibri"/>
        </w:rPr>
        <w:t xml:space="preserve">określony w przepisach </w:t>
      </w:r>
      <w:r w:rsidRPr="004F3FB3">
        <w:rPr>
          <w:rFonts w:cs="Calibri"/>
          <w:b/>
          <w:i/>
        </w:rPr>
        <w:t>Rozporządzenia Prezesa Rady Ministrów z</w:t>
      </w:r>
      <w:r w:rsidR="004F3FB3">
        <w:rPr>
          <w:rFonts w:cs="Calibri"/>
          <w:b/>
          <w:i/>
        </w:rPr>
        <w:t> </w:t>
      </w:r>
      <w:r w:rsidRPr="004F3FB3">
        <w:rPr>
          <w:rFonts w:cs="Calibri"/>
          <w:b/>
          <w:i/>
        </w:rPr>
        <w:t>dnia 30 grudnia 2020 r. w sprawie sposobu</w:t>
      </w:r>
      <w:r w:rsidRPr="006B5FC8">
        <w:rPr>
          <w:rFonts w:cs="Calibri"/>
          <w:b/>
          <w:i/>
        </w:rPr>
        <w:t xml:space="preserve"> sporządzania i przekazywania informacji oraz wymagań technicznych dla dokumentów elektronicznych oraz środków komunikacji elektronicznej w postępowaniu o udzielenie zamówienia publicznego lub konkursie</w:t>
      </w:r>
      <w:r w:rsidRPr="006B5FC8">
        <w:rPr>
          <w:rFonts w:cs="Calibri"/>
        </w:rPr>
        <w:t xml:space="preserve"> (Dz.</w:t>
      </w:r>
      <w:r w:rsidR="00D9788D">
        <w:rPr>
          <w:rFonts w:cs="Calibri"/>
        </w:rPr>
        <w:t xml:space="preserve"> </w:t>
      </w:r>
      <w:r w:rsidRPr="006B5FC8">
        <w:rPr>
          <w:rFonts w:cs="Calibri"/>
        </w:rPr>
        <w:t>U.</w:t>
      </w:r>
      <w:r w:rsidR="00D9788D">
        <w:rPr>
          <w:rFonts w:cs="Calibri"/>
        </w:rPr>
        <w:t xml:space="preserve"> </w:t>
      </w:r>
      <w:r w:rsidRPr="006B5FC8">
        <w:rPr>
          <w:rFonts w:cs="Calibri"/>
        </w:rPr>
        <w:t xml:space="preserve">2020, poz. 2452) </w:t>
      </w:r>
      <w:r>
        <w:rPr>
          <w:rFonts w:cs="Calibri"/>
        </w:rPr>
        <w:t>–</w:t>
      </w:r>
      <w:r w:rsidRPr="006B5FC8">
        <w:rPr>
          <w:rFonts w:cs="Calibri"/>
        </w:rPr>
        <w:t xml:space="preserve"> dalej jako „</w:t>
      </w:r>
      <w:r w:rsidRPr="006B5FC8">
        <w:rPr>
          <w:rFonts w:cs="Calibri"/>
          <w:b/>
        </w:rPr>
        <w:t>rozporządzenie</w:t>
      </w:r>
      <w:r w:rsidRPr="006B5FC8">
        <w:rPr>
          <w:rFonts w:cs="Calibri"/>
        </w:rPr>
        <w:t>”.</w:t>
      </w:r>
    </w:p>
    <w:p w14:paraId="38498AB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Oferty, oświadczenia, o których mowa w art. 125 ust. 1 </w:t>
      </w:r>
      <w:proofErr w:type="spellStart"/>
      <w:r w:rsidRPr="006B5FC8">
        <w:rPr>
          <w:rFonts w:cs="Calibri"/>
        </w:rPr>
        <w:t>Pzp</w:t>
      </w:r>
      <w:proofErr w:type="spellEnd"/>
      <w:r w:rsidRPr="006B5FC8">
        <w:rPr>
          <w:rFonts w:cs="Calibri"/>
        </w:rPr>
        <w:t xml:space="preserve">, podmiotowe środki dowodowe, w tym oświadczenie, o którym mowa w art. 117 ust. 4 </w:t>
      </w:r>
      <w:proofErr w:type="spellStart"/>
      <w:r w:rsidRPr="006B5FC8">
        <w:rPr>
          <w:rFonts w:cs="Calibri"/>
        </w:rPr>
        <w:t>Pzp</w:t>
      </w:r>
      <w:proofErr w:type="spellEnd"/>
      <w:r w:rsidRPr="006B5FC8">
        <w:rPr>
          <w:rFonts w:cs="Calibri"/>
        </w:rPr>
        <w:t xml:space="preserve">, oraz zobowiązanie podmiotu udostępniającego zasoby, o którym mowa w art. 118 ust. 3 </w:t>
      </w:r>
      <w:proofErr w:type="spellStart"/>
      <w:r w:rsidRPr="006B5FC8">
        <w:rPr>
          <w:rFonts w:cs="Calibri"/>
        </w:rPr>
        <w:t>Pzp</w:t>
      </w:r>
      <w:proofErr w:type="spellEnd"/>
      <w:r w:rsidRPr="006B5FC8">
        <w:rPr>
          <w:rFonts w:cs="Calibri"/>
        </w:rPr>
        <w:t xml:space="preserve">, zwane dalej „zobowiązaniem podmiotu udostępniającego zasoby”, przedmiotowe środki dowodowe, pełnomocnictwo, sporządza się w postaci elektronicznej, w formatach danych określonych w przepisach wydanych na podstawie art. 18 </w:t>
      </w:r>
      <w:r w:rsidRPr="006B5FC8">
        <w:rPr>
          <w:rFonts w:cs="Calibri"/>
          <w:i/>
        </w:rPr>
        <w:t xml:space="preserve">ustawy z dnia 17 lutego 2005 r. </w:t>
      </w:r>
      <w:r w:rsidRPr="006B5FC8">
        <w:rPr>
          <w:rFonts w:cs="Calibri"/>
          <w:i/>
        </w:rPr>
        <w:br/>
        <w:t>o informatyzacji działalności podmiotów realizujących zadania publiczne</w:t>
      </w:r>
      <w:r w:rsidRPr="006B5FC8">
        <w:rPr>
          <w:rFonts w:cs="Calibri"/>
        </w:rPr>
        <w:t xml:space="preserve">, z zastrzeżeniem formatów, o których mowa w art. 66 ust. 1 </w:t>
      </w:r>
      <w:proofErr w:type="spellStart"/>
      <w:r w:rsidRPr="006B5FC8">
        <w:rPr>
          <w:rFonts w:cs="Calibri"/>
        </w:rPr>
        <w:t>Pzp</w:t>
      </w:r>
      <w:proofErr w:type="spellEnd"/>
      <w:r w:rsidRPr="006B5FC8">
        <w:rPr>
          <w:rFonts w:cs="Calibri"/>
        </w:rPr>
        <w:t xml:space="preserve">, z uwzględnieniem rodzaju przekazywanych danych </w:t>
      </w:r>
      <w:r w:rsidRPr="006B5FC8">
        <w:rPr>
          <w:rFonts w:cs="Calibri"/>
          <w:b/>
        </w:rPr>
        <w:t>(§ 2 ust. 1 rozporządzenia</w:t>
      </w:r>
      <w:r w:rsidRPr="006B5FC8">
        <w:rPr>
          <w:rFonts w:cs="Calibri"/>
        </w:rPr>
        <w:t xml:space="preserve">). </w:t>
      </w:r>
    </w:p>
    <w:p w14:paraId="785A51F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Informacje, oświadczenia lub dokumenty, inne niż określone w § 2 ust. 1 rozporządzenia, przekazywane w postępowaniu, sporządza się w postaci elektronicznej, w formatach danych określonych w przepisach wydanych na podstawie art. 18 </w:t>
      </w:r>
      <w:r w:rsidRPr="006B5FC8">
        <w:rPr>
          <w:rFonts w:cs="Calibri"/>
          <w:i/>
        </w:rPr>
        <w:t>ustawy z dnia 17 lutego 2005 r. o informatyzacji działalności podmiotów realizujących zadania publiczne</w:t>
      </w:r>
      <w:r w:rsidRPr="006B5FC8">
        <w:rPr>
          <w:rFonts w:cs="Calibri"/>
        </w:rPr>
        <w:t xml:space="preserve"> lub jako tekst wpisany bezpośrednio do wiadomości przekazywanej przy użyciu środków komunikacji elektronicznej, o których mowa w § 3 ust. 1 rozporządzenia </w:t>
      </w:r>
      <w:r w:rsidRPr="006B5FC8">
        <w:rPr>
          <w:rFonts w:cs="Calibri"/>
          <w:b/>
        </w:rPr>
        <w:t>(§ 2 ust. 2 rozporządzenia</w:t>
      </w:r>
      <w:r w:rsidRPr="006B5FC8">
        <w:rPr>
          <w:rFonts w:cs="Calibri"/>
        </w:rPr>
        <w:t xml:space="preserve">). </w:t>
      </w:r>
    </w:p>
    <w:p w14:paraId="3C0723E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Dokumenty elektroniczne przekazuje się w postępowaniu lub konkursie przy użyciu środków komunikacji elektronicznej wskazanych przez zamawiającego zgodnie z art. 67 ustawy </w:t>
      </w:r>
      <w:proofErr w:type="spellStart"/>
      <w:r w:rsidRPr="006B5FC8">
        <w:rPr>
          <w:rFonts w:cs="Calibri"/>
        </w:rPr>
        <w:t>Pzp</w:t>
      </w:r>
      <w:proofErr w:type="spellEnd"/>
      <w:r w:rsidRPr="006B5FC8">
        <w:rPr>
          <w:rFonts w:cs="Calibri"/>
        </w:rPr>
        <w:t xml:space="preserve"> </w:t>
      </w:r>
      <w:r w:rsidRPr="006B5FC8">
        <w:rPr>
          <w:rFonts w:cs="Calibri"/>
          <w:b/>
        </w:rPr>
        <w:t>(§ 3 ust. 1 rozporządzenia</w:t>
      </w:r>
      <w:r w:rsidRPr="006B5FC8">
        <w:rPr>
          <w:rFonts w:cs="Calibri"/>
        </w:rPr>
        <w:t>).</w:t>
      </w:r>
    </w:p>
    <w:p w14:paraId="78F9578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poufności tych informacji, przekazuje je w wydzielonym i odpowiednio oznaczonym pliku </w:t>
      </w:r>
      <w:r w:rsidRPr="006B5FC8">
        <w:rPr>
          <w:rFonts w:cs="Calibri"/>
          <w:b/>
        </w:rPr>
        <w:t>(§ 4 ust. 1 rozporządzenia</w:t>
      </w:r>
      <w:r w:rsidRPr="006B5FC8">
        <w:rPr>
          <w:rFonts w:cs="Calibri"/>
        </w:rPr>
        <w:t xml:space="preserve">).  </w:t>
      </w:r>
    </w:p>
    <w:p w14:paraId="109F53C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przedmiotowe środki dowodowe oraz inne dokumenty lub oświadczenia, sporządzone w języku obcym przekazuje się wraz z </w:t>
      </w:r>
      <w:r w:rsidRPr="006B5FC8">
        <w:rPr>
          <w:rFonts w:cs="Calibri"/>
          <w:b/>
        </w:rPr>
        <w:t>tłumaczeniem na język polski</w:t>
      </w:r>
      <w:r w:rsidRPr="006B5FC8">
        <w:rPr>
          <w:rFonts w:cs="Calibri"/>
        </w:rPr>
        <w:t xml:space="preserve">. Tłumaczenie nie jest wymagane, jeżeli zamawiający wyraził zgodę, w przypadkach, o których mowa w art. 20 ust. 3 </w:t>
      </w:r>
      <w:proofErr w:type="spellStart"/>
      <w:r w:rsidRPr="006B5FC8">
        <w:rPr>
          <w:rFonts w:cs="Calibri"/>
        </w:rPr>
        <w:t>Pzp</w:t>
      </w:r>
      <w:proofErr w:type="spellEnd"/>
      <w:r w:rsidRPr="006B5FC8">
        <w:rPr>
          <w:rFonts w:cs="Calibri"/>
        </w:rPr>
        <w:t xml:space="preserve"> </w:t>
      </w:r>
      <w:r w:rsidRPr="006B5FC8">
        <w:rPr>
          <w:rFonts w:cs="Calibri"/>
          <w:b/>
        </w:rPr>
        <w:t>(§ 5 rozporządzenia</w:t>
      </w:r>
      <w:r w:rsidRPr="006B5FC8">
        <w:rPr>
          <w:rFonts w:cs="Calibri"/>
        </w:rPr>
        <w:t>).</w:t>
      </w:r>
    </w:p>
    <w:p w14:paraId="4B5E81DD" w14:textId="57647E35"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gdy podmiotowe środki dowodowe, przedmiotowe środki dowodowe, inne dokumenty, lub dokumenty potwierdzające umocowanie do reprezentowania</w:t>
      </w:r>
      <w:r w:rsidR="00EE5CA6">
        <w:rPr>
          <w:rFonts w:cs="Calibri"/>
        </w:rPr>
        <w:t xml:space="preserve"> </w:t>
      </w:r>
      <w:r w:rsidRPr="006B5FC8">
        <w:rPr>
          <w:rFonts w:cs="Calibri"/>
        </w:rPr>
        <w:t xml:space="preserve">odpowiednio Wykonawcy, Wykonawców wspólnie ubiegających się o udzielenie zamówienia publicznego, podmiotu udostępniającego zasoby na zasadach określonych </w:t>
      </w:r>
      <w:r w:rsidRPr="006B5FC8">
        <w:rPr>
          <w:rFonts w:cs="Calibri"/>
        </w:rPr>
        <w:br/>
      </w:r>
      <w:r w:rsidRPr="006B5FC8">
        <w:rPr>
          <w:rFonts w:cs="Calibri"/>
        </w:rPr>
        <w:lastRenderedPageBreak/>
        <w:t xml:space="preserve">w art. 118 </w:t>
      </w:r>
      <w:proofErr w:type="spellStart"/>
      <w:r w:rsidRPr="006B5FC8">
        <w:rPr>
          <w:rFonts w:cs="Calibri"/>
        </w:rPr>
        <w:t>Pzp</w:t>
      </w:r>
      <w:proofErr w:type="spellEnd"/>
      <w:r w:rsidRPr="006B5FC8">
        <w:rPr>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r w:rsidRPr="006B5FC8">
        <w:rPr>
          <w:rFonts w:cs="Calibri"/>
          <w:b/>
        </w:rPr>
        <w:t>(§ 6 ust. 1 rozporządzenia</w:t>
      </w:r>
      <w:r w:rsidRPr="006B5FC8">
        <w:rPr>
          <w:rFonts w:cs="Calibri"/>
        </w:rPr>
        <w:t xml:space="preserve">). </w:t>
      </w:r>
    </w:p>
    <w:p w14:paraId="03A8E371" w14:textId="71ECF503"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6B5FC8">
        <w:rPr>
          <w:rFonts w:cs="Calibri"/>
          <w:b/>
        </w:rPr>
        <w:t>cyfrowe odwzorowanie tego dokumentu</w:t>
      </w:r>
      <w:r w:rsidRPr="006B5FC8">
        <w:rPr>
          <w:rFonts w:cs="Calibri"/>
        </w:rPr>
        <w:t xml:space="preserve"> opatrzone </w:t>
      </w:r>
      <w:r w:rsidRPr="00EE5CA6">
        <w:rPr>
          <w:rFonts w:cs="Calibri"/>
          <w:b/>
          <w:bCs/>
          <w:color w:val="00B050"/>
        </w:rPr>
        <w:t>kwalifikowanym podpisem elektronicznym</w:t>
      </w:r>
      <w:r w:rsidRPr="004F3FB3">
        <w:rPr>
          <w:rFonts w:cs="Calibri"/>
          <w:b/>
          <w:bCs/>
          <w:color w:val="00B050"/>
        </w:rPr>
        <w:t>,</w:t>
      </w:r>
      <w:r w:rsidR="004F3FB3" w:rsidRPr="004F3FB3">
        <w:rPr>
          <w:b/>
          <w:bCs/>
          <w:color w:val="00B050"/>
        </w:rPr>
        <w:t xml:space="preserve"> podpisem zaufanym lub podpisem osobistym,</w:t>
      </w:r>
      <w:r w:rsidRPr="004F3FB3">
        <w:rPr>
          <w:rFonts w:cs="Calibri"/>
          <w:color w:val="00B050"/>
        </w:rPr>
        <w:t xml:space="preserve"> </w:t>
      </w:r>
      <w:r w:rsidRPr="006B5FC8">
        <w:rPr>
          <w:rFonts w:cs="Calibri"/>
        </w:rPr>
        <w:t>poświadczające zgodność cyfrowego odwzorowania</w:t>
      </w:r>
      <w:r>
        <w:rPr>
          <w:rFonts w:cs="Calibri"/>
        </w:rPr>
        <w:t xml:space="preserve"> </w:t>
      </w:r>
      <w:r w:rsidRPr="006B5FC8">
        <w:rPr>
          <w:rFonts w:cs="Calibri"/>
        </w:rPr>
        <w:t>z</w:t>
      </w:r>
      <w:r>
        <w:rPr>
          <w:rFonts w:cs="Calibri"/>
        </w:rPr>
        <w:t xml:space="preserve"> </w:t>
      </w:r>
      <w:r w:rsidRPr="006B5FC8">
        <w:rPr>
          <w:rFonts w:cs="Calibri"/>
        </w:rPr>
        <w:t xml:space="preserve">dokumentem w postaci papierowej </w:t>
      </w:r>
      <w:r w:rsidRPr="006B5FC8">
        <w:rPr>
          <w:rFonts w:cs="Calibri"/>
          <w:b/>
        </w:rPr>
        <w:t>(§ 6 ust. 2 rozporządzenia</w:t>
      </w:r>
      <w:r w:rsidRPr="006B5FC8">
        <w:rPr>
          <w:rFonts w:cs="Calibri"/>
        </w:rPr>
        <w:t xml:space="preserve">). </w:t>
      </w:r>
    </w:p>
    <w:p w14:paraId="012A059A"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6 ust. 3 rozporządzenia poświadczenia </w:t>
      </w:r>
      <w:r w:rsidRPr="006B5FC8">
        <w:rPr>
          <w:rFonts w:cs="Calibri"/>
          <w:b/>
        </w:rPr>
        <w:t>zgodności cyfrowego odwzorowania</w:t>
      </w:r>
      <w:r w:rsidRPr="006B5FC8">
        <w:rPr>
          <w:rFonts w:cs="Calibri"/>
          <w:b/>
        </w:rPr>
        <w:br/>
        <w:t>z dokumentem w postaci papierowej,</w:t>
      </w:r>
      <w:r w:rsidRPr="006B5FC8">
        <w:rPr>
          <w:rFonts w:cs="Calibri"/>
        </w:rPr>
        <w:t xml:space="preserve"> o którym mowa w § 6 ust. 2 rozporządzenia, dokonuje w przypadku: </w:t>
      </w:r>
    </w:p>
    <w:p w14:paraId="4425841E" w14:textId="55EDC980"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podmiotowych środków dowodowych oraz dokumentów potwierdzających umocowanie do reprezentowania </w:t>
      </w:r>
      <w:r w:rsidR="00AC0085">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E4A3BF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przedmiotowych środków dowodowych </w:t>
      </w:r>
      <w:r>
        <w:rPr>
          <w:rFonts w:cs="Calibri"/>
        </w:rPr>
        <w:t>–</w:t>
      </w:r>
      <w:r w:rsidRPr="006B5FC8">
        <w:rPr>
          <w:rFonts w:cs="Calibri"/>
        </w:rPr>
        <w:t xml:space="preserve"> odpowiednio Wykonawca lub Wykonawca wspólnie ubiegający się o udzielenie zamówienia; </w:t>
      </w:r>
    </w:p>
    <w:p w14:paraId="30EAE8C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innych dokumentów, w tym dokumentów, o których mowa w art. 94 ust. 2 </w:t>
      </w:r>
      <w:proofErr w:type="spellStart"/>
      <w:r w:rsidRPr="006B5FC8">
        <w:rPr>
          <w:rFonts w:cs="Calibri"/>
        </w:rPr>
        <w:t>Pzp</w:t>
      </w:r>
      <w:proofErr w:type="spellEnd"/>
      <w:r w:rsidRPr="006B5FC8">
        <w:rPr>
          <w:rFonts w:cs="Calibri"/>
        </w:rPr>
        <w:t xml:space="preserve"> </w:t>
      </w:r>
      <w:r>
        <w:rPr>
          <w:rFonts w:cs="Calibri"/>
        </w:rPr>
        <w:t>–</w:t>
      </w:r>
      <w:r w:rsidRPr="006B5FC8">
        <w:rPr>
          <w:rFonts w:cs="Calibri"/>
        </w:rPr>
        <w:t xml:space="preserve"> odpowiednio Wykonawca lub Wykonawca wspólnie ubiegający się o udzielenie zamówienia, w zakresie dokumentów, które każdego z nich dotyczą. </w:t>
      </w:r>
    </w:p>
    <w:p w14:paraId="3EF07B0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6 ust. 2 rozporządzenia, może dokonać również </w:t>
      </w:r>
      <w:r w:rsidRPr="006B5FC8">
        <w:rPr>
          <w:rFonts w:cs="Calibri"/>
          <w:b/>
        </w:rPr>
        <w:t>notariusz</w:t>
      </w:r>
      <w:r w:rsidRPr="006B5FC8">
        <w:rPr>
          <w:rFonts w:cs="Calibri"/>
        </w:rPr>
        <w:t xml:space="preserve"> </w:t>
      </w:r>
      <w:r w:rsidRPr="006B5FC8">
        <w:rPr>
          <w:rFonts w:cs="Calibri"/>
          <w:b/>
        </w:rPr>
        <w:t>(§ 6 ust. 4 rozporządzenia</w:t>
      </w:r>
      <w:r w:rsidRPr="006B5FC8">
        <w:rPr>
          <w:rFonts w:cs="Calibri"/>
        </w:rPr>
        <w:t xml:space="preserve">). </w:t>
      </w:r>
    </w:p>
    <w:p w14:paraId="2AAD5F0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Przez </w:t>
      </w:r>
      <w:r w:rsidRPr="006B5FC8">
        <w:rPr>
          <w:rFonts w:cs="Calibri"/>
          <w:b/>
        </w:rPr>
        <w:t>cyfrowe odwzorowanie</w:t>
      </w:r>
      <w:r w:rsidRPr="006B5FC8">
        <w:rPr>
          <w:rFonts w:cs="Calibri"/>
        </w:rPr>
        <w:t xml:space="preserve">, o którym mowa w rozporządzeniu, </w:t>
      </w:r>
      <w:r w:rsidRPr="006B5FC8">
        <w:rPr>
          <w:rFonts w:cs="Calibri"/>
          <w:b/>
        </w:rPr>
        <w:t>należy rozumieć dokument elektroniczny będący kopią elektroniczną treści zapisanej w postaci papierowe</w:t>
      </w:r>
      <w:r w:rsidRPr="006B5FC8">
        <w:rPr>
          <w:rFonts w:cs="Calibri"/>
        </w:rPr>
        <w:t xml:space="preserve">j, umożliwiający zapoznanie się z tą treścią i jej zrozumienie, bez konieczności bezpośredniego dostępu do oryginału </w:t>
      </w:r>
      <w:r w:rsidRPr="006B5FC8">
        <w:rPr>
          <w:rFonts w:cs="Calibri"/>
          <w:b/>
        </w:rPr>
        <w:t>(§ 6 ust. 5 rozporządzenia</w:t>
      </w:r>
      <w:r w:rsidRPr="006B5FC8">
        <w:rPr>
          <w:rFonts w:cs="Calibri"/>
        </w:rPr>
        <w:t xml:space="preserve">). </w:t>
      </w:r>
    </w:p>
    <w:p w14:paraId="5822E642" w14:textId="1B08E87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Pr="006B5FC8">
        <w:rPr>
          <w:rFonts w:cs="Calibri"/>
          <w:color w:val="00B050"/>
        </w:rPr>
        <w:t xml:space="preserve"> </w:t>
      </w:r>
      <w:r w:rsidRPr="006B5FC8">
        <w:rPr>
          <w:rFonts w:cs="Calibri"/>
          <w:b/>
        </w:rPr>
        <w:t>(§ 7 ust. 1 rozporządzenia</w:t>
      </w:r>
      <w:r w:rsidRPr="006B5FC8">
        <w:rPr>
          <w:rFonts w:cs="Calibri"/>
        </w:rPr>
        <w:t xml:space="preserve">). </w:t>
      </w:r>
    </w:p>
    <w:p w14:paraId="4DE84898" w14:textId="3FCA7BD0"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w tym oświadczenie, o którym mowa </w:t>
      </w:r>
      <w:r w:rsidRPr="006B5FC8">
        <w:rPr>
          <w:rFonts w:cs="Calibri"/>
        </w:rPr>
        <w:br/>
        <w:t xml:space="preserve">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00FC2B48" w:rsidRPr="004F3FB3">
        <w:rPr>
          <w:rFonts w:cs="Calibri"/>
          <w:color w:val="00B050"/>
        </w:rPr>
        <w:t xml:space="preserve"> </w:t>
      </w:r>
      <w:r w:rsidRPr="006B5FC8">
        <w:rPr>
          <w:rFonts w:cs="Calibri"/>
        </w:rPr>
        <w:t xml:space="preserve"> poświadczającym zgodność</w:t>
      </w:r>
      <w:r w:rsidR="0060186A">
        <w:rPr>
          <w:rFonts w:cs="Calibri"/>
        </w:rPr>
        <w:t xml:space="preserve"> </w:t>
      </w:r>
      <w:r w:rsidRPr="006B5FC8">
        <w:rPr>
          <w:rFonts w:cs="Calibri"/>
        </w:rPr>
        <w:t xml:space="preserve">cyfrowego odwzorowania z dokumentem w postaci papierowej </w:t>
      </w:r>
      <w:r w:rsidRPr="006B5FC8">
        <w:rPr>
          <w:rFonts w:cs="Calibri"/>
          <w:b/>
        </w:rPr>
        <w:t>(§ 7 ust. 2 rozporządzenia</w:t>
      </w:r>
      <w:r w:rsidRPr="006B5FC8">
        <w:rPr>
          <w:rFonts w:cs="Calibri"/>
        </w:rPr>
        <w:t xml:space="preserve">). </w:t>
      </w:r>
    </w:p>
    <w:p w14:paraId="6335C82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7 ust. 3 rozporządzenia poświadczenia zgodności cyfrowego odwzorowania </w:t>
      </w:r>
      <w:r w:rsidRPr="006B5FC8">
        <w:rPr>
          <w:rFonts w:cs="Calibri"/>
        </w:rPr>
        <w:br/>
        <w:t xml:space="preserve">z dokumentem w postaci papierowej, o którym mowa w ust. 2, dokonuje w przypadku: </w:t>
      </w:r>
    </w:p>
    <w:p w14:paraId="214C97AD"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podmiotowych środków dowodowych </w:t>
      </w:r>
      <w:r>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które każdego </w:t>
      </w:r>
      <w:r w:rsidRPr="006B5FC8">
        <w:rPr>
          <w:rFonts w:cs="Calibri"/>
        </w:rPr>
        <w:br/>
        <w:t xml:space="preserve">z nich dotyczą; </w:t>
      </w:r>
    </w:p>
    <w:p w14:paraId="126385F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lastRenderedPageBreak/>
        <w:t xml:space="preserve">przedmiotowego środka dowodowego, oświadczenia, o którym mowa w art. 117 ust. 4 </w:t>
      </w:r>
      <w:proofErr w:type="spellStart"/>
      <w:r w:rsidRPr="006B5FC8">
        <w:rPr>
          <w:rFonts w:cs="Calibri"/>
        </w:rPr>
        <w:t>Pzp</w:t>
      </w:r>
      <w:proofErr w:type="spellEnd"/>
      <w:r w:rsidRPr="006B5FC8">
        <w:rPr>
          <w:rFonts w:cs="Calibri"/>
        </w:rPr>
        <w:t xml:space="preserve">, lub zobowiązania podmiotu udostępniającego zasoby </w:t>
      </w:r>
      <w:r>
        <w:rPr>
          <w:rFonts w:cs="Calibri"/>
        </w:rPr>
        <w:t>–</w:t>
      </w:r>
      <w:r w:rsidRPr="006B5FC8">
        <w:rPr>
          <w:rFonts w:cs="Calibri"/>
        </w:rPr>
        <w:t xml:space="preserve"> odpowiednio Wykonawca lub Wykonawca wspólnie ubiegający się o udzielenie zamówienia; </w:t>
      </w:r>
    </w:p>
    <w:p w14:paraId="0F171E7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pełnomocnictwa </w:t>
      </w:r>
      <w:r>
        <w:rPr>
          <w:rFonts w:cs="Calibri"/>
        </w:rPr>
        <w:t>–</w:t>
      </w:r>
      <w:r w:rsidRPr="006B5FC8">
        <w:rPr>
          <w:rFonts w:cs="Calibri"/>
        </w:rPr>
        <w:t xml:space="preserve"> mocodawca. </w:t>
      </w:r>
    </w:p>
    <w:p w14:paraId="04F864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7 ust. 2 rozporządzenia, może dokonać również </w:t>
      </w:r>
      <w:r w:rsidRPr="006B5FC8">
        <w:rPr>
          <w:rFonts w:cs="Calibri"/>
          <w:b/>
        </w:rPr>
        <w:t>notariusz</w:t>
      </w:r>
      <w:r w:rsidRPr="006B5FC8">
        <w:rPr>
          <w:rFonts w:cs="Calibri"/>
        </w:rPr>
        <w:t xml:space="preserve"> </w:t>
      </w:r>
      <w:r w:rsidRPr="006B5FC8">
        <w:rPr>
          <w:rFonts w:cs="Calibri"/>
          <w:b/>
        </w:rPr>
        <w:t>(§ 7 ust. 4 rozporządzenia</w:t>
      </w:r>
      <w:r w:rsidRPr="006B5FC8">
        <w:rPr>
          <w:rFonts w:cs="Calibri"/>
        </w:rPr>
        <w:t xml:space="preserve">). </w:t>
      </w:r>
    </w:p>
    <w:p w14:paraId="4834F904" w14:textId="70A0C166"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FC2B48" w:rsidRPr="00FC2B48">
        <w:t>, podpisem zaufanym lub podpisem osobistym</w:t>
      </w:r>
      <w:r w:rsidRPr="006B5FC8">
        <w:rPr>
          <w:rFonts w:cs="Calibri"/>
        </w:rPr>
        <w:t xml:space="preserve"> </w:t>
      </w:r>
      <w:r w:rsidRPr="006B5FC8">
        <w:rPr>
          <w:rFonts w:cs="Calibri"/>
          <w:b/>
        </w:rPr>
        <w:t>(§ 8 rozporządzenia</w:t>
      </w:r>
      <w:r w:rsidRPr="006B5FC8">
        <w:rPr>
          <w:rFonts w:cs="Calibri"/>
        </w:rPr>
        <w:t xml:space="preserve">). </w:t>
      </w:r>
    </w:p>
    <w:p w14:paraId="3341D8DC" w14:textId="02D0C8AC"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Zgodnie z § 10 rozporządzenia dokumenty elektroniczne w postępowaniu musz</w:t>
      </w:r>
      <w:r w:rsidR="00653F90">
        <w:rPr>
          <w:rFonts w:cs="Calibri"/>
        </w:rPr>
        <w:t>ą</w:t>
      </w:r>
      <w:r w:rsidRPr="006B5FC8">
        <w:rPr>
          <w:rFonts w:cs="Calibri"/>
        </w:rPr>
        <w:t xml:space="preserve"> spełniać łącznie następujące wymagania: </w:t>
      </w:r>
    </w:p>
    <w:p w14:paraId="00293190"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być utrwalone w sposób umożliwiający ich wielokrotne odczytanie, zapisanie </w:t>
      </w:r>
      <w:r w:rsidRPr="006B5FC8">
        <w:rPr>
          <w:rFonts w:cs="Calibri"/>
        </w:rPr>
        <w:br/>
        <w:t>i powielenie, a także przekazanie przy użyciu środków komunikacji elektronicznej lub na informatycznym nośniku danych;</w:t>
      </w:r>
    </w:p>
    <w:p w14:paraId="475F1949"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elektronicznej, w szczególności przez wyświetlenie tej treści na monitorze ekranowym; </w:t>
      </w:r>
    </w:p>
    <w:p w14:paraId="2659D34C"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papierowej, w szczególności za pomocą wydruku; </w:t>
      </w:r>
    </w:p>
    <w:p w14:paraId="5F0BE14D"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zawierać dane w układzie niepozostawiającym wątpliwości co do treści </w:t>
      </w:r>
      <w:r w:rsidRPr="006B5FC8">
        <w:rPr>
          <w:rFonts w:cs="Calibri"/>
        </w:rPr>
        <w:br/>
        <w:t>i kontekstu zapisanych informacji.</w:t>
      </w:r>
    </w:p>
    <w:p w14:paraId="2F838EBC" w14:textId="33233AC6" w:rsidR="00E71DB5" w:rsidRDefault="00E71DB5" w:rsidP="00E71DB5">
      <w:pPr>
        <w:autoSpaceDE w:val="0"/>
        <w:autoSpaceDN w:val="0"/>
        <w:adjustRightInd w:val="0"/>
        <w:spacing w:after="0"/>
        <w:jc w:val="both"/>
        <w:rPr>
          <w:rFonts w:asciiTheme="minorHAnsi" w:hAnsiTheme="minorHAnsi" w:cstheme="minorHAnsi"/>
          <w:color w:val="000000"/>
        </w:rPr>
      </w:pPr>
    </w:p>
    <w:p w14:paraId="371D3A84" w14:textId="77777777" w:rsidR="00E71DB5" w:rsidRPr="006B5FC8" w:rsidRDefault="00E71DB5" w:rsidP="00343E3B">
      <w:pPr>
        <w:widowControl w:val="0"/>
        <w:numPr>
          <w:ilvl w:val="0"/>
          <w:numId w:val="46"/>
        </w:numPr>
        <w:suppressAutoHyphens/>
        <w:spacing w:after="120" w:line="100" w:lineRule="atLeast"/>
        <w:ind w:left="357" w:hanging="357"/>
        <w:jc w:val="both"/>
        <w:textAlignment w:val="baseline"/>
        <w:rPr>
          <w:rFonts w:cs="Calibri"/>
          <w:b/>
        </w:rPr>
      </w:pPr>
      <w:r w:rsidRPr="006B5FC8">
        <w:rPr>
          <w:rFonts w:cs="Calibri"/>
          <w:b/>
          <w:lang w:eastAsia="pl-PL"/>
        </w:rPr>
        <w:t>Op</w:t>
      </w:r>
      <w:r w:rsidRPr="006B5FC8">
        <w:rPr>
          <w:rFonts w:cs="Calibri"/>
          <w:b/>
        </w:rPr>
        <w:t>is sposobu przygotowania oferty.</w:t>
      </w:r>
    </w:p>
    <w:p w14:paraId="775AAE8B" w14:textId="43A362F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eastAsia="Times New Roman" w:cs="Calibri"/>
          <w:color w:val="000000"/>
          <w:lang w:eastAsia="pl-PL"/>
        </w:rPr>
        <w:t xml:space="preserve">Oferta musi być sporządzona </w:t>
      </w:r>
      <w:r w:rsidRPr="006B5FC8">
        <w:rPr>
          <w:rFonts w:eastAsia="Times New Roman" w:cs="Calibri"/>
          <w:b/>
          <w:color w:val="000000"/>
          <w:lang w:eastAsia="pl-PL"/>
        </w:rPr>
        <w:t xml:space="preserve">w języku polskim, </w:t>
      </w:r>
      <w:r w:rsidRPr="006B5FC8">
        <w:rPr>
          <w:rFonts w:eastAsia="Times New Roman" w:cs="Calibri"/>
          <w:b/>
          <w:lang w:eastAsia="pl-PL"/>
        </w:rPr>
        <w:t>w formie elektronicznej</w:t>
      </w:r>
      <w:r w:rsidRPr="006B5FC8">
        <w:rPr>
          <w:rFonts w:eastAsia="Times New Roman" w:cs="Calibri"/>
          <w:lang w:eastAsia="pl-PL"/>
        </w:rPr>
        <w:t xml:space="preserve"> opatrzonej </w:t>
      </w:r>
      <w:r w:rsidRPr="00EE5CA6">
        <w:rPr>
          <w:rFonts w:eastAsia="Times New Roman" w:cs="Calibri"/>
          <w:b/>
          <w:color w:val="00B050"/>
          <w:lang w:eastAsia="pl-PL"/>
        </w:rPr>
        <w:t>kwalifikowanym podpisem elektronicznym</w:t>
      </w:r>
      <w:r w:rsidR="00FC2B48">
        <w:rPr>
          <w:rFonts w:eastAsia="Times New Roman" w:cs="Calibri"/>
          <w:b/>
          <w:color w:val="00B050"/>
          <w:lang w:eastAsia="pl-PL"/>
        </w:rPr>
        <w:t xml:space="preserve"> </w:t>
      </w:r>
      <w:r w:rsidR="00FC2B48" w:rsidRPr="00FC2B48">
        <w:rPr>
          <w:b/>
          <w:color w:val="00B050"/>
        </w:rPr>
        <w:t>lub w postaci elektronicznej opatrzonej podpisem zaufanym lub podpisem osobistym</w:t>
      </w:r>
      <w:r w:rsidRPr="006B5FC8">
        <w:rPr>
          <w:rFonts w:eastAsia="Times New Roman" w:cs="Calibri"/>
          <w:b/>
          <w:lang w:eastAsia="pl-PL"/>
        </w:rPr>
        <w:t>.</w:t>
      </w:r>
      <w:r w:rsidRPr="006B5FC8">
        <w:rPr>
          <w:rFonts w:eastAsia="Times New Roman" w:cs="Calibri"/>
          <w:lang w:eastAsia="pl-PL"/>
        </w:rPr>
        <w:t xml:space="preserve"> </w:t>
      </w:r>
      <w:r w:rsidRPr="006B5FC8">
        <w:rPr>
          <w:rFonts w:eastAsia="Times New Roman" w:cs="Calibri"/>
          <w:color w:val="000000"/>
          <w:lang w:eastAsia="pl-PL"/>
        </w:rPr>
        <w:t>Do przygotowania oferty zaleca się skorzystanie z Formularza ofert</w:t>
      </w:r>
      <w:r w:rsidR="00AC5FDA">
        <w:rPr>
          <w:rFonts w:eastAsia="Times New Roman" w:cs="Calibri"/>
          <w:color w:val="000000"/>
          <w:lang w:eastAsia="pl-PL"/>
        </w:rPr>
        <w:t>owego</w:t>
      </w:r>
      <w:r w:rsidRPr="006B5FC8">
        <w:rPr>
          <w:rFonts w:eastAsia="Times New Roman" w:cs="Calibri"/>
          <w:color w:val="000000"/>
          <w:lang w:eastAsia="pl-PL"/>
        </w:rPr>
        <w:t xml:space="preserve">, stanowiącego </w:t>
      </w:r>
      <w:r w:rsidRPr="00EE5CA6">
        <w:rPr>
          <w:rFonts w:eastAsia="Times New Roman" w:cs="Calibri"/>
          <w:b/>
          <w:bCs/>
          <w:lang w:eastAsia="pl-PL"/>
        </w:rPr>
        <w:t>załącznik nr 1 do SWZ</w:t>
      </w:r>
      <w:r w:rsidRPr="006B5FC8">
        <w:rPr>
          <w:rFonts w:eastAsia="Times New Roman" w:cs="Calibri"/>
          <w:color w:val="000000"/>
          <w:lang w:eastAsia="pl-PL"/>
        </w:rPr>
        <w:t>. W przypadku, gdy Wykonawca nie korzysta z przygotowanego przez Zamawiającego wzoru Formularza oferty, oferta powinna zawierać wszystkie informacje wymagane we wzorze.</w:t>
      </w:r>
    </w:p>
    <w:p w14:paraId="6CE70D7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Wykonawca przedstawi ofertę zgodnie z wymaganiami określonymi w niniejszej SWZ poprzez wypełnienie i podpisanie:</w:t>
      </w:r>
    </w:p>
    <w:p w14:paraId="76FCA1E9" w14:textId="55FE8C21" w:rsidR="00E71DB5" w:rsidRPr="006B5FC8" w:rsidRDefault="00EE5CA6"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F</w:t>
      </w:r>
      <w:r>
        <w:rPr>
          <w:rFonts w:cs="Calibri"/>
        </w:rPr>
        <w:t>o</w:t>
      </w:r>
      <w:r w:rsidR="00E71DB5" w:rsidRPr="006B5FC8">
        <w:rPr>
          <w:rFonts w:cs="Calibri"/>
        </w:rPr>
        <w:t>rmularza</w:t>
      </w:r>
      <w:r>
        <w:rPr>
          <w:rFonts w:cs="Calibri"/>
        </w:rPr>
        <w:t xml:space="preserve"> ofertowego – </w:t>
      </w:r>
      <w:r w:rsidRPr="00EE5CA6">
        <w:rPr>
          <w:rFonts w:cs="Calibri"/>
          <w:b/>
          <w:bCs/>
        </w:rPr>
        <w:t>załącznik nr 1 do SWZ;</w:t>
      </w:r>
    </w:p>
    <w:p w14:paraId="54DC6872"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 xml:space="preserve">załączników do „Oferty”, o ile występują w danym postępowaniu i wymagane są </w:t>
      </w:r>
      <w:r w:rsidRPr="006B5FC8">
        <w:rPr>
          <w:rFonts w:cs="Calibri"/>
        </w:rPr>
        <w:br/>
        <w:t xml:space="preserve">w SWZ na etapie składania oferty, np. </w:t>
      </w:r>
      <w:r w:rsidRPr="006B5FC8">
        <w:rPr>
          <w:rFonts w:cs="Calibri"/>
          <w:i/>
        </w:rPr>
        <w:t>specyfikacja cenowa przedmiotu zamówienia</w:t>
      </w:r>
      <w:r w:rsidRPr="006B5FC8">
        <w:rPr>
          <w:rFonts w:cs="Calibri"/>
        </w:rPr>
        <w:t xml:space="preserve">, </w:t>
      </w:r>
      <w:r w:rsidRPr="006B5FC8">
        <w:rPr>
          <w:rFonts w:cs="Calibri"/>
          <w:i/>
        </w:rPr>
        <w:t>specyfikacje techniczne przedmiotu zamówienia</w:t>
      </w:r>
      <w:r w:rsidRPr="006B5FC8">
        <w:rPr>
          <w:rFonts w:cs="Calibri"/>
        </w:rPr>
        <w:t>;</w:t>
      </w:r>
    </w:p>
    <w:p w14:paraId="269FC08C" w14:textId="6CA39ED0"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0B0EEE">
        <w:rPr>
          <w:rFonts w:cs="Calibri"/>
          <w:b/>
          <w:bCs/>
        </w:rPr>
        <w:t>pełnomocnictw</w:t>
      </w:r>
      <w:r w:rsidRPr="006B5FC8">
        <w:rPr>
          <w:rFonts w:cs="Calibri"/>
        </w:rPr>
        <w:t xml:space="preserve"> do reprezentowania Wykonawcy (Wykonawców występujących wspólnie), </w:t>
      </w:r>
      <w:r w:rsidRPr="006B5FC8">
        <w:rPr>
          <w:rFonts w:cs="Calibri"/>
          <w:i/>
        </w:rPr>
        <w:t>o ile ofertę podpisuje pełnomocnik;</w:t>
      </w:r>
    </w:p>
    <w:p w14:paraId="59AA7A3F"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color w:val="000000"/>
        </w:rPr>
        <w:t xml:space="preserve">przedmiotowych środków dowodowych, </w:t>
      </w:r>
      <w:r w:rsidRPr="006B5FC8">
        <w:rPr>
          <w:rFonts w:cs="Calibri"/>
          <w:i/>
          <w:color w:val="000000"/>
        </w:rPr>
        <w:t>o ile są wymagane w postępowaniu;</w:t>
      </w:r>
    </w:p>
    <w:p w14:paraId="7C20B659"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lang w:eastAsia="pl-PL"/>
        </w:rPr>
      </w:pPr>
      <w:r w:rsidRPr="006B5FC8">
        <w:rPr>
          <w:rFonts w:cs="Calibri"/>
        </w:rPr>
        <w:t>zobowiązanie podmiotu udostępniającego zasoby do oddania Wykonawcy do dyspozycji niezbędnych zasobów na potrzeby realizacji danego zamówienia;</w:t>
      </w:r>
    </w:p>
    <w:p w14:paraId="0E007104" w14:textId="2399F143"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dokumentu potwierdzającego wpłatę wadium we właściwej wysokości</w:t>
      </w:r>
      <w:r w:rsidR="00C75D2A">
        <w:rPr>
          <w:rFonts w:cs="Calibri"/>
        </w:rPr>
        <w:t xml:space="preserve"> </w:t>
      </w:r>
      <w:r w:rsidR="00C75D2A" w:rsidRPr="00DE2D13">
        <w:rPr>
          <w:rFonts w:cs="Calibri"/>
          <w:i/>
          <w:iCs/>
        </w:rPr>
        <w:t>(jeśli dotyczy)</w:t>
      </w:r>
      <w:r w:rsidR="00C75D2A">
        <w:rPr>
          <w:rFonts w:cs="Calibri"/>
        </w:rPr>
        <w:t>.</w:t>
      </w:r>
    </w:p>
    <w:p w14:paraId="41FC63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Wykonawca składa jedną ofertę za pośrednictwem Platformy.</w:t>
      </w:r>
      <w:r w:rsidRPr="006B5FC8">
        <w:rPr>
          <w:rFonts w:cs="Calibri"/>
          <w:color w:val="FF0000"/>
        </w:rPr>
        <w:t xml:space="preserve"> </w:t>
      </w:r>
    </w:p>
    <w:p w14:paraId="0A82C09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Oferta musi być podpisana przez osobę(y) upoważnioną(e) do reprezentowania Wykonawcy. Wszelkie czynności Wykonawcy związane ze złożeniem wymaganych dokumentów muszą być dokonywane przez osobę (osoby) reprezentujące Wykonawcę zgodnie z zasadami reprezentacji wskazanymi we właściwym rejestrze.</w:t>
      </w:r>
    </w:p>
    <w:p w14:paraId="5522D0B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 xml:space="preserve">Informacje dotyczące składania pełnomocnictwa lub innego dokumentu potwierdzającego umocowanie do reprezentowania Wykonawcy: </w:t>
      </w:r>
    </w:p>
    <w:p w14:paraId="33AF0734" w14:textId="33BF5A0A"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w celu potwierdzenia, że osoba działająca w imieniu Wykonawcy jest umocowana do </w:t>
      </w:r>
      <w:r w:rsidRPr="00EE5CA6">
        <w:rPr>
          <w:rFonts w:cs="Calibri"/>
          <w:b/>
          <w:bCs/>
        </w:rPr>
        <w:lastRenderedPageBreak/>
        <w:t>jego reprezentowania, Zamawiający żąda od Wykonawcy odpisu lub informacji z</w:t>
      </w:r>
      <w:r w:rsidR="00187CA1">
        <w:rPr>
          <w:rFonts w:cs="Calibri"/>
          <w:b/>
          <w:bCs/>
        </w:rPr>
        <w:t> </w:t>
      </w:r>
      <w:r w:rsidRPr="00EE5CA6">
        <w:rPr>
          <w:rFonts w:cs="Calibri"/>
          <w:b/>
          <w:bCs/>
        </w:rPr>
        <w:t>Krajowego Rejestru Sądowego, Centralnej Ewidencji i Informacji o Działalności Gospodarczej lub innego właściwego rejestru</w:t>
      </w:r>
      <w:r w:rsidR="00187CA1">
        <w:rPr>
          <w:rFonts w:cs="Calibri"/>
          <w:b/>
          <w:bCs/>
        </w:rPr>
        <w:t xml:space="preserve"> – załączany do oferty</w:t>
      </w:r>
      <w:r w:rsidRPr="00EE5CA6">
        <w:rPr>
          <w:rFonts w:cs="Calibri"/>
          <w:b/>
          <w:bCs/>
        </w:rPr>
        <w:t xml:space="preserve">. </w:t>
      </w:r>
    </w:p>
    <w:p w14:paraId="5CB42B3C" w14:textId="5B13FA9B"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Wykonawca nie jest zobowiązany do złożenia ww</w:t>
      </w:r>
      <w:r w:rsidR="003769B9">
        <w:rPr>
          <w:rFonts w:cs="Calibri"/>
        </w:rPr>
        <w:t>.</w:t>
      </w:r>
      <w:r w:rsidRPr="006B5FC8">
        <w:rPr>
          <w:rFonts w:cs="Calibri"/>
        </w:rPr>
        <w:t xml:space="preserve"> dokumentów, o których mowa w lit. a), jeżeli Zamawiający może je uzyskać za pomocą bezpłatnych i ogólnodostępnych baz danych, o ile Wykonawca wskazał dane umożliwiające dostęp do tych dokumentów. </w:t>
      </w:r>
    </w:p>
    <w:p w14:paraId="06EB725E" w14:textId="77777777"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jeżeli w imieniu Wykonawcy działa osoba, której umocowanie do jego reprezentowania nie wynika z dokumentów, o których mowa w lit. a), Zamawiający żąda od Wykonawcy pełnomocnictwa lub innego dokumentu potwierdzającego umocowanie do reprezentowania Wykonawcy. </w:t>
      </w:r>
    </w:p>
    <w:p w14:paraId="118F4443"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 lit. c) stosuje się odpowiednio do osoby działającej w imieniu Wykonawców wspólnie ubiegających się o udzielenie zamówienia publicznego. </w:t>
      </w:r>
    </w:p>
    <w:p w14:paraId="403A7616"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przepisy lit. a) - c) stosuje się odpowiednio do osoby działającej w imieniu podmiotu udostępniającego zasoby na zasadach określonych w art. 118 ustawy </w:t>
      </w:r>
      <w:proofErr w:type="spellStart"/>
      <w:r w:rsidRPr="006B5FC8">
        <w:rPr>
          <w:rFonts w:cs="Calibri"/>
        </w:rPr>
        <w:t>Pzp</w:t>
      </w:r>
      <w:proofErr w:type="spellEnd"/>
      <w:r w:rsidRPr="006B5FC8">
        <w:rPr>
          <w:rFonts w:cs="Calibri"/>
        </w:rPr>
        <w:t xml:space="preserve"> lub podwykonawcy niebędącego podmiotem udostępniającym zasoby na takich zasadach. </w:t>
      </w:r>
    </w:p>
    <w:p w14:paraId="1DD1093A"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75BCAB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177D983E" w14:textId="0A5EACA9" w:rsidR="00E71DB5" w:rsidRPr="006B5FC8" w:rsidRDefault="00E71DB5" w:rsidP="00CB272B">
      <w:pPr>
        <w:spacing w:after="0" w:line="240" w:lineRule="auto"/>
        <w:ind w:left="993"/>
        <w:jc w:val="both"/>
        <w:rPr>
          <w:rFonts w:eastAsia="Times New Roman" w:cs="Calibri"/>
          <w:color w:val="000000"/>
          <w:lang w:eastAsia="pl-PL"/>
        </w:rPr>
      </w:pPr>
      <w:r w:rsidRPr="006B5FC8">
        <w:rPr>
          <w:rFonts w:cs="Calibri"/>
          <w:color w:val="000000"/>
        </w:rPr>
        <w:t xml:space="preserve">W przypadku złożenia wspólnej oferty, Wykonawcy ustanawiają pełnomocnika do reprezentowania ich w postępowaniu o udzielenie zamówienia albo do reprezentowania </w:t>
      </w:r>
      <w:r w:rsidR="004A7E55">
        <w:rPr>
          <w:rFonts w:cs="Calibri"/>
          <w:color w:val="000000"/>
        </w:rPr>
        <w:t xml:space="preserve">w </w:t>
      </w:r>
      <w:r w:rsidRPr="006B5FC8">
        <w:rPr>
          <w:rFonts w:cs="Calibri"/>
          <w:color w:val="000000"/>
        </w:rPr>
        <w:t xml:space="preserve">postępowaniu i zawarcia umowy w sprawie zamówienia publicznego. </w:t>
      </w:r>
    </w:p>
    <w:p w14:paraId="4AE29508" w14:textId="73252E6D" w:rsidR="00E71DB5" w:rsidRPr="00184D56" w:rsidRDefault="00E71DB5" w:rsidP="00184D56">
      <w:pPr>
        <w:spacing w:after="0" w:line="240" w:lineRule="auto"/>
        <w:ind w:left="993"/>
        <w:jc w:val="both"/>
        <w:rPr>
          <w:rFonts w:eastAsia="Times New Roman" w:cs="Calibri"/>
          <w:color w:val="000000"/>
          <w:lang w:eastAsia="pl-PL"/>
        </w:rPr>
      </w:pPr>
      <w:r w:rsidRPr="006B5FC8">
        <w:rPr>
          <w:rFonts w:cs="Calibri"/>
          <w:color w:val="000000"/>
        </w:rPr>
        <w:t>Zaleca się, aby z treści formularza ofertowego wynikało, że oferta składana jest w imieniu Wykonawców wspólnie ubiegających się o udzielenie zamówienia. W miejsce „</w:t>
      </w:r>
      <w:r w:rsidRPr="006B5FC8">
        <w:rPr>
          <w:rFonts w:cs="Calibri"/>
          <w:i/>
          <w:color w:val="000000"/>
        </w:rPr>
        <w:t>pełna nazwa Wykonawcy, adres, ...</w:t>
      </w:r>
      <w:r w:rsidRPr="006B5FC8">
        <w:rPr>
          <w:rFonts w:cs="Calibri"/>
          <w:color w:val="000000"/>
        </w:rPr>
        <w:t>” należy wpisać nazwy Wykonawców i dane umożliwiające ich identyfikację.</w:t>
      </w:r>
    </w:p>
    <w:p w14:paraId="04433053" w14:textId="77777777" w:rsidR="0059594E" w:rsidRDefault="0059594E" w:rsidP="00E71DB5">
      <w:pPr>
        <w:pStyle w:val="BodyText21"/>
        <w:widowControl/>
        <w:tabs>
          <w:tab w:val="left" w:pos="851"/>
        </w:tabs>
        <w:suppressAutoHyphens w:val="0"/>
        <w:overflowPunct w:val="0"/>
        <w:autoSpaceDE w:val="0"/>
        <w:spacing w:line="240" w:lineRule="auto"/>
        <w:ind w:left="-284"/>
        <w:jc w:val="both"/>
        <w:textAlignment w:val="baseline"/>
        <w:rPr>
          <w:rFonts w:ascii="Calibri" w:hAnsi="Calibri" w:cs="Calibri"/>
          <w:b w:val="0"/>
          <w:sz w:val="22"/>
          <w:szCs w:val="22"/>
        </w:rPr>
      </w:pPr>
    </w:p>
    <w:p w14:paraId="785FE37C" w14:textId="22AB56D7" w:rsidR="00CB272B" w:rsidRPr="008666BE" w:rsidRDefault="00E71DB5" w:rsidP="005261DF">
      <w:pPr>
        <w:pStyle w:val="BodyText21"/>
        <w:widowControl/>
        <w:tabs>
          <w:tab w:val="left" w:pos="851"/>
        </w:tabs>
        <w:suppressAutoHyphens w:val="0"/>
        <w:overflowPunct w:val="0"/>
        <w:autoSpaceDE w:val="0"/>
        <w:spacing w:line="240" w:lineRule="auto"/>
        <w:ind w:left="-284"/>
        <w:textAlignment w:val="baseline"/>
        <w:rPr>
          <w:rFonts w:ascii="Calibri" w:hAnsi="Calibri" w:cs="Calibri"/>
          <w:bCs w:val="0"/>
        </w:rPr>
      </w:pPr>
      <w:r w:rsidRPr="008666BE">
        <w:rPr>
          <w:rFonts w:ascii="Calibri" w:hAnsi="Calibri" w:cs="Calibri"/>
          <w:bCs w:val="0"/>
        </w:rPr>
        <w:t>CZĘŚĆ II</w:t>
      </w:r>
    </w:p>
    <w:p w14:paraId="4324D35F" w14:textId="77777777" w:rsidR="00E71DB5" w:rsidRPr="005261DF" w:rsidRDefault="00E71DB5" w:rsidP="00E71DB5">
      <w:pPr>
        <w:pStyle w:val="Akapitzlist"/>
        <w:ind w:left="0"/>
        <w:jc w:val="both"/>
        <w:rPr>
          <w:rFonts w:ascii="Calibri" w:eastAsia="Calibri" w:hAnsi="Calibri" w:cs="Calibri"/>
          <w:b/>
          <w:u w:val="single"/>
        </w:rPr>
      </w:pPr>
      <w:r w:rsidRPr="005261DF">
        <w:rPr>
          <w:rFonts w:ascii="Calibri" w:eastAsia="Calibri" w:hAnsi="Calibri" w:cs="Calibri"/>
          <w:b/>
          <w:u w:val="single"/>
        </w:rPr>
        <w:t xml:space="preserve">Informacje o środkach komunikacji elektronicznej, przy użyciu których Zamawiający będzie komunikował się z Wykonawcami, sposób przekazywania oświadczeń lub dokumentów oraz informacje o wymaganiach technicznych i organizacyjnych sporządzania, wysyłania </w:t>
      </w:r>
      <w:r w:rsidRPr="005261DF">
        <w:rPr>
          <w:rFonts w:ascii="Calibri" w:eastAsia="Calibri" w:hAnsi="Calibri" w:cs="Calibri"/>
          <w:b/>
          <w:u w:val="single"/>
        </w:rPr>
        <w:br/>
        <w:t>i odbierania korespondencji elektronicznej.</w:t>
      </w:r>
    </w:p>
    <w:p w14:paraId="76CDB2DC" w14:textId="77777777" w:rsidR="00E71DB5" w:rsidRPr="006B5FC8" w:rsidRDefault="00E71DB5" w:rsidP="00E71DB5">
      <w:pPr>
        <w:pStyle w:val="Akapitzlist"/>
        <w:jc w:val="both"/>
        <w:rPr>
          <w:rFonts w:ascii="Calibri" w:eastAsia="Calibri" w:hAnsi="Calibri" w:cs="Calibri"/>
          <w:b/>
          <w:sz w:val="22"/>
          <w:szCs w:val="22"/>
          <w:u w:val="single"/>
        </w:rPr>
      </w:pPr>
    </w:p>
    <w:p w14:paraId="4C538979" w14:textId="3D0699B6"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Postępowanie prowadzone jest w języku polskim w formie elektronicznej za pośrednictwem </w:t>
      </w:r>
      <w:hyperlink r:id="rId11" w:history="1">
        <w:r w:rsidRPr="006B5FC8">
          <w:rPr>
            <w:rFonts w:cs="Calibri"/>
            <w:u w:val="single"/>
          </w:rPr>
          <w:t>platformazakupowa.pl</w:t>
        </w:r>
      </w:hyperlink>
      <w:r w:rsidRPr="006B5FC8">
        <w:rPr>
          <w:rFonts w:cs="Calibri"/>
        </w:rPr>
        <w:t xml:space="preserve"> </w:t>
      </w:r>
      <w:r w:rsidRPr="006B5FC8">
        <w:rPr>
          <w:rFonts w:cs="Calibri"/>
          <w:b/>
          <w:bCs/>
        </w:rPr>
        <w:t xml:space="preserve">pod adresem:  </w:t>
      </w:r>
      <w:r w:rsidR="00AC3B73" w:rsidRPr="00AC3B73">
        <w:rPr>
          <w:rFonts w:asciiTheme="minorHAnsi" w:hAnsiTheme="minorHAnsi" w:cstheme="minorHAnsi"/>
          <w:b/>
          <w:i/>
          <w:iCs/>
        </w:rPr>
        <w:t>https://platformazakupowa.pl/pn/kpim</w:t>
      </w:r>
      <w:r>
        <w:rPr>
          <w:rFonts w:eastAsia="Arial" w:cs="Calibri"/>
          <w:b/>
          <w:i/>
          <w:lang w:eastAsia="pl-PL"/>
        </w:rPr>
        <w:t>.</w:t>
      </w:r>
    </w:p>
    <w:p w14:paraId="3BCDC1FF" w14:textId="17B4AA5E"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Times New Roman" w:cs="Calibri"/>
          <w:lang w:eastAsia="pl-PL"/>
        </w:rPr>
        <w:t xml:space="preserve">We wszelkiej korespondencji związanej z niniejszym postępowaniem Zamawiający i Wykonawcy posługują się numerem postępowania określonym przez Zamawiającego na pierwszej stronie SWZ </w:t>
      </w:r>
      <w:r w:rsidR="005E57BD">
        <w:rPr>
          <w:rFonts w:eastAsia="Times New Roman" w:cs="Calibri"/>
          <w:lang w:eastAsia="pl-PL"/>
        </w:rPr>
        <w:t>tj. ZP/0</w:t>
      </w:r>
      <w:r w:rsidR="00276FD3">
        <w:rPr>
          <w:rFonts w:eastAsia="Times New Roman" w:cs="Calibri"/>
          <w:lang w:eastAsia="pl-PL"/>
        </w:rPr>
        <w:t>5</w:t>
      </w:r>
      <w:r w:rsidR="005E57BD">
        <w:rPr>
          <w:rFonts w:eastAsia="Times New Roman" w:cs="Calibri"/>
          <w:lang w:eastAsia="pl-PL"/>
        </w:rPr>
        <w:t>/24.</w:t>
      </w:r>
    </w:p>
    <w:p w14:paraId="5F9821B6" w14:textId="33C4C425" w:rsidR="00E71DB5" w:rsidRPr="006B5FC8" w:rsidRDefault="00E71DB5" w:rsidP="005E57BD">
      <w:pPr>
        <w:autoSpaceDE w:val="0"/>
        <w:autoSpaceDN w:val="0"/>
        <w:adjustRightInd w:val="0"/>
        <w:spacing w:after="0" w:line="240" w:lineRule="auto"/>
        <w:ind w:left="360"/>
        <w:jc w:val="both"/>
        <w:rPr>
          <w:rFonts w:eastAsia="Arial" w:cs="Calibri"/>
          <w:b/>
          <w:i/>
          <w:lang w:eastAsia="pl-PL"/>
        </w:rPr>
      </w:pPr>
      <w:r w:rsidRPr="006B5FC8">
        <w:rPr>
          <w:rFonts w:cs="Calibri"/>
        </w:rPr>
        <w:t>Do porozumiewania się z Wykonawcami ze strony Zamawiającego uprawni</w:t>
      </w:r>
      <w:r w:rsidR="00FD0F08">
        <w:rPr>
          <w:rFonts w:cs="Calibri"/>
        </w:rPr>
        <w:t>ona jest Małgorzata Kryszak.</w:t>
      </w:r>
    </w:p>
    <w:p w14:paraId="6A52274B" w14:textId="60751F69"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Wymaga się, aby komunikacja między Zamawiającym, a Wykonawcami, w tym wszelkie oświadczenia, wnioski, zawiadomienia oraz informacje, przekazywane były w formie elektronicznej 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xml:space="preserve"> i formularza „</w:t>
      </w:r>
      <w:r w:rsidRPr="006B5FC8">
        <w:rPr>
          <w:rFonts w:cs="Calibri"/>
          <w:b/>
        </w:rPr>
        <w:t>Wyślij wiadomość do Zamawiającego”.</w:t>
      </w:r>
    </w:p>
    <w:p w14:paraId="6CBA62D4" w14:textId="53BFC053" w:rsidR="00E71DB5" w:rsidRPr="006B5FC8" w:rsidRDefault="00930FF4" w:rsidP="00343E3B">
      <w:pPr>
        <w:widowControl w:val="0"/>
        <w:numPr>
          <w:ilvl w:val="1"/>
          <w:numId w:val="53"/>
        </w:numPr>
        <w:suppressAutoHyphens/>
        <w:autoSpaceDE w:val="0"/>
        <w:autoSpaceDN w:val="0"/>
        <w:adjustRightInd w:val="0"/>
        <w:spacing w:after="0" w:line="240" w:lineRule="auto"/>
        <w:ind w:left="709" w:hanging="349"/>
        <w:jc w:val="both"/>
        <w:textAlignment w:val="baseline"/>
        <w:rPr>
          <w:rFonts w:eastAsia="Arial" w:cs="Calibri"/>
          <w:b/>
          <w:i/>
          <w:lang w:eastAsia="pl-PL"/>
        </w:rPr>
      </w:pPr>
      <w:r>
        <w:rPr>
          <w:rFonts w:cs="Calibri"/>
        </w:rPr>
        <w:t xml:space="preserve"> </w:t>
      </w:r>
      <w:r w:rsidR="00E71DB5" w:rsidRPr="006B5FC8">
        <w:rPr>
          <w:rFonts w:cs="Calibri"/>
        </w:rPr>
        <w:t>Za datę przekazania (wpływu) oświadczeń, wniosków, zawiadomień oraz informacji przyjmuje</w:t>
      </w:r>
      <w:r w:rsidR="00590B12">
        <w:rPr>
          <w:rFonts w:cs="Calibri"/>
        </w:rPr>
        <w:t xml:space="preserve"> </w:t>
      </w:r>
      <w:r w:rsidR="00E71DB5" w:rsidRPr="006B5FC8">
        <w:rPr>
          <w:rFonts w:cs="Calibri"/>
        </w:rPr>
        <w:t>się</w:t>
      </w:r>
      <w:r w:rsidR="007E181A">
        <w:rPr>
          <w:rFonts w:cs="Calibri"/>
        </w:rPr>
        <w:t xml:space="preserve"> </w:t>
      </w:r>
      <w:r w:rsidR="00E71DB5" w:rsidRPr="006B5FC8">
        <w:rPr>
          <w:rFonts w:cs="Calibri"/>
        </w:rPr>
        <w:t>datę</w:t>
      </w:r>
      <w:r w:rsidR="007E181A">
        <w:rPr>
          <w:rFonts w:cs="Calibri"/>
        </w:rPr>
        <w:t xml:space="preserve"> </w:t>
      </w:r>
      <w:r w:rsidR="00E71DB5" w:rsidRPr="006B5FC8">
        <w:rPr>
          <w:rFonts w:cs="Calibri"/>
        </w:rPr>
        <w:t>ich</w:t>
      </w:r>
      <w:r w:rsidR="007E181A">
        <w:rPr>
          <w:rFonts w:cs="Calibri"/>
        </w:rPr>
        <w:t xml:space="preserve"> </w:t>
      </w:r>
      <w:r w:rsidR="00E71DB5" w:rsidRPr="006B5FC8">
        <w:rPr>
          <w:rFonts w:cs="Calibri"/>
        </w:rPr>
        <w:t>przesłania</w:t>
      </w:r>
      <w:r w:rsidR="007E181A">
        <w:rPr>
          <w:rFonts w:cs="Calibri"/>
        </w:rPr>
        <w:t xml:space="preserve"> </w:t>
      </w:r>
      <w:r w:rsidR="00E71DB5" w:rsidRPr="006B5FC8">
        <w:rPr>
          <w:rFonts w:cs="Calibri"/>
        </w:rPr>
        <w:t>za</w:t>
      </w:r>
      <w:r w:rsidR="007E181A">
        <w:rPr>
          <w:rFonts w:cs="Calibri"/>
        </w:rPr>
        <w:t xml:space="preserve"> </w:t>
      </w:r>
      <w:r w:rsidR="00E71DB5" w:rsidRPr="006B5FC8">
        <w:rPr>
          <w:rFonts w:cs="Calibri"/>
        </w:rPr>
        <w:t>pośrednictwem:</w:t>
      </w:r>
      <w:r w:rsidR="00590B12">
        <w:rPr>
          <w:rFonts w:cs="Calibri"/>
        </w:rPr>
        <w:t xml:space="preserve"> </w:t>
      </w:r>
      <w:r w:rsidR="00AC3B73" w:rsidRPr="00AC3B73">
        <w:rPr>
          <w:rFonts w:asciiTheme="minorHAnsi" w:hAnsiTheme="minorHAnsi" w:cstheme="minorHAnsi"/>
          <w:b/>
          <w:i/>
          <w:iCs/>
        </w:rPr>
        <w:t xml:space="preserve">https://platformazakupowa.pl/pn/kpim </w:t>
      </w:r>
      <w:r w:rsidR="00E71DB5" w:rsidRPr="006B5FC8">
        <w:rPr>
          <w:rFonts w:eastAsia="Arial" w:cs="Calibri"/>
          <w:lang w:eastAsia="pl-PL"/>
        </w:rPr>
        <w:t xml:space="preserve">(w części dot. danego postępowania) </w:t>
      </w:r>
      <w:r w:rsidR="00E71DB5" w:rsidRPr="006B5FC8">
        <w:rPr>
          <w:rFonts w:cs="Calibri"/>
        </w:rPr>
        <w:t>poprzez kliknięcie przycisku „</w:t>
      </w:r>
      <w:r w:rsidR="00E71DB5" w:rsidRPr="006B5FC8">
        <w:rPr>
          <w:rFonts w:cs="Calibri"/>
          <w:b/>
        </w:rPr>
        <w:t>Wyślij wiadomość do Zamawiającego”</w:t>
      </w:r>
      <w:r w:rsidR="00E71DB5" w:rsidRPr="006B5FC8">
        <w:rPr>
          <w:rFonts w:cs="Calibri"/>
        </w:rPr>
        <w:t xml:space="preserve"> po których pojawi się komunikat, że wiadomość została wysłana do Zamawiającego.</w:t>
      </w:r>
    </w:p>
    <w:p w14:paraId="456E3F26" w14:textId="48791AFC"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lastRenderedPageBreak/>
        <w:t xml:space="preserve">Zamawiający będzie przekazywał Wykonawcom informacje w formie elektronicznej </w:t>
      </w:r>
      <w:r w:rsidRPr="006B5FC8">
        <w:rPr>
          <w:rFonts w:cs="Calibri"/>
        </w:rPr>
        <w:br/>
        <w:t xml:space="preserve">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Informacje dotyczące odpowiedzi na pytania, zmiany specyfikacji, zmiany terminu składania i otwarcia ofert Zamawiający będzie zamieszczał na platformie w sekcji “</w:t>
      </w:r>
      <w:r w:rsidRPr="006B5FC8">
        <w:rPr>
          <w:rFonts w:cs="Calibri"/>
          <w:b/>
        </w:rPr>
        <w:t>Komunikaty</w:t>
      </w:r>
      <w:r w:rsidRPr="006B5FC8">
        <w:rPr>
          <w:rFonts w:cs="Calibri"/>
        </w:rPr>
        <w:t xml:space="preserve">”. Korespondencja, której zgodnie z obowiązującymi przepisami adresatem jest konkretny Wykonawca, będzie przekazywana w formie elektronicznej za pośrednictwem: </w:t>
      </w:r>
      <w:r w:rsidR="00AC3B73" w:rsidRPr="00AC3B73">
        <w:rPr>
          <w:rFonts w:asciiTheme="minorHAnsi" w:hAnsiTheme="minorHAnsi" w:cstheme="minorHAnsi"/>
          <w:b/>
          <w:i/>
          <w:iCs/>
        </w:rPr>
        <w:t>https://platformazakupowa.pl/pn/kpim</w:t>
      </w:r>
      <w:r w:rsidR="00AC3B73">
        <w:rPr>
          <w:rFonts w:asciiTheme="minorHAnsi" w:hAnsiTheme="minorHAnsi" w:cstheme="minorHAnsi"/>
          <w:b/>
          <w:i/>
          <w:iCs/>
        </w:rPr>
        <w:t xml:space="preserve"> </w:t>
      </w:r>
      <w:r w:rsidRPr="006B5FC8">
        <w:rPr>
          <w:rFonts w:cs="Calibri"/>
        </w:rPr>
        <w:t xml:space="preserve">do </w:t>
      </w:r>
      <w:r w:rsidRPr="006B5FC8">
        <w:rPr>
          <w:rFonts w:cs="Calibri"/>
          <w:b/>
        </w:rPr>
        <w:t>konkretnego</w:t>
      </w:r>
      <w:r w:rsidRPr="006B5FC8">
        <w:rPr>
          <w:rFonts w:cs="Calibri"/>
          <w:b/>
          <w:color w:val="000000"/>
        </w:rPr>
        <w:t xml:space="preserve"> Wykonawcy</w:t>
      </w:r>
      <w:r w:rsidRPr="006B5FC8">
        <w:rPr>
          <w:rFonts w:cs="Calibri"/>
          <w:color w:val="000000"/>
        </w:rPr>
        <w:t>.</w:t>
      </w:r>
    </w:p>
    <w:p w14:paraId="31797071" w14:textId="7FB7697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Wykonawca jako podmiot profesjonalny ma obowiązek sprawdzania komunikatów i wiadomości bezpośrednio na </w:t>
      </w:r>
      <w:r w:rsidR="00AC3B73" w:rsidRPr="00AC3B73">
        <w:rPr>
          <w:rFonts w:asciiTheme="minorHAnsi" w:hAnsiTheme="minorHAnsi" w:cstheme="minorHAnsi"/>
          <w:b/>
          <w:i/>
          <w:iCs/>
        </w:rPr>
        <w:t>https://platformazakupowa.pl/pn/kpim</w:t>
      </w:r>
      <w:r w:rsidRPr="006B5FC8">
        <w:rPr>
          <w:rFonts w:cs="Calibri"/>
          <w:color w:val="000000"/>
        </w:rPr>
        <w:t xml:space="preserve"> przesłanych przez Zamawiającego, gdyż system powiadomień może ulec awarii lub powiadomienie może trafić do folderu SPAM.</w:t>
      </w:r>
    </w:p>
    <w:p w14:paraId="1ADB7E83"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Zamawiający, zgodnie z </w:t>
      </w:r>
      <w:r w:rsidRPr="006B5FC8">
        <w:rPr>
          <w:rFonts w:cs="Calibri"/>
          <w:i/>
          <w:color w:val="000000"/>
        </w:rPr>
        <w:t>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6B5FC8">
        <w:rPr>
          <w:rFonts w:cs="Calibri"/>
          <w:color w:val="000000"/>
        </w:rPr>
        <w:t xml:space="preserve">, określa niezbędne wymagania sprzętowo </w:t>
      </w:r>
      <w:r>
        <w:rPr>
          <w:rFonts w:cs="Calibri"/>
          <w:color w:val="000000"/>
        </w:rPr>
        <w:t>–</w:t>
      </w:r>
      <w:r w:rsidRPr="006B5FC8">
        <w:rPr>
          <w:rFonts w:cs="Calibri"/>
          <w:color w:val="000000"/>
        </w:rPr>
        <w:t xml:space="preserve"> aplikacyjne umożliwiające pracę na platformazakupowa.pl, tj.:</w:t>
      </w:r>
    </w:p>
    <w:p w14:paraId="71912ACC"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stały dostęp do sieci Internet o gwarantowanej przepustowości nie mniejszej niż 512 </w:t>
      </w:r>
      <w:proofErr w:type="spellStart"/>
      <w:r w:rsidRPr="006B5FC8">
        <w:rPr>
          <w:rFonts w:cs="Calibri"/>
          <w:color w:val="000000"/>
        </w:rPr>
        <w:t>kb</w:t>
      </w:r>
      <w:proofErr w:type="spellEnd"/>
      <w:r w:rsidRPr="006B5FC8">
        <w:rPr>
          <w:rFonts w:cs="Calibri"/>
          <w:color w:val="000000"/>
        </w:rPr>
        <w:t>/s,</w:t>
      </w:r>
    </w:p>
    <w:p w14:paraId="6923D1B0"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komputer klasy PC lub MAC o następującej konfiguracji: pamięć min. 2 GB Ram, procesor Intel IV 2 GHZ lub jego nowsza wersja, jeden z systemów operacyjnych </w:t>
      </w:r>
      <w:r>
        <w:rPr>
          <w:rFonts w:cs="Calibri"/>
          <w:color w:val="000000"/>
        </w:rPr>
        <w:t>–</w:t>
      </w:r>
      <w:r w:rsidRPr="006B5FC8">
        <w:rPr>
          <w:rFonts w:cs="Calibri"/>
          <w:color w:val="000000"/>
        </w:rPr>
        <w:t xml:space="preserve"> MS Windows 7, Mac Os x 10 4, Linux, lub ich nowsze wersje,</w:t>
      </w:r>
    </w:p>
    <w:p w14:paraId="1E303743"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cs="Calibri"/>
          <w:color w:val="000000"/>
        </w:rPr>
      </w:pPr>
      <w:r w:rsidRPr="006B5FC8">
        <w:rPr>
          <w:rFonts w:cs="Calibri"/>
          <w:color w:val="000000"/>
        </w:rPr>
        <w:t>zainstalowana dowolna przeglądarka internetowa, w przypadku Internet Explorer minimalnie wersja 10 0.,</w:t>
      </w:r>
    </w:p>
    <w:p w14:paraId="3AC4D584"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włączona obsługa JavaScript,</w:t>
      </w:r>
    </w:p>
    <w:p w14:paraId="2C3FEA11"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zainstalowany program Adobe </w:t>
      </w:r>
      <w:proofErr w:type="spellStart"/>
      <w:r w:rsidRPr="006B5FC8">
        <w:rPr>
          <w:rFonts w:cs="Calibri"/>
          <w:color w:val="000000"/>
        </w:rPr>
        <w:t>Acrobat</w:t>
      </w:r>
      <w:proofErr w:type="spellEnd"/>
      <w:r w:rsidRPr="006B5FC8">
        <w:rPr>
          <w:rFonts w:cs="Calibri"/>
          <w:color w:val="000000"/>
        </w:rPr>
        <w:t xml:space="preserve"> Reader lub inny obsługujący format plików .pdf,</w:t>
      </w:r>
    </w:p>
    <w:p w14:paraId="2B036219"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Platformazakupowa.pl działa według standardu przyjętego w komunikacji sieciowej - kodowanie UTF8,</w:t>
      </w:r>
    </w:p>
    <w:p w14:paraId="3BD71D58"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oznaczenie czasu odbioru danych przez platformę zakupową stanowi datę oraz dokładny czas (</w:t>
      </w:r>
      <w:proofErr w:type="spellStart"/>
      <w:r w:rsidRPr="006B5FC8">
        <w:rPr>
          <w:rFonts w:cs="Calibri"/>
          <w:color w:val="000000"/>
        </w:rPr>
        <w:t>hh:mm:ss</w:t>
      </w:r>
      <w:proofErr w:type="spellEnd"/>
      <w:r w:rsidRPr="006B5FC8">
        <w:rPr>
          <w:rFonts w:cs="Calibri"/>
          <w:color w:val="000000"/>
        </w:rPr>
        <w:t xml:space="preserve">) generowany wg czasu lokalnego serwera synchronizowanego z zegarem Głównego Urzędu Miar. </w:t>
      </w:r>
    </w:p>
    <w:p w14:paraId="468D7EA7"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Wykonawca, przystępując do niniejszego postępowania o udzielenie zamówienia publicznego:</w:t>
      </w:r>
    </w:p>
    <w:p w14:paraId="3D40A3A9"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 xml:space="preserve">akceptuje warunki korzystania z </w:t>
      </w:r>
      <w:hyperlink r:id="rId12" w:history="1">
        <w:r w:rsidRPr="006B5FC8">
          <w:rPr>
            <w:rFonts w:cs="Calibri"/>
            <w:u w:val="single"/>
          </w:rPr>
          <w:t>platformazakupowa.pl</w:t>
        </w:r>
      </w:hyperlink>
      <w:r w:rsidRPr="006B5FC8">
        <w:rPr>
          <w:rFonts w:cs="Calibri"/>
        </w:rPr>
        <w:t xml:space="preserve"> określone w Regulaminie zamieszczonym na stronie internetowej w zakładce „Regulamin" oraz uznaje go za wiążący,</w:t>
      </w:r>
    </w:p>
    <w:p w14:paraId="73D35FCF"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zapoznał i stosuje się do Instrukcji składania ofert/wniosków dostępnej na stronie internetowej. </w:t>
      </w:r>
    </w:p>
    <w:p w14:paraId="0F0F8B1A"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bCs/>
        </w:rPr>
        <w:t xml:space="preserve">Zamawiający nie ponosi odpowiedzialności za złożenie oferty w sposób niezgodny </w:t>
      </w:r>
      <w:r w:rsidRPr="006B5FC8">
        <w:rPr>
          <w:rFonts w:cs="Calibri"/>
          <w:b/>
          <w:bCs/>
        </w:rPr>
        <w:br/>
        <w:t xml:space="preserve">z Instrukcją korzystania z </w:t>
      </w:r>
      <w:hyperlink r:id="rId13" w:history="1">
        <w:r w:rsidRPr="006B5FC8">
          <w:rPr>
            <w:rFonts w:cs="Calibri"/>
            <w:b/>
            <w:bCs/>
            <w:u w:val="single"/>
          </w:rPr>
          <w:t>platformazakupowa.pl</w:t>
        </w:r>
      </w:hyperlink>
      <w:r w:rsidRPr="006B5FC8">
        <w:rPr>
          <w:rFonts w:cs="Calibri"/>
        </w:rPr>
        <w:t>, w szczególności za sytuację, gdy Zamawiający zapozna się treścią oferty przed upływem terminu składania ofert (</w:t>
      </w:r>
      <w:r w:rsidRPr="006B5FC8">
        <w:rPr>
          <w:rFonts w:cs="Calibri"/>
          <w:i/>
        </w:rPr>
        <w:t>np. złożenie oferty w zakładce „Wyślij wiadomość do Zamawiającego</w:t>
      </w:r>
      <w:r w:rsidRPr="006B5FC8">
        <w:rPr>
          <w:rFonts w:cs="Calibri"/>
        </w:rPr>
        <w:t>”). Taka oferta nie będzie brana pod uwagę w</w:t>
      </w:r>
      <w:r>
        <w:rPr>
          <w:rFonts w:cs="Calibri"/>
        </w:rPr>
        <w:t xml:space="preserve"> </w:t>
      </w:r>
      <w:r w:rsidRPr="006B5FC8">
        <w:rPr>
          <w:rFonts w:cs="Calibri"/>
        </w:rPr>
        <w:t xml:space="preserve">przedmiotowym postępowaniu, gdyż nie został spełniony obowiązek określony w art. 221 ustawy </w:t>
      </w:r>
      <w:proofErr w:type="spellStart"/>
      <w:r w:rsidRPr="006B5FC8">
        <w:rPr>
          <w:rFonts w:cs="Calibri"/>
        </w:rPr>
        <w:t>Pzp</w:t>
      </w:r>
      <w:proofErr w:type="spellEnd"/>
      <w:r w:rsidRPr="006B5FC8">
        <w:rPr>
          <w:rFonts w:cs="Calibri"/>
        </w:rPr>
        <w:t>.</w:t>
      </w:r>
    </w:p>
    <w:p w14:paraId="62582482"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Zamawiający informuje, że </w:t>
      </w:r>
      <w:r w:rsidRPr="006B5FC8">
        <w:rPr>
          <w:rFonts w:cs="Calibri"/>
          <w:b/>
        </w:rPr>
        <w:t>instrukcje</w:t>
      </w:r>
      <w:r w:rsidRPr="006B5FC8">
        <w:rPr>
          <w:rFonts w:cs="Calibri"/>
        </w:rPr>
        <w:t xml:space="preserve"> korzystania z </w:t>
      </w:r>
      <w:hyperlink r:id="rId14" w:history="1">
        <w:r w:rsidRPr="006B5FC8">
          <w:rPr>
            <w:rFonts w:cs="Calibri"/>
            <w:u w:val="single"/>
          </w:rPr>
          <w:t>platformazakupowa.pl</w:t>
        </w:r>
      </w:hyperlink>
      <w:r w:rsidRPr="006B5FC8">
        <w:rPr>
          <w:rFonts w:cs="Calibri"/>
        </w:rPr>
        <w:t xml:space="preserve"> dotyczące                                 w szczególności logowania, składania wniosków o wyjaśnienie treści SWZ, składania ofert oraz innych czynności podejmowanych w postępowaniu przy użyciu </w:t>
      </w:r>
      <w:hyperlink r:id="rId15" w:history="1">
        <w:r w:rsidRPr="006B5FC8">
          <w:rPr>
            <w:rFonts w:cs="Calibri"/>
            <w:u w:val="single"/>
          </w:rPr>
          <w:t>platformazakupowa.pl</w:t>
        </w:r>
      </w:hyperlink>
      <w:r w:rsidRPr="006B5FC8">
        <w:rPr>
          <w:rFonts w:cs="Calibri"/>
        </w:rPr>
        <w:t xml:space="preserve"> znajdują się w zakładce „Instrukcje dla Wykonawców" na stronie internetowej pod adresem: </w:t>
      </w:r>
      <w:hyperlink r:id="rId16" w:history="1">
        <w:r w:rsidRPr="006B5FC8">
          <w:rPr>
            <w:rFonts w:cs="Calibri"/>
            <w:b/>
          </w:rPr>
          <w:t>https://platformazakupowa.pl/strona/45-instrukcje</w:t>
        </w:r>
      </w:hyperlink>
      <w:r w:rsidRPr="006B5FC8">
        <w:rPr>
          <w:rFonts w:cs="Calibri"/>
          <w:b/>
        </w:rPr>
        <w:t>.</w:t>
      </w:r>
    </w:p>
    <w:p w14:paraId="6A7D74AD"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Cs/>
        </w:rPr>
        <w:t xml:space="preserve">Zamawiający </w:t>
      </w:r>
      <w:r w:rsidRPr="006B5FC8">
        <w:rPr>
          <w:rFonts w:cs="Calibri"/>
          <w:b/>
          <w:bCs/>
        </w:rPr>
        <w:t>nie dopuszcza</w:t>
      </w:r>
      <w:r w:rsidRPr="006B5FC8">
        <w:rPr>
          <w:rFonts w:cs="Calibri"/>
          <w:bCs/>
        </w:rPr>
        <w:t xml:space="preserve"> niżej wymienionych środków porozumiewania się i komunikacji:</w:t>
      </w:r>
    </w:p>
    <w:p w14:paraId="69F20ECD"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operatora pocztowego w rozumieniu ustawy z dnia 23 listopada 2012 r. Prawo pocztowe, </w:t>
      </w:r>
    </w:p>
    <w:p w14:paraId="062EB547"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posłańca, </w:t>
      </w:r>
    </w:p>
    <w:p w14:paraId="48ED205C"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poprzez</w:t>
      </w:r>
      <w:r w:rsidRPr="006B5FC8">
        <w:rPr>
          <w:rFonts w:eastAsia="Arial" w:cs="Calibri"/>
          <w:b/>
          <w:i/>
          <w:lang w:eastAsia="pl-PL"/>
        </w:rPr>
        <w:t xml:space="preserve"> </w:t>
      </w:r>
      <w:r w:rsidRPr="006B5FC8">
        <w:rPr>
          <w:rFonts w:cs="Calibri"/>
        </w:rPr>
        <w:t>osobiste doręczenie przesyłki, zapytania, dokumentów, oświadczeń, wyjaśnień lub oferty.</w:t>
      </w:r>
    </w:p>
    <w:p w14:paraId="4BFF52C5"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Wykonawca może zwrócić się do zamawiającego z wnioskiem o </w:t>
      </w:r>
      <w:r w:rsidRPr="00711150">
        <w:rPr>
          <w:rFonts w:cs="Calibri"/>
          <w:b/>
          <w:bCs/>
        </w:rPr>
        <w:t xml:space="preserve">wyjaśnienie </w:t>
      </w:r>
      <w:r w:rsidRPr="00711150">
        <w:rPr>
          <w:rFonts w:cs="Calibri"/>
          <w:b/>
          <w:bCs/>
          <w:u w:val="single"/>
        </w:rPr>
        <w:t>treści</w:t>
      </w:r>
      <w:r w:rsidRPr="00711150">
        <w:rPr>
          <w:rFonts w:cs="Calibri"/>
          <w:b/>
          <w:bCs/>
        </w:rPr>
        <w:t xml:space="preserve"> SWZ</w:t>
      </w:r>
      <w:r w:rsidRPr="006B5FC8">
        <w:rPr>
          <w:rFonts w:cs="Calibri"/>
        </w:rPr>
        <w:t xml:space="preserve">. </w:t>
      </w:r>
    </w:p>
    <w:p w14:paraId="3F0131B0" w14:textId="230FC436" w:rsidR="00FC2B48" w:rsidRPr="00FC2B4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Zamawiający udzieli wyjaśnień niezwłocznie, jednak nie później niż na </w:t>
      </w:r>
      <w:r w:rsidR="00FC2B48">
        <w:rPr>
          <w:rFonts w:cs="Calibri"/>
        </w:rPr>
        <w:t>2</w:t>
      </w:r>
      <w:r w:rsidRPr="006B5FC8">
        <w:rPr>
          <w:rFonts w:cs="Calibri"/>
        </w:rPr>
        <w:t xml:space="preserve"> dni przed upływem </w:t>
      </w:r>
      <w:r w:rsidRPr="006B5FC8">
        <w:rPr>
          <w:rFonts w:cs="Calibri"/>
        </w:rPr>
        <w:lastRenderedPageBreak/>
        <w:t>terminu składania ofert</w:t>
      </w:r>
      <w:r w:rsidR="00FC2B48" w:rsidRPr="002F33F4">
        <w:t xml:space="preserve">, pod warunkiem że wniosek o wyjaśnienie treści SWZ wpłynął do Zamawiającego </w:t>
      </w:r>
      <w:r w:rsidR="00FC2B48" w:rsidRPr="00FC2B48">
        <w:rPr>
          <w:b/>
        </w:rPr>
        <w:t>nie później niż na 4 dni przed upływem terminu składania ofert.</w:t>
      </w:r>
      <w:r w:rsidR="00FC2B48" w:rsidRPr="00FC2B48">
        <w:rPr>
          <w:b/>
          <w:color w:val="0070C0"/>
        </w:rPr>
        <w:t xml:space="preserve"> </w:t>
      </w:r>
    </w:p>
    <w:p w14:paraId="1ED572D9" w14:textId="60BB782B"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Jeżeli Zamawiający nie udzieli wyjaśnień w ww</w:t>
      </w:r>
      <w:r w:rsidR="001613F1">
        <w:rPr>
          <w:rFonts w:cs="Calibri"/>
        </w:rPr>
        <w:t>.</w:t>
      </w:r>
      <w:r w:rsidRPr="006B5FC8">
        <w:rPr>
          <w:rFonts w:cs="Calibri"/>
        </w:rPr>
        <w:t xml:space="preserve"> terminach, przedłuża termin składania ofert o czas niezbędny do zapoznania się wszystkich zainteresowanych Wykonawców </w:t>
      </w:r>
      <w:r w:rsidRPr="006B5FC8">
        <w:rPr>
          <w:rFonts w:cs="Calibri"/>
        </w:rPr>
        <w:br/>
        <w:t xml:space="preserve">z wyjaśnieniami niezbędnymi do należytego przygotowania i złożenia ofert. </w:t>
      </w:r>
    </w:p>
    <w:p w14:paraId="7DA3BDE1" w14:textId="77777777"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Przedłużenie terminu składania ofert nie wpływa na bieg terminu składania wniosku </w:t>
      </w:r>
      <w:r w:rsidRPr="006B5FC8">
        <w:rPr>
          <w:rFonts w:cs="Calibri"/>
        </w:rPr>
        <w:br/>
        <w:t xml:space="preserve">o wyjaśnienie treści SWZ. </w:t>
      </w:r>
    </w:p>
    <w:p w14:paraId="0DB852C8" w14:textId="34E30B50"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W przypadku, gdy wniosek o wyjaśnienie treści SWZ nie wpłynął w ww</w:t>
      </w:r>
      <w:r w:rsidR="001613F1">
        <w:rPr>
          <w:rFonts w:cs="Calibri"/>
        </w:rPr>
        <w:t>.</w:t>
      </w:r>
      <w:r w:rsidRPr="006B5FC8">
        <w:rPr>
          <w:rFonts w:cs="Calibri"/>
        </w:rPr>
        <w:t xml:space="preserve"> terminie, </w:t>
      </w:r>
      <w:r w:rsidRPr="00824CA2">
        <w:rPr>
          <w:rFonts w:cs="Calibri"/>
        </w:rPr>
        <w:t>zamawiający nie ma obowiązku udzielania wyjaśnień SWZ oraz obowiązku przedłużenia terminu składania ofert.</w:t>
      </w:r>
    </w:p>
    <w:p w14:paraId="734C87D0" w14:textId="7956E6D9"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Treść zapytań wraz z wyjaśnieniami Zamawiający udostępnia, bez ujawniania źródła zapytania, na stronie internetowej prowadzonego postępowania,</w:t>
      </w:r>
      <w:r w:rsidR="00711150">
        <w:rPr>
          <w:rFonts w:cs="Calibri"/>
        </w:rPr>
        <w:t xml:space="preserve"> </w:t>
      </w:r>
      <w:r w:rsidRPr="00824CA2">
        <w:rPr>
          <w:rFonts w:eastAsia="Times New Roman" w:cs="Calibri"/>
          <w:lang w:eastAsia="pl-PL"/>
        </w:rPr>
        <w:t xml:space="preserve">tj.: </w:t>
      </w:r>
      <w:r w:rsidR="00AC3B73" w:rsidRPr="00AC3B73">
        <w:rPr>
          <w:rFonts w:asciiTheme="minorHAnsi" w:hAnsiTheme="minorHAnsi" w:cstheme="minorHAnsi"/>
          <w:b/>
          <w:i/>
          <w:iCs/>
        </w:rPr>
        <w:t>https://platformazakupowa.pl/pn/kpim</w:t>
      </w:r>
      <w:r w:rsidRPr="00824CA2">
        <w:rPr>
          <w:rFonts w:cs="Calibri"/>
        </w:rPr>
        <w:t>.</w:t>
      </w:r>
    </w:p>
    <w:p w14:paraId="5A032980" w14:textId="0F0087FF"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 xml:space="preserve">W uzasadnionych przypadkach </w:t>
      </w:r>
      <w:r w:rsidR="000A0ECD">
        <w:rPr>
          <w:rFonts w:cs="Calibri"/>
        </w:rPr>
        <w:t>Z</w:t>
      </w:r>
      <w:r w:rsidRPr="00824CA2">
        <w:rPr>
          <w:rFonts w:cs="Calibri"/>
        </w:rPr>
        <w:t>amawiający może przed upływem terminu składania ofert zmienić treść SWZ. Dokonaną zmianę treści SWZ Zamawiający</w:t>
      </w:r>
      <w:r w:rsidRPr="006B5FC8">
        <w:rPr>
          <w:rFonts w:cs="Calibri"/>
        </w:rPr>
        <w:t xml:space="preserve"> udostępnia na stronie internetowej prowadzonego postępowania</w:t>
      </w:r>
      <w:r w:rsidR="001E65C4" w:rsidRPr="001E65C4">
        <w:rPr>
          <w:rFonts w:asciiTheme="minorHAnsi" w:hAnsiTheme="minorHAnsi" w:cstheme="minorHAnsi"/>
          <w:b/>
        </w:rPr>
        <w:t xml:space="preserve"> </w:t>
      </w:r>
      <w:r w:rsidR="00AC3B73" w:rsidRPr="00AC3B73">
        <w:rPr>
          <w:rFonts w:asciiTheme="minorHAnsi" w:hAnsiTheme="minorHAnsi" w:cstheme="minorHAnsi"/>
          <w:b/>
          <w:i/>
          <w:iCs/>
        </w:rPr>
        <w:t>https://platformazakupowa.pl/pn/kpim</w:t>
      </w:r>
      <w:r>
        <w:rPr>
          <w:rFonts w:cs="Calibri"/>
          <w:b/>
          <w:i/>
          <w:kern w:val="3"/>
          <w:lang w:eastAsia="zh-CN"/>
        </w:rPr>
        <w:t>.</w:t>
      </w:r>
    </w:p>
    <w:p w14:paraId="535BC9DC" w14:textId="22F64292" w:rsidR="00E71DB5" w:rsidRPr="00184D56" w:rsidRDefault="00E71DB5" w:rsidP="00184D56">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rPr>
        <w:t xml:space="preserve">Informacje o sposobie komunikowania się Zamawiającego z Wykonawcami w inny sposób </w:t>
      </w:r>
      <w:r w:rsidRPr="006B5FC8">
        <w:rPr>
          <w:rFonts w:cs="Calibri"/>
        </w:rPr>
        <w:t xml:space="preserve">niż przy użyciu środków komunikacji elektronicznej, w tym w przypadku zaistnienia jednej z sytuacji określonych w art. 65 ust. 1, art. 66 i art. 69 </w:t>
      </w:r>
      <w:proofErr w:type="spellStart"/>
      <w:r w:rsidRPr="006B5FC8">
        <w:rPr>
          <w:rFonts w:cs="Calibri"/>
        </w:rPr>
        <w:t>Pzp</w:t>
      </w:r>
      <w:proofErr w:type="spellEnd"/>
      <w:r w:rsidRPr="006B5FC8">
        <w:rPr>
          <w:rFonts w:cs="Calibri"/>
        </w:rPr>
        <w:t xml:space="preserve">. </w:t>
      </w:r>
      <w:r>
        <w:rPr>
          <w:rFonts w:cs="Calibri"/>
        </w:rPr>
        <w:t xml:space="preserve">- </w:t>
      </w:r>
      <w:r w:rsidRPr="00824CA2">
        <w:rPr>
          <w:rFonts w:cs="Calibri"/>
        </w:rPr>
        <w:t xml:space="preserve">Nie dotyczy. </w:t>
      </w:r>
    </w:p>
    <w:p w14:paraId="706767A4" w14:textId="77777777" w:rsidR="0059594E" w:rsidRPr="006B5FC8" w:rsidRDefault="0059594E" w:rsidP="00E71DB5">
      <w:pPr>
        <w:pStyle w:val="Default0"/>
        <w:ind w:left="-284"/>
        <w:jc w:val="both"/>
        <w:rPr>
          <w:rFonts w:ascii="Calibri" w:hAnsi="Calibri" w:cs="Calibri"/>
          <w:sz w:val="22"/>
          <w:szCs w:val="22"/>
        </w:rPr>
      </w:pPr>
    </w:p>
    <w:p w14:paraId="035BCD53" w14:textId="77777777" w:rsidR="00E71DB5" w:rsidRPr="005261DF" w:rsidRDefault="00E71DB5" w:rsidP="00E71DB5">
      <w:pPr>
        <w:pStyle w:val="Default0"/>
        <w:jc w:val="center"/>
        <w:rPr>
          <w:rFonts w:ascii="Calibri" w:hAnsi="Calibri" w:cs="Calibri"/>
          <w:b/>
          <w:bCs/>
        </w:rPr>
      </w:pPr>
      <w:r w:rsidRPr="005261DF">
        <w:rPr>
          <w:rFonts w:ascii="Calibri" w:hAnsi="Calibri" w:cs="Calibri"/>
          <w:b/>
          <w:bCs/>
        </w:rPr>
        <w:t>CZĘŚĆ III</w:t>
      </w:r>
    </w:p>
    <w:p w14:paraId="73E098CE" w14:textId="77777777" w:rsidR="00E71DB5" w:rsidRPr="008666BE" w:rsidRDefault="00E71DB5" w:rsidP="00E71DB5">
      <w:pPr>
        <w:pStyle w:val="Default0"/>
        <w:jc w:val="center"/>
        <w:rPr>
          <w:rFonts w:ascii="Calibri" w:hAnsi="Calibri" w:cs="Calibri"/>
          <w:b/>
          <w:bCs/>
          <w:u w:val="single"/>
        </w:rPr>
      </w:pPr>
      <w:r w:rsidRPr="008666BE">
        <w:rPr>
          <w:rFonts w:ascii="Calibri" w:hAnsi="Calibri" w:cs="Calibri"/>
          <w:b/>
          <w:bCs/>
          <w:u w:val="single"/>
        </w:rPr>
        <w:t>Miejsce oraz termin składania i otwarcia ofert.</w:t>
      </w:r>
    </w:p>
    <w:p w14:paraId="0A5304C2" w14:textId="77777777" w:rsidR="00E71DB5" w:rsidRPr="006B5FC8" w:rsidRDefault="00E71DB5" w:rsidP="00E71DB5">
      <w:pPr>
        <w:pStyle w:val="Default0"/>
        <w:jc w:val="center"/>
        <w:rPr>
          <w:rFonts w:ascii="Calibri" w:hAnsi="Calibri" w:cs="Calibri"/>
          <w:b/>
          <w:bCs/>
          <w:sz w:val="22"/>
          <w:szCs w:val="22"/>
        </w:rPr>
      </w:pPr>
    </w:p>
    <w:p w14:paraId="2DEA4BF0" w14:textId="77777777" w:rsidR="00E71DB5" w:rsidRPr="006B5FC8" w:rsidRDefault="00E71DB5" w:rsidP="00343E3B">
      <w:pPr>
        <w:pStyle w:val="Default0"/>
        <w:widowControl w:val="0"/>
        <w:numPr>
          <w:ilvl w:val="0"/>
          <w:numId w:val="56"/>
        </w:numPr>
        <w:suppressAutoHyphens/>
        <w:autoSpaceDN/>
        <w:jc w:val="both"/>
        <w:rPr>
          <w:rFonts w:ascii="Calibri" w:hAnsi="Calibri" w:cs="Calibri"/>
          <w:b/>
          <w:bCs/>
          <w:sz w:val="22"/>
          <w:szCs w:val="22"/>
        </w:rPr>
      </w:pPr>
      <w:r w:rsidRPr="006B5FC8">
        <w:rPr>
          <w:rFonts w:ascii="Calibri" w:hAnsi="Calibri" w:cs="Calibri"/>
          <w:b/>
          <w:sz w:val="22"/>
          <w:szCs w:val="22"/>
        </w:rPr>
        <w:t>Miejsce i termin składania ofert.</w:t>
      </w:r>
    </w:p>
    <w:p w14:paraId="106FF847" w14:textId="640A0256"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Ofertę wraz z wymaganymi dokumentami należy umieścić na </w:t>
      </w:r>
      <w:r w:rsidRPr="006B5FC8">
        <w:rPr>
          <w:rFonts w:ascii="Calibri" w:hAnsi="Calibri" w:cs="Calibri"/>
          <w:sz w:val="22"/>
          <w:szCs w:val="22"/>
          <w:u w:val="single"/>
        </w:rPr>
        <w:t>platformazakupowa.pl</w:t>
      </w:r>
      <w:r w:rsidRPr="006B5FC8">
        <w:rPr>
          <w:rFonts w:ascii="Calibri" w:hAnsi="Calibri" w:cs="Calibri"/>
          <w:sz w:val="22"/>
          <w:szCs w:val="22"/>
        </w:rPr>
        <w:t xml:space="preserve"> pod </w:t>
      </w:r>
      <w:r w:rsidRPr="00824CA2">
        <w:rPr>
          <w:rFonts w:ascii="Calibri" w:hAnsi="Calibri" w:cs="Calibri"/>
          <w:color w:val="auto"/>
          <w:sz w:val="22"/>
          <w:szCs w:val="22"/>
        </w:rPr>
        <w:t xml:space="preserve">adresem: </w:t>
      </w:r>
      <w:r w:rsidR="00AC3B73" w:rsidRPr="00AC3B73">
        <w:rPr>
          <w:rFonts w:asciiTheme="minorHAnsi" w:hAnsiTheme="minorHAnsi" w:cstheme="minorHAnsi"/>
          <w:b/>
          <w:i/>
          <w:iCs/>
          <w:color w:val="auto"/>
          <w:sz w:val="22"/>
          <w:szCs w:val="22"/>
        </w:rPr>
        <w:t>https://platformazakupowa.pl/pn/kpim</w:t>
      </w:r>
      <w:r w:rsidRPr="006B5FC8">
        <w:rPr>
          <w:rFonts w:ascii="Calibri" w:hAnsi="Calibri" w:cs="Calibri"/>
          <w:b/>
          <w:i/>
          <w:color w:val="7030A0"/>
          <w:sz w:val="22"/>
          <w:szCs w:val="22"/>
          <w:lang w:eastAsia="pl-PL"/>
        </w:rPr>
        <w:t xml:space="preserve"> </w:t>
      </w:r>
      <w:r w:rsidRPr="006B5FC8">
        <w:rPr>
          <w:rFonts w:ascii="Calibri" w:hAnsi="Calibri" w:cs="Calibri"/>
          <w:sz w:val="22"/>
          <w:szCs w:val="22"/>
        </w:rPr>
        <w:t xml:space="preserve">na stronie internetowej prowadzonego postępowania do </w:t>
      </w:r>
      <w:r w:rsidRPr="005B3C2A">
        <w:rPr>
          <w:rFonts w:ascii="Calibri" w:hAnsi="Calibri" w:cs="Calibri"/>
          <w:sz w:val="22"/>
          <w:szCs w:val="22"/>
        </w:rPr>
        <w:t>dnia</w:t>
      </w:r>
      <w:r w:rsidR="0061335C" w:rsidRPr="005B3C2A">
        <w:rPr>
          <w:rFonts w:ascii="Calibri" w:hAnsi="Calibri" w:cs="Calibri"/>
          <w:sz w:val="22"/>
          <w:szCs w:val="22"/>
        </w:rPr>
        <w:t xml:space="preserve"> </w:t>
      </w:r>
      <w:r w:rsidR="00BE2135" w:rsidRPr="00DE4A98">
        <w:rPr>
          <w:rFonts w:ascii="Calibri" w:hAnsi="Calibri" w:cs="Calibri"/>
          <w:b/>
          <w:bCs/>
          <w:sz w:val="22"/>
          <w:szCs w:val="22"/>
        </w:rPr>
        <w:t>2</w:t>
      </w:r>
      <w:r w:rsidR="0061335C" w:rsidRPr="00DE4A98">
        <w:rPr>
          <w:rFonts w:ascii="Calibri" w:hAnsi="Calibri" w:cs="Calibri"/>
          <w:b/>
          <w:bCs/>
          <w:sz w:val="22"/>
          <w:szCs w:val="22"/>
        </w:rPr>
        <w:t>.</w:t>
      </w:r>
      <w:r w:rsidR="00BE2135" w:rsidRPr="00DE4A98">
        <w:rPr>
          <w:rFonts w:ascii="Calibri" w:hAnsi="Calibri" w:cs="Calibri"/>
          <w:b/>
          <w:bCs/>
          <w:sz w:val="22"/>
          <w:szCs w:val="22"/>
        </w:rPr>
        <w:t>12</w:t>
      </w:r>
      <w:r w:rsidR="0061335C" w:rsidRPr="00DE4A98">
        <w:rPr>
          <w:rFonts w:ascii="Calibri" w:hAnsi="Calibri" w:cs="Calibri"/>
          <w:b/>
          <w:bCs/>
          <w:sz w:val="22"/>
          <w:szCs w:val="22"/>
        </w:rPr>
        <w:t>.2024</w:t>
      </w:r>
      <w:r w:rsidR="00AC3B73" w:rsidRPr="000D6048">
        <w:rPr>
          <w:rFonts w:ascii="Calibri" w:hAnsi="Calibri" w:cs="Calibri"/>
          <w:b/>
          <w:bCs/>
          <w:sz w:val="22"/>
          <w:szCs w:val="22"/>
        </w:rPr>
        <w:t xml:space="preserve"> </w:t>
      </w:r>
      <w:r w:rsidR="001613F1" w:rsidRPr="000D6048">
        <w:rPr>
          <w:rFonts w:ascii="Calibri" w:hAnsi="Calibri" w:cs="Calibri"/>
          <w:b/>
          <w:bCs/>
          <w:sz w:val="22"/>
          <w:szCs w:val="22"/>
        </w:rPr>
        <w:t>r.</w:t>
      </w:r>
      <w:r w:rsidRPr="000D6048">
        <w:rPr>
          <w:rFonts w:ascii="Calibri" w:hAnsi="Calibri" w:cs="Calibri"/>
          <w:color w:val="auto"/>
          <w:sz w:val="22"/>
          <w:szCs w:val="22"/>
        </w:rPr>
        <w:t>, do</w:t>
      </w:r>
      <w:r w:rsidRPr="006B5FC8">
        <w:rPr>
          <w:rFonts w:ascii="Calibri" w:hAnsi="Calibri" w:cs="Calibri"/>
          <w:color w:val="auto"/>
          <w:sz w:val="22"/>
          <w:szCs w:val="22"/>
        </w:rPr>
        <w:t xml:space="preserve"> godziny </w:t>
      </w:r>
      <w:r w:rsidR="001613F1">
        <w:rPr>
          <w:rFonts w:ascii="Calibri" w:hAnsi="Calibri" w:cs="Calibri"/>
          <w:b/>
          <w:color w:val="auto"/>
          <w:sz w:val="22"/>
          <w:szCs w:val="22"/>
        </w:rPr>
        <w:t>10:00.</w:t>
      </w:r>
    </w:p>
    <w:p w14:paraId="32947736" w14:textId="03F8326F"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Do oferty należy dołączyć wszystkie wymagane w SWZ dokumenty.</w:t>
      </w:r>
    </w:p>
    <w:p w14:paraId="04AE2E09" w14:textId="5ADA4E3C" w:rsidR="00E71DB5" w:rsidRPr="008935E3" w:rsidRDefault="00E71DB5" w:rsidP="00343E3B">
      <w:pPr>
        <w:pStyle w:val="Default0"/>
        <w:widowControl w:val="0"/>
        <w:numPr>
          <w:ilvl w:val="1"/>
          <w:numId w:val="56"/>
        </w:numPr>
        <w:suppressAutoHyphens/>
        <w:autoSpaceDN/>
        <w:jc w:val="both"/>
        <w:rPr>
          <w:rFonts w:asciiTheme="minorHAnsi" w:hAnsiTheme="minorHAnsi" w:cstheme="minorHAnsi"/>
          <w:b/>
          <w:bCs/>
          <w:sz w:val="22"/>
          <w:szCs w:val="22"/>
        </w:rPr>
      </w:pPr>
      <w:r w:rsidRPr="006B5FC8">
        <w:rPr>
          <w:rFonts w:ascii="Calibri" w:hAnsi="Calibri" w:cs="Calibri"/>
          <w:sz w:val="22"/>
          <w:szCs w:val="22"/>
        </w:rPr>
        <w:t>Po wypełnieniu Formularza składania oferty i dołączeniu wszystkich wymaganych załączników należy kliknąć przycisk „Przejdź do podsumowania”.</w:t>
      </w:r>
    </w:p>
    <w:p w14:paraId="2928B376" w14:textId="12D83BF0"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8935E3">
        <w:rPr>
          <w:rFonts w:asciiTheme="minorHAnsi" w:hAnsiTheme="minorHAnsi" w:cstheme="minorHAnsi"/>
          <w:sz w:val="22"/>
          <w:szCs w:val="22"/>
        </w:rPr>
        <w:t xml:space="preserve">Ofertę składa się, pod rygorem nieważności, w formie elektronicznej </w:t>
      </w:r>
      <w:r w:rsidRPr="008935E3">
        <w:rPr>
          <w:rFonts w:asciiTheme="minorHAnsi" w:hAnsiTheme="minorHAnsi" w:cstheme="minorHAnsi"/>
          <w:b/>
          <w:bCs/>
          <w:color w:val="00B050"/>
          <w:sz w:val="22"/>
          <w:szCs w:val="22"/>
        </w:rPr>
        <w:t>opatrzonej kwalifikowanym podpisem elektroniczn</w:t>
      </w:r>
      <w:r w:rsidR="00075450" w:rsidRPr="008935E3">
        <w:rPr>
          <w:rFonts w:asciiTheme="minorHAnsi" w:hAnsiTheme="minorHAnsi" w:cstheme="minorHAnsi"/>
          <w:b/>
          <w:bCs/>
          <w:color w:val="00B050"/>
          <w:sz w:val="22"/>
          <w:szCs w:val="22"/>
        </w:rPr>
        <w:t>ym</w:t>
      </w:r>
      <w:r w:rsidR="006B1B2C" w:rsidRPr="008935E3">
        <w:rPr>
          <w:rFonts w:asciiTheme="minorHAnsi" w:hAnsiTheme="minorHAnsi" w:cstheme="minorHAnsi"/>
          <w:b/>
          <w:bCs/>
          <w:color w:val="00B050"/>
          <w:sz w:val="22"/>
          <w:szCs w:val="22"/>
        </w:rPr>
        <w:t xml:space="preserve"> </w:t>
      </w:r>
      <w:r w:rsidR="006B1B2C" w:rsidRPr="008935E3">
        <w:rPr>
          <w:rFonts w:asciiTheme="minorHAnsi" w:hAnsiTheme="minorHAnsi" w:cstheme="minorHAnsi"/>
          <w:color w:val="auto"/>
          <w:sz w:val="22"/>
          <w:szCs w:val="22"/>
        </w:rPr>
        <w:t xml:space="preserve">lub w postaci elektronicznej </w:t>
      </w:r>
      <w:r w:rsidR="006B1B2C" w:rsidRPr="008935E3">
        <w:rPr>
          <w:rFonts w:asciiTheme="minorHAnsi" w:hAnsiTheme="minorHAnsi" w:cstheme="minorHAnsi"/>
          <w:b/>
          <w:bCs/>
          <w:color w:val="00B050"/>
          <w:sz w:val="22"/>
          <w:szCs w:val="22"/>
        </w:rPr>
        <w:t>opatrzonej podpisem zaufanym lub podpisem osobistym</w:t>
      </w:r>
      <w:r w:rsidRPr="008935E3">
        <w:rPr>
          <w:rFonts w:asciiTheme="minorHAnsi" w:hAnsiTheme="minorHAnsi" w:cstheme="minorHAnsi"/>
          <w:sz w:val="22"/>
          <w:szCs w:val="22"/>
        </w:rPr>
        <w:t xml:space="preserve">. W procesie składania oferty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xml:space="preserve">, Wykonawca powinien złożyć podpis bezpośrednio na dokumentach przesłanych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Zalecamy</w:t>
      </w:r>
      <w:r w:rsidRPr="006B5FC8">
        <w:rPr>
          <w:rFonts w:ascii="Calibri" w:hAnsi="Calibri" w:cs="Calibri"/>
          <w:sz w:val="22"/>
          <w:szCs w:val="22"/>
        </w:rPr>
        <w:t xml:space="preserve"> stosowanie podpisu na każdym załączonym pliku osobno, w szczególności wskazanych w art. 63 ust. </w:t>
      </w:r>
      <w:r w:rsidR="006B1B2C">
        <w:rPr>
          <w:rFonts w:ascii="Calibri" w:hAnsi="Calibri" w:cs="Calibri"/>
          <w:sz w:val="22"/>
          <w:szCs w:val="22"/>
        </w:rPr>
        <w:t>2</w:t>
      </w:r>
      <w:r w:rsidRPr="006B5FC8">
        <w:rPr>
          <w:rFonts w:ascii="Calibri" w:hAnsi="Calibri" w:cs="Calibri"/>
          <w:sz w:val="22"/>
          <w:szCs w:val="22"/>
        </w:rPr>
        <w:t xml:space="preserve"> </w:t>
      </w:r>
      <w:proofErr w:type="spellStart"/>
      <w:r w:rsidRPr="006B5FC8">
        <w:rPr>
          <w:rFonts w:ascii="Calibri" w:hAnsi="Calibri" w:cs="Calibri"/>
          <w:sz w:val="22"/>
          <w:szCs w:val="22"/>
        </w:rPr>
        <w:t>Pzp</w:t>
      </w:r>
      <w:proofErr w:type="spellEnd"/>
      <w:r w:rsidRPr="006B5FC8">
        <w:rPr>
          <w:rFonts w:ascii="Calibri" w:hAnsi="Calibri" w:cs="Calibri"/>
          <w:color w:val="0070C0"/>
          <w:sz w:val="22"/>
          <w:szCs w:val="22"/>
        </w:rPr>
        <w:t>.</w:t>
      </w:r>
    </w:p>
    <w:p w14:paraId="19798572" w14:textId="2A665297"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6011624" w14:textId="327B38A2" w:rsidR="00E71DB5" w:rsidRPr="00824CA2" w:rsidRDefault="00E71DB5" w:rsidP="00343E3B">
      <w:pPr>
        <w:pStyle w:val="Default0"/>
        <w:widowControl w:val="0"/>
        <w:numPr>
          <w:ilvl w:val="1"/>
          <w:numId w:val="56"/>
        </w:numPr>
        <w:suppressAutoHyphens/>
        <w:autoSpaceDN/>
        <w:jc w:val="both"/>
        <w:rPr>
          <w:rFonts w:ascii="Calibri" w:hAnsi="Calibri" w:cs="Calibri"/>
          <w:b/>
          <w:bCs/>
          <w:color w:val="auto"/>
          <w:sz w:val="22"/>
          <w:szCs w:val="22"/>
        </w:rPr>
      </w:pPr>
      <w:r w:rsidRPr="006B5FC8">
        <w:rPr>
          <w:rFonts w:ascii="Calibri" w:hAnsi="Calibri" w:cs="Calibri"/>
          <w:sz w:val="22"/>
          <w:szCs w:val="22"/>
        </w:rPr>
        <w:t>Szczegółowa instrukcja dla Wykonawców dotycząca złożenia, zmiany i wycofania oferty znajduje się na stronie internetowej pod adresem</w:t>
      </w:r>
      <w:r w:rsidRPr="00824CA2">
        <w:rPr>
          <w:rFonts w:ascii="Calibri" w:hAnsi="Calibri" w:cs="Calibri"/>
          <w:color w:val="auto"/>
          <w:sz w:val="22"/>
          <w:szCs w:val="22"/>
        </w:rPr>
        <w:t xml:space="preserve">: </w:t>
      </w:r>
      <w:hyperlink r:id="rId17" w:history="1">
        <w:r w:rsidRPr="00824CA2">
          <w:rPr>
            <w:rStyle w:val="Hipercze"/>
            <w:rFonts w:ascii="Calibri" w:hAnsi="Calibri" w:cs="Calibri"/>
            <w:color w:val="auto"/>
            <w:sz w:val="22"/>
            <w:szCs w:val="22"/>
          </w:rPr>
          <w:t>https://platformazakupowa.pl/strona/45-instrukcje</w:t>
        </w:r>
      </w:hyperlink>
      <w:r w:rsidRPr="00824CA2">
        <w:rPr>
          <w:rFonts w:ascii="Calibri" w:hAnsi="Calibri" w:cs="Calibri"/>
          <w:color w:val="auto"/>
          <w:sz w:val="22"/>
          <w:szCs w:val="22"/>
        </w:rPr>
        <w:t>.</w:t>
      </w:r>
    </w:p>
    <w:p w14:paraId="52BB57F7" w14:textId="77777777" w:rsidR="00E71DB5" w:rsidRPr="00824CA2" w:rsidRDefault="00E71DB5" w:rsidP="00343E3B">
      <w:pPr>
        <w:pStyle w:val="Default0"/>
        <w:widowControl w:val="0"/>
        <w:numPr>
          <w:ilvl w:val="0"/>
          <w:numId w:val="56"/>
        </w:numPr>
        <w:suppressAutoHyphens/>
        <w:autoSpaceDN/>
        <w:jc w:val="both"/>
        <w:rPr>
          <w:rFonts w:ascii="Calibri" w:hAnsi="Calibri" w:cs="Calibri"/>
          <w:b/>
          <w:bCs/>
          <w:color w:val="auto"/>
          <w:sz w:val="22"/>
          <w:szCs w:val="22"/>
        </w:rPr>
      </w:pPr>
      <w:r w:rsidRPr="00824CA2">
        <w:rPr>
          <w:rFonts w:ascii="Calibri" w:hAnsi="Calibri" w:cs="Calibri"/>
          <w:b/>
          <w:color w:val="auto"/>
          <w:sz w:val="22"/>
          <w:szCs w:val="22"/>
        </w:rPr>
        <w:t xml:space="preserve">Termin otwarcia ofert. </w:t>
      </w:r>
    </w:p>
    <w:p w14:paraId="782A865A" w14:textId="4854864E"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Otwarcie ofert nastąpi niezwłocznie po upływie terminu składania ofert, nie później niż następnego dnia po dniu, w którym upłynął termin składania ofert, tj. </w:t>
      </w:r>
      <w:r w:rsidRPr="000D6048">
        <w:rPr>
          <w:rFonts w:ascii="Calibri" w:hAnsi="Calibri" w:cs="Calibri"/>
          <w:sz w:val="22"/>
          <w:szCs w:val="22"/>
        </w:rPr>
        <w:t xml:space="preserve">w dniu </w:t>
      </w:r>
      <w:r w:rsidR="00BE2135" w:rsidRPr="00DE4A98">
        <w:rPr>
          <w:rFonts w:ascii="Calibri" w:hAnsi="Calibri" w:cs="Calibri"/>
          <w:b/>
          <w:color w:val="auto"/>
          <w:sz w:val="22"/>
          <w:szCs w:val="22"/>
        </w:rPr>
        <w:t>2</w:t>
      </w:r>
      <w:r w:rsidR="0061335C" w:rsidRPr="00DE4A98">
        <w:rPr>
          <w:rFonts w:ascii="Calibri" w:hAnsi="Calibri" w:cs="Calibri"/>
          <w:b/>
          <w:color w:val="auto"/>
          <w:sz w:val="22"/>
          <w:szCs w:val="22"/>
        </w:rPr>
        <w:t>.</w:t>
      </w:r>
      <w:r w:rsidR="00BE2135">
        <w:rPr>
          <w:rFonts w:ascii="Calibri" w:hAnsi="Calibri" w:cs="Calibri"/>
          <w:b/>
          <w:color w:val="auto"/>
          <w:sz w:val="22"/>
          <w:szCs w:val="22"/>
        </w:rPr>
        <w:t>12</w:t>
      </w:r>
      <w:r w:rsidR="0061335C" w:rsidRPr="005B3C2A">
        <w:rPr>
          <w:rFonts w:ascii="Calibri" w:hAnsi="Calibri" w:cs="Calibri"/>
          <w:b/>
          <w:color w:val="auto"/>
          <w:sz w:val="22"/>
          <w:szCs w:val="22"/>
        </w:rPr>
        <w:t>.</w:t>
      </w:r>
      <w:r w:rsidR="001613F1" w:rsidRPr="00252C72">
        <w:rPr>
          <w:rFonts w:ascii="Calibri" w:hAnsi="Calibri" w:cs="Calibri"/>
          <w:b/>
          <w:color w:val="auto"/>
          <w:sz w:val="22"/>
          <w:szCs w:val="22"/>
        </w:rPr>
        <w:t>202</w:t>
      </w:r>
      <w:r w:rsidR="00675544" w:rsidRPr="00252C72">
        <w:rPr>
          <w:rFonts w:ascii="Calibri" w:hAnsi="Calibri" w:cs="Calibri"/>
          <w:b/>
          <w:color w:val="auto"/>
          <w:sz w:val="22"/>
          <w:szCs w:val="22"/>
        </w:rPr>
        <w:t>4</w:t>
      </w:r>
      <w:r w:rsidR="001613F1">
        <w:rPr>
          <w:rFonts w:ascii="Calibri" w:hAnsi="Calibri" w:cs="Calibri"/>
          <w:b/>
          <w:color w:val="auto"/>
          <w:sz w:val="22"/>
          <w:szCs w:val="22"/>
        </w:rPr>
        <w:t xml:space="preserve"> r.</w:t>
      </w:r>
      <w:r w:rsidRPr="006B5FC8">
        <w:rPr>
          <w:rFonts w:ascii="Calibri" w:hAnsi="Calibri" w:cs="Calibri"/>
          <w:color w:val="auto"/>
          <w:sz w:val="22"/>
          <w:szCs w:val="22"/>
        </w:rPr>
        <w:t>, o</w:t>
      </w:r>
      <w:r w:rsidR="001613F1">
        <w:rPr>
          <w:rFonts w:ascii="Calibri" w:hAnsi="Calibri" w:cs="Calibri"/>
          <w:color w:val="auto"/>
          <w:sz w:val="22"/>
          <w:szCs w:val="22"/>
        </w:rPr>
        <w:t> </w:t>
      </w:r>
      <w:r w:rsidRPr="006B5FC8">
        <w:rPr>
          <w:rFonts w:ascii="Calibri" w:hAnsi="Calibri" w:cs="Calibri"/>
          <w:color w:val="auto"/>
          <w:sz w:val="22"/>
          <w:szCs w:val="22"/>
        </w:rPr>
        <w:t>godzinie</w:t>
      </w:r>
      <w:r w:rsidRPr="006B5FC8">
        <w:rPr>
          <w:rFonts w:ascii="Calibri" w:hAnsi="Calibri" w:cs="Calibri"/>
          <w:b/>
          <w:color w:val="auto"/>
          <w:sz w:val="22"/>
          <w:szCs w:val="22"/>
        </w:rPr>
        <w:t xml:space="preserve"> </w:t>
      </w:r>
      <w:r w:rsidR="001613F1">
        <w:rPr>
          <w:rFonts w:ascii="Calibri" w:hAnsi="Calibri" w:cs="Calibri"/>
          <w:b/>
          <w:color w:val="auto"/>
          <w:sz w:val="22"/>
          <w:szCs w:val="22"/>
        </w:rPr>
        <w:t>10:15.</w:t>
      </w:r>
    </w:p>
    <w:p w14:paraId="127132EB" w14:textId="77777777" w:rsidR="00E71DB5" w:rsidRPr="006B5FC8" w:rsidRDefault="00E71DB5" w:rsidP="00E71DB5">
      <w:pPr>
        <w:pStyle w:val="Default0"/>
        <w:ind w:left="792"/>
        <w:jc w:val="both"/>
        <w:rPr>
          <w:rFonts w:ascii="Calibri" w:hAnsi="Calibri" w:cs="Calibri"/>
          <w:b/>
          <w:bCs/>
          <w:sz w:val="22"/>
          <w:szCs w:val="22"/>
        </w:rPr>
      </w:pPr>
      <w:r w:rsidRPr="006B5FC8">
        <w:rPr>
          <w:rFonts w:ascii="Calibri" w:hAnsi="Calibri" w:cs="Calibri"/>
          <w:sz w:val="22"/>
          <w:szCs w:val="22"/>
        </w:rPr>
        <w:t>Zamawiający nie przewiduje przeprowadzania jawnej sesji otwarcia ofert z udziałem Wykonawców lub transmitowania sesji otwarcia za pośrednictwem elektronicznych narzędzi do przekazu wideo on-line.</w:t>
      </w:r>
    </w:p>
    <w:p w14:paraId="79B1A9DE" w14:textId="01FDAD80" w:rsidR="006B1B2C" w:rsidRPr="006B1B2C" w:rsidRDefault="006B1B2C" w:rsidP="00343E3B">
      <w:pPr>
        <w:pStyle w:val="Default0"/>
        <w:widowControl w:val="0"/>
        <w:numPr>
          <w:ilvl w:val="1"/>
          <w:numId w:val="56"/>
        </w:numPr>
        <w:suppressAutoHyphens/>
        <w:autoSpaceDN/>
        <w:jc w:val="both"/>
        <w:rPr>
          <w:rFonts w:ascii="Calibri" w:hAnsi="Calibri" w:cs="Calibri"/>
          <w:b/>
          <w:bCs/>
          <w:sz w:val="22"/>
          <w:szCs w:val="22"/>
        </w:rPr>
      </w:pPr>
      <w:r w:rsidRPr="006B1B2C">
        <w:rPr>
          <w:rFonts w:asciiTheme="minorHAnsi" w:hAnsiTheme="minorHAnsi" w:cstheme="minorHAnsi"/>
          <w:color w:val="auto"/>
          <w:sz w:val="22"/>
          <w:szCs w:val="22"/>
        </w:rPr>
        <w:t xml:space="preserve">Z uwagi fakt, że otwarcie ofert następuje przy użyciu systemu informatycznego, w przypadku </w:t>
      </w:r>
      <w:r w:rsidRPr="006B1B2C">
        <w:rPr>
          <w:rFonts w:asciiTheme="minorHAnsi" w:hAnsiTheme="minorHAnsi" w:cstheme="minorHAnsi"/>
          <w:color w:val="auto"/>
          <w:sz w:val="22"/>
          <w:szCs w:val="22"/>
        </w:rPr>
        <w:lastRenderedPageBreak/>
        <w:t xml:space="preserve">awarii tego systemu, która spowoduje brak możliwości otwarcia ofert w terminie określonym przez Zamawiającego, w pkt. 2.1 otwarcie ofert nastąpi niezwłocznie po usunięciu awarii. Zamawiający poinformuje o zmianie terminu otwarcia ofert na stronie internetowej prowadzonego postępowania. </w:t>
      </w:r>
    </w:p>
    <w:p w14:paraId="74690B80" w14:textId="2E63FD64"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najpóźniej </w:t>
      </w:r>
      <w:r w:rsidRPr="006B5FC8">
        <w:rPr>
          <w:rFonts w:ascii="Calibri" w:hAnsi="Calibri" w:cs="Calibri"/>
          <w:b/>
          <w:sz w:val="22"/>
          <w:szCs w:val="22"/>
        </w:rPr>
        <w:t>przed otwarciem ofert</w:t>
      </w:r>
      <w:r w:rsidRPr="006B5FC8">
        <w:rPr>
          <w:rFonts w:ascii="Calibri" w:hAnsi="Calibri" w:cs="Calibri"/>
          <w:sz w:val="22"/>
          <w:szCs w:val="22"/>
        </w:rPr>
        <w:t>, udostępni na stronie internetowej prowadzonego postępowania informację o kwocie, jaką zamierza przeznaczyć na sfinansowanie zamówienia.</w:t>
      </w:r>
    </w:p>
    <w:p w14:paraId="7CEB1B91" w14:textId="4CFCA2EB"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niezwłocznie </w:t>
      </w:r>
      <w:r w:rsidRPr="006B5FC8">
        <w:rPr>
          <w:rFonts w:ascii="Calibri" w:hAnsi="Calibri" w:cs="Calibri"/>
          <w:b/>
          <w:sz w:val="22"/>
          <w:szCs w:val="22"/>
        </w:rPr>
        <w:t>po otwarciu ofert</w:t>
      </w:r>
      <w:r w:rsidRPr="006B5FC8">
        <w:rPr>
          <w:rFonts w:ascii="Calibri" w:hAnsi="Calibri" w:cs="Calibri"/>
          <w:sz w:val="22"/>
          <w:szCs w:val="22"/>
        </w:rPr>
        <w:t xml:space="preserve">, udostępni na stronie internetowej prowadzonego postępowania informacje o: </w:t>
      </w:r>
    </w:p>
    <w:p w14:paraId="628D836F" w14:textId="77777777" w:rsidR="00E71DB5" w:rsidRPr="006B5FC8"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6DFB38CE" w14:textId="369CA400" w:rsidR="00E71DB5" w:rsidRPr="00711150"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cenach lub kosztach zawartych w ofertach. Informacja zostanie opublikowana na stronie postępowania na </w:t>
      </w:r>
      <w:r w:rsidR="00210621" w:rsidRPr="00AC3B73">
        <w:rPr>
          <w:rFonts w:asciiTheme="minorHAnsi" w:hAnsiTheme="minorHAnsi" w:cstheme="minorHAnsi"/>
          <w:b/>
          <w:i/>
          <w:iCs/>
          <w:color w:val="auto"/>
          <w:sz w:val="22"/>
          <w:szCs w:val="22"/>
        </w:rPr>
        <w:t>https://platformazakupowa.pl/pn/kpim</w:t>
      </w:r>
      <w:r w:rsidRPr="006B5FC8">
        <w:rPr>
          <w:rFonts w:ascii="Calibri" w:hAnsi="Calibri" w:cs="Calibri"/>
          <w:sz w:val="22"/>
          <w:szCs w:val="22"/>
        </w:rPr>
        <w:t xml:space="preserve"> </w:t>
      </w:r>
      <w:r w:rsidRPr="006B5FC8">
        <w:rPr>
          <w:rFonts w:ascii="Calibri" w:hAnsi="Calibri" w:cs="Calibri"/>
          <w:sz w:val="22"/>
          <w:szCs w:val="22"/>
          <w:lang w:eastAsia="pl-PL"/>
        </w:rPr>
        <w:t>(w części dot. danego postępowania)</w:t>
      </w:r>
      <w:r w:rsidRPr="006B5FC8">
        <w:rPr>
          <w:rFonts w:ascii="Calibri" w:hAnsi="Calibri" w:cs="Calibri"/>
          <w:sz w:val="22"/>
          <w:szCs w:val="22"/>
        </w:rPr>
        <w:t xml:space="preserve"> w sekcji ,,Komunikaty”. </w:t>
      </w:r>
    </w:p>
    <w:p w14:paraId="62FDB7AA" w14:textId="49FFFF88" w:rsidR="00657324" w:rsidRDefault="00657324" w:rsidP="00EC071F">
      <w:pPr>
        <w:pStyle w:val="Default0"/>
        <w:widowControl w:val="0"/>
        <w:suppressAutoHyphens/>
        <w:autoSpaceDN/>
        <w:jc w:val="both"/>
        <w:rPr>
          <w:rFonts w:ascii="Calibri" w:hAnsi="Calibri" w:cs="Calibri"/>
          <w:b/>
          <w:bCs/>
          <w:sz w:val="22"/>
          <w:szCs w:val="22"/>
        </w:rPr>
      </w:pPr>
    </w:p>
    <w:p w14:paraId="7CFACF1B" w14:textId="77777777" w:rsidR="0059594E" w:rsidRPr="00711150" w:rsidRDefault="0059594E" w:rsidP="00EC071F">
      <w:pPr>
        <w:pStyle w:val="Default0"/>
        <w:widowControl w:val="0"/>
        <w:suppressAutoHyphens/>
        <w:autoSpaceDN/>
        <w:jc w:val="both"/>
        <w:rPr>
          <w:rFonts w:ascii="Calibri" w:hAnsi="Calibri" w:cs="Calibri"/>
          <w:b/>
          <w:bCs/>
          <w:sz w:val="22"/>
          <w:szCs w:val="22"/>
        </w:rPr>
      </w:pPr>
    </w:p>
    <w:p w14:paraId="59BF2D72" w14:textId="77777777" w:rsidR="00E71DB5" w:rsidRPr="005261DF" w:rsidRDefault="00E71DB5" w:rsidP="005261DF">
      <w:pPr>
        <w:spacing w:after="0" w:line="240" w:lineRule="auto"/>
        <w:jc w:val="center"/>
        <w:rPr>
          <w:rFonts w:cs="Calibri"/>
          <w:b/>
          <w:sz w:val="24"/>
          <w:szCs w:val="24"/>
        </w:rPr>
      </w:pPr>
      <w:r w:rsidRPr="005261DF">
        <w:rPr>
          <w:rFonts w:cs="Calibri"/>
          <w:b/>
          <w:sz w:val="24"/>
          <w:szCs w:val="24"/>
        </w:rPr>
        <w:t>CZĘŚĆ IV</w:t>
      </w:r>
    </w:p>
    <w:p w14:paraId="17DD1398" w14:textId="0EB52FC5" w:rsidR="00E71DB5" w:rsidRDefault="00E71DB5" w:rsidP="0001587D">
      <w:pPr>
        <w:spacing w:after="0" w:line="240" w:lineRule="auto"/>
        <w:jc w:val="both"/>
        <w:rPr>
          <w:rFonts w:cs="Calibri"/>
          <w:b/>
          <w:sz w:val="24"/>
          <w:szCs w:val="24"/>
          <w:u w:val="single"/>
        </w:rPr>
      </w:pPr>
      <w:r w:rsidRPr="00711150">
        <w:rPr>
          <w:rFonts w:cs="Calibri"/>
          <w:b/>
          <w:sz w:val="24"/>
          <w:szCs w:val="24"/>
          <w:u w:val="single"/>
        </w:rPr>
        <w:t>Kwalifikacja podmiotowa Wykonawców. Podstawy wykluczenia z postępowania, warunki udziału w postępowaniu, wykaz podmiotowych środków dowodowych, udostępnienie zasobów.</w:t>
      </w:r>
    </w:p>
    <w:p w14:paraId="57F6418D" w14:textId="77777777" w:rsidR="00711150" w:rsidRPr="00711150" w:rsidRDefault="00711150" w:rsidP="00711150">
      <w:pPr>
        <w:spacing w:after="0" w:line="240" w:lineRule="auto"/>
        <w:jc w:val="center"/>
        <w:rPr>
          <w:rFonts w:cs="Calibri"/>
          <w:b/>
          <w:sz w:val="24"/>
          <w:szCs w:val="24"/>
          <w:u w:val="single"/>
        </w:rPr>
      </w:pPr>
    </w:p>
    <w:p w14:paraId="17456EBC" w14:textId="77777777" w:rsidR="00E71DB5" w:rsidRPr="006B5FC8" w:rsidRDefault="00E71DB5" w:rsidP="00343E3B">
      <w:pPr>
        <w:widowControl w:val="0"/>
        <w:numPr>
          <w:ilvl w:val="0"/>
          <w:numId w:val="57"/>
        </w:numPr>
        <w:suppressAutoHyphens/>
        <w:spacing w:after="0" w:line="240" w:lineRule="auto"/>
        <w:textAlignment w:val="baseline"/>
        <w:rPr>
          <w:rFonts w:cs="Calibri"/>
          <w:b/>
        </w:rPr>
      </w:pPr>
      <w:r w:rsidRPr="006B5FC8">
        <w:rPr>
          <w:rFonts w:cs="Calibri"/>
        </w:rPr>
        <w:t>O udzielenie zamówienia mogą ubiegać się Wykonawcy, którzy:</w:t>
      </w:r>
    </w:p>
    <w:p w14:paraId="5DB5E4D5" w14:textId="77777777" w:rsidR="00E71DB5" w:rsidRPr="006B5FC8" w:rsidRDefault="00E71DB5" w:rsidP="00343E3B">
      <w:pPr>
        <w:widowControl w:val="0"/>
        <w:numPr>
          <w:ilvl w:val="1"/>
          <w:numId w:val="57"/>
        </w:numPr>
        <w:suppressAutoHyphens/>
        <w:spacing w:after="0" w:line="240" w:lineRule="auto"/>
        <w:textAlignment w:val="baseline"/>
        <w:rPr>
          <w:rFonts w:cs="Calibri"/>
          <w:b/>
        </w:rPr>
      </w:pPr>
      <w:r>
        <w:rPr>
          <w:rFonts w:cs="Calibri"/>
        </w:rPr>
        <w:t xml:space="preserve"> </w:t>
      </w:r>
      <w:r w:rsidRPr="006B5FC8">
        <w:rPr>
          <w:rFonts w:cs="Calibri"/>
        </w:rPr>
        <w:t xml:space="preserve">nie podlegają wykluczeniu; </w:t>
      </w:r>
    </w:p>
    <w:p w14:paraId="2618A49C" w14:textId="3FBEF950" w:rsidR="00E71DB5" w:rsidRPr="006B5FC8" w:rsidRDefault="00E71DB5" w:rsidP="00343E3B">
      <w:pPr>
        <w:widowControl w:val="0"/>
        <w:numPr>
          <w:ilvl w:val="1"/>
          <w:numId w:val="57"/>
        </w:numPr>
        <w:suppressAutoHyphens/>
        <w:spacing w:after="0" w:line="240" w:lineRule="auto"/>
        <w:jc w:val="both"/>
        <w:textAlignment w:val="baseline"/>
        <w:rPr>
          <w:rFonts w:cs="Calibri"/>
          <w:b/>
        </w:rPr>
      </w:pPr>
      <w:r>
        <w:rPr>
          <w:rFonts w:cs="Calibri"/>
        </w:rPr>
        <w:t xml:space="preserve"> </w:t>
      </w:r>
      <w:r w:rsidRPr="006B5FC8">
        <w:rPr>
          <w:rFonts w:cs="Calibri"/>
        </w:rPr>
        <w:t xml:space="preserve">spełniają warunki udziału w postępowaniu określone przez </w:t>
      </w:r>
      <w:r w:rsidR="00A27109">
        <w:rPr>
          <w:rFonts w:cs="Calibri"/>
        </w:rPr>
        <w:t>Z</w:t>
      </w:r>
      <w:r w:rsidRPr="006B5FC8">
        <w:rPr>
          <w:rFonts w:cs="Calibri"/>
        </w:rPr>
        <w:t>amawiającego w ogłoszeniu                                i niniejszej SWZ.</w:t>
      </w:r>
    </w:p>
    <w:p w14:paraId="611E53EC" w14:textId="74D988C1" w:rsidR="006B1B2C" w:rsidRPr="006B1B2C" w:rsidRDefault="00E71DB5" w:rsidP="00343E3B">
      <w:pPr>
        <w:widowControl w:val="0"/>
        <w:numPr>
          <w:ilvl w:val="0"/>
          <w:numId w:val="57"/>
        </w:numPr>
        <w:suppressAutoHyphens/>
        <w:spacing w:after="120" w:line="240" w:lineRule="auto"/>
        <w:jc w:val="both"/>
        <w:textAlignment w:val="baseline"/>
        <w:rPr>
          <w:rFonts w:cs="Calibri"/>
          <w:w w:val="0"/>
          <w:lang w:eastAsia="en-GB"/>
        </w:rPr>
      </w:pPr>
      <w:r w:rsidRPr="006B5FC8">
        <w:rPr>
          <w:rFonts w:cs="Calibri"/>
        </w:rPr>
        <w:t xml:space="preserve">Oświadczenie o niepodleganiu wykluczeniu i spełnianiu warunków udziału w postępowaniu </w:t>
      </w:r>
      <w:r w:rsidR="006B1B2C" w:rsidRPr="006B1B2C">
        <w:rPr>
          <w:i/>
        </w:rPr>
        <w:t xml:space="preserve">w zakresie wskazanym przez Zamawiającego, </w:t>
      </w:r>
      <w:r w:rsidR="006B1B2C" w:rsidRPr="006B1B2C">
        <w:rPr>
          <w:u w:val="single"/>
        </w:rPr>
        <w:t>każdy Wykonawca dołącza do oferty</w:t>
      </w:r>
      <w:r w:rsidR="006B1B2C" w:rsidRPr="002F33F4">
        <w:t xml:space="preserve">, na formularzu stanowiącym </w:t>
      </w:r>
      <w:r w:rsidR="006B1B2C" w:rsidRPr="00A10564">
        <w:rPr>
          <w:b/>
          <w:bCs/>
        </w:rPr>
        <w:t>załącznik</w:t>
      </w:r>
      <w:r w:rsidR="00A10564" w:rsidRPr="00A10564">
        <w:rPr>
          <w:b/>
          <w:bCs/>
        </w:rPr>
        <w:t xml:space="preserve"> nr </w:t>
      </w:r>
      <w:r w:rsidR="0060799C">
        <w:rPr>
          <w:b/>
          <w:bCs/>
        </w:rPr>
        <w:t>5</w:t>
      </w:r>
      <w:r w:rsidR="006B1B2C" w:rsidRPr="00A10564">
        <w:rPr>
          <w:b/>
          <w:bCs/>
        </w:rPr>
        <w:t xml:space="preserve"> </w:t>
      </w:r>
      <w:r w:rsidR="00A10564">
        <w:rPr>
          <w:b/>
          <w:bCs/>
        </w:rPr>
        <w:t xml:space="preserve">i </w:t>
      </w:r>
      <w:r w:rsidR="0060799C">
        <w:rPr>
          <w:b/>
          <w:bCs/>
        </w:rPr>
        <w:t>6</w:t>
      </w:r>
      <w:r w:rsidR="00A10564">
        <w:rPr>
          <w:b/>
          <w:bCs/>
        </w:rPr>
        <w:t xml:space="preserve"> </w:t>
      </w:r>
      <w:r w:rsidR="006B1B2C" w:rsidRPr="00A10564">
        <w:rPr>
          <w:b/>
          <w:bCs/>
        </w:rPr>
        <w:t>do niniejszej SWZ</w:t>
      </w:r>
      <w:r w:rsidR="006B1B2C" w:rsidRPr="002F33F4">
        <w:t xml:space="preserve">. </w:t>
      </w:r>
    </w:p>
    <w:p w14:paraId="63865C53" w14:textId="77777777" w:rsidR="006B1B2C" w:rsidRPr="002F33F4" w:rsidRDefault="006B1B2C" w:rsidP="0057164A">
      <w:pPr>
        <w:spacing w:after="0" w:line="240" w:lineRule="auto"/>
        <w:ind w:left="360"/>
        <w:jc w:val="both"/>
      </w:pPr>
      <w:r w:rsidRPr="002F33F4">
        <w:t>Oświadczenie wstępne stanowi dowód potwierdzający brak podstaw wykluczenia, spełnianie warunków udziału w postępowaniu, odpowiednio na dzień składania oferty, tymczasowo zastępujący wymagane przez Zamawiającego podmiotowe środki dowodowe.</w:t>
      </w:r>
    </w:p>
    <w:p w14:paraId="368BB350" w14:textId="77EB0904" w:rsidR="00E71DB5" w:rsidRPr="006B5FC8" w:rsidRDefault="00E71DB5" w:rsidP="00343E3B">
      <w:pPr>
        <w:widowControl w:val="0"/>
        <w:numPr>
          <w:ilvl w:val="0"/>
          <w:numId w:val="57"/>
        </w:numPr>
        <w:suppressAutoHyphens/>
        <w:spacing w:after="0" w:line="240" w:lineRule="auto"/>
        <w:jc w:val="both"/>
        <w:textAlignment w:val="baseline"/>
        <w:rPr>
          <w:rFonts w:cs="Calibri"/>
          <w:b/>
        </w:rPr>
      </w:pPr>
      <w:r w:rsidRPr="006B5FC8">
        <w:rPr>
          <w:rFonts w:cs="Calibri"/>
          <w:b/>
        </w:rPr>
        <w:t xml:space="preserve">Podstawy wykluczenia z postępowania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braku podstaw do wykluczenia.</w:t>
      </w:r>
    </w:p>
    <w:p w14:paraId="286AD1EA" w14:textId="77777777" w:rsidR="00E71DB5" w:rsidRPr="006B5FC8" w:rsidRDefault="00E71DB5" w:rsidP="00657324">
      <w:pPr>
        <w:spacing w:after="0" w:line="240" w:lineRule="auto"/>
        <w:ind w:left="360"/>
        <w:jc w:val="both"/>
        <w:rPr>
          <w:rFonts w:cs="Calibri"/>
          <w:b/>
        </w:rPr>
      </w:pPr>
      <w:r w:rsidRPr="006B5FC8">
        <w:rPr>
          <w:rFonts w:cs="Calibri"/>
        </w:rPr>
        <w:t>Z postępowania o udzielenie zamówienia Zamawiający wykluczy Wykonawcę na podstawie:</w:t>
      </w:r>
    </w:p>
    <w:p w14:paraId="2503CD49" w14:textId="77777777" w:rsidR="00E71DB5" w:rsidRPr="006B5FC8" w:rsidRDefault="00E71DB5" w:rsidP="00343E3B">
      <w:pPr>
        <w:widowControl w:val="0"/>
        <w:numPr>
          <w:ilvl w:val="0"/>
          <w:numId w:val="55"/>
        </w:numPr>
        <w:suppressAutoHyphens/>
        <w:spacing w:after="0" w:line="240" w:lineRule="auto"/>
        <w:jc w:val="both"/>
        <w:textAlignment w:val="baseline"/>
        <w:rPr>
          <w:rFonts w:cs="Calibri"/>
        </w:rPr>
      </w:pPr>
      <w:r w:rsidRPr="006B5FC8">
        <w:rPr>
          <w:rFonts w:cs="Calibri"/>
          <w:b/>
        </w:rPr>
        <w:t xml:space="preserve">art. 108 ust. 1 ustawy </w:t>
      </w:r>
      <w:proofErr w:type="spellStart"/>
      <w:r w:rsidRPr="006B5FC8">
        <w:rPr>
          <w:rFonts w:cs="Calibri"/>
          <w:b/>
        </w:rPr>
        <w:t>Pzp</w:t>
      </w:r>
      <w:proofErr w:type="spellEnd"/>
      <w:r w:rsidRPr="006B5FC8">
        <w:rPr>
          <w:rFonts w:cs="Calibri"/>
          <w:b/>
        </w:rPr>
        <w:t xml:space="preserve"> </w:t>
      </w:r>
      <w:r w:rsidRPr="006B5FC8">
        <w:rPr>
          <w:rFonts w:cs="Calibri"/>
        </w:rPr>
        <w:t>(</w:t>
      </w:r>
      <w:r w:rsidRPr="006B5FC8">
        <w:rPr>
          <w:rFonts w:cs="Calibri"/>
          <w:i/>
        </w:rPr>
        <w:t>przesłanki obligatoryjne</w:t>
      </w:r>
      <w:r w:rsidRPr="006B5FC8">
        <w:rPr>
          <w:rFonts w:cs="Calibri"/>
          <w:b/>
        </w:rPr>
        <w:t>)</w:t>
      </w:r>
      <w:r w:rsidRPr="006B5FC8">
        <w:rPr>
          <w:rFonts w:cs="Calibri"/>
        </w:rPr>
        <w:t>,</w:t>
      </w:r>
    </w:p>
    <w:p w14:paraId="1DE723BE" w14:textId="2545ABEA" w:rsidR="00E71DB5" w:rsidRPr="000D4127" w:rsidRDefault="00E71DB5" w:rsidP="00343E3B">
      <w:pPr>
        <w:widowControl w:val="0"/>
        <w:numPr>
          <w:ilvl w:val="0"/>
          <w:numId w:val="55"/>
        </w:numPr>
        <w:suppressAutoHyphens/>
        <w:spacing w:after="0" w:line="240" w:lineRule="auto"/>
        <w:jc w:val="both"/>
        <w:textAlignment w:val="baseline"/>
        <w:rPr>
          <w:rFonts w:cs="Calibri"/>
          <w:b/>
        </w:rPr>
      </w:pPr>
      <w:r w:rsidRPr="006B5FC8">
        <w:rPr>
          <w:rFonts w:cs="Calibri"/>
          <w:b/>
        </w:rPr>
        <w:t xml:space="preserve">art. 109 ust. 1 pkt. 4 ustawy </w:t>
      </w:r>
      <w:proofErr w:type="spellStart"/>
      <w:r w:rsidRPr="006B5FC8">
        <w:rPr>
          <w:rFonts w:cs="Calibri"/>
          <w:b/>
        </w:rPr>
        <w:t>Pzp</w:t>
      </w:r>
      <w:proofErr w:type="spellEnd"/>
      <w:r w:rsidRPr="006B5FC8">
        <w:rPr>
          <w:rFonts w:cs="Calibri"/>
          <w:b/>
        </w:rPr>
        <w:t xml:space="preserve"> (</w:t>
      </w:r>
      <w:r w:rsidRPr="006B5FC8">
        <w:rPr>
          <w:rFonts w:cs="Calibri"/>
          <w:i/>
        </w:rPr>
        <w:t>przesłank</w:t>
      </w:r>
      <w:r w:rsidR="0057164A">
        <w:rPr>
          <w:rFonts w:cs="Calibri"/>
          <w:i/>
        </w:rPr>
        <w:t>a</w:t>
      </w:r>
      <w:r w:rsidRPr="006B5FC8">
        <w:rPr>
          <w:rFonts w:cs="Calibri"/>
          <w:i/>
        </w:rPr>
        <w:t xml:space="preserve"> fakultatywn</w:t>
      </w:r>
      <w:r w:rsidR="0057164A">
        <w:rPr>
          <w:rFonts w:cs="Calibri"/>
          <w:i/>
        </w:rPr>
        <w:t>a</w:t>
      </w:r>
      <w:r w:rsidRPr="006B5FC8">
        <w:rPr>
          <w:rFonts w:cs="Calibri"/>
          <w:b/>
        </w:rPr>
        <w:t>)</w:t>
      </w:r>
      <w:r w:rsidRPr="006B5FC8">
        <w:rPr>
          <w:rFonts w:cs="Calibri"/>
        </w:rPr>
        <w:t>.</w:t>
      </w:r>
    </w:p>
    <w:p w14:paraId="7CE0EA73" w14:textId="059BA7D0" w:rsidR="000D4127" w:rsidRPr="000D4127" w:rsidRDefault="000D4127" w:rsidP="000D4127">
      <w:pPr>
        <w:widowControl w:val="0"/>
        <w:numPr>
          <w:ilvl w:val="0"/>
          <w:numId w:val="55"/>
        </w:numPr>
        <w:suppressAutoHyphens/>
        <w:spacing w:after="0" w:line="240" w:lineRule="auto"/>
        <w:jc w:val="both"/>
        <w:textAlignment w:val="baseline"/>
        <w:rPr>
          <w:rFonts w:cs="Calibri"/>
          <w:b/>
        </w:rPr>
      </w:pPr>
      <w:r>
        <w:rPr>
          <w:rFonts w:cs="Calibri"/>
          <w:b/>
        </w:rPr>
        <w:t xml:space="preserve">art. 7 ust. 1 </w:t>
      </w:r>
      <w:r w:rsidRPr="001B30C9">
        <w:rPr>
          <w:rFonts w:cs="Calibri"/>
          <w:b/>
        </w:rPr>
        <w:t>ustawy</w:t>
      </w:r>
      <w:r>
        <w:rPr>
          <w:rFonts w:cs="Calibri"/>
          <w:bCs/>
        </w:rPr>
        <w:t xml:space="preserve"> z dnia 13.04.2022 r. </w:t>
      </w:r>
      <w:r w:rsidRPr="001B30C9">
        <w:rPr>
          <w:rFonts w:cs="Calibri"/>
          <w:b/>
        </w:rPr>
        <w:t>o szczególnych rozwiązaniach w zakresie przeciwdziałania wspieraniu agresji na Ukrainę oraz służących ochronie bezpieczeństwa narodowego</w:t>
      </w:r>
      <w:r>
        <w:rPr>
          <w:rFonts w:cs="Calibri"/>
          <w:bCs/>
        </w:rPr>
        <w:t xml:space="preserve"> (</w:t>
      </w:r>
      <w:r w:rsidRPr="001B30C9">
        <w:rPr>
          <w:rFonts w:cs="Calibri"/>
          <w:bCs/>
          <w:i/>
          <w:iCs/>
        </w:rPr>
        <w:t>przesłanka obligatoryjna</w:t>
      </w:r>
      <w:r>
        <w:rPr>
          <w:rFonts w:cs="Calibri"/>
          <w:bCs/>
        </w:rPr>
        <w:t>).</w:t>
      </w:r>
    </w:p>
    <w:p w14:paraId="4752E8AB" w14:textId="77777777"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rPr>
      </w:pPr>
      <w:r w:rsidRPr="006B5FC8">
        <w:rPr>
          <w:rFonts w:cs="Calibri"/>
        </w:rPr>
        <w:t>Zgodnie z art. 108. ust.</w:t>
      </w:r>
      <w:r>
        <w:rPr>
          <w:rFonts w:cs="Calibri"/>
        </w:rPr>
        <w:t xml:space="preserve"> </w:t>
      </w:r>
      <w:r w:rsidRPr="006B5FC8">
        <w:rPr>
          <w:rFonts w:cs="Calibri"/>
        </w:rPr>
        <w:t xml:space="preserve">1 </w:t>
      </w:r>
      <w:proofErr w:type="spellStart"/>
      <w:r w:rsidRPr="006B5FC8">
        <w:rPr>
          <w:rFonts w:cs="Calibri"/>
        </w:rPr>
        <w:t>Pzp</w:t>
      </w:r>
      <w:proofErr w:type="spellEnd"/>
      <w:r w:rsidRPr="006B5FC8">
        <w:rPr>
          <w:rFonts w:cs="Calibri"/>
        </w:rPr>
        <w:t xml:space="preserve"> „</w:t>
      </w:r>
      <w:r w:rsidRPr="006B5FC8">
        <w:rPr>
          <w:rFonts w:cs="Calibri"/>
          <w:b/>
          <w:i/>
        </w:rPr>
        <w:t>Z postępowania o udzielenie zamówienia wyklucza się Wykonawcę:</w:t>
      </w:r>
    </w:p>
    <w:p w14:paraId="52B4CE3F"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 xml:space="preserve">będącego osobą fizyczną, którego prawomocnie skazano za przestępstwo: </w:t>
      </w:r>
    </w:p>
    <w:p w14:paraId="7D5936D3"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i/>
        </w:rPr>
      </w:pPr>
      <w:r w:rsidRPr="006B5FC8">
        <w:rPr>
          <w:rFonts w:cs="Calibri"/>
          <w:i/>
        </w:rPr>
        <w:t>udziału w zorganizowanej grupie przestępczej albo związku mającym na celu popełnienie</w:t>
      </w:r>
      <w:r>
        <w:rPr>
          <w:rFonts w:cs="Calibri"/>
          <w:i/>
        </w:rPr>
        <w:t xml:space="preserve"> </w:t>
      </w:r>
      <w:r w:rsidRPr="006B5FC8">
        <w:rPr>
          <w:rFonts w:cs="Calibri"/>
          <w:i/>
        </w:rPr>
        <w:t xml:space="preserve">przestępstwa lub przestępstwa skarbowego, o którym mowa w art. 258 Kodeksu karnego, </w:t>
      </w:r>
    </w:p>
    <w:p w14:paraId="62994B1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handlu ludźmi, o którym mowa w art. 189a Kodeksu karnego, </w:t>
      </w:r>
    </w:p>
    <w:p w14:paraId="2DE296BC" w14:textId="12BD1E7D"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228–230a, art. 250a Kodeksu karnego</w:t>
      </w:r>
      <w:r w:rsidR="0011007F">
        <w:rPr>
          <w:rFonts w:cs="Calibri"/>
          <w:i/>
        </w:rPr>
        <w:t xml:space="preserve">, art. 46-48 ustawy z dnia 25 czerwca 2010 r. o </w:t>
      </w:r>
      <w:r w:rsidRPr="006B5FC8">
        <w:rPr>
          <w:rFonts w:cs="Calibri"/>
          <w:i/>
        </w:rPr>
        <w:t>sporcie</w:t>
      </w:r>
      <w:r w:rsidR="0011007F">
        <w:rPr>
          <w:rFonts w:cs="Calibri"/>
          <w:i/>
        </w:rPr>
        <w:t xml:space="preserve"> (Dz.U. z 2020 r. poz. 1133 oraz z 2021 r. poz. 2054) lub w art. 54 ust. 1-4 ustawy z dnia 12 maja 2011 r. o refundacji leków, środków spożywczych specjalnego przeznaczenia żywieniowego oraz wyrobów medycznych (Dz.U. z 2021 r. poz. 523, 1292, 1559 i 2054),</w:t>
      </w:r>
    </w:p>
    <w:p w14:paraId="68BD7AE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21744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o charakterze terrorystycznym, o którym mowa w art. 115 § 20 Kodeksu karnego, lub mające na celu popełnienie tego przestępstwa, </w:t>
      </w:r>
    </w:p>
    <w:p w14:paraId="467742CD"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84A9F5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CFC9E4"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80D7E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8E80CA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93ABBE4"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prawomocnie orzeczono zakaz ubiegania się o zamówienia publiczne; </w:t>
      </w:r>
    </w:p>
    <w:p w14:paraId="2D46BD0C"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6B5FC8">
        <w:rPr>
          <w:rFonts w:cs="Calibri"/>
          <w:i/>
        </w:rPr>
        <w:br/>
        <w:t xml:space="preserve">w rozumieniu ustawy z dnia 16 lutego 2007 r. o ochronie konkurencji i konsumentów złożyli odrębne oferty, oferty częściowe lub wnioski o dopuszczenie do udziału </w:t>
      </w:r>
      <w:r w:rsidRPr="006B5FC8">
        <w:rPr>
          <w:rFonts w:cs="Calibri"/>
          <w:i/>
        </w:rPr>
        <w:br/>
        <w:t xml:space="preserve">w postępowaniu, chyba że wykażą, że przygotowali te oferty lub wnioski niezależnie od siebie; </w:t>
      </w:r>
    </w:p>
    <w:p w14:paraId="0DCF3713"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B5FC8">
        <w:rPr>
          <w:rFonts w:cs="Calibri"/>
          <w:b/>
          <w:i/>
        </w:rPr>
        <w:t xml:space="preserve">“. </w:t>
      </w:r>
    </w:p>
    <w:p w14:paraId="618092D7" w14:textId="63FE8D84" w:rsidR="00E71DB5" w:rsidRPr="006B5FC8" w:rsidRDefault="00E71DB5" w:rsidP="00343E3B">
      <w:pPr>
        <w:widowControl w:val="0"/>
        <w:numPr>
          <w:ilvl w:val="1"/>
          <w:numId w:val="57"/>
        </w:numPr>
        <w:tabs>
          <w:tab w:val="left" w:pos="426"/>
        </w:tabs>
        <w:suppressAutoHyphens/>
        <w:spacing w:after="0" w:line="240" w:lineRule="auto"/>
        <w:ind w:left="426" w:hanging="426"/>
        <w:jc w:val="both"/>
        <w:textAlignment w:val="baseline"/>
        <w:rPr>
          <w:rFonts w:cs="Calibri"/>
          <w:b/>
        </w:rPr>
      </w:pPr>
      <w:r w:rsidRPr="006B5FC8">
        <w:rPr>
          <w:rFonts w:cs="Calibri"/>
        </w:rPr>
        <w:t xml:space="preserve">Zgodnie z art. 109. ust. 1 pkt 4 </w:t>
      </w:r>
      <w:proofErr w:type="spellStart"/>
      <w:r w:rsidRPr="006B5FC8">
        <w:rPr>
          <w:rFonts w:cs="Calibri"/>
        </w:rPr>
        <w:t>Pzp</w:t>
      </w:r>
      <w:proofErr w:type="spellEnd"/>
      <w:r w:rsidRPr="006B5FC8">
        <w:rPr>
          <w:rFonts w:cs="Calibri"/>
        </w:rPr>
        <w:t xml:space="preserve"> z</w:t>
      </w:r>
      <w:r w:rsidRPr="006B5FC8">
        <w:rPr>
          <w:rFonts w:cs="Calibri"/>
          <w:b/>
        </w:rPr>
        <w:t xml:space="preserve"> postępowania o udzielenie zamówienia Zamawiający wykluczy także Wykonawcę</w:t>
      </w:r>
      <w:r w:rsidRPr="006B5FC8">
        <w:rPr>
          <w:rFonts w:cs="Calibri"/>
        </w:rPr>
        <w:t>:</w:t>
      </w:r>
    </w:p>
    <w:p w14:paraId="1C8E3220"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2AE859" w14:textId="78DB713B"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W przypadkach, o których mowa w art. </w:t>
      </w:r>
      <w:r w:rsidRPr="00DF7B36">
        <w:rPr>
          <w:rFonts w:cs="Calibri"/>
        </w:rPr>
        <w:t>109 ust. 1 pkt. 4</w:t>
      </w:r>
      <w:r w:rsidRPr="006B5FC8">
        <w:rPr>
          <w:rFonts w:cs="Calibri"/>
        </w:rPr>
        <w:t xml:space="preserve"> ustawy </w:t>
      </w:r>
      <w:proofErr w:type="spellStart"/>
      <w:r w:rsidRPr="006B5FC8">
        <w:rPr>
          <w:rFonts w:cs="Calibri"/>
        </w:rPr>
        <w:t>Pzp</w:t>
      </w:r>
      <w:proofErr w:type="spellEnd"/>
      <w:r w:rsidRPr="006B5FC8">
        <w:rPr>
          <w:rFonts w:cs="Calibri"/>
        </w:rPr>
        <w:t xml:space="preserve"> Zamawiający może                          nie wykluczyć Wykonawcy, jeżeli wykluczenie byłoby w sposób oczywisty </w:t>
      </w:r>
      <w:r w:rsidRPr="006B5FC8">
        <w:rPr>
          <w:rFonts w:cs="Calibri"/>
          <w:b/>
        </w:rPr>
        <w:t>nieproporcjonalne</w:t>
      </w:r>
      <w:r w:rsidRPr="006B5FC8">
        <w:rPr>
          <w:rFonts w:cs="Calibri"/>
        </w:rPr>
        <w:t xml:space="preserve">, w szczególności, gdy kwota zaległych podatków lub składek na ubezpieczenie społeczne jest niewielka albo sytuacja ekonomiczna lub finansowa Wykonawcy jest wystarczająca do wykonania </w:t>
      </w:r>
      <w:r w:rsidRPr="006B5FC8">
        <w:rPr>
          <w:rFonts w:cs="Calibri"/>
        </w:rPr>
        <w:lastRenderedPageBreak/>
        <w:t>zamówienia (</w:t>
      </w:r>
      <w:r w:rsidRPr="006B5FC8">
        <w:rPr>
          <w:rFonts w:cs="Calibri"/>
          <w:i/>
        </w:rPr>
        <w:t xml:space="preserve">art. 109 ust. 3 ustawy </w:t>
      </w:r>
      <w:proofErr w:type="spellStart"/>
      <w:r w:rsidRPr="006B5FC8">
        <w:rPr>
          <w:rFonts w:cs="Calibri"/>
          <w:i/>
        </w:rPr>
        <w:t>Pzp</w:t>
      </w:r>
      <w:proofErr w:type="spellEnd"/>
      <w:r w:rsidRPr="006B5FC8">
        <w:rPr>
          <w:rFonts w:cs="Calibri"/>
        </w:rPr>
        <w:t>).</w:t>
      </w:r>
    </w:p>
    <w:p w14:paraId="79463CF5" w14:textId="4FAF1DA2" w:rsidR="000D4127" w:rsidRPr="00CF1947" w:rsidRDefault="000D4127" w:rsidP="000D4127">
      <w:pPr>
        <w:widowControl w:val="0"/>
        <w:numPr>
          <w:ilvl w:val="1"/>
          <w:numId w:val="57"/>
        </w:numPr>
        <w:suppressAutoHyphens/>
        <w:spacing w:after="0" w:line="240" w:lineRule="auto"/>
        <w:ind w:left="426"/>
        <w:jc w:val="both"/>
        <w:textAlignment w:val="baseline"/>
        <w:rPr>
          <w:rFonts w:asciiTheme="minorHAnsi" w:hAnsiTheme="minorHAnsi" w:cstheme="minorHAnsi"/>
          <w:b/>
          <w:i/>
          <w:iCs/>
        </w:rPr>
      </w:pPr>
      <w:r>
        <w:rPr>
          <w:rStyle w:val="markedcontent"/>
          <w:rFonts w:asciiTheme="minorHAnsi" w:hAnsiTheme="minorHAnsi" w:cstheme="minorHAnsi"/>
        </w:rPr>
        <w:t xml:space="preserve">Zgodnie z art. 7 ust. 1 </w:t>
      </w:r>
      <w:r w:rsidRPr="004D6EE1">
        <w:rPr>
          <w:rFonts w:cs="Calibri"/>
          <w:bCs/>
        </w:rPr>
        <w:t>ustawy z dnia 13.04.2022 r. o szczególnych rozwiązaniach w zakresie przeciwdziałania wspieraniu agresji na Ukrainę oraz służących ochronie bezpieczeństwa narodowego</w:t>
      </w:r>
      <w:r>
        <w:rPr>
          <w:rStyle w:val="markedcontent"/>
          <w:rFonts w:asciiTheme="minorHAnsi" w:hAnsiTheme="minorHAnsi" w:cstheme="minorHAnsi"/>
        </w:rPr>
        <w:t xml:space="preserve"> z</w:t>
      </w:r>
      <w:r w:rsidRPr="001B30C9">
        <w:rPr>
          <w:rStyle w:val="markedcontent"/>
          <w:rFonts w:asciiTheme="minorHAnsi" w:hAnsiTheme="minorHAnsi" w:cstheme="minorHAnsi"/>
        </w:rPr>
        <w:t xml:space="preserve"> postępowania o udzielenie zamówienia publicznego lub konkursu prowadzonego na podstawie ustawy</w:t>
      </w:r>
      <w:r>
        <w:rPr>
          <w:rStyle w:val="markedcontent"/>
          <w:rFonts w:asciiTheme="minorHAnsi" w:hAnsiTheme="minorHAnsi" w:cstheme="minorHAnsi"/>
        </w:rPr>
        <w:t xml:space="preserve"> </w:t>
      </w:r>
      <w:r w:rsidRPr="001B30C9">
        <w:rPr>
          <w:rStyle w:val="markedcontent"/>
          <w:rFonts w:asciiTheme="minorHAnsi" w:hAnsiTheme="minorHAnsi" w:cstheme="minorHAnsi"/>
        </w:rPr>
        <w:t>z dnia 11 września 2019 r. – Prawo zamówień publicznych wyklucza się:</w:t>
      </w:r>
      <w:r w:rsidRPr="001B30C9">
        <w:rPr>
          <w:rFonts w:asciiTheme="minorHAnsi" w:hAnsiTheme="minorHAnsi" w:cstheme="minorHAnsi"/>
        </w:rPr>
        <w:br/>
      </w: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1</w:t>
      </w:r>
      <w:r>
        <w:rPr>
          <w:rStyle w:val="markedcontent"/>
          <w:rFonts w:asciiTheme="minorHAnsi" w:hAnsiTheme="minorHAnsi" w:cstheme="minorHAnsi"/>
          <w:i/>
          <w:iCs/>
        </w:rPr>
        <w:t xml:space="preserve">. </w:t>
      </w:r>
      <w:r w:rsidRPr="004161D2">
        <w:rPr>
          <w:rStyle w:val="markedcontent"/>
          <w:rFonts w:asciiTheme="minorHAnsi" w:hAnsiTheme="minorHAnsi" w:cstheme="minorHAnsi"/>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69D73C6" w14:textId="7633BE01" w:rsidR="000D4127" w:rsidRPr="004161D2" w:rsidRDefault="000D4127" w:rsidP="000D4127">
      <w:pPr>
        <w:widowControl w:val="0"/>
        <w:suppressAutoHyphens/>
        <w:spacing w:after="0" w:line="240" w:lineRule="auto"/>
        <w:ind w:left="426"/>
        <w:jc w:val="both"/>
        <w:textAlignment w:val="baseline"/>
        <w:rPr>
          <w:rFonts w:asciiTheme="minorHAnsi" w:hAnsiTheme="minorHAnsi" w:cstheme="minorHAnsi"/>
          <w:b/>
          <w:i/>
          <w:iCs/>
        </w:rPr>
      </w:pPr>
      <w:r w:rsidRPr="004161D2">
        <w:rPr>
          <w:rStyle w:val="markedcontent"/>
          <w:rFonts w:asciiTheme="minorHAnsi" w:hAnsiTheme="minorHAnsi" w:cstheme="minorHAnsi"/>
          <w:i/>
          <w:iCs/>
        </w:rPr>
        <w:t>3.</w:t>
      </w:r>
      <w:r w:rsidR="004C0361">
        <w:rPr>
          <w:rStyle w:val="markedcontent"/>
          <w:rFonts w:asciiTheme="minorHAnsi" w:hAnsiTheme="minorHAnsi" w:cstheme="minorHAnsi"/>
          <w:i/>
          <w:iCs/>
        </w:rPr>
        <w:t>4</w:t>
      </w:r>
      <w:r w:rsidRPr="004161D2">
        <w:rPr>
          <w:rStyle w:val="markedcontent"/>
          <w:rFonts w:asciiTheme="minorHAnsi" w:hAnsiTheme="minorHAnsi" w:cstheme="minorHAnsi"/>
          <w:i/>
          <w:iCs/>
        </w:rPr>
        <w:t>.2</w:t>
      </w:r>
      <w:r>
        <w:rPr>
          <w:rStyle w:val="markedcontent"/>
          <w:rFonts w:asciiTheme="minorHAnsi" w:hAnsiTheme="minorHAnsi" w:cstheme="minorHAnsi"/>
          <w:i/>
          <w:iCs/>
        </w:rPr>
        <w:t>.</w:t>
      </w:r>
      <w:r w:rsidRPr="004161D2">
        <w:rPr>
          <w:rStyle w:val="markedcontent"/>
          <w:rFonts w:asciiTheme="minorHAnsi" w:hAnsiTheme="minorHAnsi" w:cstheme="minorHAnsi"/>
          <w:i/>
          <w:iC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w:t>
      </w:r>
      <w:r w:rsidRPr="004161D2">
        <w:rPr>
          <w:rFonts w:asciiTheme="minorHAnsi" w:hAnsiTheme="minorHAnsi" w:cstheme="minorHAnsi"/>
          <w:i/>
          <w:iCs/>
        </w:rPr>
        <w:t xml:space="preserve"> </w:t>
      </w:r>
      <w:r w:rsidRPr="004161D2">
        <w:rPr>
          <w:rStyle w:val="markedcontent"/>
          <w:rFonts w:asciiTheme="minorHAnsi" w:hAnsiTheme="minorHAnsi" w:cstheme="minorHAnsi"/>
          <w:i/>
          <w:iCs/>
        </w:rPr>
        <w:t>będąca takim beneficjentem rzeczywistym od dnia 24 lutego 2022 r., o ile została wpisana na listę na podstawie decyzji</w:t>
      </w:r>
      <w:r w:rsidRPr="004161D2">
        <w:rPr>
          <w:rFonts w:asciiTheme="minorHAnsi" w:hAnsiTheme="minorHAnsi" w:cstheme="minorHAnsi"/>
          <w:i/>
          <w:iCs/>
        </w:rPr>
        <w:t xml:space="preserve"> </w:t>
      </w:r>
      <w:r w:rsidRPr="004161D2">
        <w:rPr>
          <w:rStyle w:val="markedcontent"/>
          <w:rFonts w:asciiTheme="minorHAnsi" w:hAnsiTheme="minorHAnsi" w:cstheme="minorHAnsi"/>
          <w:i/>
          <w:iCs/>
        </w:rPr>
        <w:t>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89F7E97" w14:textId="25935283" w:rsidR="004C0361" w:rsidRPr="004C0361" w:rsidRDefault="000D4127" w:rsidP="004C0361">
      <w:pPr>
        <w:widowControl w:val="0"/>
        <w:suppressAutoHyphens/>
        <w:spacing w:after="0" w:line="240" w:lineRule="auto"/>
        <w:ind w:left="426"/>
        <w:jc w:val="both"/>
        <w:textAlignment w:val="baseline"/>
        <w:rPr>
          <w:rFonts w:cs="Calibri"/>
          <w:b/>
          <w:i/>
        </w:rPr>
      </w:pP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3</w:t>
      </w:r>
      <w:r>
        <w:rPr>
          <w:rStyle w:val="markedcontent"/>
          <w:rFonts w:asciiTheme="minorHAnsi" w:hAnsiTheme="minorHAnsi" w:cstheme="minorHAnsi"/>
          <w:i/>
          <w:iCs/>
        </w:rPr>
        <w:t xml:space="preserve">. </w:t>
      </w:r>
      <w:r w:rsidRPr="004D6EE1">
        <w:rPr>
          <w:rStyle w:val="markedcontent"/>
          <w:rFonts w:asciiTheme="minorHAnsi" w:hAnsiTheme="minorHAnsi" w:cstheme="minorHAnsi"/>
          <w:i/>
          <w:iCs/>
        </w:rPr>
        <w:t>wykonawcę oraz uczestnika konkursu, którego jednostką dominującą w rozumieniu art. 3 ust. 1 pkt 37 ustawy z dnia</w:t>
      </w:r>
      <w:r w:rsidRPr="004D6EE1">
        <w:rPr>
          <w:rFonts w:asciiTheme="minorHAnsi" w:hAnsiTheme="minorHAnsi" w:cstheme="minorHAnsi"/>
          <w:i/>
          <w:iCs/>
        </w:rPr>
        <w:t xml:space="preserve"> </w:t>
      </w:r>
      <w:r w:rsidRPr="004D6EE1">
        <w:rPr>
          <w:rStyle w:val="markedcontent"/>
          <w:rFonts w:asciiTheme="minorHAnsi" w:hAnsiTheme="minorHAnsi" w:cstheme="minorHAnsi"/>
          <w:i/>
          <w:iCs/>
        </w:rPr>
        <w:t>29 września 1994 r. o rachunkowości (Dz. U. z 2021 r. poz. 217, 2105 i 2106) jest podmiot wymieniony w wykazach</w:t>
      </w:r>
      <w:r w:rsidRPr="004D6EE1">
        <w:rPr>
          <w:rFonts w:asciiTheme="minorHAnsi" w:hAnsiTheme="minorHAnsi" w:cstheme="minorHAnsi"/>
          <w:i/>
          <w:iCs/>
        </w:rPr>
        <w:t xml:space="preserve"> </w:t>
      </w:r>
      <w:r w:rsidRPr="004D6EE1">
        <w:rPr>
          <w:rStyle w:val="markedcontent"/>
          <w:rFonts w:asciiTheme="minorHAnsi" w:hAnsiTheme="minorHAnsi" w:cstheme="minorHAnsi"/>
          <w:i/>
          <w:iCs/>
        </w:rPr>
        <w:t>określonych w rozporządzeniu 765/2006 i rozporządzeniu 269/2014 albo wpisany na listę lub będący taką jednostką</w:t>
      </w:r>
      <w:r w:rsidRPr="004D6EE1">
        <w:rPr>
          <w:rFonts w:asciiTheme="minorHAnsi" w:hAnsiTheme="minorHAnsi" w:cstheme="minorHAnsi"/>
          <w:i/>
          <w:iCs/>
        </w:rPr>
        <w:t xml:space="preserve"> </w:t>
      </w:r>
      <w:r w:rsidRPr="004D6EE1">
        <w:rPr>
          <w:rStyle w:val="markedcontent"/>
          <w:rFonts w:asciiTheme="minorHAnsi" w:hAnsiTheme="minorHAnsi" w:cstheme="minorHAnsi"/>
          <w:i/>
          <w:iCs/>
        </w:rPr>
        <w:t>dominującą od dnia 24 lutego 2022 r., o ile został wpisany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Pr>
          <w:rFonts w:cs="Calibri"/>
          <w:bCs/>
        </w:rPr>
        <w:t>.</w:t>
      </w:r>
      <w:r w:rsidR="004C0361" w:rsidRPr="004C0361">
        <w:rPr>
          <w:rFonts w:cs="Calibri"/>
        </w:rPr>
        <w:t xml:space="preserve"> </w:t>
      </w:r>
    </w:p>
    <w:p w14:paraId="41C266BE" w14:textId="643C3463" w:rsidR="00BA4B5D" w:rsidRPr="00184D56" w:rsidRDefault="004C0361" w:rsidP="00184D56">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oceniając wykluczenie Wykonawcy stosuje odpowiednio zapisy art. 110 i 111 ustawy </w:t>
      </w:r>
      <w:proofErr w:type="spellStart"/>
      <w:r w:rsidRPr="006B5FC8">
        <w:rPr>
          <w:rFonts w:cs="Calibri"/>
        </w:rPr>
        <w:t>Pzp</w:t>
      </w:r>
      <w:proofErr w:type="spellEnd"/>
      <w:r w:rsidRPr="006B5FC8">
        <w:rPr>
          <w:rFonts w:cs="Calibri"/>
        </w:rPr>
        <w:t>.</w:t>
      </w:r>
    </w:p>
    <w:p w14:paraId="01D83EA5" w14:textId="2C9312AC" w:rsidR="00A34011" w:rsidRPr="00184D56" w:rsidRDefault="00E71DB5" w:rsidP="00184D56">
      <w:pPr>
        <w:widowControl w:val="0"/>
        <w:numPr>
          <w:ilvl w:val="1"/>
          <w:numId w:val="57"/>
        </w:numPr>
        <w:suppressAutoHyphens/>
        <w:spacing w:after="0" w:line="240" w:lineRule="auto"/>
        <w:ind w:left="426"/>
        <w:jc w:val="both"/>
        <w:textAlignment w:val="baseline"/>
        <w:rPr>
          <w:rFonts w:cs="Calibri"/>
          <w:b/>
          <w:i/>
        </w:rPr>
      </w:pPr>
      <w:r w:rsidRPr="00A34011">
        <w:rPr>
          <w:rFonts w:cs="Calibri"/>
          <w:b/>
          <w:bCs/>
        </w:rPr>
        <w:t>Podmiotowe środki dowodowe</w:t>
      </w:r>
      <w:r w:rsidRPr="00A34011">
        <w:rPr>
          <w:rFonts w:cs="Calibri"/>
          <w:bCs/>
        </w:rPr>
        <w:t xml:space="preserve"> na potwierdzenie </w:t>
      </w:r>
      <w:r w:rsidRPr="00A34011">
        <w:rPr>
          <w:rFonts w:cs="Calibri"/>
          <w:b/>
          <w:bCs/>
        </w:rPr>
        <w:t xml:space="preserve">braku podstaw do wykluczenia </w:t>
      </w:r>
      <w:r w:rsidRPr="00A34011">
        <w:rPr>
          <w:rFonts w:cs="Calibri"/>
          <w:color w:val="000000"/>
        </w:rPr>
        <w:t xml:space="preserve">w zakresie, o którym mowa w </w:t>
      </w:r>
      <w:r w:rsidRPr="00A34011">
        <w:rPr>
          <w:rFonts w:cs="Calibri"/>
          <w:b/>
          <w:color w:val="000000"/>
        </w:rPr>
        <w:t xml:space="preserve">art. 108 ust. 1 oraz 109 ust. 1 pkt. 4 </w:t>
      </w:r>
      <w:r w:rsidRPr="00A34011">
        <w:rPr>
          <w:rFonts w:cs="Calibri"/>
          <w:color w:val="000000"/>
        </w:rPr>
        <w:t xml:space="preserve">ustawy </w:t>
      </w:r>
      <w:proofErr w:type="spellStart"/>
      <w:r w:rsidRPr="00A34011">
        <w:rPr>
          <w:rFonts w:cs="Calibri"/>
          <w:color w:val="000000"/>
        </w:rPr>
        <w:t>Pzp</w:t>
      </w:r>
      <w:proofErr w:type="spellEnd"/>
      <w:r w:rsidR="004C0361" w:rsidRPr="00A34011">
        <w:rPr>
          <w:rFonts w:cs="Calibri"/>
          <w:color w:val="000000"/>
        </w:rPr>
        <w:t>,</w:t>
      </w:r>
      <w:r w:rsidR="004C0361" w:rsidRPr="00A34011">
        <w:rPr>
          <w:rFonts w:cs="Calibri"/>
          <w:bCs/>
        </w:rPr>
        <w:t xml:space="preserve"> oraz </w:t>
      </w:r>
      <w:r w:rsidR="004C0361" w:rsidRPr="00A34011">
        <w:rPr>
          <w:rStyle w:val="markedcontent"/>
          <w:rFonts w:asciiTheme="minorHAnsi" w:hAnsiTheme="minorHAnsi" w:cstheme="minorHAnsi"/>
        </w:rPr>
        <w:t xml:space="preserve">art. 7 ust. 1 </w:t>
      </w:r>
      <w:r w:rsidR="004C0361" w:rsidRPr="00A34011">
        <w:rPr>
          <w:rFonts w:cs="Calibri"/>
          <w:bCs/>
        </w:rPr>
        <w:t>ustawy z dnia 13.04.2022 r. o szczególnych rozwiązaniach w zakresie przeciwdziałania wspieraniu agresji na Ukrainę oraz służących ochronie bezpieczeństwa narodowego</w:t>
      </w:r>
      <w:r w:rsidR="00A34011">
        <w:rPr>
          <w:rStyle w:val="markedcontent"/>
          <w:rFonts w:asciiTheme="minorHAnsi" w:hAnsiTheme="minorHAnsi" w:cstheme="minorHAnsi"/>
        </w:rPr>
        <w:t>.</w:t>
      </w:r>
    </w:p>
    <w:p w14:paraId="74DA9D7A" w14:textId="77777777" w:rsidR="00A34011" w:rsidRPr="00A34011" w:rsidRDefault="00A34011" w:rsidP="00A34011">
      <w:pPr>
        <w:widowControl w:val="0"/>
        <w:suppressAutoHyphens/>
        <w:spacing w:after="0" w:line="240" w:lineRule="auto"/>
        <w:ind w:left="426"/>
        <w:jc w:val="both"/>
        <w:textAlignment w:val="baseline"/>
        <w:rPr>
          <w:rFonts w:cs="Calibri"/>
          <w:b/>
          <w:i/>
        </w:rPr>
      </w:pPr>
    </w:p>
    <w:p w14:paraId="58170F8F" w14:textId="57EE173D" w:rsidR="00E71DB5" w:rsidRPr="006B5FC8" w:rsidRDefault="00E71DB5" w:rsidP="00E71DB5">
      <w:pPr>
        <w:spacing w:line="240" w:lineRule="auto"/>
        <w:jc w:val="both"/>
        <w:rPr>
          <w:rFonts w:cs="Calibri"/>
          <w:b/>
          <w:i/>
        </w:rPr>
      </w:pPr>
      <w:r w:rsidRPr="006B5FC8">
        <w:rPr>
          <w:rFonts w:cs="Calibri"/>
          <w:bCs/>
        </w:rPr>
        <w:t xml:space="preserve">Zamawiający przed wyborem najkorzystniejszej oferty wzywa </w:t>
      </w:r>
      <w:r w:rsidRPr="006B5FC8">
        <w:rPr>
          <w:rFonts w:cs="Calibri"/>
          <w:b/>
          <w:bCs/>
        </w:rPr>
        <w:t xml:space="preserve">Wykonawcę, </w:t>
      </w:r>
      <w:r w:rsidRPr="00711150">
        <w:rPr>
          <w:rFonts w:cs="Calibri"/>
          <w:b/>
          <w:bCs/>
          <w:u w:val="single"/>
        </w:rPr>
        <w:t>którego oferta została najwyżej oceniona</w:t>
      </w:r>
      <w:r w:rsidRPr="006B5FC8">
        <w:rPr>
          <w:rFonts w:cs="Calibri"/>
          <w:b/>
          <w:bCs/>
        </w:rPr>
        <w:t>,</w:t>
      </w:r>
      <w:r w:rsidRPr="006B5FC8">
        <w:rPr>
          <w:rFonts w:cs="Calibri"/>
          <w:bCs/>
        </w:rPr>
        <w:t xml:space="preserve"> do złożenia w wyznaczonym terminie</w:t>
      </w:r>
      <w:r w:rsidR="005926F9">
        <w:rPr>
          <w:rFonts w:cs="Calibri"/>
          <w:bCs/>
        </w:rPr>
        <w:t xml:space="preserve"> </w:t>
      </w:r>
      <w:r w:rsidRPr="006B5FC8">
        <w:rPr>
          <w:rFonts w:cs="Calibri"/>
          <w:bCs/>
        </w:rPr>
        <w:t xml:space="preserve">nie krótszym niż </w:t>
      </w:r>
      <w:r w:rsidR="005926F9">
        <w:rPr>
          <w:rFonts w:cs="Calibri"/>
          <w:bCs/>
        </w:rPr>
        <w:t>5</w:t>
      </w:r>
      <w:r w:rsidRPr="006B5FC8">
        <w:rPr>
          <w:rFonts w:cs="Calibri"/>
          <w:bCs/>
        </w:rPr>
        <w:t xml:space="preserve"> dni</w:t>
      </w:r>
      <w:r w:rsidRPr="006B5FC8">
        <w:rPr>
          <w:rFonts w:cs="Calibri"/>
          <w:bCs/>
          <w:color w:val="0070C0"/>
        </w:rPr>
        <w:t xml:space="preserve"> </w:t>
      </w:r>
      <w:r w:rsidRPr="00711150">
        <w:rPr>
          <w:rFonts w:cs="Calibri"/>
          <w:b/>
          <w:u w:val="single"/>
        </w:rPr>
        <w:t>aktualnych na dzień złożenia</w:t>
      </w:r>
      <w:r w:rsidRPr="006B5FC8">
        <w:rPr>
          <w:rFonts w:cs="Calibri"/>
          <w:bCs/>
        </w:rPr>
        <w:t xml:space="preserve"> </w:t>
      </w:r>
      <w:r w:rsidRPr="006B5FC8">
        <w:rPr>
          <w:rFonts w:cs="Calibri"/>
          <w:b/>
          <w:bCs/>
        </w:rPr>
        <w:t>podmiotowych środków dowodowych</w:t>
      </w:r>
      <w:r w:rsidRPr="006B5FC8">
        <w:rPr>
          <w:rFonts w:cs="Calibri"/>
          <w:bCs/>
        </w:rPr>
        <w:t>, którymi są:</w:t>
      </w:r>
    </w:p>
    <w:p w14:paraId="07BCB6F8"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Informacja z Krajowego Rejestru Karnego w zakresie:</w:t>
      </w:r>
    </w:p>
    <w:p w14:paraId="6DC40FA6"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1 i 2 ustawy </w:t>
      </w:r>
      <w:proofErr w:type="spellStart"/>
      <w:r w:rsidRPr="006B5FC8">
        <w:rPr>
          <w:rFonts w:cs="Calibri"/>
          <w:bCs/>
        </w:rPr>
        <w:t>Pzp</w:t>
      </w:r>
      <w:proofErr w:type="spellEnd"/>
      <w:r w:rsidRPr="006B5FC8">
        <w:rPr>
          <w:rFonts w:cs="Calibri"/>
          <w:bCs/>
        </w:rPr>
        <w:t>,</w:t>
      </w:r>
    </w:p>
    <w:p w14:paraId="15993F0E"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dotyczącej orzeczenia zakazu ubiegania się </w:t>
      </w:r>
      <w:r w:rsidRPr="006B5FC8">
        <w:rPr>
          <w:rFonts w:cs="Calibri"/>
          <w:bCs/>
        </w:rPr>
        <w:br/>
        <w:t>o zamówienie publiczne tytułem środka karnego,</w:t>
      </w:r>
    </w:p>
    <w:p w14:paraId="3314B75B" w14:textId="77777777" w:rsidR="00E71DB5" w:rsidRPr="006B5FC8" w:rsidRDefault="00E71DB5" w:rsidP="00E71DB5">
      <w:pPr>
        <w:spacing w:line="240" w:lineRule="auto"/>
        <w:ind w:left="993"/>
        <w:jc w:val="both"/>
        <w:rPr>
          <w:rFonts w:cs="Calibri"/>
          <w:b/>
          <w:i/>
        </w:rPr>
      </w:pPr>
      <w:r w:rsidRPr="006B5FC8">
        <w:rPr>
          <w:rFonts w:cs="Calibri"/>
          <w:bCs/>
        </w:rPr>
        <w:t xml:space="preserve">- sporządzona </w:t>
      </w:r>
      <w:r w:rsidRPr="00711150">
        <w:rPr>
          <w:rFonts w:cs="Calibri"/>
          <w:b/>
          <w:u w:val="single"/>
        </w:rPr>
        <w:t>nie wcześniej niż 6 miesięcy</w:t>
      </w:r>
      <w:r w:rsidRPr="006B5FC8">
        <w:rPr>
          <w:rFonts w:cs="Calibri"/>
          <w:bCs/>
        </w:rPr>
        <w:t xml:space="preserve"> przed jej złożeniem.</w:t>
      </w:r>
    </w:p>
    <w:p w14:paraId="3CCAEB89" w14:textId="7EE66354" w:rsidR="00E71DB5" w:rsidRPr="00740C00"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Oświadczenie Wykonawcy, w zakresie art. 108 ust. 1 pkt 5 ustawy </w:t>
      </w:r>
      <w:proofErr w:type="spellStart"/>
      <w:r w:rsidRPr="006B5FC8">
        <w:rPr>
          <w:rFonts w:cs="Calibri"/>
          <w:bCs/>
        </w:rPr>
        <w:t>Pzp</w:t>
      </w:r>
      <w:proofErr w:type="spellEnd"/>
      <w:r w:rsidRPr="006B5FC8">
        <w:rPr>
          <w:rFonts w:cs="Calibri"/>
          <w:bCs/>
        </w:rP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cs="Calibri"/>
          <w:bCs/>
        </w:rPr>
        <w:t xml:space="preserve"> – </w:t>
      </w:r>
      <w:r w:rsidRPr="007C6B6F">
        <w:rPr>
          <w:rFonts w:cs="Calibri"/>
          <w:b/>
          <w:bCs/>
          <w:iCs/>
          <w:color w:val="000000"/>
        </w:rPr>
        <w:t xml:space="preserve">wzór oświadczenia dla Wykonawcy </w:t>
      </w:r>
      <w:r w:rsidR="007C6B6F" w:rsidRPr="007C6B6F">
        <w:rPr>
          <w:rFonts w:cs="Calibri"/>
          <w:b/>
          <w:bCs/>
          <w:iCs/>
          <w:color w:val="000000"/>
        </w:rPr>
        <w:t xml:space="preserve">zgodnie z </w:t>
      </w:r>
      <w:r w:rsidRPr="007C6B6F">
        <w:rPr>
          <w:rFonts w:cs="Calibri"/>
          <w:b/>
          <w:bCs/>
          <w:iCs/>
          <w:color w:val="000000"/>
          <w:u w:val="single"/>
        </w:rPr>
        <w:t>Załącznik</w:t>
      </w:r>
      <w:r w:rsidR="007C6B6F" w:rsidRP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4</w:t>
      </w:r>
      <w:r w:rsidRPr="007C6B6F">
        <w:rPr>
          <w:rFonts w:cs="Calibri"/>
          <w:b/>
          <w:bCs/>
          <w:iCs/>
          <w:color w:val="000000"/>
          <w:u w:val="single"/>
        </w:rPr>
        <w:t xml:space="preserve"> do SWZ.</w:t>
      </w:r>
    </w:p>
    <w:p w14:paraId="4FBAB991"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rPr>
        <w:t>O</w:t>
      </w:r>
      <w:r w:rsidRPr="006B5FC8">
        <w:rPr>
          <w:rFonts w:cs="Calibri"/>
          <w:bCs/>
        </w:rPr>
        <w:t xml:space="preserve">świadczenia Wykonawcy o aktualności informacji zawartych w oświadczeniu, o którym mowa </w:t>
      </w:r>
      <w:r w:rsidRPr="006B5FC8">
        <w:rPr>
          <w:rFonts w:cs="Calibri"/>
          <w:bCs/>
        </w:rPr>
        <w:lastRenderedPageBreak/>
        <w:t xml:space="preserve">art. 125 ust. 1 ustawy </w:t>
      </w:r>
      <w:proofErr w:type="spellStart"/>
      <w:r w:rsidRPr="006B5FC8">
        <w:rPr>
          <w:rFonts w:cs="Calibri"/>
          <w:bCs/>
        </w:rPr>
        <w:t>Pzp</w:t>
      </w:r>
      <w:proofErr w:type="spellEnd"/>
      <w:r w:rsidRPr="006B5FC8">
        <w:rPr>
          <w:rFonts w:cs="Calibri"/>
          <w:bCs/>
        </w:rPr>
        <w:t>, w zakresie podstaw wykluczenia z postępowania wskazanych przez Zamawiającego, o których mowa w:</w:t>
      </w:r>
    </w:p>
    <w:p w14:paraId="496DBE80"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3 ustawy </w:t>
      </w:r>
      <w:proofErr w:type="spellStart"/>
      <w:r w:rsidRPr="006B5FC8">
        <w:rPr>
          <w:rFonts w:cs="Calibri"/>
          <w:bCs/>
        </w:rPr>
        <w:t>Pzp</w:t>
      </w:r>
      <w:proofErr w:type="spellEnd"/>
      <w:r w:rsidRPr="006B5FC8">
        <w:rPr>
          <w:rFonts w:cs="Calibri"/>
          <w:bCs/>
        </w:rPr>
        <w:t>,</w:t>
      </w:r>
    </w:p>
    <w:p w14:paraId="123211A4"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dotyczących orzeczenia zakazu ubiegania się </w:t>
      </w:r>
      <w:r w:rsidRPr="006B5FC8">
        <w:rPr>
          <w:rFonts w:cs="Calibri"/>
          <w:bCs/>
        </w:rPr>
        <w:br/>
        <w:t>o zamówienie publiczne tytułem środka zapobiegawczego,</w:t>
      </w:r>
    </w:p>
    <w:p w14:paraId="25DB6B97"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5 ustawy </w:t>
      </w:r>
      <w:proofErr w:type="spellStart"/>
      <w:r w:rsidRPr="006B5FC8">
        <w:rPr>
          <w:rFonts w:cs="Calibri"/>
          <w:bCs/>
        </w:rPr>
        <w:t>Pzp</w:t>
      </w:r>
      <w:proofErr w:type="spellEnd"/>
      <w:r w:rsidRPr="006B5FC8">
        <w:rPr>
          <w:rFonts w:cs="Calibri"/>
          <w:bCs/>
        </w:rPr>
        <w:t>, dotyczących zawarcia z innymi Wykonawcami porozumienia mającego na celu zakłócenie konkurencji,</w:t>
      </w:r>
    </w:p>
    <w:p w14:paraId="6DBB3D5E"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6 ustawy </w:t>
      </w:r>
      <w:proofErr w:type="spellStart"/>
      <w:r w:rsidRPr="006B5FC8">
        <w:rPr>
          <w:rFonts w:cs="Calibri"/>
          <w:bCs/>
        </w:rPr>
        <w:t>Pzp</w:t>
      </w:r>
      <w:proofErr w:type="spellEnd"/>
      <w:r w:rsidRPr="006B5FC8">
        <w:rPr>
          <w:rFonts w:cs="Calibri"/>
          <w:bCs/>
        </w:rPr>
        <w:t>.</w:t>
      </w:r>
    </w:p>
    <w:p w14:paraId="60FC08F6" w14:textId="57C970F8" w:rsidR="00E71DB5" w:rsidRPr="007C6B6F" w:rsidRDefault="00E71DB5" w:rsidP="00E71DB5">
      <w:pPr>
        <w:spacing w:line="240" w:lineRule="auto"/>
        <w:ind w:left="284" w:firstLine="706"/>
        <w:jc w:val="both"/>
        <w:rPr>
          <w:rFonts w:cs="Calibri"/>
          <w:b/>
          <w:iCs/>
        </w:rPr>
      </w:pPr>
      <w:r w:rsidRPr="007C6B6F">
        <w:rPr>
          <w:rFonts w:cs="Calibri"/>
          <w:b/>
          <w:bCs/>
          <w:iCs/>
          <w:color w:val="000000"/>
        </w:rPr>
        <w:t xml:space="preserve">- wzór oświadczenia dla Wykonawcy </w:t>
      </w:r>
      <w:r w:rsidR="007C6B6F">
        <w:rPr>
          <w:rFonts w:cs="Calibri"/>
          <w:b/>
          <w:bCs/>
          <w:iCs/>
          <w:color w:val="000000"/>
        </w:rPr>
        <w:t>zgodnie z</w:t>
      </w:r>
      <w:r w:rsidRPr="007C6B6F">
        <w:rPr>
          <w:rFonts w:cs="Calibri"/>
          <w:b/>
          <w:bCs/>
          <w:iCs/>
          <w:color w:val="000000"/>
        </w:rPr>
        <w:t xml:space="preserve"> </w:t>
      </w:r>
      <w:r w:rsidRPr="007C6B6F">
        <w:rPr>
          <w:rFonts w:cs="Calibri"/>
          <w:b/>
          <w:bCs/>
          <w:iCs/>
          <w:color w:val="000000"/>
          <w:u w:val="single"/>
        </w:rPr>
        <w:t>Załącznik</w:t>
      </w:r>
      <w:r w:rsid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7</w:t>
      </w:r>
      <w:r w:rsidRPr="007C6B6F">
        <w:rPr>
          <w:rFonts w:cs="Calibri"/>
          <w:b/>
          <w:bCs/>
          <w:iCs/>
          <w:color w:val="000000"/>
          <w:u w:val="single"/>
        </w:rPr>
        <w:t xml:space="preserve"> do SWZ.</w:t>
      </w:r>
    </w:p>
    <w:p w14:paraId="3FF09F6E" w14:textId="3BB1BB46" w:rsidR="00E71DB5" w:rsidRPr="007C6B6F"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Odpis lub informacja z Krajowego Rejestru Sądowego lub z Centralnej Ewidencji i Informacji o Działalności Gospodarczej, w zakresie art. 109 ust. 1 pkt 4 ustawy </w:t>
      </w:r>
      <w:proofErr w:type="spellStart"/>
      <w:r w:rsidRPr="006B5FC8">
        <w:rPr>
          <w:rFonts w:cs="Calibri"/>
          <w:bCs/>
        </w:rPr>
        <w:t>Pzp</w:t>
      </w:r>
      <w:proofErr w:type="spellEnd"/>
      <w:r w:rsidRPr="006B5FC8">
        <w:rPr>
          <w:rFonts w:cs="Calibri"/>
          <w:bCs/>
        </w:rPr>
        <w:t xml:space="preserve">, sporządzone </w:t>
      </w:r>
      <w:r w:rsidRPr="007C6B6F">
        <w:rPr>
          <w:rFonts w:cs="Calibri"/>
          <w:b/>
          <w:u w:val="single"/>
        </w:rPr>
        <w:t>nie wcześniej niż 3 miesiące</w:t>
      </w:r>
      <w:r w:rsidRPr="006B5FC8">
        <w:rPr>
          <w:rFonts w:cs="Calibri"/>
          <w:bCs/>
        </w:rPr>
        <w:t xml:space="preserve"> przed ich złożeniem, jeżeli odrębne przepisy wymagają wpisu do rejestru lub ewidencji.</w:t>
      </w:r>
    </w:p>
    <w:p w14:paraId="44B39635" w14:textId="77777777" w:rsidR="007C6B6F" w:rsidRPr="006B5FC8" w:rsidRDefault="007C6B6F" w:rsidP="007C6B6F">
      <w:pPr>
        <w:widowControl w:val="0"/>
        <w:suppressAutoHyphens/>
        <w:spacing w:after="0" w:line="240" w:lineRule="auto"/>
        <w:ind w:left="709"/>
        <w:jc w:val="both"/>
        <w:textAlignment w:val="baseline"/>
        <w:rPr>
          <w:rFonts w:cs="Calibri"/>
          <w:b/>
          <w:i/>
        </w:rPr>
      </w:pPr>
    </w:p>
    <w:p w14:paraId="0D21258B" w14:textId="2FCBA51F"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Wykonawca może zostać wykluczony przez Zamawiającego na każdym etapie postępowania o</w:t>
      </w:r>
      <w:r w:rsidR="005926F9">
        <w:rPr>
          <w:rFonts w:cs="Calibri"/>
        </w:rPr>
        <w:t> </w:t>
      </w:r>
      <w:r w:rsidRPr="006B5FC8">
        <w:rPr>
          <w:rFonts w:cs="Calibri"/>
        </w:rPr>
        <w:t>udzielenie zamówienia.</w:t>
      </w:r>
    </w:p>
    <w:p w14:paraId="4BA9EC29" w14:textId="321C0E2E"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 xml:space="preserve">Wykonawca nie podlega wykluczeniu w okolicznościach określonych w art. 108 ust. 1 pkt 1, 2 i 5 lub art. 109 ust. 1 pkt 4 </w:t>
      </w:r>
      <w:proofErr w:type="spellStart"/>
      <w:r w:rsidRPr="006B5FC8">
        <w:rPr>
          <w:rFonts w:cs="Calibri"/>
        </w:rPr>
        <w:t>Pzp</w:t>
      </w:r>
      <w:proofErr w:type="spellEnd"/>
      <w:r w:rsidRPr="006B5FC8">
        <w:rPr>
          <w:rFonts w:cs="Calibri"/>
        </w:rPr>
        <w:t>, jeżeli udowodni Zamawiającemu, że spełnił łącznie następujące przesłanki:</w:t>
      </w:r>
    </w:p>
    <w:p w14:paraId="50D5B03E"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naprawił lub zobowiązał się do naprawienia szkody wyrządzonej przestępstwem, wykroczeniem lub swoim nieprawidłowym postępowaniem, w tym poprzez zadośćuczynienie pieniężne; </w:t>
      </w:r>
    </w:p>
    <w:p w14:paraId="30D72213"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8430DCA" w14:textId="05166B3B"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podjął konkretne środki techniczne, organizacyjne i kadrowe, odpowiednie dla zapobiegania dalszym przestępstwom, wykroczeniom lub nieprawidłowemu</w:t>
      </w:r>
      <w:r w:rsidR="008F6667">
        <w:rPr>
          <w:rFonts w:cs="Calibri"/>
        </w:rPr>
        <w:t xml:space="preserve"> </w:t>
      </w:r>
      <w:r w:rsidRPr="006B5FC8">
        <w:rPr>
          <w:rFonts w:cs="Calibri"/>
        </w:rPr>
        <w:t xml:space="preserve">postępowaniu, w szczególności: </w:t>
      </w:r>
    </w:p>
    <w:p w14:paraId="4F74E4E2"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zerwał wszelkie powiązania z osobami lub podmiotami odpowiedzialnymi za nieprawidłowe postępowanie Wykonawcy, </w:t>
      </w:r>
    </w:p>
    <w:p w14:paraId="527D9E86"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zreorganizował personel, </w:t>
      </w:r>
    </w:p>
    <w:p w14:paraId="38374E2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wdrożył system sprawozdawczości i kontroli, </w:t>
      </w:r>
    </w:p>
    <w:p w14:paraId="3CBDEEFB"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utworzył struktury audytu wewnętrznego do monitorowania przestrzegania przepisów, wewnętrznych regulacji lub standardów, </w:t>
      </w:r>
    </w:p>
    <w:p w14:paraId="5D85F19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wprowadził wewnętrzne regulacje dotyczące odpowiedzialności i odszkodowań za nieprzestrzeganie przepisów, wewnętrznych regulacji lub standardów.</w:t>
      </w:r>
    </w:p>
    <w:p w14:paraId="769228F6" w14:textId="77777777"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 czy podjęte przez Wykonawcę czynności, o których mowa w art. 110 ust. 2 </w:t>
      </w:r>
      <w:proofErr w:type="spellStart"/>
      <w:r w:rsidRPr="006B5FC8">
        <w:rPr>
          <w:rFonts w:cs="Calibri"/>
        </w:rPr>
        <w:t>Pzp</w:t>
      </w:r>
      <w:proofErr w:type="spellEnd"/>
      <w:r w:rsidRPr="006B5FC8">
        <w:rPr>
          <w:rFonts w:cs="Calibri"/>
        </w:rPr>
        <w:t xml:space="preserve">, są wystarczające do wykazania jego rzetelności, uwzględniając wagę i szczególne okoliczności czynu Wykonawcy. Jeżeli podjęte przez Wykonawcę czynności, o których mowa w art. 110 ust. 2 </w:t>
      </w:r>
      <w:proofErr w:type="spellStart"/>
      <w:r w:rsidRPr="006B5FC8">
        <w:rPr>
          <w:rFonts w:cs="Calibri"/>
        </w:rPr>
        <w:t>Pzp</w:t>
      </w:r>
      <w:proofErr w:type="spellEnd"/>
      <w:r w:rsidRPr="006B5FC8">
        <w:rPr>
          <w:rFonts w:cs="Calibri"/>
        </w:rPr>
        <w:t>, nie są wystarczające do wykazania jego rzetelności, Zamawiający wyklucza Wykonawcę.</w:t>
      </w:r>
    </w:p>
    <w:p w14:paraId="603A4FEA" w14:textId="77777777" w:rsidR="00E71DB5" w:rsidRPr="006B5FC8" w:rsidRDefault="00E71DB5" w:rsidP="00184D56">
      <w:pPr>
        <w:widowControl w:val="0"/>
        <w:numPr>
          <w:ilvl w:val="1"/>
          <w:numId w:val="57"/>
        </w:numPr>
        <w:tabs>
          <w:tab w:val="left" w:pos="567"/>
        </w:tabs>
        <w:suppressAutoHyphens/>
        <w:spacing w:after="0" w:line="240" w:lineRule="auto"/>
        <w:ind w:left="426"/>
        <w:jc w:val="both"/>
        <w:textAlignment w:val="baseline"/>
        <w:rPr>
          <w:rFonts w:cs="Calibri"/>
          <w:b/>
          <w:i/>
        </w:rPr>
      </w:pPr>
      <w:r w:rsidRPr="006B5FC8">
        <w:rPr>
          <w:rFonts w:cs="Calibri"/>
          <w:bCs/>
        </w:rPr>
        <w:t>Jeżeli Wykonawca ma siedzibę lub miejsce zamieszkania</w:t>
      </w:r>
      <w:r w:rsidRPr="006B5FC8">
        <w:rPr>
          <w:rFonts w:cs="Calibri"/>
          <w:b/>
          <w:bCs/>
        </w:rPr>
        <w:t xml:space="preserve"> poza granicami Rzeczypospolitej Polskiej</w:t>
      </w:r>
      <w:r w:rsidRPr="006B5FC8">
        <w:rPr>
          <w:rFonts w:cs="Calibri"/>
          <w:bCs/>
        </w:rPr>
        <w:t>, zamiast:</w:t>
      </w:r>
    </w:p>
    <w:p w14:paraId="096790A3" w14:textId="481C7A52" w:rsidR="00E71DB5" w:rsidRPr="006B5FC8" w:rsidRDefault="00E71DB5" w:rsidP="00343E3B">
      <w:pPr>
        <w:widowControl w:val="0"/>
        <w:numPr>
          <w:ilvl w:val="0"/>
          <w:numId w:val="63"/>
        </w:numPr>
        <w:suppressAutoHyphens/>
        <w:spacing w:after="0" w:line="240" w:lineRule="auto"/>
        <w:ind w:left="709" w:hanging="218"/>
        <w:jc w:val="both"/>
        <w:textAlignment w:val="baseline"/>
        <w:rPr>
          <w:rFonts w:cs="Calibri"/>
          <w:b/>
          <w:i/>
        </w:rPr>
      </w:pPr>
      <w:r w:rsidRPr="006B5FC8">
        <w:rPr>
          <w:rFonts w:cs="Calibri"/>
          <w:bCs/>
        </w:rPr>
        <w:t xml:space="preserve">odpisu albo informacji z Krajowego Rejestru Sądowego lub z Centralnej Ewidencji </w:t>
      </w:r>
      <w:r w:rsidRPr="006B5FC8">
        <w:rPr>
          <w:rFonts w:cs="Calibri"/>
          <w:bCs/>
        </w:rPr>
        <w:br/>
        <w:t xml:space="preserve">i Informacji o Działalności Gospodarczej, o których mowa </w:t>
      </w:r>
      <w:r w:rsidRPr="006B5FC8">
        <w:rPr>
          <w:rFonts w:cs="Calibri"/>
        </w:rPr>
        <w:t xml:space="preserve">w § 2 ust. 1 pkt 6 </w:t>
      </w:r>
      <w:r w:rsidRPr="006B5FC8">
        <w:rPr>
          <w:rFonts w:cs="Calibri"/>
          <w:i/>
        </w:rPr>
        <w:t>Rozporządzenia w sprawie podmiotow</w:t>
      </w:r>
      <w:r w:rsidR="008F6667">
        <w:rPr>
          <w:rFonts w:cs="Calibri"/>
          <w:i/>
        </w:rPr>
        <w:t>y</w:t>
      </w:r>
      <w:r w:rsidRPr="006B5FC8">
        <w:rPr>
          <w:rFonts w:cs="Calibri"/>
          <w:i/>
        </w:rPr>
        <w:t>ch środków dowodowych…</w:t>
      </w:r>
      <w:r>
        <w:rPr>
          <w:rFonts w:cs="Calibri"/>
          <w:i/>
        </w:rPr>
        <w:t xml:space="preserve"> </w:t>
      </w:r>
      <w:r w:rsidRPr="006B5FC8">
        <w:rPr>
          <w:rFonts w:cs="Calibri"/>
          <w:bCs/>
        </w:rPr>
        <w:t>– składa dokument lub dokumenty wystawione w kraju, w którym Wykonawca ma siedzibę lub miejsce zamieszkania, potwierdzające, że:</w:t>
      </w:r>
    </w:p>
    <w:p w14:paraId="652477A8" w14:textId="77777777" w:rsidR="00E71DB5" w:rsidRPr="006B5FC8" w:rsidRDefault="00E71DB5" w:rsidP="00343E3B">
      <w:pPr>
        <w:widowControl w:val="0"/>
        <w:numPr>
          <w:ilvl w:val="0"/>
          <w:numId w:val="55"/>
        </w:numPr>
        <w:suppressAutoHyphens/>
        <w:spacing w:after="0" w:line="240" w:lineRule="auto"/>
        <w:ind w:left="1151" w:hanging="357"/>
        <w:jc w:val="both"/>
        <w:textAlignment w:val="baseline"/>
        <w:rPr>
          <w:rFonts w:cs="Calibri"/>
          <w:b/>
          <w:i/>
        </w:rPr>
      </w:pPr>
      <w:r w:rsidRPr="006B5FC8">
        <w:rPr>
          <w:rFonts w:cs="Calibri"/>
          <w:bCs/>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Pr="006B5FC8">
        <w:rPr>
          <w:rFonts w:cs="Calibri"/>
          <w:bCs/>
        </w:rPr>
        <w:br/>
      </w:r>
      <w:r w:rsidRPr="006B5FC8">
        <w:rPr>
          <w:rFonts w:cs="Calibri"/>
          <w:bCs/>
        </w:rPr>
        <w:lastRenderedPageBreak/>
        <w:t>z podobnej procedury przewidzianej w przepisach miejsca wszczęcia tej procedury.</w:t>
      </w:r>
    </w:p>
    <w:p w14:paraId="430F5BF2" w14:textId="77777777" w:rsidR="00E71DB5" w:rsidRPr="006B5FC8" w:rsidRDefault="00E71DB5" w:rsidP="00E71DB5">
      <w:pPr>
        <w:spacing w:line="240" w:lineRule="auto"/>
        <w:ind w:left="792" w:firstLine="360"/>
        <w:jc w:val="both"/>
        <w:rPr>
          <w:rFonts w:cs="Calibri"/>
          <w:b/>
          <w:i/>
        </w:rPr>
      </w:pPr>
      <w:r w:rsidRPr="006B5FC8">
        <w:rPr>
          <w:rFonts w:cs="Calibri"/>
        </w:rPr>
        <w:t xml:space="preserve">Dokument powinien być wystawiony </w:t>
      </w:r>
      <w:r w:rsidRPr="007C6B6F">
        <w:rPr>
          <w:rFonts w:cs="Calibri"/>
          <w:b/>
          <w:bCs/>
          <w:u w:val="single"/>
        </w:rPr>
        <w:t>nie wcześniej niż 3 miesiące</w:t>
      </w:r>
      <w:r w:rsidRPr="006B5FC8">
        <w:rPr>
          <w:rFonts w:cs="Calibri"/>
        </w:rPr>
        <w:t xml:space="preserve"> przed jego złożeniem.</w:t>
      </w:r>
    </w:p>
    <w:p w14:paraId="3F472CAE" w14:textId="21F01934" w:rsidR="00E71DB5" w:rsidRPr="006B5FC8"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 xml:space="preserve">Jeżeli w kraju, w którym Wykonawca ma siedzibę lub miejsce zamieszkania, nie wydaje się dokumentów, o których mowa </w:t>
      </w:r>
      <w:r w:rsidRPr="006B5FC8">
        <w:rPr>
          <w:rFonts w:cs="Calibri"/>
        </w:rPr>
        <w:t xml:space="preserve">w § 4 ust. 1 </w:t>
      </w:r>
      <w:r w:rsidRPr="006B5FC8">
        <w:rPr>
          <w:rFonts w:cs="Calibri"/>
          <w:i/>
        </w:rPr>
        <w:t>Rozporządzenia w sprawie podmiotowych środków dowodowych…</w:t>
      </w:r>
      <w:r w:rsidRPr="006B5FC8">
        <w:rPr>
          <w:rFonts w:cs="Calibri"/>
          <w:bCs/>
        </w:rPr>
        <w:t xml:space="preserve">, lub gdy dokumenty te nie odnoszą się do wszystkich przypadków, o których mowa w art. 108 ust. 1 pkt 1, 2 i 4, art. 109 ust. 1 pkt 1, 2 lit. a i b oraz pkt 3 ustawy </w:t>
      </w:r>
      <w:proofErr w:type="spellStart"/>
      <w:r w:rsidRPr="006B5FC8">
        <w:rPr>
          <w:rFonts w:cs="Calibri"/>
          <w:bCs/>
        </w:rPr>
        <w:t>Pzp</w:t>
      </w:r>
      <w:proofErr w:type="spellEnd"/>
      <w:r w:rsidRPr="006B5FC8">
        <w:rPr>
          <w:rFonts w:cs="Calibri"/>
          <w:bC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889D9EB" w14:textId="2D760E4F" w:rsidR="00E71DB5" w:rsidRPr="00AB638A"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Zapisy art. 12</w:t>
      </w:r>
      <w:r w:rsidR="00CD7AB1">
        <w:rPr>
          <w:rFonts w:cs="Calibri"/>
          <w:bCs/>
        </w:rPr>
        <w:t>7</w:t>
      </w:r>
      <w:r w:rsidRPr="006B5FC8">
        <w:rPr>
          <w:rFonts w:cs="Calibri"/>
          <w:bCs/>
        </w:rPr>
        <w:t xml:space="preserve"> ust. 2, </w:t>
      </w:r>
      <w:r w:rsidR="00CD7AB1">
        <w:rPr>
          <w:rFonts w:cs="Calibri"/>
          <w:bCs/>
        </w:rPr>
        <w:t xml:space="preserve">art. </w:t>
      </w:r>
      <w:r w:rsidRPr="006B5FC8">
        <w:rPr>
          <w:rFonts w:cs="Calibri"/>
          <w:bCs/>
        </w:rPr>
        <w:t xml:space="preserve">128 ustawy </w:t>
      </w:r>
      <w:proofErr w:type="spellStart"/>
      <w:r w:rsidRPr="006B5FC8">
        <w:rPr>
          <w:rFonts w:cs="Calibri"/>
          <w:bCs/>
        </w:rPr>
        <w:t>Pzp</w:t>
      </w:r>
      <w:proofErr w:type="spellEnd"/>
      <w:r w:rsidRPr="006B5FC8">
        <w:rPr>
          <w:rFonts w:cs="Calibri"/>
          <w:bCs/>
        </w:rPr>
        <w:t>, Zamawiający stosuje odpowiednio.</w:t>
      </w:r>
    </w:p>
    <w:p w14:paraId="66792456" w14:textId="77777777" w:rsidR="00AB638A" w:rsidRPr="003D7E07" w:rsidRDefault="00AB638A" w:rsidP="00AB638A">
      <w:pPr>
        <w:widowControl w:val="0"/>
        <w:suppressAutoHyphens/>
        <w:spacing w:after="0" w:line="240" w:lineRule="auto"/>
        <w:ind w:left="567"/>
        <w:jc w:val="both"/>
        <w:textAlignment w:val="baseline"/>
        <w:rPr>
          <w:rFonts w:cs="Calibri"/>
          <w:b/>
          <w:i/>
        </w:rPr>
      </w:pPr>
    </w:p>
    <w:p w14:paraId="194E932B" w14:textId="77777777" w:rsidR="00E71DB5" w:rsidRPr="006B5FC8" w:rsidRDefault="00E71DB5" w:rsidP="00343E3B">
      <w:pPr>
        <w:widowControl w:val="0"/>
        <w:numPr>
          <w:ilvl w:val="0"/>
          <w:numId w:val="57"/>
        </w:numPr>
        <w:suppressAutoHyphens/>
        <w:spacing w:after="0" w:line="240" w:lineRule="auto"/>
        <w:jc w:val="both"/>
        <w:textAlignment w:val="baseline"/>
        <w:rPr>
          <w:rFonts w:cs="Calibri"/>
          <w:b/>
          <w:i/>
        </w:rPr>
      </w:pPr>
      <w:r w:rsidRPr="006B5FC8">
        <w:rPr>
          <w:rFonts w:cs="Calibri"/>
          <w:b/>
        </w:rPr>
        <w:t xml:space="preserve">Warunki udziału w postępowaniu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spełniania warunków udziału w postepowaniu.</w:t>
      </w:r>
    </w:p>
    <w:p w14:paraId="5AE5DCC6" w14:textId="18403FF3" w:rsidR="00E71DB5" w:rsidRPr="003D7E07" w:rsidRDefault="00E71DB5" w:rsidP="00D0407F">
      <w:pPr>
        <w:spacing w:line="240" w:lineRule="auto"/>
        <w:ind w:left="360"/>
        <w:jc w:val="both"/>
        <w:rPr>
          <w:rFonts w:cs="Calibri"/>
          <w:color w:val="000000"/>
        </w:rPr>
      </w:pPr>
      <w:r w:rsidRPr="006B5FC8">
        <w:rPr>
          <w:rFonts w:cs="Calibri"/>
          <w:color w:val="000000"/>
        </w:rPr>
        <w:t>W celu wykazania spełniania przez Wykonawcę warunków udziału w postępowaniu, o których mowa w art. 112 ust.</w:t>
      </w:r>
      <w:r>
        <w:rPr>
          <w:rFonts w:cs="Calibri"/>
          <w:color w:val="000000"/>
        </w:rPr>
        <w:t xml:space="preserve"> </w:t>
      </w:r>
      <w:r w:rsidRPr="006B5FC8">
        <w:rPr>
          <w:rFonts w:cs="Calibri"/>
          <w:color w:val="000000"/>
        </w:rPr>
        <w:t xml:space="preserve">2 ustawy </w:t>
      </w:r>
      <w:proofErr w:type="spellStart"/>
      <w:r w:rsidRPr="006B5FC8">
        <w:rPr>
          <w:rFonts w:cs="Calibri"/>
          <w:color w:val="000000"/>
        </w:rPr>
        <w:t>Pzp</w:t>
      </w:r>
      <w:proofErr w:type="spellEnd"/>
      <w:r w:rsidRPr="006B5FC8">
        <w:rPr>
          <w:rFonts w:cs="Calibri"/>
          <w:color w:val="000000"/>
        </w:rPr>
        <w:t>, Zamawiający ustala warunki w zakresie:</w:t>
      </w:r>
    </w:p>
    <w:p w14:paraId="3F537704" w14:textId="77777777" w:rsidR="00E71DB5" w:rsidRPr="006B5FC8" w:rsidRDefault="00E71DB5" w:rsidP="00E71DB5">
      <w:pPr>
        <w:spacing w:after="120" w:line="240" w:lineRule="auto"/>
        <w:ind w:left="426"/>
        <w:jc w:val="both"/>
        <w:rPr>
          <w:rFonts w:cs="Calibri"/>
          <w:b/>
          <w:i/>
        </w:rPr>
      </w:pPr>
      <w:r>
        <w:rPr>
          <w:rFonts w:cs="Calibri"/>
          <w:b/>
          <w:bCs/>
        </w:rPr>
        <w:t xml:space="preserve">a) </w:t>
      </w:r>
      <w:r w:rsidRPr="006B5FC8">
        <w:rPr>
          <w:rFonts w:cs="Calibri"/>
          <w:b/>
          <w:bCs/>
        </w:rPr>
        <w:t>Zdolność do występowania w obrocie gospodarczym.</w:t>
      </w:r>
    </w:p>
    <w:p w14:paraId="00099B31" w14:textId="3E6BCDE8" w:rsidR="00E71DB5" w:rsidRPr="006B5FC8" w:rsidRDefault="00E71DB5" w:rsidP="00E71DB5">
      <w:pPr>
        <w:spacing w:after="120" w:line="240" w:lineRule="auto"/>
        <w:ind w:left="792"/>
        <w:jc w:val="both"/>
        <w:rPr>
          <w:rFonts w:cs="Calibri"/>
        </w:rPr>
      </w:pPr>
      <w:bookmarkStart w:id="0" w:name="_Hlk66351488"/>
      <w:r w:rsidRPr="006B5FC8">
        <w:rPr>
          <w:rFonts w:cs="Calibri"/>
        </w:rPr>
        <w:t>Zamawiający nie stawia wymagań w tym zakresie.</w:t>
      </w:r>
    </w:p>
    <w:bookmarkEnd w:id="0"/>
    <w:p w14:paraId="0B9345E6" w14:textId="77777777" w:rsidR="00E71DB5" w:rsidRPr="006B5FC8" w:rsidRDefault="00E71DB5" w:rsidP="00E71DB5">
      <w:pPr>
        <w:spacing w:after="120" w:line="240" w:lineRule="auto"/>
        <w:ind w:left="426"/>
        <w:jc w:val="both"/>
        <w:rPr>
          <w:rFonts w:cs="Calibri"/>
          <w:b/>
          <w:i/>
        </w:rPr>
      </w:pPr>
      <w:r>
        <w:rPr>
          <w:rFonts w:cs="Calibri"/>
          <w:b/>
          <w:bCs/>
        </w:rPr>
        <w:t xml:space="preserve">b) </w:t>
      </w:r>
      <w:r w:rsidRPr="006B5FC8">
        <w:rPr>
          <w:rFonts w:cs="Calibri"/>
          <w:b/>
          <w:bCs/>
        </w:rPr>
        <w:t>Uprawnienia do wykonywania określonej działalności gospodarczej lub zawodowej, o ile wynika to z odrębnych przepisów.</w:t>
      </w:r>
    </w:p>
    <w:p w14:paraId="2BED4AA5" w14:textId="77777777" w:rsidR="00E71DB5" w:rsidRPr="006B5FC8" w:rsidRDefault="00E71DB5" w:rsidP="00E71DB5">
      <w:pPr>
        <w:spacing w:after="120" w:line="240" w:lineRule="auto"/>
        <w:ind w:left="792"/>
        <w:jc w:val="both"/>
        <w:rPr>
          <w:rFonts w:cs="Calibri"/>
        </w:rPr>
      </w:pPr>
      <w:r w:rsidRPr="006B5FC8">
        <w:rPr>
          <w:rFonts w:cs="Calibri"/>
        </w:rPr>
        <w:t>Zamawiający nie stawia wymagań w tym zakresie.</w:t>
      </w:r>
    </w:p>
    <w:p w14:paraId="49556504" w14:textId="2E5B7503" w:rsidR="00E71DB5" w:rsidRDefault="00E71DB5" w:rsidP="00E71DB5">
      <w:pPr>
        <w:spacing w:after="120" w:line="240" w:lineRule="auto"/>
        <w:ind w:left="426"/>
        <w:jc w:val="both"/>
        <w:rPr>
          <w:rFonts w:cs="Calibri"/>
          <w:b/>
          <w:bCs/>
        </w:rPr>
      </w:pPr>
      <w:r>
        <w:rPr>
          <w:rFonts w:cs="Calibri"/>
          <w:b/>
          <w:bCs/>
        </w:rPr>
        <w:t xml:space="preserve">c) </w:t>
      </w:r>
      <w:r w:rsidRPr="006B5FC8">
        <w:rPr>
          <w:rFonts w:cs="Calibri"/>
          <w:b/>
          <w:bCs/>
        </w:rPr>
        <w:t>Sytuacja ekonomiczna lub finansowa.</w:t>
      </w:r>
    </w:p>
    <w:p w14:paraId="05A4B368" w14:textId="3673D8F4" w:rsidR="002F35E0" w:rsidRPr="00B27D23" w:rsidRDefault="002F35E0" w:rsidP="00B27D23">
      <w:pPr>
        <w:spacing w:after="120" w:line="240" w:lineRule="auto"/>
        <w:ind w:left="792"/>
        <w:jc w:val="both"/>
        <w:rPr>
          <w:rFonts w:cs="Calibri"/>
        </w:rPr>
      </w:pPr>
      <w:r w:rsidRPr="006B5FC8">
        <w:rPr>
          <w:rFonts w:cs="Calibri"/>
        </w:rPr>
        <w:t>Zamawiający nie stawia wymagań w tym zakresie.</w:t>
      </w:r>
    </w:p>
    <w:p w14:paraId="40E13C69" w14:textId="5109B716" w:rsidR="00E71DB5" w:rsidRPr="00E722AE" w:rsidRDefault="00E71DB5" w:rsidP="00E722AE">
      <w:pPr>
        <w:spacing w:after="120" w:line="240" w:lineRule="auto"/>
        <w:ind w:left="426"/>
        <w:jc w:val="both"/>
        <w:rPr>
          <w:rFonts w:cs="Calibri"/>
          <w:b/>
          <w:i/>
        </w:rPr>
      </w:pPr>
      <w:r>
        <w:rPr>
          <w:rFonts w:cs="Calibri"/>
          <w:b/>
          <w:bCs/>
        </w:rPr>
        <w:t xml:space="preserve">d) </w:t>
      </w:r>
      <w:r w:rsidRPr="006B5FC8">
        <w:rPr>
          <w:rFonts w:cs="Calibri"/>
          <w:b/>
          <w:bCs/>
        </w:rPr>
        <w:t>Zdolność techniczna lub zawodowa.</w:t>
      </w:r>
      <w:bookmarkStart w:id="1" w:name="_Hlk84583006"/>
    </w:p>
    <w:p w14:paraId="3D033DEB" w14:textId="7805BB96" w:rsidR="00F96A58" w:rsidRPr="00E7283C" w:rsidRDefault="00F96A58" w:rsidP="00322F35">
      <w:pPr>
        <w:spacing w:after="0" w:line="240" w:lineRule="auto"/>
        <w:ind w:left="284"/>
        <w:jc w:val="both"/>
        <w:rPr>
          <w:rFonts w:eastAsia="Times New Roman" w:cs="Calibri"/>
          <w:lang w:eastAsia="pl-PL"/>
        </w:rPr>
      </w:pPr>
      <w:r>
        <w:rPr>
          <w:rFonts w:eastAsia="Times New Roman" w:cs="Calibri"/>
          <w:b/>
          <w:bCs/>
          <w:color w:val="000000"/>
          <w:lang w:eastAsia="pl-PL"/>
        </w:rPr>
        <w:t>a) Przedstawiciel wykonawcy</w:t>
      </w:r>
      <w:r w:rsidR="00584D56">
        <w:rPr>
          <w:rFonts w:eastAsia="Times New Roman" w:cs="Calibri"/>
          <w:b/>
          <w:bCs/>
          <w:color w:val="000000"/>
          <w:lang w:eastAsia="pl-PL"/>
        </w:rPr>
        <w:t>,</w:t>
      </w:r>
    </w:p>
    <w:p w14:paraId="691BC864" w14:textId="77777777" w:rsidR="00683E4C" w:rsidRDefault="00F96A58" w:rsidP="00683E4C">
      <w:pPr>
        <w:ind w:left="284"/>
        <w:jc w:val="both"/>
      </w:pPr>
      <w:r w:rsidRPr="00423735">
        <w:rPr>
          <w:rFonts w:asciiTheme="minorHAnsi" w:hAnsiTheme="minorHAnsi" w:cstheme="minorHAnsi"/>
          <w:b/>
          <w:iCs/>
        </w:rPr>
        <w:t xml:space="preserve">b) </w:t>
      </w:r>
      <w:r w:rsidR="003C51C5" w:rsidRPr="00423735">
        <w:rPr>
          <w:rFonts w:asciiTheme="minorHAnsi" w:hAnsiTheme="minorHAnsi" w:cstheme="minorHAnsi"/>
          <w:b/>
          <w:iCs/>
        </w:rPr>
        <w:t>Kierownik budowy</w:t>
      </w:r>
      <w:r w:rsidR="003C51C5" w:rsidRPr="00423735">
        <w:rPr>
          <w:rFonts w:asciiTheme="minorHAnsi" w:hAnsiTheme="minorHAnsi" w:cstheme="minorHAnsi"/>
        </w:rPr>
        <w:t>: osoba posiadająca wykształcenie techniczne, uprawnienia do kierowania</w:t>
      </w:r>
      <w:r w:rsidR="003C51C5" w:rsidRPr="00423735">
        <w:rPr>
          <w:rFonts w:asciiTheme="minorHAnsi" w:hAnsiTheme="minorHAnsi" w:cstheme="minorHAnsi"/>
          <w:highlight w:val="yellow"/>
        </w:rPr>
        <w:t xml:space="preserve"> </w:t>
      </w:r>
      <w:r w:rsidR="003C51C5" w:rsidRPr="00423735">
        <w:rPr>
          <w:rFonts w:asciiTheme="minorHAnsi" w:hAnsiTheme="minorHAnsi" w:cstheme="minorHAnsi"/>
        </w:rPr>
        <w:t>robotami budowlanymi</w:t>
      </w:r>
      <w:r w:rsidR="003C51C5" w:rsidRPr="00446840">
        <w:rPr>
          <w:rFonts w:asciiTheme="minorHAnsi" w:hAnsiTheme="minorHAnsi" w:cstheme="minorHAnsi"/>
        </w:rPr>
        <w:t xml:space="preserve"> w specjalności konstrukcyjno-budowlanej bez ograniczeń</w:t>
      </w:r>
      <w:r w:rsidR="00584D56">
        <w:rPr>
          <w:rFonts w:asciiTheme="minorHAnsi" w:hAnsiTheme="minorHAnsi" w:cstheme="minorHAnsi"/>
        </w:rPr>
        <w:t>,</w:t>
      </w:r>
      <w:r w:rsidR="00423735" w:rsidRPr="00423735">
        <w:t xml:space="preserve"> </w:t>
      </w:r>
      <w:r w:rsidR="00423735">
        <w:t xml:space="preserve">, </w:t>
      </w:r>
      <w:r w:rsidR="00423735">
        <w:rPr>
          <w:color w:val="000000"/>
        </w:rPr>
        <w:t>posiadająca doświadczenie, zdobyte w ciągu ostatnich 5 lat przed upływem terminu składania ofert, w pełnieniu funkcji kierownika budowy w ww. specjalności, w zakresie co najmniej 1</w:t>
      </w:r>
      <w:r w:rsidR="00423735">
        <w:t xml:space="preserve"> roboty budowlanej o wartości co najmniej </w:t>
      </w:r>
      <w:r w:rsidR="00895884" w:rsidRPr="00895884">
        <w:rPr>
          <w:b/>
          <w:bCs/>
        </w:rPr>
        <w:t>1</w:t>
      </w:r>
      <w:r w:rsidR="00895884">
        <w:t xml:space="preserve"> </w:t>
      </w:r>
      <w:r w:rsidR="00895884">
        <w:rPr>
          <w:b/>
          <w:bCs/>
        </w:rPr>
        <w:t>0</w:t>
      </w:r>
      <w:r w:rsidR="00423735">
        <w:rPr>
          <w:b/>
          <w:bCs/>
        </w:rPr>
        <w:t>00 000</w:t>
      </w:r>
      <w:r w:rsidR="00423735">
        <w:t xml:space="preserve"> złotych brutto polegającej na budowie (rozumianej jako</w:t>
      </w:r>
      <w:r w:rsidR="00423735">
        <w:rPr>
          <w:b/>
          <w:bCs/>
        </w:rPr>
        <w:t xml:space="preserve"> </w:t>
      </w:r>
      <w:r w:rsidR="00423735">
        <w:t>odbudowa lub rozbudowa, lub przebudowa, lub remont) budynku użyteczności publicznej,</w:t>
      </w:r>
    </w:p>
    <w:p w14:paraId="1F55C06D" w14:textId="6D8E3D3F" w:rsidR="00A82B39" w:rsidRPr="00683E4C" w:rsidRDefault="00683E4C" w:rsidP="00683E4C">
      <w:pPr>
        <w:ind w:left="284"/>
        <w:jc w:val="both"/>
      </w:pPr>
      <w:r>
        <w:rPr>
          <w:rFonts w:asciiTheme="minorHAnsi" w:hAnsiTheme="minorHAnsi" w:cstheme="minorHAnsi"/>
          <w:b/>
          <w:iCs/>
        </w:rPr>
        <w:t xml:space="preserve">c) </w:t>
      </w:r>
      <w:r w:rsidR="00A82B39" w:rsidRPr="00683E4C">
        <w:rPr>
          <w:rFonts w:asciiTheme="minorHAnsi" w:hAnsiTheme="minorHAnsi" w:cstheme="minorHAnsi"/>
          <w:b/>
          <w:iCs/>
        </w:rPr>
        <w:t xml:space="preserve">Kierownik robót elektrycznych: </w:t>
      </w:r>
      <w:r w:rsidR="004F0AC6" w:rsidRPr="00683E4C">
        <w:rPr>
          <w:rFonts w:asciiTheme="minorHAnsi" w:hAnsiTheme="minorHAnsi" w:cstheme="minorHAnsi"/>
          <w:bCs/>
          <w:iCs/>
        </w:rPr>
        <w:t>osoba posiadająca wykształcenie techniczne, uprawnienia do kierowania robotami budowlanymi w specjalności instalacyjnej w zakresie sieci, instalacji i urządzeń elektrycznych i elektroenergetycznych bez ograniczeń</w:t>
      </w:r>
      <w:r w:rsidR="00895884" w:rsidRPr="00683E4C">
        <w:rPr>
          <w:rFonts w:asciiTheme="minorHAnsi" w:hAnsiTheme="minorHAnsi" w:cstheme="minorHAnsi"/>
          <w:bCs/>
          <w:iCs/>
        </w:rPr>
        <w:t>,</w:t>
      </w:r>
    </w:p>
    <w:p w14:paraId="50F00017" w14:textId="200909E9" w:rsidR="00895884" w:rsidRPr="00683E4C" w:rsidRDefault="00683E4C" w:rsidP="00683E4C">
      <w:pPr>
        <w:ind w:firstLine="284"/>
        <w:jc w:val="both"/>
        <w:rPr>
          <w:rFonts w:cs="Calibri"/>
          <w:color w:val="FF0000"/>
        </w:rPr>
      </w:pPr>
      <w:r>
        <w:rPr>
          <w:rFonts w:asciiTheme="minorHAnsi" w:hAnsiTheme="minorHAnsi" w:cstheme="minorHAnsi"/>
          <w:b/>
          <w:bCs/>
        </w:rPr>
        <w:t xml:space="preserve">d) </w:t>
      </w:r>
      <w:r w:rsidR="00895884" w:rsidRPr="00683E4C">
        <w:rPr>
          <w:rFonts w:asciiTheme="minorHAnsi" w:hAnsiTheme="minorHAnsi" w:cstheme="minorHAnsi"/>
          <w:b/>
          <w:bCs/>
        </w:rPr>
        <w:t>Kierownik robot sanitarnych</w:t>
      </w:r>
      <w:r w:rsidR="00895884" w:rsidRPr="00683E4C">
        <w:rPr>
          <w:rFonts w:asciiTheme="minorHAnsi" w:hAnsiTheme="minorHAnsi" w:cstheme="minorHAnsi"/>
        </w:rPr>
        <w:t>: osoba posiadająca wykształcenie techniczne, uprawnienia do kierowania robotami budowlanymi w specjalności instalacyjnej w zakresie sieci, instalacji i urządzeń cieplnych, wentylacyjnych, gazowych, wodociągowych i kanalizacyjnych bez ograniczeń,</w:t>
      </w:r>
    </w:p>
    <w:p w14:paraId="2669E8AB" w14:textId="272F5D5F" w:rsidR="00895884" w:rsidRPr="00C242BB" w:rsidRDefault="00683E4C" w:rsidP="00C242BB">
      <w:pPr>
        <w:jc w:val="both"/>
        <w:rPr>
          <w:rFonts w:cs="Calibri"/>
          <w:color w:val="FF0000"/>
        </w:rPr>
      </w:pPr>
      <w:r>
        <w:rPr>
          <w:rFonts w:asciiTheme="minorHAnsi" w:hAnsiTheme="minorHAnsi" w:cstheme="minorHAnsi"/>
          <w:b/>
          <w:bCs/>
        </w:rPr>
        <w:t>e)</w:t>
      </w:r>
      <w:r w:rsidR="00895884" w:rsidRPr="00683E4C">
        <w:rPr>
          <w:rFonts w:asciiTheme="minorHAnsi" w:hAnsiTheme="minorHAnsi" w:cstheme="minorHAnsi"/>
          <w:b/>
          <w:bCs/>
        </w:rPr>
        <w:t>Kierownik robot telekomunikacyjnych</w:t>
      </w:r>
      <w:r w:rsidR="00895884" w:rsidRPr="00683E4C">
        <w:rPr>
          <w:rFonts w:asciiTheme="minorHAnsi" w:hAnsiTheme="minorHAnsi" w:cstheme="minorHAnsi"/>
        </w:rPr>
        <w:t>: osoba posiadająca wykształcenie techniczne, uprawnienia do kierowania robotami budowlanymi w specjalności instalacyjnej w zakresie sieci, instalacji i urządzeń telekomunikacyjnych bez ograniczeń</w:t>
      </w:r>
      <w:r>
        <w:rPr>
          <w:rFonts w:asciiTheme="minorHAnsi" w:hAnsiTheme="minorHAnsi" w:cstheme="minorHAnsi"/>
        </w:rPr>
        <w:t>.</w:t>
      </w:r>
    </w:p>
    <w:p w14:paraId="50979185" w14:textId="02F6F916" w:rsidR="00E71DB5" w:rsidRPr="006A2F76" w:rsidRDefault="00E71DB5" w:rsidP="00322F35">
      <w:pPr>
        <w:spacing w:after="0" w:line="240" w:lineRule="auto"/>
        <w:jc w:val="both"/>
        <w:rPr>
          <w:rFonts w:cs="Calibri"/>
        </w:rPr>
      </w:pPr>
      <w:r w:rsidRPr="00423735">
        <w:rPr>
          <w:rFonts w:cs="Calibri"/>
        </w:rPr>
        <w:lastRenderedPageBreak/>
        <w:t xml:space="preserve">Wymieniony powyżej skład personelu powinien być traktowany jako </w:t>
      </w:r>
      <w:r w:rsidRPr="00423735">
        <w:rPr>
          <w:rFonts w:cs="Calibri"/>
          <w:b/>
          <w:bCs/>
          <w:u w:val="single"/>
        </w:rPr>
        <w:t>minimalne</w:t>
      </w:r>
      <w:r w:rsidRPr="00423735">
        <w:rPr>
          <w:rFonts w:cs="Calibri"/>
        </w:rPr>
        <w:t xml:space="preserve"> wymagania</w:t>
      </w:r>
      <w:r w:rsidRPr="008D1E68">
        <w:rPr>
          <w:rFonts w:cs="Calibri"/>
        </w:rPr>
        <w:t xml:space="preserve"> Zamawiającego. Wykonawca zobowiązany jest dysponować personelem, który zapewni wykonanie zamówienia publicznego zgo</w:t>
      </w:r>
      <w:r>
        <w:rPr>
          <w:rFonts w:cs="Calibri"/>
        </w:rPr>
        <w:t>d</w:t>
      </w:r>
      <w:r w:rsidRPr="008D1E68">
        <w:rPr>
          <w:rFonts w:cs="Calibri"/>
        </w:rPr>
        <w:t>nie z umową.</w:t>
      </w:r>
      <w:r>
        <w:rPr>
          <w:rFonts w:cs="Calibri"/>
          <w:szCs w:val="20"/>
        </w:rPr>
        <w:t xml:space="preserve"> </w:t>
      </w:r>
      <w:r w:rsidRPr="008D1E68">
        <w:rPr>
          <w:rFonts w:cs="Calibri"/>
        </w:rPr>
        <w:t xml:space="preserve">Osoby wskazane w wykazie osób muszą realizować </w:t>
      </w:r>
      <w:r w:rsidRPr="006A2F76">
        <w:rPr>
          <w:rFonts w:cs="Calibri"/>
        </w:rPr>
        <w:t>przedmiot umowy.</w:t>
      </w:r>
      <w:r w:rsidR="00895884">
        <w:rPr>
          <w:rFonts w:cs="Calibri"/>
        </w:rPr>
        <w:t xml:space="preserve"> </w:t>
      </w:r>
      <w:r w:rsidR="00895884" w:rsidRPr="00895884">
        <w:rPr>
          <w:rFonts w:cs="Calibri"/>
        </w:rPr>
        <w:t>Zamawiający dopuszcza</w:t>
      </w:r>
      <w:r w:rsidR="00895884">
        <w:rPr>
          <w:rFonts w:cs="Calibri"/>
        </w:rPr>
        <w:t xml:space="preserve"> pełnienie funkcji Przedstawiciela Wykonawcy oraz Kierownika budowy przez jedną osobę.</w:t>
      </w:r>
    </w:p>
    <w:bookmarkEnd w:id="1"/>
    <w:p w14:paraId="0526A765" w14:textId="29D6222A"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Wykonawca składa podmiotowe środki dowodowe </w:t>
      </w:r>
      <w:r w:rsidRPr="00322F35">
        <w:rPr>
          <w:rFonts w:cs="Calibri"/>
          <w:b/>
          <w:bCs/>
          <w:u w:val="single"/>
        </w:rPr>
        <w:t>na wezwanie</w:t>
      </w:r>
      <w:r w:rsidRPr="006B5FC8">
        <w:rPr>
          <w:rFonts w:cs="Calibri"/>
        </w:rPr>
        <w:t xml:space="preserve">, o którym mowa w art. </w:t>
      </w:r>
      <w:r w:rsidR="00CE047D">
        <w:rPr>
          <w:rFonts w:cs="Calibri"/>
        </w:rPr>
        <w:t>274</w:t>
      </w:r>
      <w:r w:rsidRPr="006B5FC8">
        <w:rPr>
          <w:rFonts w:cs="Calibri"/>
        </w:rPr>
        <w:t xml:space="preserve"> ust. 1 ustawy </w:t>
      </w:r>
      <w:proofErr w:type="spellStart"/>
      <w:r w:rsidRPr="006B5FC8">
        <w:rPr>
          <w:rFonts w:cs="Calibri"/>
        </w:rPr>
        <w:t>Pzp</w:t>
      </w:r>
      <w:proofErr w:type="spellEnd"/>
      <w:r w:rsidRPr="006B5FC8">
        <w:rPr>
          <w:rFonts w:cs="Calibri"/>
        </w:rPr>
        <w:t>, aktualne na dzień ich złożenia.</w:t>
      </w:r>
    </w:p>
    <w:p w14:paraId="36F0752E" w14:textId="77777777"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Zgodnie z art. 128 ust. 1 ustawy </w:t>
      </w:r>
      <w:proofErr w:type="spellStart"/>
      <w:r w:rsidRPr="006B5FC8">
        <w:rPr>
          <w:rFonts w:cs="Calibri"/>
        </w:rPr>
        <w:t>Pzp</w:t>
      </w:r>
      <w:proofErr w:type="spellEnd"/>
      <w:r w:rsidRPr="006B5FC8">
        <w:rPr>
          <w:rFonts w:cs="Calibri"/>
        </w:rPr>
        <w:t xml:space="preserve">, </w:t>
      </w:r>
      <w:r w:rsidRPr="006B5FC8">
        <w:rPr>
          <w:rFonts w:cs="Calibri"/>
          <w:b/>
        </w:rPr>
        <w:t xml:space="preserve">jeżeli Wykonawca nie złożył oświadczenia, o którym mowa w art. 125 ust. 1 </w:t>
      </w:r>
      <w:proofErr w:type="spellStart"/>
      <w:r w:rsidRPr="006B5FC8">
        <w:rPr>
          <w:rFonts w:cs="Calibri"/>
          <w:b/>
        </w:rPr>
        <w:t>Pzp</w:t>
      </w:r>
      <w:proofErr w:type="spellEnd"/>
      <w:r w:rsidRPr="006B5FC8">
        <w:rPr>
          <w:rFonts w:cs="Calibri"/>
          <w:b/>
        </w:rPr>
        <w:t>, podmiotowych środków dowodowych, innych dokumentów lub oświadczeń składanych w postępowaniu lub są one niekompletne lub zawierają błędy, Zamawiający wzywa Wykonawcę odpowiednio do ich złożenia, poprawienia lub uzupełnienia w wyznaczonym terminie,</w:t>
      </w:r>
      <w:r w:rsidRPr="006B5FC8">
        <w:rPr>
          <w:rFonts w:cs="Calibri"/>
          <w:b/>
          <w:i/>
        </w:rPr>
        <w:t xml:space="preserve"> </w:t>
      </w:r>
      <w:r w:rsidRPr="006B5FC8">
        <w:rPr>
          <w:rFonts w:cs="Calibri"/>
        </w:rPr>
        <w:t>chyba że:</w:t>
      </w:r>
      <w:r w:rsidRPr="006B5FC8">
        <w:rPr>
          <w:rFonts w:cs="Calibri"/>
          <w:i/>
        </w:rPr>
        <w:t xml:space="preserve"> </w:t>
      </w:r>
    </w:p>
    <w:p w14:paraId="41CC34FC"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 xml:space="preserve">oferta Wykonawcy podlega odrzuceniu bez względu na ich złożenie, uzupełnienie lub poprawienie </w:t>
      </w:r>
    </w:p>
    <w:p w14:paraId="52198821" w14:textId="77777777" w:rsidR="00E71DB5" w:rsidRPr="00740C00" w:rsidRDefault="00E71DB5" w:rsidP="00322F35">
      <w:pPr>
        <w:autoSpaceDE w:val="0"/>
        <w:autoSpaceDN w:val="0"/>
        <w:adjustRightInd w:val="0"/>
        <w:spacing w:after="0" w:line="240" w:lineRule="auto"/>
        <w:ind w:left="1077"/>
        <w:jc w:val="both"/>
        <w:rPr>
          <w:rFonts w:cs="Calibri"/>
          <w:b/>
          <w:bCs/>
        </w:rPr>
      </w:pPr>
      <w:r w:rsidRPr="00740C00">
        <w:rPr>
          <w:rFonts w:cs="Calibri"/>
          <w:b/>
          <w:bCs/>
        </w:rPr>
        <w:t xml:space="preserve">lub </w:t>
      </w:r>
    </w:p>
    <w:p w14:paraId="38883900"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zachodzą przesłanki unieważnienia postępowania.</w:t>
      </w:r>
    </w:p>
    <w:p w14:paraId="5CFF74C3"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Wykonawca składa podmiotowe środki dowodowe na wezwanie, o którym mowa w art. 128 ust. 1 ustawy </w:t>
      </w:r>
      <w:proofErr w:type="spellStart"/>
      <w:r w:rsidRPr="006B5FC8">
        <w:rPr>
          <w:rFonts w:cs="Calibri"/>
        </w:rPr>
        <w:t>Pzp</w:t>
      </w:r>
      <w:proofErr w:type="spellEnd"/>
      <w:r w:rsidRPr="006B5FC8">
        <w:rPr>
          <w:rFonts w:cs="Calibri"/>
        </w:rPr>
        <w:t xml:space="preserve">, </w:t>
      </w:r>
      <w:r w:rsidRPr="00322F35">
        <w:rPr>
          <w:rFonts w:cs="Calibri"/>
          <w:b/>
          <w:bCs/>
          <w:u w:val="single"/>
        </w:rPr>
        <w:t>aktualne na dzień ich złożenia</w:t>
      </w:r>
      <w:r w:rsidRPr="006B5FC8">
        <w:rPr>
          <w:rFonts w:cs="Calibri"/>
        </w:rPr>
        <w:t>.</w:t>
      </w:r>
    </w:p>
    <w:p w14:paraId="4F2F4CC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Zamawiający może żądać od Wykonawców wyjaśnień dotyczących treści oświadczenia,                       o którym mowa w art. 125 ust. 1 </w:t>
      </w:r>
      <w:proofErr w:type="spellStart"/>
      <w:r w:rsidRPr="006B5FC8">
        <w:rPr>
          <w:rFonts w:cs="Calibri"/>
        </w:rPr>
        <w:t>Pzp</w:t>
      </w:r>
      <w:proofErr w:type="spellEnd"/>
      <w:r w:rsidRPr="006B5FC8">
        <w:rPr>
          <w:rFonts w:cs="Calibri"/>
        </w:rPr>
        <w:t>, lub złożonych podmiotowych środków dowodowych lub innych dokumentów lub oświadczeń składanych w postępowaniu.</w:t>
      </w:r>
    </w:p>
    <w:p w14:paraId="64A17CB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złożone przez Wykonawcę oświadczenie, o którym mowa w art. 125 ust. 1 </w:t>
      </w:r>
      <w:proofErr w:type="spellStart"/>
      <w:r w:rsidRPr="006B5FC8">
        <w:rPr>
          <w:rFonts w:cs="Calibri"/>
        </w:rPr>
        <w:t>Pzp</w:t>
      </w:r>
      <w:proofErr w:type="spellEnd"/>
      <w:r w:rsidRPr="006B5FC8">
        <w:rPr>
          <w:rFonts w:cs="Calibri"/>
        </w:rPr>
        <w:t xml:space="preserve">, lub podmiotowe środki dowodowe budzą wątpliwości Zamawiającego, może on zwrócić się bezpośrednio do podmiotu, który jest w posiadaniu informacji lub dokumentów istotnych </w:t>
      </w:r>
      <w:r w:rsidRPr="006B5FC8">
        <w:rPr>
          <w:rFonts w:cs="Calibri"/>
        </w:rPr>
        <w:br/>
        <w:t>w tym zakresie dla oceny spełniania przez Wykonawcę warunków udziału w postępowaniu, kryteriów selekcji lub braku podstaw wykluczenia, o przedstawienie takich informacji lub dokumentów.</w:t>
      </w:r>
    </w:p>
    <w:p w14:paraId="223AF73D"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4B2BA8D0"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złożenia wspólnej oferty, Wykonawcy ustanawiają pełnomocnika do reprezentowania ich w postępowaniu o udzielenie zamówienia albo do reprezentowania                                  w postępowaniu i zawarcia umowy w sprawie zamówienia publicznego. </w:t>
      </w:r>
    </w:p>
    <w:p w14:paraId="64F8229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Przepisy dotyczące Wykonawcy stosuje się odpowiednio do Wykonawców wspólnie ubiegających się o udzielenie zamówienia.</w:t>
      </w:r>
    </w:p>
    <w:p w14:paraId="1E54757E"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wspólnego ubiegania się o zamówienie przez Wykonawców, oświadczenie,                            o którym mowa w art. 125 ust. 1 ustawy </w:t>
      </w:r>
      <w:proofErr w:type="spellStart"/>
      <w:r w:rsidRPr="006B5FC8">
        <w:rPr>
          <w:rFonts w:cs="Calibri"/>
          <w:color w:val="000000"/>
        </w:rPr>
        <w:t>Pzp</w:t>
      </w:r>
      <w:proofErr w:type="spellEnd"/>
      <w:r w:rsidRPr="006B5FC8">
        <w:rPr>
          <w:rFonts w:cs="Calibri"/>
          <w:color w:val="000000"/>
        </w:rPr>
        <w:t xml:space="preserve">, </w:t>
      </w:r>
      <w:r w:rsidRPr="00322F35">
        <w:rPr>
          <w:rFonts w:cs="Calibri"/>
          <w:b/>
          <w:bCs/>
          <w:color w:val="000000"/>
          <w:u w:val="single"/>
        </w:rPr>
        <w:t>składa każdy z Wykonawców</w:t>
      </w:r>
      <w:r w:rsidRPr="006B5FC8">
        <w:rPr>
          <w:rFonts w:cs="Calibri"/>
          <w:color w:val="000000"/>
        </w:rPr>
        <w:t xml:space="preserve">. Oświadczenia te potwierdzają brak podstaw wykluczenia oraz spełnianie warunków udziału w postępowaniu                            w zakresie, w jakim każdy z Wykonawców wykazuje spełnianie warunków udziału </w:t>
      </w:r>
      <w:r w:rsidRPr="006B5FC8">
        <w:rPr>
          <w:rFonts w:cs="Calibri"/>
          <w:color w:val="000000"/>
        </w:rPr>
        <w:br/>
        <w:t xml:space="preserve">w postępowaniu. </w:t>
      </w:r>
    </w:p>
    <w:p w14:paraId="429FE55D" w14:textId="77777777" w:rsidR="00AB7E5A" w:rsidRDefault="00E71DB5" w:rsidP="00AB7E5A">
      <w:pPr>
        <w:numPr>
          <w:ilvl w:val="1"/>
          <w:numId w:val="57"/>
        </w:numPr>
        <w:autoSpaceDE w:val="0"/>
        <w:autoSpaceDN w:val="0"/>
        <w:adjustRightInd w:val="0"/>
        <w:spacing w:after="0" w:line="240" w:lineRule="auto"/>
        <w:ind w:left="567"/>
        <w:jc w:val="both"/>
        <w:rPr>
          <w:rFonts w:cs="Calibri"/>
        </w:rPr>
      </w:pPr>
      <w:r w:rsidRPr="006B5FC8">
        <w:rPr>
          <w:rFonts w:cs="Calibri"/>
          <w:color w:val="000000"/>
        </w:rPr>
        <w:t>Jeżeli została wybrana oferta Wykonawców wspólnie ubiegających się o udzielenie zamówienia, Zamawiający może żądać przed zawarciem umowy w sprawie zamówienia publicznego kopii umowy regulującej współpracę tych Wykonawców.</w:t>
      </w:r>
    </w:p>
    <w:p w14:paraId="6FD89DED" w14:textId="5F3CBD4C" w:rsidR="00AB7E5A" w:rsidRPr="00AB7E5A" w:rsidRDefault="00AB7E5A" w:rsidP="00AB7E5A">
      <w:pPr>
        <w:numPr>
          <w:ilvl w:val="1"/>
          <w:numId w:val="57"/>
        </w:numPr>
        <w:autoSpaceDE w:val="0"/>
        <w:autoSpaceDN w:val="0"/>
        <w:adjustRightInd w:val="0"/>
        <w:spacing w:after="0" w:line="240" w:lineRule="auto"/>
        <w:ind w:left="567"/>
        <w:jc w:val="both"/>
        <w:rPr>
          <w:rFonts w:cs="Calibri"/>
        </w:rPr>
      </w:pPr>
      <w:r w:rsidRPr="00AB7E5A">
        <w:rPr>
          <w:szCs w:val="20"/>
        </w:rPr>
        <w:t xml:space="preserve">Wykonawcy wspólnie ubiegający się o udzielenie zamówienia, w odniesieniu do warunków dotyczących wykształcenia, kwalifikacji zawodowych lub doświadczenia, mogą polegać na zdolnościach tych z wykonawców, którzy wykonają czynności, do realizacji których te zdolności są wymagane. </w:t>
      </w:r>
      <w:r w:rsidRPr="00BC18C0">
        <w:rPr>
          <w:szCs w:val="20"/>
          <w:u w:val="single"/>
        </w:rPr>
        <w:t>W takiej sytuacji wykonawcy wspólnie ubiegający się o udzielenie zamówienia dołączają do oferty oświadczenie, z którego wynika, które czynności wykonają poszczególni wykonawcy</w:t>
      </w:r>
      <w:r w:rsidRPr="00AB7E5A">
        <w:rPr>
          <w:szCs w:val="20"/>
        </w:rPr>
        <w:t>.</w:t>
      </w:r>
    </w:p>
    <w:p w14:paraId="1EBF9FFF"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b/>
        </w:rPr>
        <w:t>Udostępnienie zasobów</w:t>
      </w:r>
      <w:r w:rsidRPr="006B5FC8">
        <w:rPr>
          <w:rFonts w:cs="Calibri"/>
          <w:bCs/>
        </w:rPr>
        <w:t>.</w:t>
      </w:r>
    </w:p>
    <w:p w14:paraId="3869C637"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Pr="006B5FC8">
        <w:rPr>
          <w:rFonts w:cs="Calibri"/>
          <w:bCs/>
        </w:rPr>
        <w:lastRenderedPageBreak/>
        <w:t>podmiotów udostępniających zasoby, niezależnie od charakteru prawnego łączących go z nimi stosunków prawnych.</w:t>
      </w:r>
    </w:p>
    <w:p w14:paraId="4CE5F7E2"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który polega na zdolnościach lub sytuacji podmiotów udostępniających zasoby, </w:t>
      </w:r>
      <w:r w:rsidRPr="006B5FC8">
        <w:rPr>
          <w:rFonts w:cs="Calibri"/>
          <w:b/>
          <w:bCs/>
        </w:rPr>
        <w:t>składa wraz z ofertą</w:t>
      </w:r>
      <w:r w:rsidRPr="006B5FC8">
        <w:rPr>
          <w:rFonts w:cs="Calibri"/>
          <w:bCs/>
        </w:rPr>
        <w:t xml:space="preserve">, </w:t>
      </w:r>
      <w:r w:rsidRPr="006B5FC8">
        <w:rPr>
          <w:rFonts w:cs="Calibri"/>
          <w:b/>
          <w:bCs/>
          <w:u w:val="single"/>
        </w:rPr>
        <w:t>zobowiązanie</w:t>
      </w:r>
      <w:r w:rsidRPr="006B5FC8">
        <w:rPr>
          <w:rFonts w:cs="Calibri"/>
          <w:bCs/>
        </w:rPr>
        <w:t xml:space="preserve"> </w:t>
      </w:r>
      <w:r w:rsidRPr="006B5FC8">
        <w:rPr>
          <w:rFonts w:cs="Calibri"/>
          <w:b/>
          <w:bCs/>
        </w:rPr>
        <w:t>podmiotu udostępniającego zasoby</w:t>
      </w:r>
      <w:r w:rsidRPr="006B5FC8">
        <w:rPr>
          <w:rFonts w:cs="Calibri"/>
          <w:bCs/>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D637304" w14:textId="52214D2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 xml:space="preserve">Zamawiający </w:t>
      </w:r>
      <w:r w:rsidRPr="006B5FC8">
        <w:rPr>
          <w:rFonts w:cs="Calibri"/>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5FC8">
        <w:rPr>
          <w:rFonts w:cs="Calibri"/>
        </w:rPr>
        <w:t>Pzp</w:t>
      </w:r>
      <w:proofErr w:type="spellEnd"/>
      <w:r w:rsidRPr="006B5FC8">
        <w:rPr>
          <w:rFonts w:cs="Calibri"/>
        </w:rPr>
        <w:t xml:space="preserve">, a także </w:t>
      </w:r>
      <w:r w:rsidRPr="006B5FC8">
        <w:rPr>
          <w:rFonts w:cs="Calibri"/>
          <w:b/>
        </w:rPr>
        <w:t xml:space="preserve">bada, czy nie zachodzą wobec tego podmiotu podstawy wykluczenia, które zostały przewidziane względem Wykonawcy </w:t>
      </w:r>
      <w:r w:rsidR="00322F35">
        <w:rPr>
          <w:rFonts w:cs="Calibri"/>
          <w:b/>
        </w:rPr>
        <w:t>–</w:t>
      </w:r>
      <w:r w:rsidRPr="006B5FC8">
        <w:rPr>
          <w:rFonts w:cs="Calibri"/>
          <w:b/>
        </w:rPr>
        <w:t xml:space="preserve"> </w:t>
      </w:r>
      <w:r w:rsidRPr="006B5FC8">
        <w:rPr>
          <w:rFonts w:cs="Calibri"/>
          <w:i/>
        </w:rPr>
        <w:t xml:space="preserve">nie dotyczy to jednak oświadczenia Wykonawcy, w zakresie art. 108 ust. 1 pkt 5 ustawy </w:t>
      </w:r>
      <w:proofErr w:type="spellStart"/>
      <w:r w:rsidRPr="006B5FC8">
        <w:rPr>
          <w:rFonts w:cs="Calibri"/>
          <w:i/>
        </w:rPr>
        <w:t>Pzp</w:t>
      </w:r>
      <w:proofErr w:type="spellEnd"/>
      <w:r w:rsidRPr="006B5FC8">
        <w:rPr>
          <w:rFonts w:cs="Calibri"/>
          <w:i/>
        </w:rPr>
        <w:t>, o braku przynależności do tej samej grupy kapitałowej.</w:t>
      </w:r>
    </w:p>
    <w:p w14:paraId="5B40391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zdolności techniczne lub zawodowe, sytuacja ekonomiczna lub finansowa podmiotu udostępniającego zasoby nie potwierdzają spełniania przez Wykonawcę warunków udziału </w:t>
      </w:r>
      <w:r w:rsidRPr="006B5FC8">
        <w:rPr>
          <w:rFonts w:cs="Calibr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B5FC8">
        <w:rPr>
          <w:rFonts w:cs="Calibri"/>
        </w:rPr>
        <w:br/>
        <w:t xml:space="preserve">w postępowaniu. </w:t>
      </w:r>
    </w:p>
    <w:p w14:paraId="49DB22FD"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DA1282" w14:textId="6299B93E"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Zgodnie z art. 125 ust. 5 ustawy </w:t>
      </w:r>
      <w:proofErr w:type="spellStart"/>
      <w:r w:rsidRPr="006B5FC8">
        <w:rPr>
          <w:rFonts w:cs="Calibri"/>
        </w:rPr>
        <w:t>Pzp</w:t>
      </w:r>
      <w:proofErr w:type="spellEnd"/>
      <w:r w:rsidRPr="006B5FC8">
        <w:rPr>
          <w:rFonts w:cs="Calibri"/>
        </w:rPr>
        <w:t xml:space="preserve">, </w:t>
      </w:r>
      <w:r w:rsidRPr="006B5FC8">
        <w:rPr>
          <w:rFonts w:cs="Calibri"/>
          <w:b/>
        </w:rPr>
        <w:t xml:space="preserve">Wykonawca, w przypadku polegania na zdolnościach lub sytuacji podmiotów udostępniających zasoby, przedstawia, wraz z oświadczeniem, </w:t>
      </w:r>
      <w:r w:rsidRPr="006B5FC8">
        <w:rPr>
          <w:rFonts w:cs="Calibri"/>
          <w:b/>
        </w:rPr>
        <w:br/>
        <w:t xml:space="preserve">o którym mowa w art. 125 ust. 1 ustawy </w:t>
      </w:r>
      <w:proofErr w:type="spellStart"/>
      <w:r w:rsidRPr="006B5FC8">
        <w:rPr>
          <w:rFonts w:cs="Calibri"/>
          <w:b/>
        </w:rPr>
        <w:t>Pzp</w:t>
      </w:r>
      <w:proofErr w:type="spellEnd"/>
      <w:r w:rsidRPr="006B5FC8">
        <w:rPr>
          <w:rFonts w:cs="Calibri"/>
          <w:b/>
        </w:rPr>
        <w:t>, także oświadczenie podmiotu udostępniającego zasoby</w:t>
      </w:r>
      <w:r w:rsidRPr="006B5FC8">
        <w:rPr>
          <w:rFonts w:cs="Calibri"/>
        </w:rPr>
        <w:t>, potwierdzające brak podstaw wykluczenia tego podmiotu oraz odpowiednio spełnianie warunków udziału w postępowaniu, w zakresie, w jakim Wykonawca powołuje się na jego zasoby.</w:t>
      </w:r>
    </w:p>
    <w:p w14:paraId="2704F3D3" w14:textId="77777777" w:rsidR="00E71DB5" w:rsidRPr="00E937C1" w:rsidRDefault="00E71DB5" w:rsidP="00343E3B">
      <w:pPr>
        <w:numPr>
          <w:ilvl w:val="0"/>
          <w:numId w:val="57"/>
        </w:numPr>
        <w:autoSpaceDE w:val="0"/>
        <w:autoSpaceDN w:val="0"/>
        <w:adjustRightInd w:val="0"/>
        <w:spacing w:after="0" w:line="240" w:lineRule="auto"/>
        <w:jc w:val="both"/>
        <w:rPr>
          <w:rFonts w:cs="Calibri"/>
          <w:b/>
        </w:rPr>
      </w:pPr>
      <w:r w:rsidRPr="00E937C1">
        <w:rPr>
          <w:rFonts w:cs="Calibri"/>
          <w:b/>
        </w:rPr>
        <w:t>Podwykonawstwo.</w:t>
      </w:r>
    </w:p>
    <w:p w14:paraId="040A9D07" w14:textId="77777777" w:rsidR="00E71DB5" w:rsidRPr="00E937C1" w:rsidRDefault="00E71DB5" w:rsidP="00343E3B">
      <w:pPr>
        <w:numPr>
          <w:ilvl w:val="1"/>
          <w:numId w:val="57"/>
        </w:numPr>
        <w:autoSpaceDE w:val="0"/>
        <w:autoSpaceDN w:val="0"/>
        <w:adjustRightInd w:val="0"/>
        <w:spacing w:after="0" w:line="240" w:lineRule="auto"/>
        <w:ind w:left="567" w:hanging="425"/>
        <w:jc w:val="both"/>
        <w:rPr>
          <w:rFonts w:cs="Calibri"/>
        </w:rPr>
      </w:pPr>
      <w:r w:rsidRPr="00E937C1">
        <w:rPr>
          <w:rFonts w:cs="Calibri"/>
        </w:rPr>
        <w:t xml:space="preserve">Wykonawca może powierzyć wykonanie części zamówienia podwykonawcy. </w:t>
      </w:r>
    </w:p>
    <w:p w14:paraId="79867781" w14:textId="77777777" w:rsidR="00884375" w:rsidRPr="00D959B2" w:rsidRDefault="00884375" w:rsidP="00343E3B">
      <w:pPr>
        <w:numPr>
          <w:ilvl w:val="0"/>
          <w:numId w:val="57"/>
        </w:numPr>
        <w:spacing w:after="0" w:line="240" w:lineRule="auto"/>
        <w:ind w:left="709" w:hanging="567"/>
        <w:jc w:val="both"/>
      </w:pPr>
      <w:r w:rsidRPr="00D959B2">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020A71A" w14:textId="4E10A92A" w:rsidR="00E71DB5" w:rsidRPr="006B5FC8" w:rsidRDefault="00E71DB5" w:rsidP="00343E3B">
      <w:pPr>
        <w:numPr>
          <w:ilvl w:val="1"/>
          <w:numId w:val="57"/>
        </w:numPr>
        <w:autoSpaceDE w:val="0"/>
        <w:autoSpaceDN w:val="0"/>
        <w:adjustRightInd w:val="0"/>
        <w:spacing w:after="0" w:line="240" w:lineRule="auto"/>
        <w:ind w:left="709" w:hanging="567"/>
        <w:jc w:val="both"/>
        <w:rPr>
          <w:rFonts w:cs="Calibri"/>
        </w:rPr>
      </w:pPr>
      <w:r w:rsidRPr="006B5FC8">
        <w:rPr>
          <w:rFonts w:cs="Calibri"/>
          <w:lang w:eastAsia="pl-PL"/>
        </w:rPr>
        <w:t>Zamawiający nie stawia wymogu, aby Wykonawca, który zamierza powierzyć wykonanie części zamówienia podwykonawcom niebędących podmiotem udostępniającym zasoby, przedstawił oświadczenie o niepodleganiu wy</w:t>
      </w:r>
      <w:r>
        <w:rPr>
          <w:rFonts w:cs="Calibri"/>
          <w:lang w:eastAsia="pl-PL"/>
        </w:rPr>
        <w:t>k</w:t>
      </w:r>
      <w:r w:rsidRPr="006B5FC8">
        <w:rPr>
          <w:rFonts w:cs="Calibri"/>
          <w:lang w:eastAsia="pl-PL"/>
        </w:rPr>
        <w:t>luczeniu oraz spełnianiu warunków udziału</w:t>
      </w:r>
      <w:r w:rsidR="00322F35">
        <w:rPr>
          <w:rFonts w:cs="Calibri"/>
          <w:lang w:eastAsia="pl-PL"/>
        </w:rPr>
        <w:t xml:space="preserve"> </w:t>
      </w:r>
      <w:r w:rsidRPr="006B5FC8">
        <w:rPr>
          <w:rFonts w:cs="Calibri"/>
          <w:lang w:eastAsia="pl-PL"/>
        </w:rPr>
        <w:t>w postępo</w:t>
      </w:r>
      <w:r>
        <w:rPr>
          <w:rFonts w:cs="Calibri"/>
          <w:lang w:eastAsia="pl-PL"/>
        </w:rPr>
        <w:t>w</w:t>
      </w:r>
      <w:r w:rsidRPr="006B5FC8">
        <w:rPr>
          <w:rFonts w:cs="Calibri"/>
          <w:lang w:eastAsia="pl-PL"/>
        </w:rPr>
        <w:t xml:space="preserve">aniu, o którym mowa w art. 125 ust. 1 </w:t>
      </w:r>
      <w:proofErr w:type="spellStart"/>
      <w:r w:rsidRPr="006B5FC8">
        <w:rPr>
          <w:rFonts w:cs="Calibri"/>
          <w:lang w:eastAsia="pl-PL"/>
        </w:rPr>
        <w:t>Pzp</w:t>
      </w:r>
      <w:proofErr w:type="spellEnd"/>
      <w:r w:rsidRPr="006B5FC8">
        <w:rPr>
          <w:rFonts w:cs="Calibri"/>
          <w:lang w:eastAsia="pl-PL"/>
        </w:rPr>
        <w:t xml:space="preserve"> lub podmiotowe środki dowodowe dotyczące tego po</w:t>
      </w:r>
      <w:r>
        <w:rPr>
          <w:rFonts w:cs="Calibri"/>
          <w:lang w:eastAsia="pl-PL"/>
        </w:rPr>
        <w:t>dw</w:t>
      </w:r>
      <w:r w:rsidRPr="006B5FC8">
        <w:rPr>
          <w:rFonts w:cs="Calibri"/>
          <w:lang w:eastAsia="pl-PL"/>
        </w:rPr>
        <w:t xml:space="preserve">ykonawcy (art. 462 ust. 5 ustawy </w:t>
      </w:r>
      <w:proofErr w:type="spellStart"/>
      <w:r w:rsidRPr="006B5FC8">
        <w:rPr>
          <w:rFonts w:cs="Calibri"/>
          <w:lang w:eastAsia="pl-PL"/>
        </w:rPr>
        <w:t>Pzp</w:t>
      </w:r>
      <w:proofErr w:type="spellEnd"/>
      <w:r w:rsidRPr="006B5FC8">
        <w:rPr>
          <w:rFonts w:cs="Calibri"/>
          <w:lang w:eastAsia="pl-PL"/>
        </w:rPr>
        <w:t>).</w:t>
      </w:r>
    </w:p>
    <w:p w14:paraId="1FB74BCA" w14:textId="25649B4B" w:rsidR="00E71DB5" w:rsidRPr="008B18DB" w:rsidRDefault="00E71DB5" w:rsidP="00343E3B">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6B5FC8">
        <w:rPr>
          <w:rFonts w:cs="Calibri"/>
        </w:rPr>
        <w:t xml:space="preserve">Jeżeli zmiana albo rezygnacja z podwykonawcy dotyczy podmiotu, na którego zasoby </w:t>
      </w:r>
      <w:r w:rsidRPr="008B18DB">
        <w:rPr>
          <w:rFonts w:asciiTheme="minorHAnsi" w:hAnsiTheme="minorHAnsi" w:cstheme="minorHAnsi"/>
        </w:rPr>
        <w:t xml:space="preserve">Wykonawca powoływał się, na zasadach określonych w art. 118 ust. 1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w celu wykazania spełniania warunków udziału w postępowaniu, </w:t>
      </w:r>
      <w:r w:rsidRPr="008B18DB">
        <w:rPr>
          <w:rFonts w:asciiTheme="minorHAnsi" w:hAnsiTheme="minorHAnsi" w:cstheme="minorHAnsi"/>
          <w:b/>
          <w:bCs/>
        </w:rPr>
        <w:t xml:space="preserve">Wykonawca jest obowiązany wykazać </w:t>
      </w:r>
      <w:r w:rsidR="008B18DB" w:rsidRPr="008B18DB">
        <w:rPr>
          <w:rFonts w:asciiTheme="minorHAnsi" w:hAnsiTheme="minorHAnsi" w:cstheme="minorHAnsi"/>
          <w:b/>
          <w:bCs/>
        </w:rPr>
        <w:t>Z</w:t>
      </w:r>
      <w:r w:rsidRPr="008B18DB">
        <w:rPr>
          <w:rFonts w:asciiTheme="minorHAnsi" w:hAnsiTheme="minorHAnsi" w:cstheme="minorHAnsi"/>
          <w:b/>
          <w:bCs/>
        </w:rPr>
        <w:t>amawiającemu, że proponowany inny podwykonawca lub Wykonawca samodzielnie spełnia je w stopniu nie mniejszym niż podwykonawca, na którego zasoby Wykonawca powoływał się w trakcie postępowania o udzielenie zamówienia.</w:t>
      </w:r>
      <w:r w:rsidRPr="008B18DB">
        <w:rPr>
          <w:rFonts w:asciiTheme="minorHAnsi" w:hAnsiTheme="minorHAnsi" w:cstheme="minorHAnsi"/>
        </w:rPr>
        <w:t xml:space="preserve"> Przepis art. 122 ustawy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stosuje się odpowiednio. </w:t>
      </w:r>
    </w:p>
    <w:p w14:paraId="20C63A32" w14:textId="4EAFB2C9" w:rsidR="008276B3" w:rsidRPr="001B10B8" w:rsidRDefault="00E71DB5" w:rsidP="001B10B8">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8B18DB">
        <w:rPr>
          <w:rFonts w:asciiTheme="minorHAnsi" w:hAnsiTheme="minorHAnsi" w:cstheme="minorHAnsi"/>
        </w:rPr>
        <w:t xml:space="preserve">Powierzenie wykonania części zamówienia podwykonawcom nie zwalnia Wykonawcy </w:t>
      </w:r>
      <w:r w:rsidRPr="008B18DB">
        <w:rPr>
          <w:rFonts w:asciiTheme="minorHAnsi" w:hAnsiTheme="minorHAnsi" w:cstheme="minorHAnsi"/>
        </w:rPr>
        <w:br/>
        <w:t>z odpowiedzialności za należyte wykonanie tego zamówienia.</w:t>
      </w:r>
    </w:p>
    <w:p w14:paraId="3553016D" w14:textId="77777777" w:rsidR="0059594E" w:rsidRDefault="0059594E" w:rsidP="0001587D">
      <w:pPr>
        <w:autoSpaceDE w:val="0"/>
        <w:autoSpaceDN w:val="0"/>
        <w:adjustRightInd w:val="0"/>
        <w:spacing w:after="0" w:line="240" w:lineRule="auto"/>
        <w:ind w:left="709"/>
        <w:jc w:val="both"/>
        <w:rPr>
          <w:rFonts w:asciiTheme="minorHAnsi" w:hAnsiTheme="minorHAnsi" w:cstheme="minorHAnsi"/>
        </w:rPr>
      </w:pPr>
    </w:p>
    <w:p w14:paraId="1D99A3C1" w14:textId="77777777" w:rsidR="0003772E" w:rsidRDefault="0003772E" w:rsidP="0001587D">
      <w:pPr>
        <w:autoSpaceDE w:val="0"/>
        <w:autoSpaceDN w:val="0"/>
        <w:adjustRightInd w:val="0"/>
        <w:spacing w:after="0" w:line="240" w:lineRule="auto"/>
        <w:ind w:left="709"/>
        <w:jc w:val="both"/>
        <w:rPr>
          <w:rFonts w:asciiTheme="minorHAnsi" w:hAnsiTheme="minorHAnsi" w:cstheme="minorHAnsi"/>
        </w:rPr>
      </w:pPr>
    </w:p>
    <w:p w14:paraId="107EAC25" w14:textId="77777777" w:rsidR="00A22DAA" w:rsidRPr="008B18DB" w:rsidRDefault="00A22DAA" w:rsidP="0001587D">
      <w:pPr>
        <w:autoSpaceDE w:val="0"/>
        <w:autoSpaceDN w:val="0"/>
        <w:adjustRightInd w:val="0"/>
        <w:spacing w:after="0" w:line="240" w:lineRule="auto"/>
        <w:ind w:left="709"/>
        <w:jc w:val="both"/>
        <w:rPr>
          <w:rFonts w:asciiTheme="minorHAnsi" w:hAnsiTheme="minorHAnsi" w:cstheme="minorHAnsi"/>
        </w:rPr>
      </w:pPr>
    </w:p>
    <w:p w14:paraId="07A2D481" w14:textId="77777777" w:rsidR="00E71DB5" w:rsidRPr="008B18DB" w:rsidRDefault="00E71DB5" w:rsidP="005261DF">
      <w:pPr>
        <w:autoSpaceDE w:val="0"/>
        <w:autoSpaceDN w:val="0"/>
        <w:adjustRightInd w:val="0"/>
        <w:spacing w:after="0" w:line="240" w:lineRule="auto"/>
        <w:jc w:val="center"/>
        <w:rPr>
          <w:rFonts w:asciiTheme="minorHAnsi" w:hAnsiTheme="minorHAnsi" w:cstheme="minorHAnsi"/>
          <w:b/>
          <w:bCs/>
        </w:rPr>
      </w:pPr>
      <w:r w:rsidRPr="008B18DB">
        <w:rPr>
          <w:rFonts w:asciiTheme="minorHAnsi" w:hAnsiTheme="minorHAnsi" w:cstheme="minorHAnsi"/>
          <w:b/>
          <w:bCs/>
        </w:rPr>
        <w:lastRenderedPageBreak/>
        <w:t>CZĘŚĆ V</w:t>
      </w:r>
    </w:p>
    <w:p w14:paraId="184097AB" w14:textId="4DEFA8BE" w:rsidR="00E71DB5" w:rsidRPr="008B18DB" w:rsidRDefault="00E71DB5" w:rsidP="00322F35">
      <w:pPr>
        <w:jc w:val="center"/>
        <w:rPr>
          <w:rFonts w:asciiTheme="minorHAnsi" w:hAnsiTheme="minorHAnsi" w:cstheme="minorHAnsi"/>
          <w:b/>
          <w:bCs/>
          <w:color w:val="000000"/>
          <w:u w:val="single"/>
        </w:rPr>
      </w:pPr>
      <w:r w:rsidRPr="008B18DB">
        <w:rPr>
          <w:rFonts w:asciiTheme="minorHAnsi" w:hAnsiTheme="minorHAnsi" w:cstheme="minorHAnsi"/>
          <w:b/>
          <w:bCs/>
          <w:color w:val="000000"/>
          <w:u w:val="single"/>
        </w:rPr>
        <w:t>Opis przedmiotu zamówienia. Informacja o przedmiotowych środkach dowodowych.</w:t>
      </w:r>
    </w:p>
    <w:p w14:paraId="01073A84" w14:textId="4BF7C790" w:rsidR="00E71DB5" w:rsidRDefault="00E71DB5" w:rsidP="00343E3B">
      <w:pPr>
        <w:widowControl w:val="0"/>
        <w:numPr>
          <w:ilvl w:val="0"/>
          <w:numId w:val="65"/>
        </w:numPr>
        <w:suppressAutoHyphens/>
        <w:spacing w:after="0" w:line="100" w:lineRule="atLeast"/>
        <w:jc w:val="both"/>
        <w:textAlignment w:val="baseline"/>
        <w:rPr>
          <w:rFonts w:asciiTheme="minorHAnsi" w:hAnsiTheme="minorHAnsi" w:cstheme="minorHAnsi"/>
          <w:b/>
          <w:color w:val="000000"/>
        </w:rPr>
      </w:pPr>
      <w:r w:rsidRPr="008B18DB">
        <w:rPr>
          <w:rFonts w:asciiTheme="minorHAnsi" w:hAnsiTheme="minorHAnsi" w:cstheme="minorHAnsi"/>
          <w:b/>
          <w:color w:val="000000"/>
        </w:rPr>
        <w:t>Opis przedmiotu zamówienia.</w:t>
      </w:r>
    </w:p>
    <w:p w14:paraId="30374FA7" w14:textId="77777777" w:rsidR="000771AF" w:rsidRPr="000771AF" w:rsidRDefault="000771AF">
      <w:pPr>
        <w:pStyle w:val="Akapitzlist"/>
        <w:numPr>
          <w:ilvl w:val="3"/>
          <w:numId w:val="86"/>
        </w:numPr>
        <w:suppressAutoHyphens/>
        <w:spacing w:line="276" w:lineRule="auto"/>
        <w:ind w:left="426" w:firstLine="0"/>
        <w:contextualSpacing w:val="0"/>
        <w:jc w:val="both"/>
        <w:rPr>
          <w:rFonts w:asciiTheme="minorHAnsi" w:hAnsiTheme="minorHAnsi" w:cstheme="minorHAnsi"/>
          <w:b/>
          <w:bCs/>
          <w:sz w:val="22"/>
          <w:szCs w:val="22"/>
        </w:rPr>
      </w:pPr>
      <w:r w:rsidRPr="000771AF">
        <w:rPr>
          <w:rFonts w:asciiTheme="minorHAnsi" w:hAnsiTheme="minorHAnsi" w:cstheme="minorHAnsi"/>
          <w:b/>
          <w:bCs/>
          <w:sz w:val="22"/>
          <w:szCs w:val="22"/>
        </w:rPr>
        <w:t>Opis przedmiotu zamówienia</w:t>
      </w:r>
    </w:p>
    <w:p w14:paraId="377E43F0" w14:textId="3E1E857E" w:rsidR="000771AF" w:rsidRPr="000771AF" w:rsidRDefault="000771AF" w:rsidP="000771AF">
      <w:pPr>
        <w:spacing w:after="0"/>
        <w:ind w:left="480"/>
        <w:jc w:val="both"/>
        <w:rPr>
          <w:rFonts w:asciiTheme="minorHAnsi" w:eastAsia="Times New Roman" w:hAnsiTheme="minorHAnsi" w:cstheme="minorHAnsi"/>
          <w:color w:val="000000"/>
        </w:rPr>
      </w:pPr>
      <w:r w:rsidRPr="000771AF">
        <w:rPr>
          <w:rFonts w:asciiTheme="minorHAnsi" w:eastAsia="Times New Roman" w:hAnsiTheme="minorHAnsi" w:cstheme="minorHAnsi"/>
          <w:color w:val="000000"/>
        </w:rPr>
        <w:t>Przedmiotem zamówienia są roboty budowlano – instalacyjne dotyczące realizacji zadania pn. „</w:t>
      </w:r>
      <w:r w:rsidRPr="000771AF">
        <w:rPr>
          <w:rFonts w:asciiTheme="minorHAnsi" w:eastAsia="Times New Roman" w:hAnsiTheme="minorHAnsi" w:cstheme="minorHAnsi"/>
          <w:b/>
          <w:bCs/>
          <w:color w:val="000000"/>
        </w:rPr>
        <w:t>Remont pomieszczeń apteki szpitalnej w blokach „C” i „D” Kujawsko Pomorskiego Centrum Pulmonologii w Bydgoszczy ul. Seminaryjna 1, na działkach 74, 76, 77 obręb 84”</w:t>
      </w:r>
      <w:r w:rsidRPr="000771AF">
        <w:rPr>
          <w:rFonts w:asciiTheme="minorHAnsi" w:eastAsia="Times New Roman" w:hAnsiTheme="minorHAnsi" w:cstheme="minorHAnsi"/>
          <w:color w:val="000000"/>
        </w:rPr>
        <w:t xml:space="preserve"> znajdującej się w na </w:t>
      </w:r>
      <w:r w:rsidRPr="000771AF">
        <w:rPr>
          <w:rFonts w:asciiTheme="minorHAnsi" w:eastAsia="Times New Roman" w:hAnsiTheme="minorHAnsi" w:cstheme="minorHAnsi"/>
        </w:rPr>
        <w:t xml:space="preserve">I piętrze </w:t>
      </w:r>
      <w:r w:rsidRPr="000771AF">
        <w:rPr>
          <w:rFonts w:asciiTheme="minorHAnsi" w:eastAsia="Times New Roman" w:hAnsiTheme="minorHAnsi" w:cstheme="minorHAnsi"/>
          <w:color w:val="000000"/>
        </w:rPr>
        <w:t xml:space="preserve">Bloków „D” i „C”. </w:t>
      </w:r>
    </w:p>
    <w:p w14:paraId="02010D82" w14:textId="77777777" w:rsidR="000771AF" w:rsidRPr="000771AF" w:rsidRDefault="000771AF">
      <w:pPr>
        <w:pStyle w:val="Akapitzlist"/>
        <w:numPr>
          <w:ilvl w:val="3"/>
          <w:numId w:val="86"/>
        </w:numPr>
        <w:suppressAutoHyphens/>
        <w:spacing w:line="276" w:lineRule="auto"/>
        <w:ind w:left="709" w:hanging="283"/>
        <w:contextualSpacing w:val="0"/>
        <w:rPr>
          <w:rFonts w:asciiTheme="minorHAnsi" w:hAnsiTheme="minorHAnsi" w:cstheme="minorHAnsi"/>
          <w:b/>
          <w:bCs/>
          <w:color w:val="000000"/>
          <w:sz w:val="22"/>
          <w:szCs w:val="22"/>
        </w:rPr>
      </w:pPr>
      <w:r w:rsidRPr="000771AF">
        <w:rPr>
          <w:rFonts w:asciiTheme="minorHAnsi" w:hAnsiTheme="minorHAnsi" w:cstheme="minorHAnsi"/>
          <w:b/>
          <w:bCs/>
          <w:color w:val="000000"/>
          <w:sz w:val="22"/>
          <w:szCs w:val="22"/>
        </w:rPr>
        <w:t xml:space="preserve">Stan istniejący   </w:t>
      </w:r>
    </w:p>
    <w:p w14:paraId="7D6FD3FE" w14:textId="77777777" w:rsidR="000771AF" w:rsidRPr="000771AF" w:rsidRDefault="000771AF" w:rsidP="000771AF">
      <w:pPr>
        <w:spacing w:after="0"/>
        <w:ind w:left="426"/>
        <w:rPr>
          <w:rFonts w:asciiTheme="minorHAnsi" w:eastAsia="Times New Roman" w:hAnsiTheme="minorHAnsi" w:cstheme="minorHAnsi"/>
          <w:b/>
          <w:bCs/>
          <w:color w:val="000000"/>
        </w:rPr>
      </w:pPr>
      <w:r w:rsidRPr="000771AF">
        <w:rPr>
          <w:rFonts w:asciiTheme="minorHAnsi" w:eastAsia="Times New Roman" w:hAnsiTheme="minorHAnsi" w:cstheme="minorHAnsi"/>
        </w:rPr>
        <w:t>Kujawsko- Pomorskie Centrum Pulmonologii w Bydgoszczy przy  ul. Seminaryjnej 1 składa się z kilku istniejących obiektów szpitalnych i kilku budynków pomocniczych, które powstawały w różnych okresach.</w:t>
      </w:r>
    </w:p>
    <w:p w14:paraId="4624B814" w14:textId="77777777" w:rsidR="000771AF" w:rsidRPr="000771AF" w:rsidRDefault="000771AF" w:rsidP="000771AF">
      <w:pPr>
        <w:spacing w:after="0"/>
        <w:jc w:val="both"/>
        <w:rPr>
          <w:rFonts w:asciiTheme="minorHAnsi" w:eastAsia="Times New Roman" w:hAnsiTheme="minorHAnsi" w:cstheme="minorHAnsi"/>
          <w:color w:val="000000"/>
        </w:rPr>
      </w:pPr>
      <w:r w:rsidRPr="000771AF">
        <w:rPr>
          <w:rFonts w:asciiTheme="minorHAnsi" w:eastAsia="Times New Roman" w:hAnsiTheme="minorHAnsi" w:cstheme="minorHAnsi"/>
          <w:color w:val="000000"/>
        </w:rPr>
        <w:t xml:space="preserve">        Zakres robót obejmuje pomieszczenia znajdujące się w bloku „D” i w bloku „C”.</w:t>
      </w:r>
    </w:p>
    <w:p w14:paraId="09B6AAF7" w14:textId="77777777" w:rsidR="000771AF" w:rsidRPr="000771AF" w:rsidRDefault="000771AF" w:rsidP="000771AF">
      <w:pPr>
        <w:spacing w:after="0"/>
        <w:ind w:left="480"/>
        <w:jc w:val="both"/>
        <w:rPr>
          <w:rFonts w:asciiTheme="minorHAnsi" w:eastAsia="Times New Roman" w:hAnsiTheme="minorHAnsi" w:cstheme="minorHAnsi"/>
        </w:rPr>
      </w:pPr>
      <w:r w:rsidRPr="000771AF">
        <w:rPr>
          <w:rFonts w:asciiTheme="minorHAnsi" w:eastAsia="Times New Roman" w:hAnsiTheme="minorHAnsi" w:cstheme="minorHAnsi"/>
          <w:color w:val="000000"/>
        </w:rPr>
        <w:t xml:space="preserve">Pomieszczenia w bloku „D” zostały wybudowane i oddane do użytku w roku 2017 z przeznaczeniem na aptekę szpitalną (zgodnie z zatwierdzonym projektem budowlanym, objętym </w:t>
      </w:r>
      <w:r w:rsidRPr="000771AF">
        <w:rPr>
          <w:rFonts w:asciiTheme="minorHAnsi" w:eastAsia="Times New Roman" w:hAnsiTheme="minorHAnsi" w:cstheme="minorHAnsi"/>
          <w:i/>
          <w:iCs/>
          <w:color w:val="000000"/>
        </w:rPr>
        <w:t>Pozwoleniem na budowę Nr</w:t>
      </w:r>
      <w:r w:rsidRPr="000771AF">
        <w:rPr>
          <w:rFonts w:asciiTheme="minorHAnsi" w:eastAsia="Times New Roman" w:hAnsiTheme="minorHAnsi" w:cstheme="minorHAnsi"/>
          <w:i/>
          <w:iCs/>
          <w:color w:val="000000"/>
          <w:highlight w:val="white"/>
        </w:rPr>
        <w:t xml:space="preserve"> 591/2011 z dnia 25.05.2011r</w:t>
      </w:r>
      <w:r w:rsidRPr="000771AF">
        <w:rPr>
          <w:rFonts w:asciiTheme="minorHAnsi" w:eastAsia="Times New Roman" w:hAnsiTheme="minorHAnsi" w:cstheme="minorHAnsi"/>
          <w:color w:val="000000"/>
          <w:highlight w:val="white"/>
        </w:rPr>
        <w:t xml:space="preserve">.) - lecz obecnie wymagają one wykonania napraw wynikających ze złej jakości robót budowlanych realizowanych w latach 2012-2017 przez Wykonawcę robót oraz przeróbek związanych z montażem nowych urządzeń technologicznych  apteki. </w:t>
      </w:r>
    </w:p>
    <w:p w14:paraId="3FC97516" w14:textId="77777777" w:rsidR="000771AF" w:rsidRPr="000771AF" w:rsidRDefault="000771AF" w:rsidP="000771AF">
      <w:pPr>
        <w:spacing w:after="0"/>
        <w:ind w:left="480"/>
        <w:jc w:val="both"/>
        <w:rPr>
          <w:rFonts w:asciiTheme="minorHAnsi" w:eastAsia="Times New Roman" w:hAnsiTheme="minorHAnsi" w:cstheme="minorHAnsi"/>
        </w:rPr>
      </w:pPr>
      <w:r w:rsidRPr="000771AF">
        <w:rPr>
          <w:rFonts w:asciiTheme="minorHAnsi" w:eastAsia="Times New Roman" w:hAnsiTheme="minorHAnsi" w:cstheme="minorHAnsi"/>
          <w:color w:val="000000"/>
          <w:highlight w:val="white"/>
        </w:rPr>
        <w:t>W ramach niniejszego projektu nie przewiduje się żadnej  ingerencji w pomieszczenia  Bloku „D” nie wchodzące w obszar apteki szpitalnej. Ingerencja ta ograniczy się wyłącznie do jej pomieszczeń.</w:t>
      </w:r>
    </w:p>
    <w:p w14:paraId="2E9D9F0A" w14:textId="77777777" w:rsidR="000771AF" w:rsidRPr="000771AF" w:rsidRDefault="000771AF" w:rsidP="000771AF">
      <w:pPr>
        <w:spacing w:after="0"/>
        <w:ind w:left="480"/>
        <w:jc w:val="both"/>
        <w:rPr>
          <w:rFonts w:asciiTheme="minorHAnsi" w:eastAsia="Times New Roman" w:hAnsiTheme="minorHAnsi" w:cstheme="minorHAnsi"/>
        </w:rPr>
      </w:pPr>
      <w:r w:rsidRPr="000771AF">
        <w:rPr>
          <w:rFonts w:asciiTheme="minorHAnsi" w:eastAsia="Times New Roman" w:hAnsiTheme="minorHAnsi" w:cstheme="minorHAnsi"/>
          <w:color w:val="000000"/>
          <w:highlight w:val="white"/>
        </w:rPr>
        <w:t xml:space="preserve">Natomiast kilka pomieszczeń </w:t>
      </w:r>
      <w:r w:rsidRPr="000771AF">
        <w:rPr>
          <w:rFonts w:asciiTheme="minorHAnsi" w:eastAsia="Times New Roman" w:hAnsiTheme="minorHAnsi" w:cstheme="minorHAnsi"/>
          <w:color w:val="000000"/>
        </w:rPr>
        <w:t xml:space="preserve">aptecznych znajdujących się w Bloku „C”- wymaga wykonania kompleksowego remontu przystosowawczego do tej funkcji. </w:t>
      </w:r>
    </w:p>
    <w:p w14:paraId="6FEB187F" w14:textId="77777777" w:rsidR="000771AF" w:rsidRPr="000771AF" w:rsidRDefault="000771AF" w:rsidP="000771AF">
      <w:pPr>
        <w:spacing w:after="0"/>
        <w:ind w:left="480"/>
        <w:jc w:val="both"/>
        <w:rPr>
          <w:rFonts w:asciiTheme="minorHAnsi" w:eastAsia="Times New Roman" w:hAnsiTheme="minorHAnsi" w:cstheme="minorHAnsi"/>
        </w:rPr>
      </w:pPr>
      <w:r w:rsidRPr="000771AF">
        <w:rPr>
          <w:rFonts w:asciiTheme="minorHAnsi" w:eastAsia="Times New Roman" w:hAnsiTheme="minorHAnsi" w:cstheme="minorHAnsi"/>
          <w:color w:val="000000"/>
        </w:rPr>
        <w:t>W Bloku „C” prowadzone  były roboty budowlane w zakresie przebudowy i rozbudowy tego budynku- które zakończone zostały w roku 2022-  lecz z pominięciem pomieszczeń przeznaczonych dla apteki. Dane dotyczące stanu istniejącego Bloku „C”- jako całości zawarte są w dokumentacji powykonawczej w/w budowy i nie dotyczą one pomieszczeń objętych niniejszym opracowaniem w żadnej branży.</w:t>
      </w:r>
      <w:r w:rsidRPr="000771AF">
        <w:rPr>
          <w:rFonts w:asciiTheme="minorHAnsi" w:eastAsia="Palatino Linotype" w:hAnsiTheme="minorHAnsi" w:cstheme="minorHAnsi"/>
          <w:color w:val="000000"/>
        </w:rPr>
        <w:t xml:space="preserve"> </w:t>
      </w:r>
    </w:p>
    <w:p w14:paraId="2917C67C" w14:textId="77777777" w:rsidR="000771AF" w:rsidRPr="000771AF" w:rsidRDefault="000771AF" w:rsidP="000771AF">
      <w:pPr>
        <w:ind w:left="480"/>
        <w:jc w:val="both"/>
        <w:rPr>
          <w:rFonts w:asciiTheme="minorHAnsi" w:eastAsia="Times New Roman" w:hAnsiTheme="minorHAnsi" w:cstheme="minorHAnsi"/>
        </w:rPr>
      </w:pPr>
      <w:r w:rsidRPr="000771AF">
        <w:rPr>
          <w:rFonts w:asciiTheme="minorHAnsi" w:eastAsia="Times New Roman" w:hAnsiTheme="minorHAnsi" w:cstheme="minorHAnsi"/>
          <w:color w:val="000000"/>
        </w:rPr>
        <w:t xml:space="preserve">W ramach niniejszego projektu nie przewiduje się żadnej ingerencji w pomieszczenia wyremontowanego (w roku 2022 przez firmę „EBUD” z Bydgoszczy) Bloku „C”-  ani naruszania integralności gwarancji udzielonych przez tę firmę na jakość wykonanych robót budowlanych. </w:t>
      </w:r>
    </w:p>
    <w:p w14:paraId="28F49717" w14:textId="4678D04C" w:rsidR="000771AF" w:rsidRPr="000771AF" w:rsidRDefault="000771AF" w:rsidP="000771AF">
      <w:pPr>
        <w:ind w:left="480"/>
        <w:jc w:val="both"/>
        <w:rPr>
          <w:rFonts w:asciiTheme="minorHAnsi" w:eastAsia="Times New Roman" w:hAnsiTheme="minorHAnsi" w:cstheme="minorHAnsi"/>
          <w:color w:val="000000"/>
        </w:rPr>
      </w:pPr>
      <w:r w:rsidRPr="000771AF">
        <w:rPr>
          <w:rFonts w:asciiTheme="minorHAnsi" w:eastAsia="Times New Roman" w:hAnsiTheme="minorHAnsi" w:cstheme="minorHAnsi"/>
          <w:color w:val="000000"/>
        </w:rPr>
        <w:t xml:space="preserve">Ingerencja budowlana i instalacyjna objęta niniejszym projektem w części dotyczącej Bloku „C”-  ograniczy się wyłącznie do pomieszczeń apteki szpitalnej. </w:t>
      </w:r>
    </w:p>
    <w:p w14:paraId="4A550FD1" w14:textId="77777777" w:rsidR="000771AF" w:rsidRPr="000771AF" w:rsidRDefault="000771AF" w:rsidP="000771AF">
      <w:pPr>
        <w:tabs>
          <w:tab w:val="left" w:pos="598"/>
        </w:tabs>
        <w:spacing w:after="120" w:line="240" w:lineRule="auto"/>
        <w:ind w:firstLine="426"/>
        <w:rPr>
          <w:rFonts w:asciiTheme="minorHAnsi" w:eastAsia="Times New Roman" w:hAnsiTheme="minorHAnsi" w:cstheme="minorHAnsi"/>
        </w:rPr>
      </w:pPr>
      <w:r w:rsidRPr="000771AF">
        <w:rPr>
          <w:rFonts w:asciiTheme="minorHAnsi" w:eastAsia="Arial" w:hAnsiTheme="minorHAnsi" w:cstheme="minorHAnsi"/>
          <w:b/>
          <w:bCs/>
          <w:color w:val="000000"/>
          <w:highlight w:val="white"/>
        </w:rPr>
        <w:t>3.   Niniejsze postępowanie obejmuje</w:t>
      </w:r>
      <w:r w:rsidRPr="000771AF">
        <w:rPr>
          <w:rFonts w:asciiTheme="minorHAnsi" w:eastAsia="Arial" w:hAnsiTheme="minorHAnsi" w:cstheme="minorHAnsi"/>
          <w:color w:val="000000"/>
          <w:highlight w:val="white"/>
        </w:rPr>
        <w:t xml:space="preserve"> poniższe pomieszczenia Apteki: </w:t>
      </w:r>
    </w:p>
    <w:p w14:paraId="3C4CA330"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2.65 – Komunikacja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w:t>
      </w:r>
      <w:r w:rsidRPr="000771AF">
        <w:rPr>
          <w:rFonts w:asciiTheme="minorHAnsi" w:eastAsia="Arial" w:hAnsiTheme="minorHAnsi" w:cstheme="minorHAnsi"/>
          <w:color w:val="000000"/>
          <w:highlight w:val="white"/>
        </w:rPr>
        <w:tab/>
        <w:t xml:space="preserve">             61,67 m2</w:t>
      </w:r>
    </w:p>
    <w:p w14:paraId="631D2F3E"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2.65a – Komunikacja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14,98 m2</w:t>
      </w:r>
    </w:p>
    <w:p w14:paraId="71AA5050"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2.66 – Magazyn opatrunków</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8,26 m2</w:t>
      </w:r>
    </w:p>
    <w:p w14:paraId="2DD7F165"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 xml:space="preserve">2.67 – Magazyn spirytusu                </w:t>
      </w:r>
      <w:r w:rsidRPr="000771AF">
        <w:rPr>
          <w:rFonts w:asciiTheme="minorHAnsi" w:eastAsia="Arial" w:hAnsiTheme="minorHAnsi" w:cstheme="minorHAnsi"/>
          <w:color w:val="000000"/>
          <w:highlight w:val="white"/>
        </w:rPr>
        <w:tab/>
        <w:t xml:space="preserve">                            4,86 m2</w:t>
      </w:r>
    </w:p>
    <w:p w14:paraId="50546B8F"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2.68 – Magazyn jednorazówek</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21,74 m2</w:t>
      </w:r>
    </w:p>
    <w:p w14:paraId="51AF2BCF"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2.69 – Pom. sprzątaczki</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4,02 m2</w:t>
      </w:r>
    </w:p>
    <w:p w14:paraId="48307C64"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2.70 – Śluza brudna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4,41 m2</w:t>
      </w:r>
    </w:p>
    <w:p w14:paraId="0720DA27"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2.71 – Śluza czysta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3,40 m2</w:t>
      </w:r>
    </w:p>
    <w:p w14:paraId="125DCB22"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 xml:space="preserve">2.72 – Przygotowanie </w:t>
      </w:r>
      <w:proofErr w:type="spellStart"/>
      <w:r w:rsidRPr="000771AF">
        <w:rPr>
          <w:rFonts w:asciiTheme="minorHAnsi" w:eastAsia="Arial" w:hAnsiTheme="minorHAnsi" w:cstheme="minorHAnsi"/>
          <w:color w:val="000000"/>
          <w:highlight w:val="white"/>
        </w:rPr>
        <w:t>cytostatyków</w:t>
      </w:r>
      <w:proofErr w:type="spellEnd"/>
      <w:r w:rsidRPr="000771AF">
        <w:rPr>
          <w:rFonts w:asciiTheme="minorHAnsi" w:eastAsia="Arial" w:hAnsiTheme="minorHAnsi" w:cstheme="minorHAnsi"/>
          <w:color w:val="000000"/>
          <w:highlight w:val="white"/>
        </w:rPr>
        <w:tab/>
        <w:t xml:space="preserve">             13,39 m2 </w:t>
      </w:r>
    </w:p>
    <w:p w14:paraId="33469D56"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lastRenderedPageBreak/>
        <w:t>2.73 – Magazyn leku gotowego</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6,94 m2</w:t>
      </w:r>
    </w:p>
    <w:p w14:paraId="370EB8BF"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2.74 – Pokój opisów</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6,55 m2</w:t>
      </w:r>
    </w:p>
    <w:p w14:paraId="4AD23C52"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 xml:space="preserve">2.75 – </w:t>
      </w:r>
      <w:proofErr w:type="spellStart"/>
      <w:r w:rsidRPr="000771AF">
        <w:rPr>
          <w:rFonts w:asciiTheme="minorHAnsi" w:eastAsia="Arial" w:hAnsiTheme="minorHAnsi" w:cstheme="minorHAnsi"/>
          <w:color w:val="000000"/>
          <w:shd w:val="clear" w:color="auto" w:fill="FFFFFF"/>
        </w:rPr>
        <w:t>Destylatornia</w:t>
      </w:r>
      <w:proofErr w:type="spellEnd"/>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4,80 m2</w:t>
      </w:r>
    </w:p>
    <w:p w14:paraId="7E60F3D2"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 xml:space="preserve">2.76 – Śluza </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2,03m2</w:t>
      </w:r>
    </w:p>
    <w:p w14:paraId="6876BDEA"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2.77 – Śluza</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2,56 m2</w:t>
      </w:r>
    </w:p>
    <w:p w14:paraId="2E60B950"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2.78 – Pracownia żywienia dojelitowego</w:t>
      </w:r>
      <w:r w:rsidRPr="000771AF">
        <w:rPr>
          <w:rFonts w:asciiTheme="minorHAnsi" w:eastAsia="Arial" w:hAnsiTheme="minorHAnsi" w:cstheme="minorHAnsi"/>
          <w:color w:val="000000"/>
          <w:shd w:val="clear" w:color="auto" w:fill="FFFFFF"/>
        </w:rPr>
        <w:tab/>
        <w:t xml:space="preserve">              9,57 m2</w:t>
      </w:r>
    </w:p>
    <w:p w14:paraId="4FB1FCD7"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2.79 – Magazyn</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4,95 m2</w:t>
      </w:r>
    </w:p>
    <w:p w14:paraId="7A3DA895"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2.80 -  Pokój opisów</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 xml:space="preserve">               5,74 m2</w:t>
      </w:r>
    </w:p>
    <w:p w14:paraId="2A794C39"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2.81 – Pokój kierownika + szkoleniowy</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15,26 m2</w:t>
      </w:r>
    </w:p>
    <w:p w14:paraId="0A6DF65C"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2.84 – Pokój socjalny</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13,02 m2</w:t>
      </w:r>
    </w:p>
    <w:p w14:paraId="3790DE1F"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2.85 – Sanitariat personelu</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6,44 m2</w:t>
      </w:r>
    </w:p>
    <w:p w14:paraId="4BA615AA"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shd w:val="clear" w:color="auto" w:fill="FFFFFF"/>
        </w:rPr>
        <w:t>2.86 – Komora dostaw</w:t>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r>
      <w:r w:rsidRPr="000771AF">
        <w:rPr>
          <w:rFonts w:asciiTheme="minorHAnsi" w:eastAsia="Arial" w:hAnsiTheme="minorHAnsi" w:cstheme="minorHAnsi"/>
          <w:color w:val="000000"/>
          <w:shd w:val="clear" w:color="auto" w:fill="FFFFFF"/>
        </w:rPr>
        <w:tab/>
        <w:t>12,74 m2</w:t>
      </w:r>
    </w:p>
    <w:p w14:paraId="3D9A02C2"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 xml:space="preserve">2.87 – Spedycja z magazynem leków  </w:t>
      </w:r>
      <w:r w:rsidRPr="000771AF">
        <w:rPr>
          <w:rFonts w:asciiTheme="minorHAnsi" w:eastAsia="Arial" w:hAnsiTheme="minorHAnsi" w:cstheme="minorHAnsi"/>
          <w:color w:val="000000"/>
          <w:highlight w:val="white"/>
        </w:rPr>
        <w:tab/>
        <w:t xml:space="preserve">              20,36m2</w:t>
      </w:r>
    </w:p>
    <w:p w14:paraId="5868AACF"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2.88 – Śluza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2,54m2</w:t>
      </w:r>
    </w:p>
    <w:p w14:paraId="426DBB57"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2.89 – Receptura</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17,27m2</w:t>
      </w:r>
    </w:p>
    <w:p w14:paraId="06B8C0EA"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2.90 – Zmywalnia</w:t>
      </w:r>
      <w:r w:rsidRPr="000771AF">
        <w:rPr>
          <w:rFonts w:asciiTheme="minorHAnsi" w:eastAsia="Arial" w:hAnsiTheme="minorHAnsi" w:cstheme="minorHAnsi"/>
          <w:color w:val="000000"/>
          <w:highlight w:val="white"/>
        </w:rPr>
        <w:tab/>
        <w:t xml:space="preserve">                                                      5,06m2</w:t>
      </w:r>
    </w:p>
    <w:p w14:paraId="78CD8F58"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2.91 – Hol ekspedycyjny</w:t>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r>
      <w:r w:rsidRPr="000771AF">
        <w:rPr>
          <w:rFonts w:asciiTheme="minorHAnsi" w:eastAsia="Arial" w:hAnsiTheme="minorHAnsi" w:cstheme="minorHAnsi"/>
          <w:color w:val="000000"/>
          <w:highlight w:val="white"/>
        </w:rPr>
        <w:tab/>
        <w:t xml:space="preserve">   9,08m2</w:t>
      </w:r>
      <w:r w:rsidRPr="000771AF">
        <w:rPr>
          <w:rFonts w:asciiTheme="minorHAnsi" w:eastAsia="Arial" w:hAnsiTheme="minorHAnsi" w:cstheme="minorHAnsi"/>
          <w:color w:val="000000"/>
          <w:highlight w:val="white"/>
        </w:rPr>
        <w:tab/>
      </w:r>
    </w:p>
    <w:p w14:paraId="010127F8" w14:textId="77777777" w:rsidR="000771AF" w:rsidRPr="000771AF" w:rsidRDefault="000771AF">
      <w:pPr>
        <w:numPr>
          <w:ilvl w:val="0"/>
          <w:numId w:val="87"/>
        </w:numPr>
        <w:tabs>
          <w:tab w:val="left" w:pos="570"/>
          <w:tab w:val="left" w:pos="930"/>
        </w:tabs>
        <w:suppressAutoHyphens/>
        <w:spacing w:after="0" w:line="240" w:lineRule="auto"/>
        <w:ind w:left="570"/>
        <w:rPr>
          <w:rFonts w:asciiTheme="minorHAnsi" w:eastAsia="Times New Roman" w:hAnsiTheme="minorHAnsi" w:cstheme="minorHAnsi"/>
        </w:rPr>
      </w:pPr>
      <w:r w:rsidRPr="000771AF">
        <w:rPr>
          <w:rFonts w:asciiTheme="minorHAnsi" w:eastAsia="Arial" w:hAnsiTheme="minorHAnsi" w:cstheme="minorHAnsi"/>
          <w:color w:val="000000"/>
          <w:highlight w:val="white"/>
        </w:rPr>
        <w:t>2.92 – Magazyn płynów infuzyjnych i ampułek</w:t>
      </w:r>
      <w:r w:rsidRPr="000771AF">
        <w:rPr>
          <w:rFonts w:asciiTheme="minorHAnsi" w:eastAsia="Arial" w:hAnsiTheme="minorHAnsi" w:cstheme="minorHAnsi"/>
          <w:color w:val="000000"/>
          <w:highlight w:val="white"/>
        </w:rPr>
        <w:tab/>
        <w:t xml:space="preserve">  10,74m2</w:t>
      </w:r>
    </w:p>
    <w:p w14:paraId="24671875" w14:textId="77777777" w:rsidR="000771AF" w:rsidRPr="000771AF" w:rsidRDefault="000771AF" w:rsidP="000771AF">
      <w:pPr>
        <w:tabs>
          <w:tab w:val="left" w:pos="570"/>
          <w:tab w:val="left" w:pos="930"/>
        </w:tabs>
        <w:spacing w:line="240" w:lineRule="auto"/>
        <w:rPr>
          <w:rFonts w:asciiTheme="minorHAnsi" w:eastAsia="Arial" w:hAnsiTheme="minorHAnsi" w:cstheme="minorHAnsi"/>
          <w:color w:val="000000"/>
        </w:rPr>
      </w:pPr>
    </w:p>
    <w:p w14:paraId="0D4BCDD5" w14:textId="75A72D1C" w:rsidR="000771AF" w:rsidRPr="000771AF" w:rsidRDefault="000771AF" w:rsidP="000771AF">
      <w:pPr>
        <w:tabs>
          <w:tab w:val="left" w:pos="570"/>
          <w:tab w:val="left" w:pos="930"/>
        </w:tabs>
        <w:spacing w:line="240" w:lineRule="auto"/>
        <w:rPr>
          <w:rFonts w:asciiTheme="minorHAnsi" w:eastAsia="Arial" w:hAnsiTheme="minorHAnsi" w:cstheme="minorHAnsi"/>
          <w:color w:val="000000"/>
        </w:rPr>
      </w:pPr>
      <w:r w:rsidRPr="000771AF">
        <w:rPr>
          <w:rFonts w:asciiTheme="minorHAnsi" w:eastAsia="Arial" w:hAnsiTheme="minorHAnsi" w:cstheme="minorHAnsi"/>
          <w:color w:val="000000"/>
        </w:rPr>
        <w:t>Łączna powierzchnia użytkowa apteki po jej realizacji wyniesie- 292,38m2.</w:t>
      </w:r>
    </w:p>
    <w:p w14:paraId="30241D97" w14:textId="77777777" w:rsidR="000771AF" w:rsidRPr="000771AF" w:rsidRDefault="000771AF" w:rsidP="000771AF">
      <w:pPr>
        <w:spacing w:after="0"/>
        <w:ind w:left="567" w:hanging="567"/>
        <w:rPr>
          <w:rFonts w:asciiTheme="minorHAnsi" w:hAnsiTheme="minorHAnsi" w:cstheme="minorHAnsi"/>
          <w:b/>
          <w:bCs/>
        </w:rPr>
      </w:pPr>
      <w:r w:rsidRPr="000771AF">
        <w:rPr>
          <w:rFonts w:asciiTheme="minorHAnsi" w:hAnsiTheme="minorHAnsi" w:cstheme="minorHAnsi"/>
          <w:b/>
          <w:bCs/>
        </w:rPr>
        <w:t>4. W ramach przedmiotu zamówienia  Wykonawca ma obowiązek:</w:t>
      </w:r>
    </w:p>
    <w:p w14:paraId="748FE456" w14:textId="77777777" w:rsidR="000771AF" w:rsidRPr="000771AF" w:rsidRDefault="000771AF">
      <w:pPr>
        <w:pStyle w:val="Akapitzlist"/>
        <w:widowControl w:val="0"/>
        <w:numPr>
          <w:ilvl w:val="0"/>
          <w:numId w:val="90"/>
        </w:numPr>
        <w:suppressAutoHyphens/>
        <w:spacing w:line="100" w:lineRule="atLeast"/>
        <w:contextualSpacing w:val="0"/>
        <w:jc w:val="both"/>
        <w:textAlignment w:val="baseline"/>
        <w:rPr>
          <w:rFonts w:asciiTheme="minorHAnsi" w:hAnsiTheme="minorHAnsi" w:cstheme="minorHAnsi"/>
          <w:sz w:val="22"/>
          <w:szCs w:val="22"/>
        </w:rPr>
      </w:pPr>
      <w:r w:rsidRPr="000771AF">
        <w:rPr>
          <w:rFonts w:asciiTheme="minorHAnsi" w:hAnsiTheme="minorHAnsi" w:cstheme="minorHAnsi"/>
          <w:sz w:val="22"/>
          <w:szCs w:val="22"/>
        </w:rPr>
        <w:t xml:space="preserve">wykonania prac remontowych zgodnie z dokumentacją projektową, </w:t>
      </w:r>
      <w:r w:rsidRPr="000771AF">
        <w:rPr>
          <w:rFonts w:asciiTheme="minorHAnsi" w:hAnsiTheme="minorHAnsi" w:cstheme="minorHAnsi"/>
          <w:i/>
          <w:iCs/>
          <w:sz w:val="22"/>
          <w:szCs w:val="22"/>
        </w:rPr>
        <w:t xml:space="preserve"> </w:t>
      </w:r>
    </w:p>
    <w:p w14:paraId="4F379B75" w14:textId="77777777" w:rsidR="000771AF" w:rsidRPr="000771AF" w:rsidRDefault="000771AF">
      <w:pPr>
        <w:widowControl w:val="0"/>
        <w:numPr>
          <w:ilvl w:val="0"/>
          <w:numId w:val="90"/>
        </w:numPr>
        <w:suppressAutoHyphens/>
        <w:spacing w:after="0" w:line="100" w:lineRule="atLeast"/>
        <w:jc w:val="both"/>
        <w:textAlignment w:val="baseline"/>
        <w:rPr>
          <w:rFonts w:asciiTheme="minorHAnsi" w:hAnsiTheme="minorHAnsi" w:cstheme="minorHAnsi"/>
        </w:rPr>
      </w:pPr>
      <w:r w:rsidRPr="000771AF">
        <w:rPr>
          <w:rFonts w:asciiTheme="minorHAnsi" w:hAnsiTheme="minorHAnsi" w:cstheme="minorHAnsi"/>
        </w:rPr>
        <w:t xml:space="preserve">zabezpieczenie (osłonięcia folia) urządzeń stałych i elementów budowlanych: drzwi, okien, itp.- w remontowanych pomieszczeniach oraz podłóg (płytami lub dywanem technicznym) na drogach komunikacyjnych i transportowych ekipy budowlanej, </w:t>
      </w:r>
    </w:p>
    <w:p w14:paraId="2353C26E" w14:textId="23DBBD0B" w:rsidR="000771AF" w:rsidRPr="000771AF" w:rsidRDefault="000771AF">
      <w:pPr>
        <w:widowControl w:val="0"/>
        <w:numPr>
          <w:ilvl w:val="0"/>
          <w:numId w:val="90"/>
        </w:numPr>
        <w:suppressAutoHyphens/>
        <w:spacing w:after="0" w:line="100" w:lineRule="atLeast"/>
        <w:jc w:val="both"/>
        <w:textAlignment w:val="baseline"/>
        <w:rPr>
          <w:rFonts w:asciiTheme="minorHAnsi" w:hAnsiTheme="minorHAnsi" w:cstheme="minorHAnsi"/>
        </w:rPr>
      </w:pPr>
      <w:r w:rsidRPr="000771AF">
        <w:rPr>
          <w:rFonts w:asciiTheme="minorHAnsi" w:hAnsiTheme="minorHAnsi" w:cstheme="minorHAnsi"/>
        </w:rPr>
        <w:t>wykonanie napraw uszkodzonych w trakcie remontu elementów budynku                                    i istniejących instalacji lub pokrycie kosztów naprawy</w:t>
      </w:r>
      <w:r>
        <w:rPr>
          <w:rFonts w:asciiTheme="minorHAnsi" w:hAnsiTheme="minorHAnsi" w:cstheme="minorHAnsi"/>
        </w:rPr>
        <w:t>.</w:t>
      </w:r>
    </w:p>
    <w:p w14:paraId="1BD7120B" w14:textId="3FF002C6" w:rsidR="000771AF" w:rsidRPr="000771AF" w:rsidRDefault="000771AF" w:rsidP="000771AF">
      <w:pPr>
        <w:tabs>
          <w:tab w:val="left" w:pos="570"/>
          <w:tab w:val="left" w:pos="930"/>
        </w:tabs>
        <w:spacing w:line="240" w:lineRule="auto"/>
        <w:rPr>
          <w:rFonts w:asciiTheme="minorHAnsi" w:eastAsia="Times New Roman" w:hAnsiTheme="minorHAnsi" w:cstheme="minorHAnsi"/>
        </w:rPr>
      </w:pPr>
    </w:p>
    <w:p w14:paraId="24DBE08D" w14:textId="77777777" w:rsidR="000771AF" w:rsidRPr="000771AF" w:rsidRDefault="000771AF" w:rsidP="000771AF">
      <w:pPr>
        <w:spacing w:after="0"/>
        <w:contextualSpacing/>
        <w:rPr>
          <w:rFonts w:asciiTheme="minorHAnsi" w:hAnsiTheme="minorHAnsi" w:cstheme="minorHAnsi"/>
          <w:b/>
          <w:bCs/>
          <w:color w:val="000000" w:themeColor="text1"/>
        </w:rPr>
      </w:pPr>
      <w:r w:rsidRPr="000771AF">
        <w:rPr>
          <w:rFonts w:asciiTheme="minorHAnsi" w:hAnsiTheme="minorHAnsi" w:cstheme="minorHAnsi"/>
          <w:b/>
          <w:bCs/>
          <w:color w:val="000000" w:themeColor="text1"/>
        </w:rPr>
        <w:t xml:space="preserve">5.   Roboty będą prowadzone na podstawie </w:t>
      </w:r>
      <w:r w:rsidRPr="000771AF">
        <w:rPr>
          <w:rFonts w:asciiTheme="minorHAnsi" w:hAnsiTheme="minorHAnsi" w:cstheme="minorHAnsi"/>
          <w:color w:val="000000" w:themeColor="text1"/>
        </w:rPr>
        <w:t xml:space="preserve">wydanego 02.10.2024 r. pozwolenia na budowę znak WAB.II.6740.386.2024.MCh i dokumentacji projektowej, tj.: </w:t>
      </w:r>
    </w:p>
    <w:p w14:paraId="22424FAD" w14:textId="776BE09B" w:rsidR="000771AF" w:rsidRPr="000771AF" w:rsidRDefault="000771AF">
      <w:pPr>
        <w:pStyle w:val="Akapitzlist"/>
        <w:numPr>
          <w:ilvl w:val="4"/>
          <w:numId w:val="86"/>
        </w:numPr>
        <w:spacing w:after="160" w:line="276" w:lineRule="auto"/>
        <w:ind w:left="1418" w:hanging="425"/>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Projekt techniczny: branża budowlana- architektura i konstrukcja, , branża elektryczna, instalacje niskoprądowe, SSP,  sanitarna- co, </w:t>
      </w:r>
      <w:proofErr w:type="spellStart"/>
      <w:r w:rsidRPr="000771AF">
        <w:rPr>
          <w:rFonts w:asciiTheme="minorHAnsi" w:hAnsiTheme="minorHAnsi" w:cstheme="minorHAnsi"/>
          <w:color w:val="000000" w:themeColor="text1"/>
          <w:sz w:val="22"/>
          <w:szCs w:val="22"/>
        </w:rPr>
        <w:t>wod</w:t>
      </w:r>
      <w:proofErr w:type="spellEnd"/>
      <w:r w:rsidR="00DF4A76">
        <w:rPr>
          <w:rFonts w:asciiTheme="minorHAnsi" w:hAnsiTheme="minorHAnsi" w:cstheme="minorHAnsi"/>
          <w:color w:val="000000" w:themeColor="text1"/>
          <w:sz w:val="22"/>
          <w:szCs w:val="22"/>
        </w:rPr>
        <w:t xml:space="preserve">. – </w:t>
      </w:r>
      <w:r w:rsidR="00DF4A76" w:rsidRPr="000771AF">
        <w:rPr>
          <w:rFonts w:asciiTheme="minorHAnsi" w:hAnsiTheme="minorHAnsi" w:cstheme="minorHAnsi"/>
          <w:color w:val="000000" w:themeColor="text1"/>
          <w:sz w:val="22"/>
          <w:szCs w:val="22"/>
        </w:rPr>
        <w:t>kan</w:t>
      </w:r>
      <w:r w:rsidR="00DF4A76">
        <w:rPr>
          <w:rFonts w:asciiTheme="minorHAnsi" w:hAnsiTheme="minorHAnsi" w:cstheme="minorHAnsi"/>
          <w:color w:val="000000" w:themeColor="text1"/>
          <w:sz w:val="22"/>
          <w:szCs w:val="22"/>
        </w:rPr>
        <w:t>.</w:t>
      </w:r>
      <w:r w:rsidRPr="000771AF">
        <w:rPr>
          <w:rFonts w:asciiTheme="minorHAnsi" w:hAnsiTheme="minorHAnsi" w:cstheme="minorHAnsi"/>
          <w:color w:val="000000" w:themeColor="text1"/>
          <w:sz w:val="22"/>
          <w:szCs w:val="22"/>
        </w:rPr>
        <w:t xml:space="preserve">, wentylacja i klimatyzacja </w:t>
      </w:r>
    </w:p>
    <w:p w14:paraId="64F75A24" w14:textId="12FA496D" w:rsidR="000771AF" w:rsidRPr="000771AF" w:rsidRDefault="000771AF">
      <w:pPr>
        <w:pStyle w:val="Akapitzlist"/>
        <w:numPr>
          <w:ilvl w:val="1"/>
          <w:numId w:val="86"/>
        </w:numPr>
        <w:spacing w:after="160" w:line="276" w:lineRule="auto"/>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Projekt wykonawczy branża budowlana- architektura i konstrukcja, , branża elektryczna,</w:t>
      </w:r>
      <w:r w:rsidR="00DF4A76">
        <w:rPr>
          <w:rFonts w:asciiTheme="minorHAnsi" w:hAnsiTheme="minorHAnsi" w:cstheme="minorHAnsi"/>
          <w:color w:val="000000" w:themeColor="text1"/>
          <w:sz w:val="22"/>
          <w:szCs w:val="22"/>
        </w:rPr>
        <w:t xml:space="preserve"> </w:t>
      </w:r>
      <w:r w:rsidRPr="000771AF">
        <w:rPr>
          <w:rFonts w:asciiTheme="minorHAnsi" w:hAnsiTheme="minorHAnsi" w:cstheme="minorHAnsi"/>
          <w:color w:val="000000" w:themeColor="text1"/>
          <w:sz w:val="22"/>
          <w:szCs w:val="22"/>
        </w:rPr>
        <w:t xml:space="preserve">instalacje niskoprądowe, SSP,  sanitarna- co, </w:t>
      </w:r>
      <w:proofErr w:type="spellStart"/>
      <w:r w:rsidRPr="000771AF">
        <w:rPr>
          <w:rFonts w:asciiTheme="minorHAnsi" w:hAnsiTheme="minorHAnsi" w:cstheme="minorHAnsi"/>
          <w:color w:val="000000" w:themeColor="text1"/>
          <w:sz w:val="22"/>
          <w:szCs w:val="22"/>
        </w:rPr>
        <w:t>wod</w:t>
      </w:r>
      <w:proofErr w:type="spellEnd"/>
      <w:r w:rsidR="00DF4A76">
        <w:rPr>
          <w:rFonts w:asciiTheme="minorHAnsi" w:hAnsiTheme="minorHAnsi" w:cstheme="minorHAnsi"/>
          <w:color w:val="000000" w:themeColor="text1"/>
          <w:sz w:val="22"/>
          <w:szCs w:val="22"/>
        </w:rPr>
        <w:t xml:space="preserve">. – </w:t>
      </w:r>
      <w:r w:rsidR="00DF4A76" w:rsidRPr="000771AF">
        <w:rPr>
          <w:rFonts w:asciiTheme="minorHAnsi" w:hAnsiTheme="minorHAnsi" w:cstheme="minorHAnsi"/>
          <w:color w:val="000000" w:themeColor="text1"/>
          <w:sz w:val="22"/>
          <w:szCs w:val="22"/>
        </w:rPr>
        <w:t>kan</w:t>
      </w:r>
      <w:r w:rsidR="00DF4A76">
        <w:rPr>
          <w:rFonts w:asciiTheme="minorHAnsi" w:hAnsiTheme="minorHAnsi" w:cstheme="minorHAnsi"/>
          <w:color w:val="000000" w:themeColor="text1"/>
          <w:sz w:val="22"/>
          <w:szCs w:val="22"/>
        </w:rPr>
        <w:t>.</w:t>
      </w:r>
      <w:r w:rsidRPr="000771AF">
        <w:rPr>
          <w:rFonts w:asciiTheme="minorHAnsi" w:hAnsiTheme="minorHAnsi" w:cstheme="minorHAnsi"/>
          <w:color w:val="000000" w:themeColor="text1"/>
          <w:sz w:val="22"/>
          <w:szCs w:val="22"/>
        </w:rPr>
        <w:t xml:space="preserve">, wentylacja i klimatyzacja oraz technologii </w:t>
      </w:r>
      <w:r>
        <w:rPr>
          <w:rFonts w:asciiTheme="minorHAnsi" w:hAnsiTheme="minorHAnsi" w:cstheme="minorHAnsi"/>
          <w:color w:val="000000" w:themeColor="text1"/>
          <w:sz w:val="22"/>
          <w:szCs w:val="22"/>
        </w:rPr>
        <w:t>,</w:t>
      </w:r>
    </w:p>
    <w:p w14:paraId="0049FD0F" w14:textId="77777777" w:rsidR="000771AF" w:rsidRPr="000771AF" w:rsidRDefault="000771AF">
      <w:pPr>
        <w:pStyle w:val="Akapitzlist"/>
        <w:numPr>
          <w:ilvl w:val="1"/>
          <w:numId w:val="86"/>
        </w:numPr>
        <w:spacing w:after="160" w:line="276" w:lineRule="auto"/>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Specyfikacja techniczna wykonania i odbioru robót,</w:t>
      </w:r>
    </w:p>
    <w:p w14:paraId="317DE418" w14:textId="77777777" w:rsidR="000771AF" w:rsidRPr="000771AF" w:rsidRDefault="000771AF">
      <w:pPr>
        <w:pStyle w:val="Akapitzlist"/>
        <w:numPr>
          <w:ilvl w:val="1"/>
          <w:numId w:val="86"/>
        </w:numPr>
        <w:spacing w:after="160" w:line="276" w:lineRule="auto"/>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Przedmiar robót – w charakterze pomocniczym,</w:t>
      </w:r>
    </w:p>
    <w:p w14:paraId="45A436AD" w14:textId="77777777" w:rsidR="000771AF" w:rsidRPr="000771AF" w:rsidRDefault="000771AF">
      <w:pPr>
        <w:pStyle w:val="Akapitzlist"/>
        <w:numPr>
          <w:ilvl w:val="1"/>
          <w:numId w:val="86"/>
        </w:numPr>
        <w:spacing w:after="160" w:line="276" w:lineRule="auto"/>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Umowy zawartej pomiędzy Wykonawcą i Zamawiającym,</w:t>
      </w:r>
    </w:p>
    <w:p w14:paraId="47D2576D" w14:textId="77777777" w:rsidR="000771AF" w:rsidRPr="000771AF" w:rsidRDefault="000771AF">
      <w:pPr>
        <w:pStyle w:val="Akapitzlist"/>
        <w:numPr>
          <w:ilvl w:val="1"/>
          <w:numId w:val="86"/>
        </w:numPr>
        <w:spacing w:after="160" w:line="276" w:lineRule="auto"/>
        <w:jc w:val="both"/>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Wytycznych zawartych w opisie przedmiotu zamówienia.</w:t>
      </w:r>
    </w:p>
    <w:p w14:paraId="6B70BC7F" w14:textId="77777777" w:rsidR="000771AF" w:rsidRPr="000771AF" w:rsidRDefault="000771AF" w:rsidP="000771AF">
      <w:pPr>
        <w:pStyle w:val="Akapitzlist"/>
        <w:spacing w:line="276" w:lineRule="auto"/>
        <w:ind w:left="1080"/>
        <w:jc w:val="both"/>
        <w:rPr>
          <w:rFonts w:asciiTheme="minorHAnsi" w:hAnsiTheme="minorHAnsi" w:cstheme="minorHAnsi"/>
          <w:color w:val="000000" w:themeColor="text1"/>
          <w:sz w:val="22"/>
          <w:szCs w:val="22"/>
        </w:rPr>
      </w:pPr>
    </w:p>
    <w:p w14:paraId="5EFC546A" w14:textId="77777777" w:rsidR="000771AF" w:rsidRPr="000771AF" w:rsidRDefault="000771AF" w:rsidP="000771AF">
      <w:pPr>
        <w:spacing w:after="160"/>
        <w:ind w:left="2520" w:hanging="2520"/>
        <w:contextualSpacing/>
        <w:jc w:val="both"/>
        <w:rPr>
          <w:rFonts w:asciiTheme="minorHAnsi" w:hAnsiTheme="minorHAnsi" w:cstheme="minorHAnsi"/>
          <w:b/>
          <w:bCs/>
          <w:color w:val="000000" w:themeColor="text1"/>
        </w:rPr>
      </w:pPr>
      <w:r w:rsidRPr="000771AF">
        <w:rPr>
          <w:rFonts w:asciiTheme="minorHAnsi" w:hAnsiTheme="minorHAnsi" w:cstheme="minorHAnsi"/>
          <w:b/>
          <w:bCs/>
          <w:color w:val="000000" w:themeColor="text1"/>
        </w:rPr>
        <w:t xml:space="preserve">      6.   Termin realizacji przedmiotu zamówienia</w:t>
      </w:r>
    </w:p>
    <w:p w14:paraId="42666A13" w14:textId="176A78BE" w:rsidR="000771AF" w:rsidRPr="000771AF" w:rsidRDefault="000771AF" w:rsidP="000771AF">
      <w:pPr>
        <w:spacing w:after="0"/>
        <w:ind w:left="709"/>
        <w:jc w:val="both"/>
        <w:rPr>
          <w:rFonts w:asciiTheme="minorHAnsi" w:hAnsiTheme="minorHAnsi" w:cstheme="minorHAnsi"/>
          <w:color w:val="000000" w:themeColor="text1"/>
        </w:rPr>
      </w:pPr>
      <w:r w:rsidRPr="000771AF">
        <w:rPr>
          <w:rFonts w:asciiTheme="minorHAnsi" w:hAnsiTheme="minorHAnsi" w:cstheme="minorHAnsi"/>
          <w:color w:val="000000" w:themeColor="text1"/>
        </w:rPr>
        <w:t xml:space="preserve">Planowany termin realizacji przedmiotu zamówienia wynosi do </w:t>
      </w:r>
      <w:r w:rsidRPr="00DE4A98">
        <w:rPr>
          <w:rFonts w:asciiTheme="minorHAnsi" w:hAnsiTheme="minorHAnsi" w:cstheme="minorHAnsi"/>
          <w:color w:val="000000" w:themeColor="text1"/>
        </w:rPr>
        <w:t>1</w:t>
      </w:r>
      <w:r w:rsidR="00C242BB" w:rsidRPr="00DE4A98">
        <w:rPr>
          <w:rFonts w:asciiTheme="minorHAnsi" w:hAnsiTheme="minorHAnsi" w:cstheme="minorHAnsi"/>
          <w:color w:val="000000" w:themeColor="text1"/>
        </w:rPr>
        <w:t>5</w:t>
      </w:r>
      <w:r w:rsidRPr="00DE4A98">
        <w:rPr>
          <w:rFonts w:asciiTheme="minorHAnsi" w:hAnsiTheme="minorHAnsi" w:cstheme="minorHAnsi"/>
          <w:color w:val="000000" w:themeColor="text1"/>
        </w:rPr>
        <w:t>0 dni</w:t>
      </w:r>
      <w:r w:rsidRPr="000771AF">
        <w:rPr>
          <w:rFonts w:asciiTheme="minorHAnsi" w:hAnsiTheme="minorHAnsi" w:cstheme="minorHAnsi"/>
          <w:color w:val="000000" w:themeColor="text1"/>
        </w:rPr>
        <w:t xml:space="preserve"> od dnia przekazania placu budowy</w:t>
      </w:r>
      <w:r>
        <w:rPr>
          <w:rFonts w:asciiTheme="minorHAnsi" w:hAnsiTheme="minorHAnsi" w:cstheme="minorHAnsi"/>
          <w:color w:val="000000" w:themeColor="text1"/>
        </w:rPr>
        <w:t>.</w:t>
      </w:r>
    </w:p>
    <w:p w14:paraId="6E002980" w14:textId="77777777" w:rsidR="000771AF" w:rsidRPr="000771AF" w:rsidRDefault="000771AF">
      <w:pPr>
        <w:pStyle w:val="Akapitzlist"/>
        <w:widowControl w:val="0"/>
        <w:numPr>
          <w:ilvl w:val="0"/>
          <w:numId w:val="91"/>
        </w:numPr>
        <w:suppressAutoHyphens/>
        <w:spacing w:line="276" w:lineRule="auto"/>
        <w:ind w:left="709" w:hanging="425"/>
        <w:jc w:val="both"/>
        <w:textAlignment w:val="baseline"/>
        <w:rPr>
          <w:rFonts w:asciiTheme="minorHAnsi" w:hAnsiTheme="minorHAnsi" w:cstheme="minorHAnsi"/>
          <w:b/>
          <w:bCs/>
          <w:color w:val="000000" w:themeColor="text1"/>
          <w:sz w:val="22"/>
          <w:szCs w:val="22"/>
        </w:rPr>
      </w:pPr>
      <w:r w:rsidRPr="000771AF">
        <w:rPr>
          <w:rFonts w:asciiTheme="minorHAnsi" w:hAnsiTheme="minorHAnsi" w:cstheme="minorHAnsi"/>
          <w:b/>
          <w:bCs/>
          <w:color w:val="000000" w:themeColor="text1"/>
          <w:sz w:val="22"/>
          <w:szCs w:val="22"/>
        </w:rPr>
        <w:t>Obowiązująca procedura</w:t>
      </w:r>
    </w:p>
    <w:p w14:paraId="17450219" w14:textId="77777777" w:rsidR="000771AF" w:rsidRPr="000771AF" w:rsidRDefault="000771AF">
      <w:pPr>
        <w:pStyle w:val="Akapitzlist"/>
        <w:widowControl w:val="0"/>
        <w:numPr>
          <w:ilvl w:val="1"/>
          <w:numId w:val="88"/>
        </w:numPr>
        <w:suppressAutoHyphens/>
        <w:spacing w:line="276" w:lineRule="auto"/>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Zapłata wynagrodzenia będzie następowała na podstawie faktur częściowych wystawianych nie częściej niż raz w miesiącu oraz końcowej.  Podstawą do </w:t>
      </w:r>
      <w:r w:rsidRPr="000771AF">
        <w:rPr>
          <w:rFonts w:asciiTheme="minorHAnsi" w:hAnsiTheme="minorHAnsi" w:cstheme="minorHAnsi"/>
          <w:color w:val="000000" w:themeColor="text1"/>
          <w:sz w:val="22"/>
          <w:szCs w:val="22"/>
        </w:rPr>
        <w:lastRenderedPageBreak/>
        <w:t>wystawienia faktur przez Wykonawcę jest podpisany przez Wykonawcę, Zamawiającego i Inspektora nadzoru protokół odbioru częściowego/końcowego robót, zgodnie z procedurą określoną w umowie.</w:t>
      </w:r>
    </w:p>
    <w:p w14:paraId="4D6E3074" w14:textId="77777777" w:rsidR="000771AF" w:rsidRPr="000771AF" w:rsidRDefault="000771AF">
      <w:pPr>
        <w:pStyle w:val="Akapitzlist"/>
        <w:widowControl w:val="0"/>
        <w:numPr>
          <w:ilvl w:val="1"/>
          <w:numId w:val="88"/>
        </w:numPr>
        <w:suppressAutoHyphens/>
        <w:spacing w:line="276" w:lineRule="auto"/>
        <w:textAlignment w:val="baseline"/>
        <w:rPr>
          <w:rFonts w:asciiTheme="minorHAnsi" w:hAnsiTheme="minorHAnsi" w:cstheme="minorHAnsi"/>
          <w:color w:val="000000" w:themeColor="text1"/>
          <w:sz w:val="22"/>
          <w:szCs w:val="22"/>
        </w:rPr>
      </w:pPr>
      <w:r w:rsidRPr="000771AF">
        <w:rPr>
          <w:rFonts w:asciiTheme="minorHAnsi" w:eastAsia="TimesNewRoman" w:hAnsiTheme="minorHAnsi" w:cstheme="minorHAnsi"/>
          <w:color w:val="000000" w:themeColor="text1"/>
          <w:sz w:val="22"/>
          <w:szCs w:val="22"/>
        </w:rPr>
        <w:t xml:space="preserve">W przypadku konieczności wykonania robót dodatkowych, wykraczających poza zakres ilościowy robót budowlanych objętych dokumentacją projektową, wynagrodzenie zostanie określone na podstawie oferty Wykonawcy zawierającej uzasadnienie ich realizacji wraz z wyceną skalkulowaną na bazie stawek zastosowanych przez Wykonawcę w kosztorysie szczegółowym przedłożonym po podpisaniu umowy. </w:t>
      </w:r>
    </w:p>
    <w:p w14:paraId="1745B4E6" w14:textId="0B88A725" w:rsidR="000771AF" w:rsidRPr="000771AF" w:rsidRDefault="000771AF">
      <w:pPr>
        <w:pStyle w:val="Akapitzlist"/>
        <w:widowControl w:val="0"/>
        <w:numPr>
          <w:ilvl w:val="1"/>
          <w:numId w:val="88"/>
        </w:numPr>
        <w:suppressAutoHyphens/>
        <w:spacing w:line="276" w:lineRule="auto"/>
        <w:jc w:val="both"/>
        <w:textAlignment w:val="baseline"/>
        <w:rPr>
          <w:rFonts w:asciiTheme="minorHAnsi" w:hAnsiTheme="minorHAnsi" w:cstheme="minorHAnsi"/>
          <w:color w:val="000000" w:themeColor="text1"/>
          <w:sz w:val="22"/>
          <w:szCs w:val="22"/>
        </w:rPr>
      </w:pPr>
      <w:r w:rsidRPr="000771AF">
        <w:rPr>
          <w:rFonts w:asciiTheme="minorHAnsi" w:eastAsia="TimesNewRoman" w:hAnsiTheme="minorHAnsi" w:cstheme="minorHAnsi"/>
          <w:color w:val="000000" w:themeColor="text1"/>
          <w:sz w:val="22"/>
          <w:szCs w:val="22"/>
        </w:rPr>
        <w:t>W przypadku konieczności wykonania robót dodatkowych, wykraczających poza zakres rodzajowy robót budowlanych obj</w:t>
      </w:r>
      <w:r w:rsidR="00683E4C">
        <w:rPr>
          <w:rFonts w:asciiTheme="minorHAnsi" w:eastAsia="TimesNewRoman" w:hAnsiTheme="minorHAnsi" w:cstheme="minorHAnsi"/>
          <w:color w:val="000000" w:themeColor="text1"/>
          <w:sz w:val="22"/>
          <w:szCs w:val="22"/>
        </w:rPr>
        <w:t>ę</w:t>
      </w:r>
      <w:r w:rsidRPr="000771AF">
        <w:rPr>
          <w:rFonts w:asciiTheme="minorHAnsi" w:eastAsia="TimesNewRoman" w:hAnsiTheme="minorHAnsi" w:cstheme="minorHAnsi"/>
          <w:color w:val="000000" w:themeColor="text1"/>
          <w:sz w:val="22"/>
          <w:szCs w:val="22"/>
        </w:rPr>
        <w:t>tych dokumentacją projektową, wynagrodzenie zostanie określone na podstawie kosztorysu szczegółowego, sporządzonego w oparciu o katalogi nakładów rzeczowych (KNR) i publikacji stawek kosztorysowych średnich zawartych w SEKOCENBUD z bieżącego kwartału, adekwatnych do miejsca i terminu realizacji robót.</w:t>
      </w:r>
    </w:p>
    <w:p w14:paraId="68399E77" w14:textId="77777777" w:rsidR="000771AF" w:rsidRPr="000771AF" w:rsidRDefault="000771AF">
      <w:pPr>
        <w:pStyle w:val="Akapitzlist"/>
        <w:widowControl w:val="0"/>
        <w:numPr>
          <w:ilvl w:val="1"/>
          <w:numId w:val="88"/>
        </w:numPr>
        <w:suppressAutoHyphens/>
        <w:spacing w:line="100" w:lineRule="atLeast"/>
        <w:textAlignment w:val="baseline"/>
        <w:rPr>
          <w:rFonts w:asciiTheme="minorHAnsi" w:hAnsiTheme="minorHAnsi" w:cstheme="minorHAnsi"/>
          <w:sz w:val="22"/>
          <w:szCs w:val="22"/>
        </w:rPr>
      </w:pPr>
      <w:r w:rsidRPr="000771AF">
        <w:rPr>
          <w:rFonts w:asciiTheme="minorHAnsi" w:hAnsiTheme="minorHAnsi" w:cstheme="minorHAnsi"/>
          <w:color w:val="000000" w:themeColor="text1"/>
          <w:sz w:val="22"/>
          <w:szCs w:val="22"/>
        </w:rPr>
        <w:t xml:space="preserve">Zamawiający zaleca Wykonawcy dokonanie wizji lokalnej przyszłego Terenu Budowy i zapoznania się z warunkami realizacji Robót w celu uwzględnienia ich w ofercie. </w:t>
      </w:r>
      <w:r w:rsidRPr="000771AF">
        <w:rPr>
          <w:rFonts w:asciiTheme="minorHAnsi" w:hAnsiTheme="minorHAnsi" w:cstheme="minorHAnsi"/>
          <w:sz w:val="22"/>
          <w:szCs w:val="22"/>
        </w:rPr>
        <w:t>W ramach wizji lokalnej Wykonawca powinien zweryfikować na terenie przyszłej budowy dane zawarte w Dokumentacji Projektowej i Specyfikacji Technicznej w celu wyjaśnienia ewentualnych niejasności. Wykonawca ponosi odpowiedzialność za zapoznanie się z należytą starannością z treścią dokumentacji przetargowej.</w:t>
      </w:r>
    </w:p>
    <w:p w14:paraId="05811CF1" w14:textId="77777777" w:rsidR="000771AF" w:rsidRPr="000771AF" w:rsidRDefault="000771AF">
      <w:pPr>
        <w:pStyle w:val="Akapitzlist"/>
        <w:widowControl w:val="0"/>
        <w:numPr>
          <w:ilvl w:val="1"/>
          <w:numId w:val="88"/>
        </w:numPr>
        <w:suppressAutoHyphens/>
        <w:spacing w:line="276" w:lineRule="auto"/>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Wykonawca dokonuje wyceny oferty na własne ryzyko i odpowiedzialność.</w:t>
      </w:r>
    </w:p>
    <w:p w14:paraId="453FF7A2" w14:textId="77777777" w:rsidR="000771AF" w:rsidRPr="000771AF" w:rsidRDefault="000771AF">
      <w:pPr>
        <w:pStyle w:val="Akapitzlist"/>
        <w:widowControl w:val="0"/>
        <w:numPr>
          <w:ilvl w:val="1"/>
          <w:numId w:val="88"/>
        </w:numPr>
        <w:suppressAutoHyphens/>
        <w:spacing w:line="276" w:lineRule="auto"/>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Wykonawca jest zobowiązany wykonać pełny zakres robót przedstawionych </w:t>
      </w:r>
      <w:r w:rsidRPr="000771AF">
        <w:rPr>
          <w:rFonts w:asciiTheme="minorHAnsi" w:hAnsiTheme="minorHAnsi" w:cstheme="minorHAnsi"/>
          <w:color w:val="000000" w:themeColor="text1"/>
          <w:sz w:val="22"/>
          <w:szCs w:val="22"/>
        </w:rPr>
        <w:br/>
        <w:t>w SWZ, zgodnie z przepisami prawa, wiedzą techniczną i sztuką budowlaną, dla uzyskania końcowego efektu określonego przez przedmiot zamówienia, bez względu na występujące trudności i nieprzewidziane okoliczności, jakie mogą wystąpić w trakcie realizacji.</w:t>
      </w:r>
    </w:p>
    <w:p w14:paraId="420BD087" w14:textId="77777777" w:rsidR="000771AF" w:rsidRPr="000771AF" w:rsidRDefault="000771AF">
      <w:pPr>
        <w:pStyle w:val="Akapitzlist"/>
        <w:widowControl w:val="0"/>
        <w:numPr>
          <w:ilvl w:val="1"/>
          <w:numId w:val="88"/>
        </w:numPr>
        <w:suppressAutoHyphens/>
        <w:spacing w:line="276" w:lineRule="auto"/>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Wykonawca, w ramach realizacji przedmiotu umowy, zapewni nadzór Kierownika budowy nad prowadzonymi robotami budowlanymi.</w:t>
      </w:r>
    </w:p>
    <w:p w14:paraId="5A4B9A3E" w14:textId="77777777" w:rsidR="000771AF" w:rsidRPr="000771AF" w:rsidRDefault="000771AF">
      <w:pPr>
        <w:pStyle w:val="Akapitzlist"/>
        <w:widowControl w:val="0"/>
        <w:numPr>
          <w:ilvl w:val="1"/>
          <w:numId w:val="88"/>
        </w:numPr>
        <w:suppressAutoHyphens/>
        <w:spacing w:line="276" w:lineRule="auto"/>
        <w:ind w:hanging="306"/>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Nadzór Inwestorski w zakresie zgodnym z ustawą Prawo Budowlane </w:t>
      </w:r>
      <w:r w:rsidRPr="000771AF">
        <w:rPr>
          <w:rFonts w:asciiTheme="minorHAnsi" w:hAnsiTheme="minorHAnsi" w:cstheme="minorHAnsi"/>
          <w:color w:val="000000" w:themeColor="text1"/>
          <w:sz w:val="22"/>
          <w:szCs w:val="22"/>
        </w:rPr>
        <w:br/>
        <w:t xml:space="preserve">(Dz. U. z 2023 r. poz. 682 ze zm.) zapewnia Użytkownik </w:t>
      </w:r>
      <w:r w:rsidRPr="000771AF">
        <w:rPr>
          <w:rFonts w:asciiTheme="minorHAnsi" w:eastAsia="TimesNewRoman" w:hAnsiTheme="minorHAnsi" w:cstheme="minorHAnsi"/>
          <w:sz w:val="22"/>
          <w:szCs w:val="22"/>
        </w:rPr>
        <w:t>tj. Kujawsko – Pomorskie Centrum Pulmonologii w Bydgoszczy</w:t>
      </w:r>
      <w:r w:rsidRPr="000771AF">
        <w:rPr>
          <w:rFonts w:asciiTheme="minorHAnsi" w:hAnsiTheme="minorHAnsi" w:cstheme="minorHAnsi"/>
          <w:color w:val="000000" w:themeColor="text1"/>
          <w:sz w:val="22"/>
          <w:szCs w:val="22"/>
        </w:rPr>
        <w:t>.</w:t>
      </w:r>
    </w:p>
    <w:p w14:paraId="21691624" w14:textId="77777777" w:rsidR="000771AF" w:rsidRPr="000771AF" w:rsidRDefault="000771AF">
      <w:pPr>
        <w:pStyle w:val="Akapitzlist"/>
        <w:widowControl w:val="0"/>
        <w:numPr>
          <w:ilvl w:val="1"/>
          <w:numId w:val="88"/>
        </w:numPr>
        <w:suppressAutoHyphens/>
        <w:spacing w:line="276" w:lineRule="auto"/>
        <w:ind w:hanging="306"/>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Zakres zadania podlega pozwoleniu na budowę.</w:t>
      </w:r>
    </w:p>
    <w:p w14:paraId="57831FD8" w14:textId="77777777" w:rsidR="000771AF" w:rsidRPr="000771AF" w:rsidRDefault="000771AF">
      <w:pPr>
        <w:pStyle w:val="Akapitzlist"/>
        <w:widowControl w:val="0"/>
        <w:numPr>
          <w:ilvl w:val="1"/>
          <w:numId w:val="88"/>
        </w:numPr>
        <w:suppressAutoHyphens/>
        <w:spacing w:line="276" w:lineRule="auto"/>
        <w:ind w:hanging="306"/>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Roboty budowlane objęte przedmiotem umowy będą prowadzone </w:t>
      </w:r>
      <w:r w:rsidRPr="000771AF">
        <w:rPr>
          <w:rFonts w:asciiTheme="minorHAnsi" w:hAnsiTheme="minorHAnsi" w:cstheme="minorHAnsi"/>
          <w:color w:val="000000" w:themeColor="text1"/>
          <w:sz w:val="22"/>
          <w:szCs w:val="22"/>
        </w:rPr>
        <w:br/>
        <w:t xml:space="preserve">na czynnym szpitalu, w związku z powyższym Wykonawca w trakcie prowadzonych robót musi zapewnić warunki jak najmniej uciążliwe dla pacjentów i personelu Szpitala. </w:t>
      </w:r>
    </w:p>
    <w:p w14:paraId="5C698738" w14:textId="1B102D10" w:rsidR="000771AF" w:rsidRPr="000771AF" w:rsidRDefault="000771AF">
      <w:pPr>
        <w:pStyle w:val="Akapitzlist"/>
        <w:widowControl w:val="0"/>
        <w:numPr>
          <w:ilvl w:val="1"/>
          <w:numId w:val="88"/>
        </w:numPr>
        <w:suppressAutoHyphens/>
        <w:spacing w:line="276" w:lineRule="auto"/>
        <w:ind w:hanging="306"/>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 xml:space="preserve">Zamawiający na wniosek Wykonawcy przekaże plac budowy, jednak nie później niż w </w:t>
      </w:r>
      <w:r w:rsidRPr="008E1884">
        <w:rPr>
          <w:rFonts w:asciiTheme="minorHAnsi" w:hAnsiTheme="minorHAnsi" w:cstheme="minorHAnsi"/>
          <w:color w:val="000000" w:themeColor="text1"/>
          <w:sz w:val="22"/>
          <w:szCs w:val="22"/>
        </w:rPr>
        <w:t>terminie 30 dni</w:t>
      </w:r>
      <w:r w:rsidRPr="000771AF">
        <w:rPr>
          <w:rFonts w:asciiTheme="minorHAnsi" w:hAnsiTheme="minorHAnsi" w:cstheme="minorHAnsi"/>
          <w:color w:val="000000" w:themeColor="text1"/>
          <w:sz w:val="22"/>
          <w:szCs w:val="22"/>
        </w:rPr>
        <w:t xml:space="preserve">  od dnia zawarcia Umowy.</w:t>
      </w:r>
    </w:p>
    <w:p w14:paraId="577562CF" w14:textId="0AD48D1C" w:rsidR="000771AF" w:rsidRPr="000771AF" w:rsidRDefault="000771AF" w:rsidP="000771AF">
      <w:pPr>
        <w:widowControl w:val="0"/>
        <w:suppressAutoHyphens/>
        <w:jc w:val="both"/>
        <w:textAlignment w:val="baseline"/>
        <w:rPr>
          <w:rFonts w:asciiTheme="minorHAnsi" w:hAnsiTheme="minorHAnsi" w:cstheme="minorHAnsi"/>
          <w:color w:val="000000" w:themeColor="text1"/>
        </w:rPr>
      </w:pPr>
      <w:r>
        <w:rPr>
          <w:rFonts w:asciiTheme="minorHAnsi" w:hAnsiTheme="minorHAnsi" w:cstheme="minorHAnsi"/>
          <w:b/>
        </w:rPr>
        <w:t xml:space="preserve">8. </w:t>
      </w:r>
      <w:r w:rsidRPr="000771AF">
        <w:rPr>
          <w:rFonts w:asciiTheme="minorHAnsi" w:hAnsiTheme="minorHAnsi" w:cstheme="minorHAnsi"/>
          <w:b/>
        </w:rPr>
        <w:t>Pozostałe wymagania Zamawiającego</w:t>
      </w:r>
    </w:p>
    <w:p w14:paraId="4D5C7584" w14:textId="77777777" w:rsidR="000771AF" w:rsidRPr="000771AF" w:rsidRDefault="000771AF">
      <w:pPr>
        <w:pStyle w:val="Akapitzlist"/>
        <w:widowControl w:val="0"/>
        <w:numPr>
          <w:ilvl w:val="1"/>
          <w:numId w:val="89"/>
        </w:numPr>
        <w:suppressAutoHyphens/>
        <w:spacing w:line="276" w:lineRule="auto"/>
        <w:ind w:left="1134" w:hanging="567"/>
        <w:jc w:val="both"/>
        <w:textAlignment w:val="baseline"/>
        <w:rPr>
          <w:rFonts w:asciiTheme="minorHAnsi" w:hAnsiTheme="minorHAnsi" w:cstheme="minorHAnsi"/>
          <w:bCs/>
          <w:sz w:val="22"/>
          <w:szCs w:val="22"/>
        </w:rPr>
      </w:pPr>
      <w:r w:rsidRPr="000771AF">
        <w:rPr>
          <w:rFonts w:asciiTheme="minorHAnsi" w:hAnsiTheme="minorHAnsi" w:cstheme="minorHAnsi"/>
          <w:bCs/>
          <w:sz w:val="22"/>
          <w:szCs w:val="22"/>
        </w:rPr>
        <w:t xml:space="preserve">Wykonawca przedłoży Zamawiającemu do akceptacji szczegółowy Harmonogram Rzeczowo-Finansowy (zwany dalej HRF) na warunkach określonych w Umowie. Z uwagi na charakter obiektu tj. czynny Szpital oraz zakres robót, Zamawiający wymaga sporządzenia HRF-u w uzgodnieniu z Użytkownikiem. Opracowany HRF musi uzyskać akceptację Inspektora nadzoru inwestorskiego i Zamawiającego przed przystąpieniem do </w:t>
      </w:r>
      <w:r w:rsidRPr="000771AF">
        <w:rPr>
          <w:rFonts w:asciiTheme="minorHAnsi" w:hAnsiTheme="minorHAnsi" w:cstheme="minorHAnsi"/>
          <w:bCs/>
          <w:sz w:val="22"/>
          <w:szCs w:val="22"/>
        </w:rPr>
        <w:lastRenderedPageBreak/>
        <w:t>wykonywania robót przez Wykonawcę.</w:t>
      </w:r>
    </w:p>
    <w:p w14:paraId="6F152C61" w14:textId="77777777" w:rsidR="000771AF" w:rsidRPr="000771AF" w:rsidRDefault="000771AF">
      <w:pPr>
        <w:pStyle w:val="Akapitzlist"/>
        <w:widowControl w:val="0"/>
        <w:numPr>
          <w:ilvl w:val="1"/>
          <w:numId w:val="89"/>
        </w:numPr>
        <w:suppressAutoHyphens/>
        <w:spacing w:line="276" w:lineRule="auto"/>
        <w:ind w:left="1134" w:hanging="567"/>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Wykonawca uzgodni z Użytkownikiem, trasy transportu dla wywozu materiałów porozbiórkowych i gruzu oraz dostawy materiałów i sprzętu niezbędnego</w:t>
      </w:r>
      <w:r w:rsidRPr="000771AF">
        <w:rPr>
          <w:rFonts w:asciiTheme="minorHAnsi" w:hAnsiTheme="minorHAnsi" w:cstheme="minorHAnsi"/>
          <w:bCs/>
          <w:sz w:val="22"/>
          <w:szCs w:val="22"/>
        </w:rPr>
        <w:br/>
        <w:t>do prowadzenia robót.</w:t>
      </w:r>
    </w:p>
    <w:p w14:paraId="1A5486DE" w14:textId="77777777"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Wykonawca uzgodni z zarządcą dróg trasy dojazdowe do Terenu Budowy oraz uzgodni organizację ruchu na terenie szpitala podczas prowadzenia Robót z prawnymi użytkownikami terenu. Koszty sporządzenia projektów organizacji ruchu leżą po stronie Wykonawcy i należy je uwzględnić w ofercie ryczałtowej (w przypadku takiej konieczności).</w:t>
      </w:r>
    </w:p>
    <w:p w14:paraId="37C6AF6B" w14:textId="77777777"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Wykonawca odpowiada za zabezpieczenie terenu robót budowlanych przed dostępem osób niepowołanych poprzez odpowiednie wygrodzenie i oznaczenie miejsc prowadzonych robót.</w:t>
      </w:r>
    </w:p>
    <w:p w14:paraId="5C445B42" w14:textId="77777777"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Wykonawca zobowiązany jest do założenia i bieżącego prowadzenia Dziennika Budowy z przebiegu robót.</w:t>
      </w:r>
    </w:p>
    <w:p w14:paraId="456DE671" w14:textId="77777777"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 xml:space="preserve">Wykonawca może zostać zobowiązany przez Zamawiającego w ramach ceny ryczałtowej do pracy przy realizacji zadania w systemie trzyzmianowym. </w:t>
      </w:r>
      <w:r w:rsidRPr="000771AF">
        <w:rPr>
          <w:rFonts w:asciiTheme="minorHAnsi" w:hAnsiTheme="minorHAnsi" w:cstheme="minorHAnsi"/>
          <w:bCs/>
          <w:sz w:val="22"/>
          <w:szCs w:val="22"/>
        </w:rPr>
        <w:br/>
        <w:t>W takim wypadku prace powinny trwać 24h na dobę z wyłączeniem dni ustawowo wolnych od pracy.</w:t>
      </w:r>
    </w:p>
    <w:p w14:paraId="242E535F" w14:textId="77777777"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bCs/>
          <w:sz w:val="22"/>
          <w:szCs w:val="22"/>
        </w:rPr>
        <w:t>Wykonawca zobowiązany jest do wykonania i przekazania Zamawiającemu kompletnej dokumentacji powykonawczej w ilości 3 egzemplarzy w formie wydruku i 3 egzemplarze na płycie CD/DVD ((w formatach: „</w:t>
      </w:r>
      <w:proofErr w:type="spellStart"/>
      <w:r w:rsidRPr="000771AF">
        <w:rPr>
          <w:rFonts w:asciiTheme="minorHAnsi" w:hAnsiTheme="minorHAnsi" w:cstheme="minorHAnsi"/>
          <w:bCs/>
          <w:sz w:val="22"/>
          <w:szCs w:val="22"/>
        </w:rPr>
        <w:t>doc</w:t>
      </w:r>
      <w:proofErr w:type="spellEnd"/>
      <w:r w:rsidRPr="000771AF">
        <w:rPr>
          <w:rFonts w:asciiTheme="minorHAnsi" w:hAnsiTheme="minorHAnsi" w:cstheme="minorHAnsi"/>
          <w:bCs/>
          <w:sz w:val="22"/>
          <w:szCs w:val="22"/>
        </w:rPr>
        <w:t>”, „pdf” i „</w:t>
      </w:r>
      <w:proofErr w:type="spellStart"/>
      <w:r w:rsidRPr="000771AF">
        <w:rPr>
          <w:rFonts w:asciiTheme="minorHAnsi" w:hAnsiTheme="minorHAnsi" w:cstheme="minorHAnsi"/>
          <w:bCs/>
          <w:sz w:val="22"/>
          <w:szCs w:val="22"/>
        </w:rPr>
        <w:t>dwg</w:t>
      </w:r>
      <w:proofErr w:type="spellEnd"/>
      <w:r w:rsidRPr="000771AF">
        <w:rPr>
          <w:rFonts w:asciiTheme="minorHAnsi" w:hAnsiTheme="minorHAnsi" w:cstheme="minorHAnsi"/>
          <w:bCs/>
          <w:sz w:val="22"/>
          <w:szCs w:val="22"/>
        </w:rPr>
        <w:t>”).</w:t>
      </w:r>
    </w:p>
    <w:p w14:paraId="7D8BA906" w14:textId="7D6EF960" w:rsidR="000771AF" w:rsidRPr="000771AF" w:rsidRDefault="000771AF">
      <w:pPr>
        <w:pStyle w:val="Akapitzlist"/>
        <w:widowControl w:val="0"/>
        <w:numPr>
          <w:ilvl w:val="1"/>
          <w:numId w:val="89"/>
        </w:numPr>
        <w:suppressAutoHyphens/>
        <w:spacing w:line="276" w:lineRule="auto"/>
        <w:ind w:left="1134" w:hanging="414"/>
        <w:jc w:val="both"/>
        <w:textAlignment w:val="baseline"/>
        <w:rPr>
          <w:rFonts w:asciiTheme="minorHAnsi" w:hAnsiTheme="minorHAnsi" w:cstheme="minorHAnsi"/>
          <w:color w:val="000000" w:themeColor="text1"/>
          <w:sz w:val="22"/>
          <w:szCs w:val="22"/>
        </w:rPr>
      </w:pPr>
      <w:r w:rsidRPr="000771AF">
        <w:rPr>
          <w:rFonts w:asciiTheme="minorHAnsi" w:hAnsiTheme="minorHAnsi" w:cstheme="minorHAnsi"/>
          <w:color w:val="000000" w:themeColor="text1"/>
          <w:sz w:val="22"/>
          <w:szCs w:val="22"/>
        </w:rPr>
        <w:t>Wykonawca w odpowiedni sposób zabezpieczy drogę transportu prowadzącą</w:t>
      </w:r>
      <w:r w:rsidRPr="000771AF">
        <w:rPr>
          <w:rFonts w:asciiTheme="minorHAnsi" w:hAnsiTheme="minorHAnsi" w:cstheme="minorHAnsi"/>
          <w:color w:val="000000" w:themeColor="text1"/>
          <w:sz w:val="22"/>
          <w:szCs w:val="22"/>
        </w:rPr>
        <w:br/>
        <w:t>do remontowanych pomieszczeń, aby zapobiec wszelkim uszkodzeniom i zniszczeniom.</w:t>
      </w:r>
    </w:p>
    <w:p w14:paraId="129A8D8B" w14:textId="77777777" w:rsidR="000771AF" w:rsidRPr="008B18DB" w:rsidRDefault="000771AF" w:rsidP="000771AF">
      <w:pPr>
        <w:widowControl w:val="0"/>
        <w:suppressAutoHyphens/>
        <w:spacing w:after="0" w:line="100" w:lineRule="atLeast"/>
        <w:ind w:left="360"/>
        <w:jc w:val="both"/>
        <w:textAlignment w:val="baseline"/>
        <w:rPr>
          <w:rFonts w:asciiTheme="minorHAnsi" w:hAnsiTheme="minorHAnsi" w:cstheme="minorHAnsi"/>
          <w:b/>
          <w:color w:val="000000"/>
        </w:rPr>
      </w:pPr>
    </w:p>
    <w:p w14:paraId="7B99D4BF" w14:textId="47228060" w:rsidR="00DF5BF3" w:rsidRPr="000771AF" w:rsidRDefault="000771AF" w:rsidP="000771AF">
      <w:pPr>
        <w:rPr>
          <w:rFonts w:asciiTheme="minorHAnsi" w:hAnsiTheme="minorHAnsi" w:cstheme="minorHAnsi"/>
          <w:b/>
          <w:bCs/>
        </w:rPr>
      </w:pPr>
      <w:r>
        <w:rPr>
          <w:rFonts w:asciiTheme="minorHAnsi" w:hAnsiTheme="minorHAnsi" w:cstheme="minorHAnsi"/>
          <w:b/>
          <w:bCs/>
        </w:rPr>
        <w:t>9.</w:t>
      </w:r>
      <w:r w:rsidR="00DF5BF3" w:rsidRPr="000771AF">
        <w:rPr>
          <w:rFonts w:asciiTheme="minorHAnsi" w:hAnsiTheme="minorHAnsi" w:cstheme="minorHAnsi"/>
          <w:b/>
          <w:bCs/>
        </w:rPr>
        <w:t xml:space="preserve">Zasady równoważności: </w:t>
      </w:r>
    </w:p>
    <w:p w14:paraId="5783AC21"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Tam, gdzie w SWZ a tym w dokumentacji projektowej, specyfikacji technicznej wykonania i odbioru robót został wskazany jakikolwiek znak towarowy (marka), patent lub pochodzenie, źródło lub szczególny proces, który charakteryzuje produkty lub usługi dostarczone przez konkretnego Wykonawcę lub nastąpiło wskazanie norm, ocen technicznych, specyfikacji technicznych i systemów referencji technicznych, o których mowa w art. 101 ust. 1 pkt 2 oraz ust. 3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Zamawiający zgodnie z art. 99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dopuszcza złożenie oferty równoważnej lub zgodnie z art. 101 ust. 4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zaoferowanie rozwiązań „równoważnych” w stosunku do wskazanych w dokumentacji pod warunkiem, że zapewnią uzyskanie parametrów technicznych nie gorszych od założonych w dokumentacji oraz będą zgodne pod względem: </w:t>
      </w:r>
    </w:p>
    <w:p w14:paraId="716F5ADB"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gabarytów i konstrukcji (wielkość, rodzaj, właściwości fizyczne, liczna elementów składowych), </w:t>
      </w:r>
    </w:p>
    <w:p w14:paraId="57FD80D6"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charakteru użytkowego (tożsamość funkcji),</w:t>
      </w:r>
    </w:p>
    <w:p w14:paraId="3344868E"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charakterystyki materiałowej (rodzaj i jakość materiałów), </w:t>
      </w:r>
    </w:p>
    <w:p w14:paraId="66EAD63E"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parametrów technicznych (wytrzymałość, trwałość, dane techniczne, konstrukcja),</w:t>
      </w:r>
    </w:p>
    <w:p w14:paraId="5A29EE80"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parametrów bezpieczeństwa użytkowania, </w:t>
      </w:r>
    </w:p>
    <w:p w14:paraId="15AF8682" w14:textId="77777777" w:rsidR="00DF5BF3" w:rsidRPr="00F71AB5" w:rsidRDefault="00DF5BF3">
      <w:pPr>
        <w:numPr>
          <w:ilvl w:val="1"/>
          <w:numId w:val="85"/>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standardów emisyjnych. </w:t>
      </w:r>
    </w:p>
    <w:p w14:paraId="09C7F32F"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 przypadku zaoferowania rozwiązań równoważnych w stosunku do rozwiązań określonych </w:t>
      </w:r>
      <w:r w:rsidRPr="00F71AB5">
        <w:rPr>
          <w:rFonts w:asciiTheme="minorHAnsi" w:hAnsiTheme="minorHAnsi" w:cstheme="minorHAnsi"/>
          <w:lang w:eastAsia="pl-PL"/>
        </w:rPr>
        <w:br/>
        <w:t xml:space="preserve">w dokumentacji projektowej, Wykonawca zobowiązany jest do wypełnienia wymogu wynikającego z art. 101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Wykonawca obowiązany jest wykazać, że zaoferowane przez niego roboty budowlane i materiały spełniają wymagania określone przez Zamawiającego w szczególności za pomocą przedmiotowych środków dowodowych, o których mowa w art. 104-</w:t>
      </w:r>
      <w:r w:rsidRPr="00F71AB5">
        <w:rPr>
          <w:rFonts w:asciiTheme="minorHAnsi" w:hAnsiTheme="minorHAnsi" w:cstheme="minorHAnsi"/>
          <w:lang w:eastAsia="pl-PL"/>
        </w:rPr>
        <w:lastRenderedPageBreak/>
        <w:t xml:space="preserve">107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że proponowane rozwiązania w równoważnym stopniu spełniają wymagania określone w opisie przedmiotu zamówienia.</w:t>
      </w:r>
    </w:p>
    <w:p w14:paraId="56C91043"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A81D166"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W przypadku wymagania w dokumentacji projektowej i specyfikacji technicznej wykonania i odbioru robót budowlanych etykiet lub certyfikatów, Zamawiający akceptuje wszystkie etykiety potwierdzające, że dane roboty budowlane, dostawy lub usługi spełniają równoważne wymagania określonej przez Zamawiającego etykiety oraz certyfikaty wydane przez równoważne jednostki oceniające zgodność.</w:t>
      </w:r>
    </w:p>
    <w:p w14:paraId="614B27F2"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Normę w przypadku braku Polskiej Normy przenoszącej europejskie. </w:t>
      </w:r>
    </w:p>
    <w:p w14:paraId="1B484C5A"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 Ilekroć w specyfikacji technicznej wykonania i odbioru robót budowlanych, dokumentacji projektowej mowa jest o polskich normach, należy przez to rozumieć polskie normy przenoszące normy europejskie lub normy innych państw Europejskiego Obszaru Gospodarczego lub inne normy i dokumenty, o których mowa w art. 101 ust. 1 pkt 2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w:t>
      </w:r>
    </w:p>
    <w:p w14:paraId="3FA5DF94" w14:textId="77777777" w:rsidR="00DF5BF3" w:rsidRPr="00F71AB5" w:rsidRDefault="00DF5BF3">
      <w:pPr>
        <w:numPr>
          <w:ilvl w:val="1"/>
          <w:numId w:val="84"/>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Materiały i urządzenia użyte do wykonania umowy powinny odpowiadać, co do jakości wymogom wyrobów dopuszczonych do obrotu i stosowania w budownictwie określonych w ustawie z dnia 7 lipca 1994 r. Prawo budowlane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2351 ze zm.), ustawie z dnia 16 kwietnia 2004 r o wyrobach budowlanych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1213 ze zm.) oraz wymogom specyfikacji technicznych, wykonania i odbioru robót i SWZ.</w:t>
      </w:r>
    </w:p>
    <w:p w14:paraId="7BAFC0A4" w14:textId="77777777" w:rsidR="008B18DB" w:rsidRPr="006B5FC8" w:rsidRDefault="008B18DB" w:rsidP="009D6A0A">
      <w:pPr>
        <w:widowControl w:val="0"/>
        <w:suppressAutoHyphens/>
        <w:spacing w:after="0" w:line="100" w:lineRule="atLeast"/>
        <w:jc w:val="both"/>
        <w:textAlignment w:val="baseline"/>
        <w:rPr>
          <w:rFonts w:cs="Calibri"/>
          <w:b/>
          <w:color w:val="000000"/>
        </w:rPr>
      </w:pPr>
    </w:p>
    <w:p w14:paraId="0986662F" w14:textId="77777777" w:rsidR="00457F1C" w:rsidRPr="000771AF"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Zamawiający nie przewiduje możliwości udzielenia zamówień, o których mowa w art. 214 ust. 1 </w:t>
      </w:r>
      <w:r w:rsidRPr="00E937C1">
        <w:rPr>
          <w:rFonts w:cs="Calibri"/>
        </w:rPr>
        <w:t xml:space="preserve">pkt. 8) ustawy </w:t>
      </w:r>
      <w:proofErr w:type="spellStart"/>
      <w:r w:rsidRPr="00E937C1">
        <w:rPr>
          <w:rFonts w:cs="Calibri"/>
        </w:rPr>
        <w:t>Pzp</w:t>
      </w:r>
      <w:proofErr w:type="spellEnd"/>
      <w:r w:rsidRPr="00E937C1">
        <w:rPr>
          <w:rFonts w:cs="Calibri"/>
        </w:rPr>
        <w:t>.</w:t>
      </w:r>
    </w:p>
    <w:p w14:paraId="32CB6A1F" w14:textId="77777777" w:rsidR="000771AF" w:rsidRPr="00E937C1" w:rsidRDefault="000771AF" w:rsidP="000771AF">
      <w:pPr>
        <w:widowControl w:val="0"/>
        <w:suppressAutoHyphens/>
        <w:spacing w:after="0" w:line="100" w:lineRule="atLeast"/>
        <w:ind w:left="360"/>
        <w:jc w:val="both"/>
        <w:textAlignment w:val="baseline"/>
        <w:rPr>
          <w:rFonts w:cs="Calibri"/>
          <w:b/>
        </w:rPr>
      </w:pPr>
    </w:p>
    <w:p w14:paraId="21AD5A75" w14:textId="093BDB70" w:rsidR="007236D8" w:rsidRDefault="00E71DB5"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E937C1">
        <w:rPr>
          <w:rFonts w:asciiTheme="minorHAnsi" w:hAnsiTheme="minorHAnsi" w:cstheme="minorHAnsi"/>
          <w:b/>
          <w:bCs/>
        </w:rPr>
        <w:t>Zamawiający nie</w:t>
      </w:r>
      <w:r w:rsidR="0014649C" w:rsidRPr="00E937C1">
        <w:rPr>
          <w:rFonts w:asciiTheme="minorHAnsi" w:hAnsiTheme="minorHAnsi" w:cstheme="minorHAnsi"/>
          <w:b/>
          <w:bCs/>
        </w:rPr>
        <w:t xml:space="preserve"> </w:t>
      </w:r>
      <w:r w:rsidRPr="00E937C1">
        <w:rPr>
          <w:rFonts w:asciiTheme="minorHAnsi" w:hAnsiTheme="minorHAnsi" w:cstheme="minorHAnsi"/>
          <w:b/>
          <w:bCs/>
        </w:rPr>
        <w:t>dopuszcza</w:t>
      </w:r>
      <w:r w:rsidRPr="00E937C1">
        <w:rPr>
          <w:rFonts w:asciiTheme="minorHAnsi" w:hAnsiTheme="minorHAnsi" w:cstheme="minorHAnsi"/>
        </w:rPr>
        <w:t xml:space="preserve"> możliwoś</w:t>
      </w:r>
      <w:r w:rsidR="0014649C" w:rsidRPr="00E937C1">
        <w:rPr>
          <w:rFonts w:asciiTheme="minorHAnsi" w:hAnsiTheme="minorHAnsi" w:cstheme="minorHAnsi"/>
        </w:rPr>
        <w:t>ci</w:t>
      </w:r>
      <w:r w:rsidRPr="00E937C1">
        <w:rPr>
          <w:rFonts w:asciiTheme="minorHAnsi" w:hAnsiTheme="minorHAnsi" w:cstheme="minorHAnsi"/>
        </w:rPr>
        <w:t xml:space="preserve"> składania ofert częściowych</w:t>
      </w:r>
      <w:r w:rsidR="0003050E" w:rsidRPr="00E937C1">
        <w:rPr>
          <w:rFonts w:asciiTheme="minorHAnsi" w:hAnsiTheme="minorHAnsi" w:cstheme="minorHAnsi"/>
          <w:b/>
        </w:rPr>
        <w:t xml:space="preserve"> </w:t>
      </w:r>
      <w:r w:rsidR="0003050E" w:rsidRPr="00154244">
        <w:rPr>
          <w:rFonts w:asciiTheme="minorHAnsi" w:hAnsiTheme="minorHAnsi" w:cstheme="minorHAnsi"/>
          <w:bCs/>
        </w:rPr>
        <w:t>–</w:t>
      </w:r>
      <w:r w:rsidR="0003050E" w:rsidRPr="00E937C1">
        <w:rPr>
          <w:rFonts w:asciiTheme="minorHAnsi" w:hAnsiTheme="minorHAnsi" w:cstheme="minorHAnsi"/>
          <w:b/>
        </w:rPr>
        <w:t xml:space="preserve"> </w:t>
      </w:r>
      <w:r w:rsidR="00457F1C" w:rsidRPr="00E937C1">
        <w:rPr>
          <w:rFonts w:asciiTheme="minorHAnsi" w:hAnsiTheme="minorHAnsi" w:cstheme="minorHAnsi"/>
        </w:rPr>
        <w:t xml:space="preserve">Zamawiający odstąpił od podziału zamówienia na części, gdyż przedmiotem zamówienia są </w:t>
      </w:r>
      <w:r w:rsidR="00210621">
        <w:rPr>
          <w:rFonts w:asciiTheme="minorHAnsi" w:hAnsiTheme="minorHAnsi" w:cstheme="minorHAnsi"/>
        </w:rPr>
        <w:t>roboty budowlane</w:t>
      </w:r>
      <w:r w:rsidR="00457F1C" w:rsidRPr="00E937C1">
        <w:rPr>
          <w:rFonts w:asciiTheme="minorHAnsi" w:hAnsiTheme="minorHAnsi" w:cstheme="minorHAnsi"/>
        </w:rPr>
        <w:t>. Ze względu na właściwość przedmiotu zamówienia nie istnieje możliwość podziału jego na części.</w:t>
      </w:r>
      <w:r w:rsidR="00F52C49">
        <w:rPr>
          <w:rFonts w:asciiTheme="minorHAnsi" w:hAnsiTheme="minorHAnsi" w:cstheme="minorHAnsi"/>
        </w:rPr>
        <w:t xml:space="preserve"> Przedmiot zamówienia jest niepodzielny oraz tworzy nierozerwalną całość ze względów technicznych, organizacyjnych i ekonomicznych.</w:t>
      </w:r>
    </w:p>
    <w:p w14:paraId="3175AB89" w14:textId="1B47D3F1" w:rsidR="007236D8" w:rsidRPr="000C27CF" w:rsidRDefault="007236D8"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0C27CF">
        <w:rPr>
          <w:rFonts w:asciiTheme="minorHAnsi" w:hAnsiTheme="minorHAnsi" w:cstheme="minorHAnsi"/>
          <w:b/>
          <w:bCs/>
        </w:rPr>
        <w:t xml:space="preserve">Zamawiający </w:t>
      </w:r>
      <w:r w:rsidRPr="000C27CF">
        <w:rPr>
          <w:rFonts w:asciiTheme="minorHAnsi" w:hAnsiTheme="minorHAnsi" w:cstheme="minorHAnsi"/>
          <w:b/>
          <w:lang w:eastAsia="pl-PL"/>
        </w:rPr>
        <w:t>dopuszcza składanie ofert równoważnych</w:t>
      </w:r>
      <w:r w:rsidR="00551D9E" w:rsidRPr="000C27CF">
        <w:rPr>
          <w:rFonts w:asciiTheme="minorHAnsi" w:hAnsiTheme="minorHAnsi" w:cstheme="minorHAnsi"/>
          <w:b/>
          <w:lang w:eastAsia="pl-PL"/>
        </w:rPr>
        <w:t>. P</w:t>
      </w:r>
      <w:r w:rsidRPr="000C27CF">
        <w:rPr>
          <w:rFonts w:asciiTheme="minorHAnsi" w:hAnsiTheme="minorHAnsi" w:cstheme="minorHAnsi"/>
          <w:b/>
          <w:lang w:eastAsia="pl-PL"/>
        </w:rPr>
        <w:t>oniżej wskazuje na podstawowe informacje o rozwiązaniach równoważnych:</w:t>
      </w:r>
    </w:p>
    <w:p w14:paraId="0A4261BE" w14:textId="3B0354B9" w:rsidR="007236D8" w:rsidRPr="000C27CF"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 xml:space="preserve">W przypadku gdy z załączonej dokumentacji postępowania wynika, iż Zamawiający opisał materiały, urządzenia, technologie ze wskazaniem konkretnych znaków towarowych, patentów lub pochodzenia, źródła lub szczególnego procesu, który charakteryzuje produkty dostarczane przez konkretnego Wykonawcę, to należy je traktować jako przykładowe </w:t>
      </w:r>
      <w:r w:rsidRPr="000C27CF">
        <w:rPr>
          <w:rFonts w:asciiTheme="minorHAnsi" w:hAnsiTheme="minorHAnsi" w:cstheme="minorHAnsi"/>
          <w:lang w:eastAsia="pl-PL"/>
        </w:rPr>
        <w:br/>
        <w:t>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w:t>
      </w:r>
      <w:r w:rsidR="00551D9E" w:rsidRPr="000C27CF">
        <w:rPr>
          <w:rFonts w:asciiTheme="minorHAnsi" w:hAnsiTheme="minorHAnsi" w:cstheme="minorHAnsi"/>
          <w:lang w:eastAsia="pl-PL"/>
        </w:rPr>
        <w:t>.</w:t>
      </w:r>
    </w:p>
    <w:p w14:paraId="0E790180" w14:textId="585E0EAF" w:rsidR="007236D8"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Wykonawcy mogą składać oferty zawierające rozwiązania równoważne</w:t>
      </w:r>
      <w:r w:rsidR="00551D9E" w:rsidRPr="000C27CF">
        <w:rPr>
          <w:rFonts w:asciiTheme="minorHAnsi" w:hAnsiTheme="minorHAnsi" w:cstheme="minorHAnsi"/>
          <w:lang w:eastAsia="pl-PL"/>
        </w:rPr>
        <w:t xml:space="preserve"> </w:t>
      </w:r>
      <w:r w:rsidRPr="000C27CF">
        <w:rPr>
          <w:rFonts w:asciiTheme="minorHAnsi" w:hAnsiTheme="minorHAnsi" w:cstheme="minorHAnsi"/>
          <w:lang w:eastAsia="pl-PL"/>
        </w:rPr>
        <w:t xml:space="preserve">zgodnie z art. 99 ust. 5 i 6 </w:t>
      </w:r>
      <w:proofErr w:type="spellStart"/>
      <w:r w:rsidRPr="000C27CF">
        <w:rPr>
          <w:rFonts w:asciiTheme="minorHAnsi" w:hAnsiTheme="minorHAnsi" w:cstheme="minorHAnsi"/>
          <w:lang w:eastAsia="pl-PL"/>
        </w:rPr>
        <w:t>P</w:t>
      </w:r>
      <w:r w:rsidR="00551D9E" w:rsidRPr="000C27CF">
        <w:rPr>
          <w:rFonts w:asciiTheme="minorHAnsi" w:hAnsiTheme="minorHAnsi" w:cstheme="minorHAnsi"/>
          <w:lang w:eastAsia="pl-PL"/>
        </w:rPr>
        <w:t>zp</w:t>
      </w:r>
      <w:proofErr w:type="spellEnd"/>
      <w:r w:rsidRPr="000C27CF">
        <w:rPr>
          <w:rFonts w:asciiTheme="minorHAnsi" w:hAnsiTheme="minorHAnsi" w:cstheme="minorHAnsi"/>
          <w:lang w:eastAsia="pl-PL"/>
        </w:rPr>
        <w:t>.</w:t>
      </w:r>
      <w:r w:rsidR="00F52C49">
        <w:rPr>
          <w:rFonts w:asciiTheme="minorHAnsi" w:hAnsiTheme="minorHAnsi" w:cstheme="minorHAnsi"/>
          <w:lang w:eastAsia="pl-PL"/>
        </w:rPr>
        <w:t>,</w:t>
      </w:r>
    </w:p>
    <w:p w14:paraId="0B2CC3B7" w14:textId="24C70933" w:rsidR="00F52C49" w:rsidRPr="000C27CF" w:rsidRDefault="00F52C49">
      <w:pPr>
        <w:widowControl w:val="0"/>
        <w:numPr>
          <w:ilvl w:val="1"/>
          <w:numId w:val="83"/>
        </w:numPr>
        <w:autoSpaceDN w:val="0"/>
        <w:spacing w:after="0" w:line="240" w:lineRule="auto"/>
        <w:ind w:left="567" w:hanging="283"/>
        <w:jc w:val="both"/>
        <w:rPr>
          <w:rFonts w:asciiTheme="minorHAnsi" w:hAnsiTheme="minorHAnsi" w:cstheme="minorHAnsi"/>
          <w:lang w:eastAsia="pl-PL"/>
        </w:rPr>
      </w:pPr>
      <w:r>
        <w:rPr>
          <w:rFonts w:asciiTheme="minorHAnsi" w:hAnsiTheme="minorHAnsi" w:cstheme="minorHAnsi"/>
          <w:lang w:eastAsia="pl-PL"/>
        </w:rPr>
        <w:t xml:space="preserve">Więcej informacji zawiera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„Zasady równoważności” powyżej.</w:t>
      </w:r>
    </w:p>
    <w:p w14:paraId="690554FB" w14:textId="77777777" w:rsidR="00E71DB5" w:rsidRPr="00E937C1" w:rsidRDefault="00E71DB5" w:rsidP="00343E3B">
      <w:pPr>
        <w:widowControl w:val="0"/>
        <w:numPr>
          <w:ilvl w:val="0"/>
          <w:numId w:val="65"/>
        </w:numPr>
        <w:suppressAutoHyphens/>
        <w:spacing w:after="0" w:line="100" w:lineRule="atLeast"/>
        <w:jc w:val="both"/>
        <w:textAlignment w:val="baseline"/>
        <w:rPr>
          <w:rFonts w:cs="Calibri"/>
          <w:b/>
        </w:rPr>
      </w:pPr>
      <w:r w:rsidRPr="00E937C1">
        <w:rPr>
          <w:rFonts w:cs="Calibri"/>
          <w:b/>
        </w:rPr>
        <w:t xml:space="preserve">Informacja o przedmiotowych środkach dowodowych </w:t>
      </w:r>
      <w:r w:rsidRPr="00E937C1">
        <w:rPr>
          <w:rFonts w:cs="Calibri"/>
        </w:rPr>
        <w:t xml:space="preserve">(art. 105-107 ustawy </w:t>
      </w:r>
      <w:proofErr w:type="spellStart"/>
      <w:r w:rsidRPr="00E937C1">
        <w:rPr>
          <w:rFonts w:cs="Calibri"/>
        </w:rPr>
        <w:t>Pzp</w:t>
      </w:r>
      <w:proofErr w:type="spellEnd"/>
      <w:r w:rsidRPr="00E937C1">
        <w:rPr>
          <w:rFonts w:cs="Calibri"/>
        </w:rPr>
        <w:t>).</w:t>
      </w:r>
    </w:p>
    <w:p w14:paraId="0C9A10AE" w14:textId="77777777" w:rsidR="00E71DB5" w:rsidRPr="006B5FC8" w:rsidRDefault="00E71DB5" w:rsidP="00343E3B">
      <w:pPr>
        <w:widowControl w:val="0"/>
        <w:numPr>
          <w:ilvl w:val="1"/>
          <w:numId w:val="65"/>
        </w:numPr>
        <w:tabs>
          <w:tab w:val="left" w:pos="851"/>
        </w:tabs>
        <w:suppressAutoHyphens/>
        <w:spacing w:after="0" w:line="100" w:lineRule="atLeast"/>
        <w:jc w:val="both"/>
        <w:textAlignment w:val="baseline"/>
        <w:rPr>
          <w:rFonts w:cs="Calibri"/>
          <w:b/>
          <w:color w:val="000000"/>
        </w:rPr>
      </w:pPr>
      <w:r w:rsidRPr="00E937C1">
        <w:rPr>
          <w:rFonts w:cs="Calibri"/>
          <w:bCs/>
        </w:rPr>
        <w:t xml:space="preserve">W celu potwierdzenia zgodności oferowanych usług z wymaganymi, cechami, </w:t>
      </w:r>
      <w:r w:rsidRPr="00E937C1">
        <w:rPr>
          <w:rFonts w:cs="Calibri"/>
        </w:rPr>
        <w:t xml:space="preserve">lub kryteriami </w:t>
      </w:r>
      <w:r w:rsidRPr="00E937C1">
        <w:rPr>
          <w:rFonts w:cs="Calibri"/>
        </w:rPr>
        <w:lastRenderedPageBreak/>
        <w:t xml:space="preserve">określonymi w opisie </w:t>
      </w:r>
      <w:r w:rsidRPr="006B5FC8">
        <w:rPr>
          <w:rFonts w:cs="Calibri"/>
        </w:rPr>
        <w:t xml:space="preserve">przedmiotu zamówienia lub kryteriami oceny ofert, </w:t>
      </w:r>
      <w:r w:rsidRPr="006B5FC8">
        <w:rPr>
          <w:rFonts w:cs="Calibri"/>
          <w:bCs/>
        </w:rPr>
        <w:t xml:space="preserve">Zamawiający </w:t>
      </w:r>
      <w:r w:rsidRPr="00271C95">
        <w:rPr>
          <w:rFonts w:cs="Calibri"/>
          <w:b/>
        </w:rPr>
        <w:t xml:space="preserve">nie </w:t>
      </w:r>
      <w:r w:rsidRPr="006B5FC8">
        <w:rPr>
          <w:rFonts w:cs="Calibri"/>
          <w:b/>
          <w:bCs/>
        </w:rPr>
        <w:t>wymaga</w:t>
      </w:r>
      <w:r w:rsidRPr="006B5FC8">
        <w:rPr>
          <w:rFonts w:cs="Calibri"/>
          <w:bCs/>
        </w:rPr>
        <w:t xml:space="preserve"> złożenia przedmiotowych środków dowodowych.</w:t>
      </w:r>
    </w:p>
    <w:p w14:paraId="0D7EA17B" w14:textId="77777777" w:rsidR="00E71DB5" w:rsidRPr="006B5FC8"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Zgodnie z art. 223 ust. 1 ustawy </w:t>
      </w:r>
      <w:proofErr w:type="spellStart"/>
      <w:r w:rsidRPr="006B5FC8">
        <w:rPr>
          <w:rFonts w:cs="Calibri"/>
        </w:rPr>
        <w:t>Pzp</w:t>
      </w:r>
      <w:proofErr w:type="spellEnd"/>
      <w:r w:rsidRPr="006B5FC8">
        <w:rPr>
          <w:rFonts w:cs="Calibri"/>
        </w:rPr>
        <w:t xml:space="preserve">, </w:t>
      </w:r>
      <w:r w:rsidRPr="006B5FC8">
        <w:rPr>
          <w:rFonts w:eastAsia="Times New Roman" w:cs="Calibri"/>
          <w:b/>
          <w:lang w:eastAsia="pl-PL"/>
        </w:rPr>
        <w:t>w toku badania i oceny ofert zamawiający może żądać od Wykonawców wyjaśnień dotyczących treści złożonych ofert oraz przedmiotowych środków dowodowych lub innych składanych dokumentów lub oświadczeń</w:t>
      </w:r>
      <w:r w:rsidRPr="006B5FC8">
        <w:rPr>
          <w:rFonts w:eastAsia="Times New Roman" w:cs="Calibri"/>
          <w:lang w:eastAsia="pl-PL"/>
        </w:rPr>
        <w:t xml:space="preserve">. Niedopuszczalne jest prowadzenie między Zamawiającym a Wykonawcą negocjacji dotyczących złożonej oferty oraz z uwzględnieniem ust. 2 i art. 187 </w:t>
      </w:r>
      <w:proofErr w:type="spellStart"/>
      <w:r w:rsidRPr="006B5FC8">
        <w:rPr>
          <w:rFonts w:eastAsia="Times New Roman" w:cs="Calibri"/>
          <w:lang w:eastAsia="pl-PL"/>
        </w:rPr>
        <w:t>Pzp</w:t>
      </w:r>
      <w:proofErr w:type="spellEnd"/>
      <w:r w:rsidRPr="006B5FC8">
        <w:rPr>
          <w:rFonts w:eastAsia="Times New Roman" w:cs="Calibri"/>
          <w:lang w:eastAsia="pl-PL"/>
        </w:rPr>
        <w:t>, dokonywanie jakiejkolwiek zmiany w jej treści.</w:t>
      </w:r>
    </w:p>
    <w:p w14:paraId="4E059CFC" w14:textId="77777777" w:rsidR="00E71DB5" w:rsidRPr="006B5FC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Zamawiający poprawia w ofercie: </w:t>
      </w:r>
    </w:p>
    <w:p w14:paraId="48645D51"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pisarskie, </w:t>
      </w:r>
    </w:p>
    <w:p w14:paraId="4D5CCA3C"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rachunkowe, z uwzględnieniem konsekwencji rachunkowych dokonanych poprawek, </w:t>
      </w:r>
    </w:p>
    <w:p w14:paraId="7BC74984"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inne omyłki polegające na niezgodności oferty z dokumentami zamówienia, niepowodujące istotnych zmian w treści oferty </w:t>
      </w:r>
    </w:p>
    <w:p w14:paraId="275C5879" w14:textId="77777777" w:rsidR="00E71DB5" w:rsidRPr="006B5FC8" w:rsidRDefault="00E71DB5" w:rsidP="001B10B8">
      <w:pPr>
        <w:spacing w:after="0" w:line="240" w:lineRule="auto"/>
        <w:ind w:left="792"/>
        <w:jc w:val="both"/>
        <w:rPr>
          <w:rFonts w:cs="Calibri"/>
          <w:b/>
        </w:rPr>
      </w:pPr>
      <w:r w:rsidRPr="006B5FC8">
        <w:rPr>
          <w:rFonts w:eastAsia="Times New Roman" w:cs="Calibri"/>
          <w:lang w:eastAsia="pl-PL"/>
        </w:rPr>
        <w:t xml:space="preserve">‒ niezwłocznie zawiadamiając o tym Wykonawcę, którego oferta została poprawiona. </w:t>
      </w:r>
    </w:p>
    <w:p w14:paraId="1CBAD5D4" w14:textId="3E30EC4D" w:rsidR="00E71DB5" w:rsidRPr="00CE508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W przypadku, o którym mowa w art. 223 </w:t>
      </w:r>
      <w:r w:rsidR="00154244">
        <w:rPr>
          <w:rFonts w:eastAsia="Times New Roman" w:cs="Calibri"/>
          <w:lang w:eastAsia="pl-PL"/>
        </w:rPr>
        <w:t xml:space="preserve">ust. 2 </w:t>
      </w:r>
      <w:r w:rsidRPr="006B5FC8">
        <w:rPr>
          <w:rFonts w:eastAsia="Times New Roman" w:cs="Calibri"/>
          <w:lang w:eastAsia="pl-PL"/>
        </w:rPr>
        <w:t xml:space="preserve">pkt 3 ustawy </w:t>
      </w:r>
      <w:proofErr w:type="spellStart"/>
      <w:r w:rsidRPr="006B5FC8">
        <w:rPr>
          <w:rFonts w:eastAsia="Times New Roman" w:cs="Calibri"/>
          <w:lang w:eastAsia="pl-PL"/>
        </w:rPr>
        <w:t>Pzp</w:t>
      </w:r>
      <w:proofErr w:type="spellEnd"/>
      <w:r w:rsidRPr="006B5FC8">
        <w:rPr>
          <w:rFonts w:eastAsia="Times New Roman" w:cs="Calibri"/>
          <w:lang w:eastAsia="pl-PL"/>
        </w:rPr>
        <w:t>, Zamawiający wyznacza Wykonawcy odpowiedni termin na wyrażenie zgody na poprawienie w ofercie omyłki lub zakwestionowanie jej poprawienia. Brak odpowiedzi w wyznaczonym terminie uznaje się za wyrażenie zgody na poprawienie omyłki.</w:t>
      </w:r>
    </w:p>
    <w:p w14:paraId="46A9DE83" w14:textId="639923BF" w:rsidR="00E71DB5" w:rsidRDefault="00E71DB5" w:rsidP="00657324">
      <w:pPr>
        <w:spacing w:after="0" w:line="240" w:lineRule="auto"/>
        <w:ind w:right="-1"/>
        <w:jc w:val="both"/>
        <w:rPr>
          <w:rFonts w:eastAsia="Times New Roman" w:cs="Calibri"/>
          <w:color w:val="000000"/>
          <w:lang w:eastAsia="pl-PL"/>
        </w:rPr>
      </w:pPr>
    </w:p>
    <w:p w14:paraId="7DCA1FC7" w14:textId="00E63AFC" w:rsidR="00E71DB5" w:rsidRPr="00865977" w:rsidRDefault="00E71DB5" w:rsidP="005261DF">
      <w:pPr>
        <w:spacing w:after="0" w:line="240" w:lineRule="auto"/>
        <w:ind w:right="-1"/>
        <w:jc w:val="center"/>
        <w:rPr>
          <w:rFonts w:eastAsia="Times New Roman" w:cs="Calibri"/>
          <w:b/>
          <w:bCs/>
          <w:color w:val="000000"/>
          <w:sz w:val="24"/>
          <w:szCs w:val="24"/>
          <w:lang w:eastAsia="pl-PL"/>
        </w:rPr>
      </w:pPr>
      <w:r w:rsidRPr="00865977">
        <w:rPr>
          <w:rFonts w:eastAsia="Times New Roman" w:cs="Calibri"/>
          <w:b/>
          <w:bCs/>
          <w:color w:val="000000"/>
          <w:sz w:val="24"/>
          <w:szCs w:val="24"/>
          <w:lang w:eastAsia="pl-PL"/>
        </w:rPr>
        <w:t>CZĘŚĆ VI</w:t>
      </w:r>
    </w:p>
    <w:p w14:paraId="40826A01" w14:textId="77777777" w:rsidR="00E71DB5" w:rsidRPr="00865977" w:rsidRDefault="00E71DB5" w:rsidP="00E71DB5">
      <w:pPr>
        <w:pStyle w:val="Standard"/>
        <w:jc w:val="center"/>
        <w:rPr>
          <w:rFonts w:ascii="Calibri" w:hAnsi="Calibri" w:cs="Calibri"/>
          <w:b/>
          <w:bCs/>
          <w:u w:val="single"/>
        </w:rPr>
      </w:pPr>
      <w:r w:rsidRPr="00865977">
        <w:rPr>
          <w:rFonts w:ascii="Calibri" w:hAnsi="Calibri" w:cs="Calibri"/>
          <w:b/>
          <w:bCs/>
          <w:u w:val="single"/>
        </w:rPr>
        <w:t>Termin wykonywania zamówienia.</w:t>
      </w:r>
    </w:p>
    <w:p w14:paraId="66297D38" w14:textId="77777777" w:rsidR="00E71DB5" w:rsidRPr="006B5FC8" w:rsidRDefault="00E71DB5" w:rsidP="00E71DB5">
      <w:pPr>
        <w:pStyle w:val="Standard"/>
        <w:jc w:val="both"/>
        <w:rPr>
          <w:rFonts w:ascii="Calibri" w:hAnsi="Calibri" w:cs="Calibri"/>
          <w:b/>
          <w:sz w:val="22"/>
          <w:szCs w:val="22"/>
        </w:rPr>
      </w:pPr>
    </w:p>
    <w:p w14:paraId="350F19E9" w14:textId="1B710CCE" w:rsidR="00E71DB5" w:rsidRPr="001B10B8" w:rsidRDefault="00F52C49" w:rsidP="001B10B8">
      <w:pPr>
        <w:pStyle w:val="Akapitzlist"/>
        <w:ind w:left="0"/>
        <w:contextualSpacing w:val="0"/>
        <w:jc w:val="both"/>
        <w:rPr>
          <w:rFonts w:asciiTheme="minorHAnsi" w:hAnsiTheme="minorHAnsi" w:cstheme="minorHAnsi"/>
          <w:bCs/>
          <w:sz w:val="22"/>
          <w:szCs w:val="22"/>
        </w:rPr>
      </w:pPr>
      <w:r w:rsidRPr="006A2F76">
        <w:rPr>
          <w:rFonts w:asciiTheme="minorHAnsi" w:hAnsiTheme="minorHAnsi" w:cstheme="minorHAnsi"/>
          <w:bCs/>
          <w:sz w:val="22"/>
          <w:szCs w:val="22"/>
        </w:rPr>
        <w:t>T</w:t>
      </w:r>
      <w:r w:rsidR="00865977" w:rsidRPr="006A2F76">
        <w:rPr>
          <w:rFonts w:asciiTheme="minorHAnsi" w:hAnsiTheme="minorHAnsi" w:cstheme="minorHAnsi"/>
          <w:bCs/>
          <w:sz w:val="22"/>
          <w:szCs w:val="22"/>
        </w:rPr>
        <w:t xml:space="preserve">ermin realizacji </w:t>
      </w:r>
      <w:r w:rsidR="00154244" w:rsidRPr="006A2F76">
        <w:rPr>
          <w:rFonts w:asciiTheme="minorHAnsi" w:hAnsiTheme="minorHAnsi" w:cstheme="minorHAnsi"/>
          <w:bCs/>
          <w:sz w:val="22"/>
          <w:szCs w:val="22"/>
        </w:rPr>
        <w:t>zamówienia</w:t>
      </w:r>
      <w:r w:rsidR="00865977" w:rsidRPr="006A2F76">
        <w:rPr>
          <w:rFonts w:asciiTheme="minorHAnsi" w:hAnsiTheme="minorHAnsi" w:cstheme="minorHAnsi"/>
          <w:bCs/>
          <w:sz w:val="22"/>
          <w:szCs w:val="22"/>
        </w:rPr>
        <w:t xml:space="preserve"> </w:t>
      </w:r>
      <w:r w:rsidR="00865977" w:rsidRPr="00BF434A">
        <w:rPr>
          <w:rFonts w:asciiTheme="minorHAnsi" w:hAnsiTheme="minorHAnsi" w:cstheme="minorHAnsi"/>
          <w:bCs/>
          <w:sz w:val="22"/>
          <w:szCs w:val="22"/>
        </w:rPr>
        <w:t xml:space="preserve">wynosi </w:t>
      </w:r>
      <w:r w:rsidRPr="00BF434A">
        <w:rPr>
          <w:rFonts w:asciiTheme="minorHAnsi" w:hAnsiTheme="minorHAnsi" w:cstheme="minorHAnsi"/>
          <w:bCs/>
          <w:sz w:val="22"/>
          <w:szCs w:val="22"/>
        </w:rPr>
        <w:t xml:space="preserve">do </w:t>
      </w:r>
      <w:r w:rsidR="00B52988" w:rsidRPr="00DE4A98">
        <w:rPr>
          <w:rFonts w:asciiTheme="minorHAnsi" w:hAnsiTheme="minorHAnsi" w:cstheme="minorHAnsi"/>
          <w:bCs/>
          <w:sz w:val="22"/>
          <w:szCs w:val="22"/>
        </w:rPr>
        <w:t>1</w:t>
      </w:r>
      <w:r w:rsidR="00C242BB" w:rsidRPr="00DE4A98">
        <w:rPr>
          <w:rFonts w:asciiTheme="minorHAnsi" w:hAnsiTheme="minorHAnsi" w:cstheme="minorHAnsi"/>
          <w:bCs/>
          <w:sz w:val="22"/>
          <w:szCs w:val="22"/>
        </w:rPr>
        <w:t>5</w:t>
      </w:r>
      <w:r w:rsidR="000771AF" w:rsidRPr="00DE4A98">
        <w:rPr>
          <w:rFonts w:asciiTheme="minorHAnsi" w:hAnsiTheme="minorHAnsi" w:cstheme="minorHAnsi"/>
          <w:bCs/>
          <w:sz w:val="22"/>
          <w:szCs w:val="22"/>
        </w:rPr>
        <w:t>0</w:t>
      </w:r>
      <w:r w:rsidR="000771AF">
        <w:rPr>
          <w:rFonts w:asciiTheme="minorHAnsi" w:hAnsiTheme="minorHAnsi" w:cstheme="minorHAnsi"/>
          <w:bCs/>
          <w:sz w:val="22"/>
          <w:szCs w:val="22"/>
        </w:rPr>
        <w:t xml:space="preserve"> </w:t>
      </w:r>
      <w:r w:rsidR="00B52988" w:rsidRPr="00BF434A">
        <w:rPr>
          <w:rFonts w:asciiTheme="minorHAnsi" w:hAnsiTheme="minorHAnsi" w:cstheme="minorHAnsi"/>
          <w:bCs/>
          <w:sz w:val="22"/>
          <w:szCs w:val="22"/>
        </w:rPr>
        <w:t>dni</w:t>
      </w:r>
      <w:r w:rsidR="00B36237" w:rsidRPr="00BF434A">
        <w:rPr>
          <w:rFonts w:asciiTheme="minorHAnsi" w:hAnsiTheme="minorHAnsi" w:cstheme="minorHAnsi"/>
          <w:b/>
          <w:sz w:val="22"/>
          <w:szCs w:val="22"/>
        </w:rPr>
        <w:t xml:space="preserve">  </w:t>
      </w:r>
      <w:r w:rsidR="00865977" w:rsidRPr="00BF434A">
        <w:rPr>
          <w:rFonts w:asciiTheme="minorHAnsi" w:hAnsiTheme="minorHAnsi" w:cstheme="minorHAnsi"/>
          <w:bCs/>
          <w:sz w:val="22"/>
          <w:szCs w:val="22"/>
        </w:rPr>
        <w:t>od dnia</w:t>
      </w:r>
      <w:r w:rsidR="00865977" w:rsidRPr="006A2F76">
        <w:rPr>
          <w:rFonts w:asciiTheme="minorHAnsi" w:hAnsiTheme="minorHAnsi" w:cstheme="minorHAnsi"/>
          <w:bCs/>
          <w:sz w:val="22"/>
          <w:szCs w:val="22"/>
        </w:rPr>
        <w:t xml:space="preserve"> p</w:t>
      </w:r>
      <w:r w:rsidR="00BF434A">
        <w:rPr>
          <w:rFonts w:asciiTheme="minorHAnsi" w:hAnsiTheme="minorHAnsi" w:cstheme="minorHAnsi"/>
          <w:bCs/>
          <w:sz w:val="22"/>
          <w:szCs w:val="22"/>
        </w:rPr>
        <w:t>rzekazania terenu bud</w:t>
      </w:r>
      <w:r w:rsidR="00865977" w:rsidRPr="006A2F76">
        <w:rPr>
          <w:rFonts w:asciiTheme="minorHAnsi" w:hAnsiTheme="minorHAnsi" w:cstheme="minorHAnsi"/>
          <w:bCs/>
          <w:sz w:val="22"/>
          <w:szCs w:val="22"/>
        </w:rPr>
        <w:t>owy.</w:t>
      </w:r>
    </w:p>
    <w:p w14:paraId="2D052899" w14:textId="77777777" w:rsidR="0059594E" w:rsidRPr="006B5FC8" w:rsidRDefault="0059594E" w:rsidP="00657324">
      <w:pPr>
        <w:spacing w:after="0" w:line="240" w:lineRule="auto"/>
        <w:jc w:val="both"/>
        <w:rPr>
          <w:rFonts w:eastAsia="Lucida Sans Unicode" w:cs="Calibri"/>
          <w:color w:val="000000"/>
          <w:lang w:bidi="en-US"/>
        </w:rPr>
      </w:pPr>
    </w:p>
    <w:p w14:paraId="1F61C614" w14:textId="77777777" w:rsidR="00E71DB5" w:rsidRPr="00865977" w:rsidRDefault="00E71DB5" w:rsidP="005261DF">
      <w:pPr>
        <w:spacing w:after="0" w:line="240" w:lineRule="auto"/>
        <w:jc w:val="center"/>
        <w:rPr>
          <w:rFonts w:cs="Calibri"/>
          <w:b/>
          <w:sz w:val="24"/>
          <w:szCs w:val="24"/>
        </w:rPr>
      </w:pPr>
      <w:r w:rsidRPr="00865977">
        <w:rPr>
          <w:rFonts w:cs="Calibri"/>
          <w:b/>
          <w:sz w:val="24"/>
          <w:szCs w:val="24"/>
        </w:rPr>
        <w:t>CZĘŚĆ VII</w:t>
      </w:r>
    </w:p>
    <w:p w14:paraId="557FB98D" w14:textId="2FEFB9E8" w:rsidR="00E71DB5" w:rsidRPr="00865977" w:rsidRDefault="00E71DB5" w:rsidP="00865977">
      <w:pPr>
        <w:jc w:val="center"/>
        <w:rPr>
          <w:rFonts w:cs="Calibri"/>
          <w:b/>
          <w:sz w:val="24"/>
          <w:szCs w:val="24"/>
        </w:rPr>
      </w:pPr>
      <w:r w:rsidRPr="00865977">
        <w:rPr>
          <w:rFonts w:cs="Calibri"/>
          <w:b/>
          <w:sz w:val="24"/>
          <w:szCs w:val="24"/>
          <w:u w:val="single"/>
        </w:rPr>
        <w:t>Wymagania dotyczące wadium</w:t>
      </w:r>
      <w:r w:rsidRPr="00865977">
        <w:rPr>
          <w:rFonts w:cs="Calibri"/>
          <w:b/>
          <w:sz w:val="24"/>
          <w:szCs w:val="24"/>
        </w:rPr>
        <w:t>.</w:t>
      </w:r>
    </w:p>
    <w:p w14:paraId="607E1D42" w14:textId="5E9FF0E3" w:rsidR="0059594E" w:rsidRPr="001B10B8" w:rsidRDefault="001F2BC8" w:rsidP="001F2BC8">
      <w:pPr>
        <w:tabs>
          <w:tab w:val="left" w:pos="851"/>
        </w:tabs>
        <w:autoSpaceDE w:val="0"/>
        <w:autoSpaceDN w:val="0"/>
        <w:adjustRightInd w:val="0"/>
        <w:spacing w:after="0" w:line="240" w:lineRule="auto"/>
        <w:jc w:val="both"/>
        <w:rPr>
          <w:rFonts w:eastAsia="ArialMT-Identity-H" w:cs="Calibri"/>
          <w:lang w:eastAsia="pl-PL"/>
        </w:rPr>
      </w:pPr>
      <w:r>
        <w:rPr>
          <w:rFonts w:eastAsia="ArialMT-Identity-H" w:cs="Calibri"/>
          <w:lang w:eastAsia="pl-PL"/>
        </w:rPr>
        <w:t>Zamawiający w postępowaniu nie wymaga wadium.</w:t>
      </w:r>
    </w:p>
    <w:p w14:paraId="7FB12338" w14:textId="77777777" w:rsidR="00865977" w:rsidRPr="00865977" w:rsidRDefault="00865977" w:rsidP="00865977">
      <w:pPr>
        <w:tabs>
          <w:tab w:val="left" w:pos="851"/>
        </w:tabs>
        <w:autoSpaceDE w:val="0"/>
        <w:autoSpaceDN w:val="0"/>
        <w:adjustRightInd w:val="0"/>
        <w:spacing w:after="0" w:line="240" w:lineRule="auto"/>
        <w:ind w:left="709"/>
        <w:jc w:val="both"/>
        <w:rPr>
          <w:rFonts w:cs="Calibri"/>
        </w:rPr>
      </w:pPr>
    </w:p>
    <w:p w14:paraId="071706E7" w14:textId="5BFCE13D"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VIII</w:t>
      </w:r>
    </w:p>
    <w:p w14:paraId="36F89142" w14:textId="7480EB31" w:rsidR="00865977" w:rsidRPr="00865977" w:rsidRDefault="00E71DB5" w:rsidP="00865977">
      <w:pPr>
        <w:spacing w:after="0" w:line="240" w:lineRule="auto"/>
        <w:jc w:val="center"/>
        <w:rPr>
          <w:rFonts w:cs="Calibri"/>
          <w:b/>
          <w:bCs/>
          <w:sz w:val="24"/>
          <w:szCs w:val="24"/>
          <w:u w:val="single"/>
        </w:rPr>
      </w:pPr>
      <w:r w:rsidRPr="00865977">
        <w:rPr>
          <w:rFonts w:cs="Calibri"/>
          <w:b/>
          <w:bCs/>
          <w:sz w:val="24"/>
          <w:szCs w:val="24"/>
          <w:u w:val="single"/>
        </w:rPr>
        <w:t>Termin związania ofertą.</w:t>
      </w:r>
    </w:p>
    <w:p w14:paraId="10CB9DFB" w14:textId="77777777" w:rsidR="00865977" w:rsidRPr="00865977" w:rsidRDefault="00865977" w:rsidP="00865977">
      <w:pPr>
        <w:spacing w:after="0" w:line="240" w:lineRule="auto"/>
        <w:jc w:val="center"/>
        <w:rPr>
          <w:rFonts w:cs="Calibri"/>
          <w:b/>
          <w:bCs/>
          <w:u w:val="single"/>
        </w:rPr>
      </w:pPr>
    </w:p>
    <w:p w14:paraId="4ED18CE5" w14:textId="64FE172B" w:rsidR="00E71DB5" w:rsidRPr="00BD41B4" w:rsidRDefault="00E71DB5" w:rsidP="00BD41B4">
      <w:pPr>
        <w:widowControl w:val="0"/>
        <w:numPr>
          <w:ilvl w:val="0"/>
          <w:numId w:val="67"/>
        </w:numPr>
        <w:suppressAutoHyphens/>
        <w:spacing w:after="0" w:line="240" w:lineRule="auto"/>
        <w:jc w:val="both"/>
        <w:textAlignment w:val="baseline"/>
        <w:rPr>
          <w:rFonts w:cs="Calibri"/>
          <w:b/>
          <w:bCs/>
          <w:color w:val="00B050"/>
        </w:rPr>
      </w:pPr>
      <w:r w:rsidRPr="006B5FC8">
        <w:rPr>
          <w:rFonts w:cs="Calibri"/>
        </w:rPr>
        <w:t xml:space="preserve">Wykonawca jest związany ofertą przez okres </w:t>
      </w:r>
      <w:r w:rsidR="00214AF4">
        <w:rPr>
          <w:rFonts w:cs="Calibri"/>
        </w:rPr>
        <w:t>3</w:t>
      </w:r>
      <w:r w:rsidRPr="006B5FC8">
        <w:rPr>
          <w:rFonts w:cs="Calibri"/>
        </w:rPr>
        <w:t xml:space="preserve">0 dni </w:t>
      </w:r>
      <w:r w:rsidRPr="006B5FC8">
        <w:rPr>
          <w:rFonts w:cs="Calibri"/>
          <w:b/>
          <w:bCs/>
        </w:rPr>
        <w:t xml:space="preserve">od dnia upływu terminu składania ofert, tj. </w:t>
      </w:r>
      <w:r w:rsidRPr="006B5FC8">
        <w:rPr>
          <w:rFonts w:cs="Calibri"/>
        </w:rPr>
        <w:t>do dnia</w:t>
      </w:r>
      <w:r w:rsidR="00BD41B4">
        <w:rPr>
          <w:rFonts w:cs="Calibri"/>
        </w:rPr>
        <w:t xml:space="preserve"> </w:t>
      </w:r>
      <w:r w:rsidR="00BE2135" w:rsidRPr="00DE4A98">
        <w:rPr>
          <w:rFonts w:cs="Calibri"/>
          <w:b/>
          <w:bCs/>
        </w:rPr>
        <w:t>31</w:t>
      </w:r>
      <w:r w:rsidR="00BD41B4" w:rsidRPr="00DE4A98">
        <w:rPr>
          <w:rFonts w:cs="Calibri"/>
          <w:b/>
          <w:bCs/>
        </w:rPr>
        <w:t>.</w:t>
      </w:r>
      <w:r w:rsidR="00BF434A" w:rsidRPr="00DE4A98">
        <w:rPr>
          <w:rFonts w:cs="Calibri"/>
          <w:b/>
          <w:bCs/>
        </w:rPr>
        <w:t>1</w:t>
      </w:r>
      <w:r w:rsidR="00BE2135" w:rsidRPr="00DE4A98">
        <w:rPr>
          <w:rFonts w:cs="Calibri"/>
          <w:b/>
          <w:bCs/>
        </w:rPr>
        <w:t>2</w:t>
      </w:r>
      <w:r w:rsidR="00BD41B4" w:rsidRPr="00DE4A98">
        <w:rPr>
          <w:rFonts w:cs="Calibri"/>
          <w:b/>
          <w:bCs/>
        </w:rPr>
        <w:t>.</w:t>
      </w:r>
      <w:r w:rsidR="00F52A11" w:rsidRPr="003E1FF1">
        <w:rPr>
          <w:rFonts w:cs="Calibri"/>
          <w:b/>
          <w:bCs/>
        </w:rPr>
        <w:t>202</w:t>
      </w:r>
      <w:r w:rsidR="00655F5E" w:rsidRPr="003E1FF1">
        <w:rPr>
          <w:rFonts w:cs="Calibri"/>
          <w:b/>
          <w:bCs/>
        </w:rPr>
        <w:t>4</w:t>
      </w:r>
      <w:r w:rsidRPr="00BD41B4">
        <w:rPr>
          <w:rFonts w:cs="Calibri"/>
          <w:b/>
        </w:rPr>
        <w:t xml:space="preserve"> r.</w:t>
      </w:r>
      <w:r w:rsidRPr="00BD41B4">
        <w:rPr>
          <w:rFonts w:cs="Calibri"/>
          <w:b/>
          <w:bCs/>
        </w:rPr>
        <w:t xml:space="preserve">, przy czym pierwszym dniem terminu związania ofertą jest dzień, </w:t>
      </w:r>
      <w:r w:rsidRPr="00BD41B4">
        <w:rPr>
          <w:rFonts w:cs="Calibri"/>
          <w:b/>
          <w:bCs/>
        </w:rPr>
        <w:br/>
        <w:t xml:space="preserve">w którym </w:t>
      </w:r>
      <w:r w:rsidRPr="003E1FF1">
        <w:rPr>
          <w:rFonts w:cs="Calibri"/>
          <w:b/>
          <w:bCs/>
        </w:rPr>
        <w:t>upływa termin</w:t>
      </w:r>
      <w:r w:rsidRPr="00BD41B4">
        <w:rPr>
          <w:rFonts w:cs="Calibri"/>
          <w:b/>
          <w:bCs/>
        </w:rPr>
        <w:t xml:space="preserve"> składania ofert.</w:t>
      </w:r>
    </w:p>
    <w:p w14:paraId="581706A8" w14:textId="09128546"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b/>
          <w:color w:val="000000"/>
          <w:lang w:eastAsia="pl-PL"/>
        </w:rPr>
        <w:t>W przypadku gdy wybór najkorzystniejszej oferty nie nastąpi przed upływem terminu związania</w:t>
      </w:r>
      <w:r w:rsidRPr="006B5FC8">
        <w:rPr>
          <w:rFonts w:eastAsia="Times New Roman" w:cs="Calibri"/>
          <w:color w:val="000000"/>
          <w:lang w:eastAsia="pl-PL"/>
        </w:rPr>
        <w:t xml:space="preserve"> </w:t>
      </w:r>
      <w:r w:rsidRPr="006B5FC8">
        <w:rPr>
          <w:rFonts w:eastAsia="Times New Roman" w:cs="Calibri"/>
          <w:b/>
          <w:color w:val="000000"/>
          <w:lang w:eastAsia="pl-PL"/>
        </w:rPr>
        <w:t>ofertą</w:t>
      </w:r>
      <w:r w:rsidRPr="006B5FC8">
        <w:rPr>
          <w:rFonts w:eastAsia="Times New Roman" w:cs="Calibri"/>
          <w:color w:val="000000"/>
          <w:lang w:eastAsia="pl-PL"/>
        </w:rPr>
        <w:t xml:space="preserve">, Zamawiający przed upływem terminu związania ofertą, zwraca się jednokrotnie do Wykonawców o wyrażenie zgody na przedłużenie tego terminu o wskazywany przez niego okres, nie dłuższy niż </w:t>
      </w:r>
      <w:r w:rsidR="00546616">
        <w:rPr>
          <w:rFonts w:eastAsia="Times New Roman" w:cs="Calibri"/>
          <w:color w:val="000000"/>
          <w:lang w:eastAsia="pl-PL"/>
        </w:rPr>
        <w:t>3</w:t>
      </w:r>
      <w:r w:rsidRPr="006B5FC8">
        <w:rPr>
          <w:rFonts w:eastAsia="Times New Roman" w:cs="Calibri"/>
          <w:color w:val="000000"/>
          <w:lang w:eastAsia="pl-PL"/>
        </w:rPr>
        <w:t xml:space="preserve">0 dni. </w:t>
      </w:r>
    </w:p>
    <w:p w14:paraId="0667303B" w14:textId="77777777"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Przedłużenie terminu związania ofertą, wymaga złożenia przez Wykonawcę pisemnego oświadczenia o wyrażeniu zgody na przedłużenie terminu związania ofertą. </w:t>
      </w:r>
    </w:p>
    <w:p w14:paraId="7C7EC454" w14:textId="167E0C08" w:rsidR="00F52A11" w:rsidRPr="001B10B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W przypadku, gdy Zamawiający żąda wniesienia wadium, przedłużenie terminu związania ofertą, następuje wraz z przedłużeniem okresu ważności wadium albo, jeżeli nie jest to możliwe, </w:t>
      </w:r>
      <w:r w:rsidRPr="006B5FC8">
        <w:rPr>
          <w:rFonts w:cs="Calibri"/>
          <w:b/>
          <w:bCs/>
          <w:color w:val="00B050"/>
        </w:rPr>
        <w:br/>
      </w:r>
      <w:r w:rsidRPr="006B5FC8">
        <w:rPr>
          <w:rFonts w:eastAsia="Times New Roman" w:cs="Calibri"/>
          <w:color w:val="000000"/>
          <w:lang w:eastAsia="pl-PL"/>
        </w:rPr>
        <w:t>z wniesieniem nowego wadium na przedłużony okres związania ofertą.</w:t>
      </w:r>
    </w:p>
    <w:p w14:paraId="7563C767" w14:textId="77777777" w:rsidR="00895A30" w:rsidRPr="00865977" w:rsidRDefault="00895A30" w:rsidP="00865977">
      <w:pPr>
        <w:widowControl w:val="0"/>
        <w:suppressAutoHyphens/>
        <w:spacing w:after="0" w:line="240" w:lineRule="auto"/>
        <w:ind w:left="357"/>
        <w:jc w:val="both"/>
        <w:textAlignment w:val="baseline"/>
        <w:rPr>
          <w:rFonts w:cs="Calibri"/>
          <w:b/>
          <w:bCs/>
          <w:color w:val="00B050"/>
        </w:rPr>
      </w:pPr>
    </w:p>
    <w:p w14:paraId="52D10F62" w14:textId="77777777"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IX</w:t>
      </w:r>
    </w:p>
    <w:p w14:paraId="1B897742" w14:textId="080AAACA" w:rsidR="00E71DB5" w:rsidRDefault="00E71DB5" w:rsidP="00865977">
      <w:pPr>
        <w:spacing w:after="0" w:line="240" w:lineRule="auto"/>
        <w:jc w:val="center"/>
        <w:rPr>
          <w:rFonts w:cs="Calibri"/>
          <w:b/>
          <w:bCs/>
          <w:sz w:val="24"/>
          <w:szCs w:val="24"/>
          <w:u w:val="single"/>
        </w:rPr>
      </w:pPr>
      <w:r w:rsidRPr="00865977">
        <w:rPr>
          <w:rFonts w:cs="Calibri"/>
          <w:b/>
          <w:bCs/>
          <w:sz w:val="24"/>
          <w:szCs w:val="24"/>
          <w:u w:val="single"/>
        </w:rPr>
        <w:t>Opis sposobu obliczenia ceny.</w:t>
      </w:r>
    </w:p>
    <w:p w14:paraId="1C46B16C" w14:textId="77777777" w:rsidR="00865977" w:rsidRPr="00865977" w:rsidRDefault="00865977" w:rsidP="00865977">
      <w:pPr>
        <w:spacing w:after="0" w:line="240" w:lineRule="auto"/>
        <w:jc w:val="center"/>
        <w:rPr>
          <w:rFonts w:cs="Calibri"/>
          <w:b/>
          <w:bCs/>
          <w:sz w:val="24"/>
          <w:szCs w:val="24"/>
          <w:u w:val="single"/>
        </w:rPr>
      </w:pPr>
    </w:p>
    <w:p w14:paraId="03B0D873" w14:textId="49900302"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6B5FC8">
        <w:rPr>
          <w:rFonts w:cs="Calibri"/>
          <w:color w:val="000000"/>
        </w:rPr>
        <w:t>Wykonawca oblicza cenę oferty zawierającą podatek od towarów i usług (VAT)</w:t>
      </w:r>
      <w:r w:rsidRPr="006B5FC8">
        <w:rPr>
          <w:rFonts w:cs="Calibri"/>
          <w:b/>
          <w:color w:val="000000"/>
        </w:rPr>
        <w:t xml:space="preserve">. </w:t>
      </w:r>
      <w:r w:rsidRPr="006B5FC8">
        <w:rPr>
          <w:rFonts w:cs="Calibri"/>
          <w:color w:val="000000"/>
        </w:rPr>
        <w:t xml:space="preserve">Cenę netto i brutto zamówienia ogółem Wykonawca określa także w </w:t>
      </w:r>
      <w:r>
        <w:rPr>
          <w:rFonts w:cs="Calibri"/>
          <w:color w:val="000000"/>
        </w:rPr>
        <w:t>F</w:t>
      </w:r>
      <w:r w:rsidRPr="006B5FC8">
        <w:rPr>
          <w:rFonts w:cs="Calibri"/>
          <w:color w:val="000000"/>
        </w:rPr>
        <w:t xml:space="preserve">ormularzu </w:t>
      </w:r>
      <w:r>
        <w:rPr>
          <w:rFonts w:cs="Calibri"/>
          <w:color w:val="000000"/>
        </w:rPr>
        <w:t xml:space="preserve">ofertowym </w:t>
      </w:r>
      <w:r w:rsidR="006014E1">
        <w:rPr>
          <w:rFonts w:cs="Calibri"/>
          <w:color w:val="000000"/>
        </w:rPr>
        <w:t>–</w:t>
      </w:r>
      <w:r w:rsidRPr="006B5FC8">
        <w:rPr>
          <w:rFonts w:cs="Calibri"/>
          <w:color w:val="000000"/>
        </w:rPr>
        <w:t xml:space="preserve"> </w:t>
      </w:r>
      <w:r w:rsidRPr="006B5FC8">
        <w:rPr>
          <w:rFonts w:cs="Calibri"/>
          <w:b/>
          <w:color w:val="000000"/>
        </w:rPr>
        <w:t xml:space="preserve">Załącznik Nr </w:t>
      </w:r>
      <w:r w:rsidR="00933202">
        <w:rPr>
          <w:rFonts w:cs="Calibri"/>
          <w:b/>
          <w:color w:val="000000"/>
        </w:rPr>
        <w:t>1</w:t>
      </w:r>
      <w:r w:rsidRPr="006B5FC8">
        <w:rPr>
          <w:rFonts w:cs="Calibri"/>
          <w:b/>
          <w:color w:val="000000"/>
        </w:rPr>
        <w:t xml:space="preserve"> do SWZ</w:t>
      </w:r>
      <w:r w:rsidRPr="006B5FC8">
        <w:rPr>
          <w:rFonts w:cs="Calibri"/>
          <w:color w:val="000000"/>
        </w:rPr>
        <w:t>.</w:t>
      </w:r>
    </w:p>
    <w:p w14:paraId="326C7378"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lastRenderedPageBreak/>
        <w:t xml:space="preserve">Cena musi być wyrażona w złotych polskich niezależnie od wchodzących w jej skład elementów </w:t>
      </w:r>
      <w:r w:rsidRPr="006B5FC8">
        <w:rPr>
          <w:rFonts w:cs="Calibri"/>
        </w:rPr>
        <w:br/>
        <w:t>i obejmować koszty transportu do Zamawiającego.</w:t>
      </w:r>
    </w:p>
    <w:p w14:paraId="05968535"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t>Wszystkie wartości w tym ceny jednostkowe muszą być liczone z dokładnością do dwóch miejsc po przecinku (grosze) w PLN.</w:t>
      </w:r>
    </w:p>
    <w:p w14:paraId="7A810815" w14:textId="21534613"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2D02C5">
        <w:rPr>
          <w:rFonts w:cs="Calibri"/>
        </w:rPr>
        <w:t xml:space="preserve">Wymagany termin płatności za przedmiot zamówienia – </w:t>
      </w:r>
      <w:r w:rsidR="00D67A86" w:rsidRPr="002D02C5">
        <w:rPr>
          <w:rFonts w:cs="Calibri"/>
          <w:b/>
        </w:rPr>
        <w:t>30</w:t>
      </w:r>
      <w:r w:rsidRPr="002D02C5">
        <w:rPr>
          <w:rFonts w:cs="Calibri"/>
          <w:b/>
        </w:rPr>
        <w:t xml:space="preserve"> dni</w:t>
      </w:r>
      <w:r w:rsidRPr="002D02C5">
        <w:rPr>
          <w:rFonts w:cs="Calibri"/>
        </w:rPr>
        <w:t xml:space="preserve">, </w:t>
      </w:r>
      <w:r w:rsidRPr="006B5FC8">
        <w:rPr>
          <w:rFonts w:cs="Calibri"/>
        </w:rPr>
        <w:t>licząc od dnia otrzymania przez Zamawiającego prawidłowo wystawionej faktury przez Wykonawcę.</w:t>
      </w:r>
    </w:p>
    <w:p w14:paraId="432018EC" w14:textId="77777777"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rPr>
      </w:pPr>
      <w:r w:rsidRPr="006B5FC8">
        <w:rPr>
          <w:rFonts w:cs="Calibri"/>
        </w:rPr>
        <w:t xml:space="preserve">Zgodnie z art. 225 ustawy </w:t>
      </w:r>
      <w:proofErr w:type="spellStart"/>
      <w:r w:rsidRPr="006B5FC8">
        <w:rPr>
          <w:rFonts w:cs="Calibri"/>
        </w:rPr>
        <w:t>Pzp</w:t>
      </w:r>
      <w:proofErr w:type="spellEnd"/>
      <w:r w:rsidRPr="006B5FC8">
        <w:rPr>
          <w:rFonts w:cs="Calibri"/>
        </w:rPr>
        <w:t>, j</w:t>
      </w:r>
      <w:r w:rsidRPr="006B5FC8">
        <w:rPr>
          <w:rFonts w:eastAsia="Times New Roman" w:cs="Calibri"/>
          <w:lang w:eastAsia="pl-PL"/>
        </w:rPr>
        <w:t xml:space="preserve">eżeli została złożona oferta, której wybór prowadziłby do powstania u Zamawiającego obowiązku podatkowego zgodnie z ustawą z dnia 11 marca 2004 r. </w:t>
      </w:r>
      <w:r w:rsidRPr="006B5FC8">
        <w:rPr>
          <w:rFonts w:eastAsia="Times New Roman" w:cs="Calibri"/>
          <w:lang w:eastAsia="pl-PL"/>
        </w:rPr>
        <w:br/>
        <w:t xml:space="preserve">o podatku od towarów i usług, dla celów zastosowania kryterium ceny lub kosztu Zamawiający dolicza do przedstawionej w tej ofercie ceny kwotę podatku od towarów i usług, którą miałby obowiązek rozliczyć. </w:t>
      </w:r>
    </w:p>
    <w:p w14:paraId="4168E2FC" w14:textId="77777777" w:rsidR="00E71DB5" w:rsidRPr="006B5FC8" w:rsidRDefault="00E71DB5">
      <w:pPr>
        <w:widowControl w:val="0"/>
        <w:numPr>
          <w:ilvl w:val="1"/>
          <w:numId w:val="68"/>
        </w:numPr>
        <w:tabs>
          <w:tab w:val="left" w:pos="426"/>
        </w:tabs>
        <w:suppressAutoHyphens/>
        <w:spacing w:after="0" w:line="100" w:lineRule="atLeast"/>
        <w:jc w:val="both"/>
        <w:textAlignment w:val="baseline"/>
        <w:rPr>
          <w:rFonts w:cs="Calibri"/>
        </w:rPr>
      </w:pPr>
      <w:r>
        <w:rPr>
          <w:rFonts w:eastAsia="Times New Roman" w:cs="Calibri"/>
          <w:lang w:eastAsia="pl-PL"/>
        </w:rPr>
        <w:t xml:space="preserve"> </w:t>
      </w:r>
      <w:r w:rsidRPr="006B5FC8">
        <w:rPr>
          <w:rFonts w:eastAsia="Times New Roman" w:cs="Calibri"/>
          <w:lang w:eastAsia="pl-PL"/>
        </w:rPr>
        <w:t xml:space="preserve">W ofercie Wykonawca ma obowiązek: </w:t>
      </w:r>
    </w:p>
    <w:p w14:paraId="6FD8C1CC"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poinformowania zamawiającego, że wybór jego oferty będzie prowadził do powstania </w:t>
      </w:r>
      <w:r w:rsidRPr="006B5FC8">
        <w:rPr>
          <w:rFonts w:eastAsia="Times New Roman" w:cs="Calibri"/>
          <w:lang w:eastAsia="pl-PL"/>
        </w:rPr>
        <w:br/>
        <w:t xml:space="preserve">u Zamawiającego obowiązku podatkowego; </w:t>
      </w:r>
    </w:p>
    <w:p w14:paraId="698FB0A8"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wskazania nazwy (rodzaju) towaru lub usługi, których dostawa lub świadczenie będą prowadziły do powstania obowiązku podatkowego; </w:t>
      </w:r>
    </w:p>
    <w:p w14:paraId="48791F7B"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wskazania wartości towaru lub usługi objętego obowiązkiem podatkowym zamawiającego, bez kwoty podatku;</w:t>
      </w:r>
    </w:p>
    <w:p w14:paraId="0F8635B5" w14:textId="12F54CFF" w:rsidR="00E71DB5" w:rsidRDefault="00E71DB5">
      <w:pPr>
        <w:widowControl w:val="0"/>
        <w:numPr>
          <w:ilvl w:val="0"/>
          <w:numId w:val="69"/>
        </w:numPr>
        <w:tabs>
          <w:tab w:val="left" w:pos="426"/>
        </w:tabs>
        <w:suppressAutoHyphens/>
        <w:spacing w:after="0" w:line="240" w:lineRule="auto"/>
        <w:jc w:val="both"/>
        <w:textAlignment w:val="baseline"/>
        <w:rPr>
          <w:rFonts w:cs="Calibri"/>
        </w:rPr>
      </w:pPr>
      <w:r w:rsidRPr="006B5FC8">
        <w:rPr>
          <w:rFonts w:cs="Calibri"/>
        </w:rPr>
        <w:t>wskazania stawki podatku od towarów i usług, która zgodnie z wiedzą Wykonawcy, będzie miała zastosowanie.</w:t>
      </w:r>
    </w:p>
    <w:p w14:paraId="4678096F" w14:textId="060ED027" w:rsidR="00A972D0" w:rsidRDefault="00A972D0" w:rsidP="001B10B8">
      <w:pPr>
        <w:widowControl w:val="0"/>
        <w:tabs>
          <w:tab w:val="left" w:pos="426"/>
        </w:tabs>
        <w:suppressAutoHyphens/>
        <w:spacing w:after="0" w:line="240" w:lineRule="auto"/>
        <w:jc w:val="both"/>
        <w:textAlignment w:val="baseline"/>
        <w:rPr>
          <w:rFonts w:cs="Calibri"/>
        </w:rPr>
      </w:pPr>
    </w:p>
    <w:p w14:paraId="2AC713DB"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w:t>
      </w:r>
    </w:p>
    <w:p w14:paraId="7DB7ECBE" w14:textId="41CBA596" w:rsidR="00E71DB5" w:rsidRDefault="00E71DB5" w:rsidP="00D67A86">
      <w:pPr>
        <w:spacing w:after="0" w:line="240" w:lineRule="auto"/>
        <w:jc w:val="center"/>
        <w:rPr>
          <w:rFonts w:cs="Calibri"/>
          <w:b/>
          <w:bCs/>
          <w:sz w:val="24"/>
          <w:szCs w:val="24"/>
          <w:u w:val="single"/>
        </w:rPr>
      </w:pPr>
      <w:r w:rsidRPr="00D67A86">
        <w:rPr>
          <w:rFonts w:cs="Calibri"/>
          <w:b/>
          <w:bCs/>
          <w:sz w:val="24"/>
          <w:szCs w:val="24"/>
          <w:u w:val="single"/>
        </w:rPr>
        <w:t>Opis kryteriów, którymi Zamawiający będzie się kierował przy wyborze oferty</w:t>
      </w:r>
      <w:r w:rsidR="00D67A86" w:rsidRPr="00D67A86">
        <w:rPr>
          <w:rFonts w:cs="Calibri"/>
          <w:b/>
          <w:bCs/>
          <w:sz w:val="24"/>
          <w:szCs w:val="24"/>
          <w:u w:val="single"/>
        </w:rPr>
        <w:t xml:space="preserve"> </w:t>
      </w:r>
      <w:r w:rsidRPr="00D67A86">
        <w:rPr>
          <w:rFonts w:cs="Calibri"/>
          <w:b/>
          <w:bCs/>
          <w:sz w:val="24"/>
          <w:szCs w:val="24"/>
          <w:u w:val="single"/>
        </w:rPr>
        <w:t>wraz z podaniem znaczenia tych kryteriów i sposobu oceny ofert.</w:t>
      </w:r>
    </w:p>
    <w:p w14:paraId="3C9C3D2A" w14:textId="77777777" w:rsidR="00D67A86" w:rsidRPr="00D67A86" w:rsidRDefault="00D67A86" w:rsidP="00D67A86">
      <w:pPr>
        <w:spacing w:after="0" w:line="240" w:lineRule="auto"/>
        <w:jc w:val="center"/>
        <w:rPr>
          <w:rFonts w:cs="Calibri"/>
          <w:b/>
          <w:bCs/>
          <w:sz w:val="24"/>
          <w:szCs w:val="24"/>
          <w:u w:val="single"/>
        </w:rPr>
      </w:pPr>
    </w:p>
    <w:p w14:paraId="140227BE" w14:textId="77777777" w:rsidR="00E71DB5" w:rsidRPr="006B5FC8" w:rsidRDefault="00E71DB5">
      <w:pPr>
        <w:widowControl w:val="0"/>
        <w:numPr>
          <w:ilvl w:val="0"/>
          <w:numId w:val="70"/>
        </w:numPr>
        <w:suppressAutoHyphens/>
        <w:spacing w:after="240" w:line="100" w:lineRule="atLeast"/>
        <w:textAlignment w:val="baseline"/>
        <w:rPr>
          <w:rFonts w:cs="Calibri"/>
        </w:rPr>
      </w:pPr>
      <w:r w:rsidRPr="006B5FC8">
        <w:rPr>
          <w:rFonts w:cs="Calibri"/>
        </w:rPr>
        <w:t>Wszystkie ważne oferty złożone w postępowaniu oceniane będą wg następujących kryteriów:</w:t>
      </w:r>
    </w:p>
    <w:tbl>
      <w:tblPr>
        <w:tblW w:w="0" w:type="auto"/>
        <w:tblInd w:w="898" w:type="dxa"/>
        <w:tblLayout w:type="fixed"/>
        <w:tblLook w:val="0000" w:firstRow="0" w:lastRow="0" w:firstColumn="0" w:lastColumn="0" w:noHBand="0" w:noVBand="0"/>
      </w:tblPr>
      <w:tblGrid>
        <w:gridCol w:w="4880"/>
        <w:gridCol w:w="2142"/>
      </w:tblGrid>
      <w:tr w:rsidR="00E71DB5" w:rsidRPr="006B5FC8" w14:paraId="27399B21"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31BB5B19" w14:textId="77777777" w:rsidR="00E71DB5" w:rsidRPr="006B5FC8" w:rsidRDefault="00E71DB5" w:rsidP="00D67A86">
            <w:pPr>
              <w:tabs>
                <w:tab w:val="left" w:pos="1416"/>
                <w:tab w:val="left" w:pos="5348"/>
                <w:tab w:val="left" w:pos="9280"/>
              </w:tabs>
              <w:snapToGrid w:val="0"/>
              <w:spacing w:after="0" w:line="240" w:lineRule="auto"/>
              <w:jc w:val="center"/>
              <w:rPr>
                <w:rFonts w:cs="Calibri"/>
                <w:b/>
              </w:rPr>
            </w:pPr>
            <w:r w:rsidRPr="006B5FC8">
              <w:rPr>
                <w:rFonts w:cs="Calibri"/>
                <w:b/>
              </w:rPr>
              <w:t>Kryterium</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94F6" w14:textId="77777777" w:rsidR="00E71DB5" w:rsidRPr="006B5FC8" w:rsidRDefault="00E71DB5" w:rsidP="00D67A86">
            <w:pPr>
              <w:tabs>
                <w:tab w:val="left" w:pos="2386"/>
                <w:tab w:val="left" w:pos="6318"/>
                <w:tab w:val="left" w:pos="10250"/>
              </w:tabs>
              <w:snapToGrid w:val="0"/>
              <w:spacing w:after="0" w:line="240" w:lineRule="auto"/>
              <w:jc w:val="center"/>
              <w:rPr>
                <w:rFonts w:cs="Calibri"/>
                <w:b/>
              </w:rPr>
            </w:pPr>
            <w:r w:rsidRPr="006B5FC8">
              <w:rPr>
                <w:rFonts w:cs="Calibri"/>
                <w:b/>
              </w:rPr>
              <w:t>Ranga</w:t>
            </w:r>
          </w:p>
        </w:tc>
      </w:tr>
      <w:tr w:rsidR="00E71DB5" w:rsidRPr="0086678C" w14:paraId="7680EBE7"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6800FAE8" w14:textId="77777777" w:rsidR="00E71DB5" w:rsidRPr="0086678C" w:rsidRDefault="00E71DB5" w:rsidP="00D67A86">
            <w:pPr>
              <w:tabs>
                <w:tab w:val="left" w:pos="1416"/>
                <w:tab w:val="left" w:pos="5348"/>
                <w:tab w:val="left" w:pos="9280"/>
              </w:tabs>
              <w:snapToGrid w:val="0"/>
              <w:spacing w:after="0" w:line="240" w:lineRule="auto"/>
              <w:rPr>
                <w:rFonts w:cs="Calibri"/>
              </w:rPr>
            </w:pPr>
            <w:r w:rsidRPr="0086678C">
              <w:rPr>
                <w:rFonts w:cs="Calibri"/>
              </w:rPr>
              <w:t>Cena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7FC9" w14:textId="7E75A7F6" w:rsidR="00E71DB5" w:rsidRPr="0086678C" w:rsidRDefault="0056276B" w:rsidP="00D67A86">
            <w:pPr>
              <w:tabs>
                <w:tab w:val="left" w:pos="2506"/>
                <w:tab w:val="left" w:pos="6438"/>
                <w:tab w:val="left" w:pos="10370"/>
              </w:tabs>
              <w:snapToGrid w:val="0"/>
              <w:spacing w:after="0" w:line="240" w:lineRule="auto"/>
              <w:jc w:val="center"/>
              <w:rPr>
                <w:rFonts w:cs="Calibri"/>
              </w:rPr>
            </w:pPr>
            <w:r>
              <w:rPr>
                <w:rFonts w:cs="Calibri"/>
              </w:rPr>
              <w:t>10</w:t>
            </w:r>
            <w:r w:rsidR="00E71DB5" w:rsidRPr="0086678C">
              <w:rPr>
                <w:rFonts w:cs="Calibri"/>
              </w:rPr>
              <w:t>0%</w:t>
            </w:r>
          </w:p>
        </w:tc>
      </w:tr>
    </w:tbl>
    <w:p w14:paraId="35D1ABF6" w14:textId="7206565A" w:rsidR="00E71DB5" w:rsidRDefault="00E71DB5">
      <w:pPr>
        <w:widowControl w:val="0"/>
        <w:numPr>
          <w:ilvl w:val="0"/>
          <w:numId w:val="70"/>
        </w:numPr>
        <w:suppressAutoHyphens/>
        <w:spacing w:before="120" w:after="0" w:line="100" w:lineRule="atLeast"/>
        <w:ind w:left="357" w:hanging="357"/>
        <w:textAlignment w:val="baseline"/>
        <w:rPr>
          <w:rFonts w:cs="Calibri"/>
        </w:rPr>
      </w:pPr>
      <w:r>
        <w:rPr>
          <w:rFonts w:cs="Calibri"/>
        </w:rPr>
        <w:t xml:space="preserve">Wartość punktowa </w:t>
      </w:r>
      <w:r w:rsidR="0007507D">
        <w:rPr>
          <w:rFonts w:cs="Calibri"/>
        </w:rPr>
        <w:t xml:space="preserve">w kryterium „Cena” </w:t>
      </w:r>
      <w:r>
        <w:rPr>
          <w:rFonts w:cs="Calibri"/>
        </w:rPr>
        <w:t xml:space="preserve">wyliczona będzie wg </w:t>
      </w:r>
      <w:r w:rsidRPr="00D63300">
        <w:rPr>
          <w:rFonts w:cs="Calibri"/>
        </w:rPr>
        <w:t>następując</w:t>
      </w:r>
      <w:r>
        <w:rPr>
          <w:rFonts w:cs="Calibri"/>
        </w:rPr>
        <w:t>ego</w:t>
      </w:r>
      <w:r w:rsidRPr="00D63300">
        <w:rPr>
          <w:rFonts w:cs="Calibri"/>
        </w:rPr>
        <w:t xml:space="preserve"> wz</w:t>
      </w:r>
      <w:r>
        <w:rPr>
          <w:rFonts w:cs="Calibri"/>
        </w:rPr>
        <w:t>oru</w:t>
      </w:r>
      <w:r w:rsidRPr="00D63300">
        <w:rPr>
          <w:rFonts w:cs="Calibri"/>
        </w:rPr>
        <w:t xml:space="preserve"> (</w:t>
      </w:r>
      <w:r w:rsidR="0007507D">
        <w:rPr>
          <w:rFonts w:cs="Calibri"/>
        </w:rPr>
        <w:t xml:space="preserve">maks. </w:t>
      </w:r>
      <w:r w:rsidR="00BC1867">
        <w:rPr>
          <w:rFonts w:cs="Calibri"/>
        </w:rPr>
        <w:t>10</w:t>
      </w:r>
      <w:r w:rsidR="0007507D">
        <w:rPr>
          <w:rFonts w:cs="Calibri"/>
        </w:rPr>
        <w:t>0</w:t>
      </w:r>
      <w:r w:rsidRPr="00D63300">
        <w:rPr>
          <w:rFonts w:cs="Calibri"/>
        </w:rPr>
        <w:t xml:space="preserve"> pkt)</w:t>
      </w:r>
      <w:r w:rsidR="0007507D">
        <w:rPr>
          <w:rFonts w:cs="Calibri"/>
        </w:rPr>
        <w:t>:</w:t>
      </w:r>
    </w:p>
    <w:p w14:paraId="28807B80" w14:textId="77777777" w:rsidR="00D67A86" w:rsidRPr="00D67A86" w:rsidRDefault="00D67A86" w:rsidP="00D67A86">
      <w:pPr>
        <w:widowControl w:val="0"/>
        <w:suppressAutoHyphens/>
        <w:spacing w:before="120" w:after="0" w:line="100" w:lineRule="atLeast"/>
        <w:ind w:left="357"/>
        <w:textAlignment w:val="baseline"/>
        <w:rPr>
          <w:rFonts w:cs="Calibri"/>
        </w:rPr>
      </w:pPr>
    </w:p>
    <w:p w14:paraId="2C166AAA" w14:textId="77777777" w:rsidR="00BC1867" w:rsidRDefault="00E71DB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jc w:val="both"/>
        <w:rPr>
          <w:rFonts w:cs="Calibri"/>
        </w:rPr>
      </w:pPr>
      <w:r w:rsidRPr="00D63300">
        <w:rPr>
          <w:rFonts w:cs="Calibri"/>
        </w:rPr>
        <w:t xml:space="preserve"> </w:t>
      </w:r>
      <w:r>
        <w:rPr>
          <w:rFonts w:cs="Calibri"/>
        </w:rPr>
        <w:tab/>
      </w:r>
      <w:r>
        <w:rPr>
          <w:rFonts w:cs="Calibri"/>
        </w:rPr>
        <w:tab/>
      </w:r>
      <w:r w:rsidR="00212BA5" w:rsidRPr="006A0CE2">
        <w:rPr>
          <w:rFonts w:cs="Calibri"/>
        </w:rPr>
        <w:t xml:space="preserve">        najniższa oferowana cena</w:t>
      </w:r>
    </w:p>
    <w:p w14:paraId="6ED8FA2E" w14:textId="308CFEC4" w:rsidR="00212BA5" w:rsidRPr="00BC1867" w:rsidRDefault="00212BA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ind w:left="284"/>
        <w:jc w:val="both"/>
        <w:rPr>
          <w:rFonts w:cs="Calibri"/>
        </w:rPr>
      </w:pPr>
      <w:r w:rsidRPr="006A0CE2">
        <w:rPr>
          <w:rFonts w:eastAsia="Times New Roman" w:cs="Calibri"/>
          <w:bCs/>
        </w:rPr>
        <w:t xml:space="preserve">  -------------------------------------------- x </w:t>
      </w:r>
      <w:r w:rsidR="00BC1867">
        <w:rPr>
          <w:rFonts w:eastAsia="Times New Roman" w:cs="Calibri"/>
          <w:bCs/>
        </w:rPr>
        <w:t>100</w:t>
      </w:r>
      <w:r w:rsidRPr="006A0CE2">
        <w:rPr>
          <w:rFonts w:eastAsia="Times New Roman" w:cs="Calibri"/>
          <w:bCs/>
        </w:rPr>
        <w:t>% x 100</w:t>
      </w:r>
    </w:p>
    <w:p w14:paraId="1502BBC9" w14:textId="77777777" w:rsidR="00212BA5" w:rsidRDefault="00212BA5" w:rsidP="0007507D">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rPr>
          <w:rFonts w:cs="Calibri"/>
          <w:position w:val="8"/>
        </w:rPr>
      </w:pPr>
      <w:r w:rsidRPr="006A0CE2">
        <w:rPr>
          <w:rFonts w:cs="Calibri"/>
          <w:position w:val="9"/>
        </w:rPr>
        <w:tab/>
      </w:r>
      <w:r w:rsidRPr="006A0CE2">
        <w:rPr>
          <w:rFonts w:cs="Calibri"/>
          <w:position w:val="9"/>
        </w:rPr>
        <w:tab/>
      </w:r>
      <w:r w:rsidRPr="006A0CE2">
        <w:rPr>
          <w:rFonts w:cs="Calibri"/>
          <w:position w:val="9"/>
        </w:rPr>
        <w:tab/>
      </w:r>
      <w:r w:rsidRPr="006A0CE2">
        <w:rPr>
          <w:rFonts w:cs="Calibri"/>
          <w:position w:val="8"/>
        </w:rPr>
        <w:t xml:space="preserve">     cena porównywanej oferty</w:t>
      </w:r>
    </w:p>
    <w:p w14:paraId="37C7B8C2" w14:textId="24EAD847" w:rsidR="00E71DB5" w:rsidRPr="00D63300" w:rsidRDefault="00E71DB5" w:rsidP="00212BA5">
      <w:pPr>
        <w:spacing w:after="0" w:line="240" w:lineRule="auto"/>
        <w:ind w:left="360"/>
        <w:rPr>
          <w:rFonts w:cs="Calibri"/>
        </w:rPr>
      </w:pPr>
    </w:p>
    <w:p w14:paraId="0407B39C" w14:textId="77777777" w:rsidR="00E71DB5" w:rsidRPr="00D63300" w:rsidRDefault="00E71DB5" w:rsidP="00E71DB5">
      <w:pPr>
        <w:autoSpaceDE w:val="0"/>
        <w:autoSpaceDN w:val="0"/>
        <w:adjustRightInd w:val="0"/>
        <w:spacing w:line="240" w:lineRule="auto"/>
        <w:jc w:val="both"/>
        <w:rPr>
          <w:rFonts w:ascii="Arial" w:eastAsia="Times New Roman" w:hAnsi="Arial" w:cs="Arial"/>
          <w:color w:val="000000"/>
          <w:sz w:val="20"/>
          <w:szCs w:val="20"/>
          <w:lang w:eastAsia="pl-PL"/>
        </w:rPr>
      </w:pPr>
      <w:r w:rsidRPr="00D63300">
        <w:rPr>
          <w:rFonts w:ascii="Arial" w:eastAsia="Times New Roman" w:hAnsi="Arial" w:cs="Arial"/>
          <w:b/>
          <w:bCs/>
          <w:color w:val="000000"/>
          <w:sz w:val="20"/>
          <w:szCs w:val="20"/>
          <w:lang w:eastAsia="pl-PL"/>
        </w:rPr>
        <w:t xml:space="preserve">Do obliczenia wartości punktowej ceny Zamawiający przyjmie cenę brutto zgodnie z Prawem zamówień publicznych art. </w:t>
      </w:r>
      <w:r>
        <w:rPr>
          <w:rFonts w:ascii="Arial" w:eastAsia="Times New Roman" w:hAnsi="Arial" w:cs="Arial"/>
          <w:b/>
          <w:bCs/>
          <w:color w:val="000000"/>
          <w:sz w:val="20"/>
          <w:szCs w:val="20"/>
          <w:lang w:eastAsia="pl-PL"/>
        </w:rPr>
        <w:t>7</w:t>
      </w:r>
      <w:r w:rsidRPr="00D63300">
        <w:rPr>
          <w:rFonts w:ascii="Arial" w:eastAsia="Times New Roman" w:hAnsi="Arial" w:cs="Arial"/>
          <w:b/>
          <w:bCs/>
          <w:color w:val="000000"/>
          <w:sz w:val="20"/>
          <w:szCs w:val="20"/>
          <w:lang w:eastAsia="pl-PL"/>
        </w:rPr>
        <w:t xml:space="preserve"> pkt.</w:t>
      </w:r>
      <w:r>
        <w:rPr>
          <w:rFonts w:ascii="Arial" w:eastAsia="Times New Roman" w:hAnsi="Arial" w:cs="Arial"/>
          <w:b/>
          <w:bCs/>
          <w:color w:val="000000"/>
          <w:sz w:val="20"/>
          <w:szCs w:val="20"/>
          <w:lang w:eastAsia="pl-PL"/>
        </w:rPr>
        <w:t xml:space="preserve"> </w:t>
      </w:r>
      <w:r w:rsidRPr="00D63300">
        <w:rPr>
          <w:rFonts w:ascii="Arial" w:eastAsia="Times New Roman" w:hAnsi="Arial" w:cs="Arial"/>
          <w:b/>
          <w:bCs/>
          <w:color w:val="000000"/>
          <w:sz w:val="20"/>
          <w:szCs w:val="20"/>
          <w:lang w:eastAsia="pl-PL"/>
        </w:rPr>
        <w:t xml:space="preserve">1 cenę jaką Zamawiający zobowiązany jest zapłacić za przedmiot zamówienia. </w:t>
      </w:r>
    </w:p>
    <w:p w14:paraId="36FC7BF7" w14:textId="640EA4AE" w:rsidR="00E71DB5" w:rsidRPr="00D67A86" w:rsidRDefault="00E71DB5" w:rsidP="00D67A86">
      <w:pPr>
        <w:spacing w:before="120"/>
        <w:ind w:left="357"/>
        <w:rPr>
          <w:rFonts w:ascii="Arial" w:eastAsia="Times New Roman" w:hAnsi="Arial" w:cs="Arial"/>
          <w:b/>
          <w:bCs/>
          <w:color w:val="000000"/>
          <w:sz w:val="20"/>
          <w:szCs w:val="20"/>
          <w:lang w:eastAsia="pl-PL"/>
        </w:rPr>
      </w:pPr>
      <w:r w:rsidRPr="00D63300">
        <w:rPr>
          <w:rFonts w:ascii="Arial" w:eastAsia="Times New Roman" w:hAnsi="Arial" w:cs="Arial"/>
          <w:b/>
          <w:bCs/>
          <w:color w:val="000000"/>
          <w:sz w:val="20"/>
          <w:szCs w:val="20"/>
          <w:lang w:eastAsia="pl-PL"/>
        </w:rPr>
        <w:t>Ilość przyznanych punktów zostanie zaokrąglona do dwóch miejsc po przecinku.</w:t>
      </w:r>
    </w:p>
    <w:p w14:paraId="0D37904F" w14:textId="77777777" w:rsidR="00E71DB5" w:rsidRPr="006B5FC8" w:rsidRDefault="00E71DB5">
      <w:pPr>
        <w:widowControl w:val="0"/>
        <w:numPr>
          <w:ilvl w:val="0"/>
          <w:numId w:val="70"/>
        </w:numPr>
        <w:suppressAutoHyphens/>
        <w:spacing w:after="0" w:line="100" w:lineRule="atLeast"/>
        <w:jc w:val="both"/>
        <w:textAlignment w:val="baseline"/>
        <w:rPr>
          <w:rFonts w:cs="Calibri"/>
        </w:rPr>
      </w:pPr>
      <w:r w:rsidRPr="006B5FC8">
        <w:rPr>
          <w:rFonts w:cs="Calibri"/>
        </w:rPr>
        <w:t>Przy dokonywaniu wyboru oferty Zamawiający będzie stosował wyłącznie kryterium określone w niniejszej specyfikacji</w:t>
      </w:r>
      <w:r>
        <w:rPr>
          <w:rFonts w:cs="Calibri"/>
        </w:rPr>
        <w:t>.</w:t>
      </w:r>
    </w:p>
    <w:p w14:paraId="27A7EF88" w14:textId="5067513F" w:rsidR="00E71DB5" w:rsidRDefault="00E71DB5">
      <w:pPr>
        <w:widowControl w:val="0"/>
        <w:numPr>
          <w:ilvl w:val="0"/>
          <w:numId w:val="70"/>
        </w:numPr>
        <w:suppressAutoHyphens/>
        <w:spacing w:after="0" w:line="240" w:lineRule="auto"/>
        <w:jc w:val="both"/>
        <w:textAlignment w:val="baseline"/>
        <w:rPr>
          <w:rFonts w:cs="Calibri"/>
        </w:rPr>
      </w:pPr>
      <w:r w:rsidRPr="006B5FC8">
        <w:rPr>
          <w:rFonts w:cs="Calibri"/>
        </w:rPr>
        <w:t>Zamawiający udzieli zamówienia Wykonawcy, którego oferta zostanie uznana za najkorzystniejszą spośród ofert nieodrzuconych w oparciu o podane kryteri</w:t>
      </w:r>
      <w:r w:rsidR="00B46595">
        <w:rPr>
          <w:rFonts w:cs="Calibri"/>
        </w:rPr>
        <w:t>a</w:t>
      </w:r>
      <w:r w:rsidRPr="006B5FC8">
        <w:rPr>
          <w:rFonts w:cs="Calibri"/>
        </w:rPr>
        <w:t>.</w:t>
      </w:r>
    </w:p>
    <w:p w14:paraId="4F7F40CC" w14:textId="77777777" w:rsidR="00214AF4" w:rsidRPr="00D65554" w:rsidRDefault="00214AF4">
      <w:pPr>
        <w:widowControl w:val="0"/>
        <w:numPr>
          <w:ilvl w:val="0"/>
          <w:numId w:val="70"/>
        </w:numPr>
        <w:suppressAutoHyphens/>
        <w:spacing w:after="0" w:line="100" w:lineRule="atLeast"/>
        <w:jc w:val="both"/>
        <w:textAlignment w:val="baseline"/>
      </w:pPr>
      <w:r w:rsidRPr="00D65554">
        <w:rPr>
          <w:rFonts w:eastAsia="Times New Roman"/>
          <w:lang w:eastAsia="pl-PL"/>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(art. 248 ust. 1 ustawy </w:t>
      </w:r>
      <w:proofErr w:type="spellStart"/>
      <w:r w:rsidRPr="00D65554">
        <w:rPr>
          <w:rFonts w:eastAsia="Times New Roman"/>
          <w:lang w:eastAsia="pl-PL"/>
        </w:rPr>
        <w:t>Pzp</w:t>
      </w:r>
      <w:proofErr w:type="spellEnd"/>
      <w:r w:rsidRPr="00D65554">
        <w:rPr>
          <w:rFonts w:eastAsia="Times New Roman"/>
          <w:lang w:eastAsia="pl-PL"/>
        </w:rPr>
        <w:t xml:space="preserve">). </w:t>
      </w:r>
    </w:p>
    <w:p w14:paraId="5FE5B623"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oferty otrzymały taką samą ocenę w kryterium o najwyższej wadze, Zamawiający wybiera ofertę                     </w:t>
      </w:r>
      <w:r w:rsidRPr="00660677">
        <w:rPr>
          <w:rFonts w:eastAsia="Times New Roman"/>
          <w:sz w:val="20"/>
          <w:szCs w:val="20"/>
          <w:lang w:eastAsia="pl-PL"/>
        </w:rPr>
        <w:lastRenderedPageBreak/>
        <w:t xml:space="preserve">z najniższą ceną lub najniższym kosztem. </w:t>
      </w:r>
    </w:p>
    <w:p w14:paraId="0A89495D"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nie można dokonać wyboru oferty w sposób, o którym mowa w ustępie poprzedzającym, Zamawiający wzywa Wykonawców, którzy złożyli te oferty, do złożenia w terminie określonym przez Zamawiającego ofert dodatkowych zawierających nową cenę lub koszt. </w:t>
      </w:r>
    </w:p>
    <w:p w14:paraId="59F3F06B" w14:textId="47128C3C" w:rsidR="00E71DB5" w:rsidRPr="006B5FC8" w:rsidRDefault="00E71DB5">
      <w:pPr>
        <w:widowControl w:val="0"/>
        <w:numPr>
          <w:ilvl w:val="0"/>
          <w:numId w:val="70"/>
        </w:numPr>
        <w:suppressAutoHyphens/>
        <w:spacing w:after="0" w:line="240" w:lineRule="auto"/>
        <w:jc w:val="both"/>
        <w:textAlignment w:val="baseline"/>
        <w:rPr>
          <w:rFonts w:cs="Calibri"/>
        </w:rPr>
      </w:pPr>
      <w:r w:rsidRPr="006B5FC8">
        <w:rPr>
          <w:rFonts w:eastAsia="Times New Roman" w:cs="Calibri"/>
          <w:lang w:eastAsia="pl-PL"/>
        </w:rPr>
        <w:t xml:space="preserve">Zamawiający wybiera najkorzystniejszą ofertę w terminie związania ofertą określonym w dokumentach zamówienia (art. 252 ustawy </w:t>
      </w:r>
      <w:proofErr w:type="spellStart"/>
      <w:r w:rsidRPr="006B5FC8">
        <w:rPr>
          <w:rFonts w:eastAsia="Times New Roman" w:cs="Calibri"/>
          <w:lang w:eastAsia="pl-PL"/>
        </w:rPr>
        <w:t>Pzp</w:t>
      </w:r>
      <w:proofErr w:type="spellEnd"/>
      <w:r w:rsidRPr="006B5FC8">
        <w:rPr>
          <w:rFonts w:eastAsia="Times New Roman" w:cs="Calibri"/>
          <w:lang w:eastAsia="pl-PL"/>
        </w:rPr>
        <w:t xml:space="preserve">). </w:t>
      </w:r>
    </w:p>
    <w:p w14:paraId="7E5B0C56" w14:textId="77777777" w:rsidR="00E71DB5" w:rsidRPr="006B5FC8" w:rsidRDefault="00E71DB5">
      <w:pPr>
        <w:widowControl w:val="0"/>
        <w:numPr>
          <w:ilvl w:val="1"/>
          <w:numId w:val="70"/>
        </w:numPr>
        <w:suppressAutoHyphens/>
        <w:spacing w:after="0" w:line="100" w:lineRule="atLeast"/>
        <w:jc w:val="both"/>
        <w:textAlignment w:val="baseline"/>
        <w:rPr>
          <w:rFonts w:cs="Calibri"/>
        </w:rPr>
      </w:pPr>
      <w:r w:rsidRPr="006B5FC8">
        <w:rPr>
          <w:rFonts w:cs="Calibri"/>
        </w:rPr>
        <w:t xml:space="preserve"> </w:t>
      </w:r>
      <w:r w:rsidRPr="006B5FC8">
        <w:rPr>
          <w:rFonts w:eastAsia="Times New Roman" w:cs="Calibri"/>
          <w:b/>
          <w:lang w:eastAsia="pl-PL"/>
        </w:rPr>
        <w:t>Jeżeli termin związania ofertą upłynął przed wyborem najkorzystniejszej oferty</w:t>
      </w:r>
      <w:r w:rsidRPr="006B5FC8">
        <w:rPr>
          <w:rFonts w:eastAsia="Times New Roman" w:cs="Calibri"/>
          <w:lang w:eastAsia="pl-PL"/>
        </w:rPr>
        <w:t xml:space="preserve">, Zamawiający wzywa Wykonawcę, którego oferta otrzymała najwyższą ocenę do wyrażenia </w:t>
      </w:r>
      <w:r w:rsidRPr="006B5FC8">
        <w:rPr>
          <w:rFonts w:eastAsia="Times New Roman" w:cs="Calibri"/>
          <w:lang w:eastAsia="pl-PL"/>
        </w:rPr>
        <w:br/>
        <w:t xml:space="preserve">w wyznaczonym przez Zamawiającego terminie pisemnej zgody na wybór jego oferty. </w:t>
      </w:r>
    </w:p>
    <w:p w14:paraId="349A5F19" w14:textId="7C0DF277" w:rsidR="00D67A86" w:rsidRPr="001B10B8" w:rsidRDefault="00E71DB5">
      <w:pPr>
        <w:widowControl w:val="0"/>
        <w:numPr>
          <w:ilvl w:val="1"/>
          <w:numId w:val="70"/>
        </w:numPr>
        <w:suppressAutoHyphens/>
        <w:spacing w:after="0" w:line="240" w:lineRule="auto"/>
        <w:jc w:val="both"/>
        <w:textAlignment w:val="baseline"/>
        <w:rPr>
          <w:rFonts w:cs="Calibri"/>
        </w:rPr>
      </w:pPr>
      <w:r w:rsidRPr="006B5FC8">
        <w:rPr>
          <w:rFonts w:cs="Calibri"/>
        </w:rPr>
        <w:t xml:space="preserve"> </w:t>
      </w:r>
      <w:r w:rsidRPr="006B5FC8">
        <w:rPr>
          <w:rFonts w:eastAsia="Times New Roman" w:cs="Calibri"/>
          <w:lang w:eastAsia="pl-PL"/>
        </w:rPr>
        <w:t xml:space="preserve">W przypadku braku zgody, o której mowa w ustępie poprzedzającym Zamawiający zwraca się </w:t>
      </w:r>
      <w:r w:rsidRPr="006B5FC8">
        <w:rPr>
          <w:rFonts w:eastAsia="Times New Roman" w:cs="Calibri"/>
          <w:lang w:eastAsia="pl-PL"/>
        </w:rPr>
        <w:br/>
        <w:t>o wyrażenie takiej zgody do kolejnego Wykonawcy, którego oferta została najwyżej oceniona, chyba że zachodzą przesłanki do unieważnienia postępowania.</w:t>
      </w:r>
    </w:p>
    <w:p w14:paraId="36A6D03B" w14:textId="77777777" w:rsidR="00DF5BF3" w:rsidRDefault="00DF5BF3" w:rsidP="00D67A86">
      <w:pPr>
        <w:widowControl w:val="0"/>
        <w:suppressAutoHyphens/>
        <w:spacing w:after="0" w:line="240" w:lineRule="auto"/>
        <w:ind w:left="792"/>
        <w:jc w:val="both"/>
        <w:textAlignment w:val="baseline"/>
        <w:rPr>
          <w:rFonts w:cs="Calibri"/>
        </w:rPr>
      </w:pPr>
    </w:p>
    <w:p w14:paraId="43D9F809" w14:textId="77777777" w:rsidR="00655F5E" w:rsidRDefault="00655F5E" w:rsidP="00D67A86">
      <w:pPr>
        <w:widowControl w:val="0"/>
        <w:suppressAutoHyphens/>
        <w:spacing w:after="0" w:line="240" w:lineRule="auto"/>
        <w:ind w:left="792"/>
        <w:jc w:val="both"/>
        <w:textAlignment w:val="baseline"/>
        <w:rPr>
          <w:rFonts w:cs="Calibri"/>
        </w:rPr>
      </w:pPr>
    </w:p>
    <w:p w14:paraId="46EFECDC" w14:textId="77777777" w:rsidR="00655F5E" w:rsidRPr="00D67A86" w:rsidRDefault="00655F5E" w:rsidP="00D67A86">
      <w:pPr>
        <w:widowControl w:val="0"/>
        <w:suppressAutoHyphens/>
        <w:spacing w:after="0" w:line="240" w:lineRule="auto"/>
        <w:ind w:left="792"/>
        <w:jc w:val="both"/>
        <w:textAlignment w:val="baseline"/>
        <w:rPr>
          <w:rFonts w:cs="Calibri"/>
        </w:rPr>
      </w:pPr>
    </w:p>
    <w:p w14:paraId="504107CA"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XI</w:t>
      </w:r>
    </w:p>
    <w:p w14:paraId="207608A8" w14:textId="788DA19D" w:rsidR="00E71DB5" w:rsidRDefault="00E71DB5" w:rsidP="00D67A86">
      <w:pPr>
        <w:spacing w:after="0" w:line="240" w:lineRule="auto"/>
        <w:jc w:val="center"/>
        <w:rPr>
          <w:rFonts w:cs="Calibri"/>
          <w:b/>
          <w:sz w:val="24"/>
          <w:szCs w:val="24"/>
          <w:u w:val="single"/>
        </w:rPr>
      </w:pPr>
      <w:r w:rsidRPr="00D67A86">
        <w:rPr>
          <w:rFonts w:cs="Calibri"/>
          <w:b/>
          <w:sz w:val="24"/>
          <w:szCs w:val="24"/>
          <w:u w:val="single"/>
        </w:rPr>
        <w:t>Informacje o formalnościach, jakie powinny zostać dopełnione po wyborze oferty w celu zawarcia umowy w sprawie zamówienia publicznego.</w:t>
      </w:r>
    </w:p>
    <w:p w14:paraId="76D6CDF0" w14:textId="77777777" w:rsidR="00D67A86" w:rsidRPr="00D67A86" w:rsidRDefault="00D67A86" w:rsidP="00D67A86">
      <w:pPr>
        <w:spacing w:after="0" w:line="240" w:lineRule="auto"/>
        <w:jc w:val="center"/>
        <w:rPr>
          <w:rFonts w:cs="Calibri"/>
          <w:b/>
          <w:sz w:val="24"/>
          <w:szCs w:val="24"/>
          <w:u w:val="single"/>
        </w:rPr>
      </w:pPr>
    </w:p>
    <w:p w14:paraId="6B36C642"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Niezwłocznie po wyborze najkorzystniejszej oferty Zamawiający poinformuje </w:t>
      </w:r>
      <w:r w:rsidRPr="006B5FC8">
        <w:rPr>
          <w:rFonts w:eastAsia="Times New Roman" w:cs="Calibri"/>
          <w:b/>
          <w:lang w:eastAsia="pl-PL"/>
        </w:rPr>
        <w:t xml:space="preserve">równocześnie </w:t>
      </w:r>
      <w:r w:rsidRPr="006B5FC8">
        <w:rPr>
          <w:rFonts w:eastAsia="Times New Roman" w:cs="Calibri"/>
          <w:lang w:eastAsia="pl-PL"/>
        </w:rPr>
        <w:t xml:space="preserve">Wykonawców, którzy złożyli oferty, o: </w:t>
      </w:r>
    </w:p>
    <w:p w14:paraId="2F60B8C8"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 </w:t>
      </w:r>
      <w:r w:rsidRPr="006B5FC8">
        <w:rPr>
          <w:rFonts w:eastAsia="Times New Roman" w:cs="Calibri"/>
          <w:b/>
          <w:lang w:eastAsia="pl-PL"/>
        </w:rPr>
        <w:t>wyborze najkorzystniejszej oferty</w:t>
      </w:r>
      <w:r w:rsidRPr="006B5FC8">
        <w:rPr>
          <w:rFonts w:eastAsia="Times New Roman" w:cs="Calibri"/>
          <w:lang w:eastAsia="pl-PL"/>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9D8C3A"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b/>
          <w:lang w:eastAsia="pl-PL"/>
        </w:rPr>
        <w:t xml:space="preserve"> Wykonawcach, których oferty zostały odrzucone</w:t>
      </w:r>
      <w:r w:rsidRPr="006B5FC8">
        <w:rPr>
          <w:rFonts w:eastAsia="Times New Roman" w:cs="Calibri"/>
          <w:lang w:eastAsia="pl-PL"/>
        </w:rPr>
        <w:t xml:space="preserve"> </w:t>
      </w:r>
    </w:p>
    <w:p w14:paraId="3319500F" w14:textId="77777777" w:rsidR="00E71DB5" w:rsidRPr="006B5FC8" w:rsidRDefault="00E71DB5" w:rsidP="00D67A86">
      <w:pPr>
        <w:autoSpaceDE w:val="0"/>
        <w:autoSpaceDN w:val="0"/>
        <w:adjustRightInd w:val="0"/>
        <w:spacing w:after="0" w:line="240" w:lineRule="auto"/>
        <w:ind w:left="792"/>
        <w:jc w:val="both"/>
        <w:rPr>
          <w:rFonts w:eastAsia="Times New Roman" w:cs="Calibri"/>
          <w:lang w:eastAsia="pl-PL"/>
        </w:rPr>
      </w:pPr>
      <w:r w:rsidRPr="006B5FC8">
        <w:rPr>
          <w:rFonts w:eastAsia="Times New Roman" w:cs="Calibri"/>
          <w:lang w:eastAsia="pl-PL"/>
        </w:rPr>
        <w:t xml:space="preserve">– podając uzasadnienie faktyczne i prawne. </w:t>
      </w:r>
    </w:p>
    <w:p w14:paraId="28B3362A" w14:textId="66D176F3" w:rsidR="00E71DB5" w:rsidRPr="00DF5BF3" w:rsidRDefault="00E71DB5">
      <w:pPr>
        <w:numPr>
          <w:ilvl w:val="1"/>
          <w:numId w:val="71"/>
        </w:numPr>
        <w:autoSpaceDE w:val="0"/>
        <w:autoSpaceDN w:val="0"/>
        <w:adjustRightInd w:val="0"/>
        <w:spacing w:after="0" w:line="240" w:lineRule="auto"/>
        <w:jc w:val="both"/>
        <w:rPr>
          <w:rFonts w:eastAsia="Times New Roman" w:cs="Calibri"/>
          <w:lang w:eastAsia="pl-PL"/>
        </w:rPr>
      </w:pPr>
      <w:r w:rsidRPr="00DF5BF3">
        <w:rPr>
          <w:rFonts w:eastAsia="Times New Roman" w:cs="Calibri"/>
          <w:color w:val="000000"/>
          <w:lang w:eastAsia="pl-PL"/>
        </w:rPr>
        <w:t xml:space="preserve"> Zamawiający udostępni niezwłocznie informacje, o których mowa w ust. 1 pkt 1.1, na stronie internetowej prowadzonego postępowania: </w:t>
      </w:r>
      <w:r w:rsidR="00DF5BF3" w:rsidRPr="00F3774F">
        <w:rPr>
          <w:rFonts w:asciiTheme="minorHAnsi" w:hAnsiTheme="minorHAnsi" w:cstheme="minorHAnsi"/>
          <w:b/>
          <w:i/>
          <w:iCs/>
        </w:rPr>
        <w:t>https://platformazakupowa.pl/pn/kpim</w:t>
      </w:r>
      <w:r w:rsidRPr="00DF5BF3">
        <w:rPr>
          <w:rFonts w:eastAsia="Times New Roman" w:cs="Calibri"/>
          <w:lang w:eastAsia="pl-PL"/>
        </w:rPr>
        <w:t xml:space="preserve"> Zamawiający może nie ujawniać informacji, o których mowa w ust. 1, jeżeli ich ujawnienie byłoby sprzeczne z ważnym interesem publicznym.</w:t>
      </w:r>
    </w:p>
    <w:p w14:paraId="7E31B84E" w14:textId="2E8163D9" w:rsidR="00E71DB5"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Postępowanie o udzielenie zamówienia kończy się zawarciem umowy w sprawie zamówienia publicznego albo unieważnieniem postępowania.</w:t>
      </w:r>
    </w:p>
    <w:p w14:paraId="54787A60" w14:textId="77777777" w:rsidR="00E71DB5" w:rsidRPr="00E937C1" w:rsidRDefault="00E71DB5">
      <w:pPr>
        <w:numPr>
          <w:ilvl w:val="0"/>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unieważni postępowanie o udzielenie zamówienia, jeżeli zaistnieje jedna </w:t>
      </w:r>
      <w:r w:rsidRPr="00E937C1">
        <w:rPr>
          <w:rFonts w:cs="Calibri"/>
        </w:rPr>
        <w:br/>
        <w:t xml:space="preserve">z przesłanek określonych w art. 255 ustawy </w:t>
      </w:r>
      <w:proofErr w:type="spellStart"/>
      <w:r w:rsidRPr="00E937C1">
        <w:rPr>
          <w:rFonts w:cs="Calibri"/>
        </w:rPr>
        <w:t>Pzp</w:t>
      </w:r>
      <w:proofErr w:type="spellEnd"/>
      <w:r w:rsidRPr="00E937C1">
        <w:rPr>
          <w:rFonts w:cs="Calibri"/>
        </w:rPr>
        <w:t>.</w:t>
      </w:r>
    </w:p>
    <w:p w14:paraId="2CFBA066" w14:textId="0A3C6EB5" w:rsidR="00E71DB5" w:rsidRPr="00E937C1" w:rsidRDefault="00E71DB5">
      <w:pPr>
        <w:numPr>
          <w:ilvl w:val="1"/>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może unieważnić postępowanie o udzielenie zamówienia, jeżeli zaistnieje jedna z przesłanek określonych w art. 256 ustawy </w:t>
      </w:r>
      <w:proofErr w:type="spellStart"/>
      <w:r w:rsidRPr="00E937C1">
        <w:rPr>
          <w:rFonts w:cs="Calibri"/>
        </w:rPr>
        <w:t>Pzp</w:t>
      </w:r>
      <w:proofErr w:type="spellEnd"/>
      <w:r w:rsidRPr="00E937C1">
        <w:rPr>
          <w:rFonts w:cs="Calibri"/>
        </w:rPr>
        <w:t>.</w:t>
      </w:r>
    </w:p>
    <w:p w14:paraId="4C4535A2" w14:textId="1CB212EC" w:rsidR="00E71DB5" w:rsidRPr="006B5FC8" w:rsidRDefault="00E71DB5">
      <w:pPr>
        <w:numPr>
          <w:ilvl w:val="1"/>
          <w:numId w:val="71"/>
        </w:numPr>
        <w:autoSpaceDE w:val="0"/>
        <w:autoSpaceDN w:val="0"/>
        <w:adjustRightInd w:val="0"/>
        <w:spacing w:after="0" w:line="240" w:lineRule="auto"/>
        <w:jc w:val="both"/>
        <w:rPr>
          <w:rFonts w:eastAsia="Times New Roman" w:cs="Calibri"/>
          <w:color w:val="0070C0"/>
          <w:lang w:eastAsia="pl-PL"/>
        </w:rPr>
      </w:pPr>
      <w:r w:rsidRPr="00E937C1">
        <w:rPr>
          <w:rFonts w:eastAsia="Times New Roman" w:cs="Calibri"/>
          <w:lang w:eastAsia="pl-PL"/>
        </w:rPr>
        <w:t xml:space="preserve">O unieważnieniu postępowania o </w:t>
      </w:r>
      <w:r w:rsidRPr="006B5FC8">
        <w:rPr>
          <w:rFonts w:eastAsia="Times New Roman" w:cs="Calibri"/>
          <w:color w:val="000000"/>
          <w:lang w:eastAsia="pl-PL"/>
        </w:rPr>
        <w:t>udzielenie zamówienia Zamawiający zawiad</w:t>
      </w:r>
      <w:r>
        <w:rPr>
          <w:rFonts w:eastAsia="Times New Roman" w:cs="Calibri"/>
          <w:color w:val="000000"/>
          <w:lang w:eastAsia="pl-PL"/>
        </w:rPr>
        <w:t>o</w:t>
      </w:r>
      <w:r w:rsidRPr="006B5FC8">
        <w:rPr>
          <w:rFonts w:eastAsia="Times New Roman" w:cs="Calibri"/>
          <w:color w:val="000000"/>
          <w:lang w:eastAsia="pl-PL"/>
        </w:rPr>
        <w:t>mi</w:t>
      </w:r>
      <w:r w:rsidR="00FA6406">
        <w:rPr>
          <w:rFonts w:eastAsia="Times New Roman" w:cs="Calibri"/>
          <w:color w:val="000000"/>
          <w:lang w:eastAsia="pl-PL"/>
        </w:rPr>
        <w:t xml:space="preserve"> </w:t>
      </w:r>
      <w:r w:rsidRPr="006B5FC8">
        <w:rPr>
          <w:rFonts w:eastAsia="Times New Roman" w:cs="Calibri"/>
          <w:color w:val="000000"/>
          <w:lang w:eastAsia="pl-PL"/>
        </w:rPr>
        <w:t>równocześnie Wykonawców, którzy złożyli oferty – podając uzasadnienie faktyczne</w:t>
      </w:r>
      <w:r>
        <w:rPr>
          <w:rFonts w:eastAsia="Times New Roman" w:cs="Calibri"/>
          <w:color w:val="000000"/>
          <w:lang w:eastAsia="pl-PL"/>
        </w:rPr>
        <w:t xml:space="preserve"> </w:t>
      </w:r>
      <w:r w:rsidRPr="006B5FC8">
        <w:rPr>
          <w:rFonts w:eastAsia="Times New Roman" w:cs="Calibri"/>
          <w:color w:val="000000"/>
          <w:lang w:eastAsia="pl-PL"/>
        </w:rPr>
        <w:t>i prawne.</w:t>
      </w:r>
    </w:p>
    <w:p w14:paraId="162753C2" w14:textId="3D2E7B97" w:rsidR="00E71DB5" w:rsidRPr="006B5FC8" w:rsidRDefault="00E71DB5" w:rsidP="00944704">
      <w:pPr>
        <w:autoSpaceDE w:val="0"/>
        <w:autoSpaceDN w:val="0"/>
        <w:adjustRightInd w:val="0"/>
        <w:spacing w:after="0" w:line="240" w:lineRule="auto"/>
        <w:ind w:left="792"/>
        <w:jc w:val="both"/>
        <w:rPr>
          <w:rFonts w:eastAsia="Times New Roman" w:cs="Calibri"/>
          <w:color w:val="0070C0"/>
          <w:lang w:eastAsia="pl-PL"/>
        </w:rPr>
      </w:pPr>
      <w:r w:rsidRPr="006B5FC8">
        <w:rPr>
          <w:rFonts w:eastAsia="Times New Roman" w:cs="Calibri"/>
          <w:color w:val="000000"/>
          <w:lang w:eastAsia="pl-PL"/>
        </w:rPr>
        <w:t xml:space="preserve">Zamawiający udostępnia niezwłocznie informacje o unieważnieniu na stronie internetowej prowadzonego postępowania: </w:t>
      </w:r>
      <w:r w:rsidR="00DF5BF3" w:rsidRPr="00F3774F">
        <w:rPr>
          <w:rFonts w:asciiTheme="minorHAnsi" w:hAnsiTheme="minorHAnsi" w:cstheme="minorHAnsi"/>
          <w:b/>
          <w:i/>
          <w:iCs/>
        </w:rPr>
        <w:t>https://platformazakupowa.pl/pn/kpim</w:t>
      </w:r>
    </w:p>
    <w:p w14:paraId="7DC4ED06" w14:textId="7A87E7C4" w:rsidR="00E71DB5" w:rsidRPr="00F74100"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cs="Calibri"/>
          <w:bCs/>
        </w:rPr>
        <w:t>Jeżeli Wykonawca, którego oferta została wybrana jako najkorzystniejsza, uchyla się od zawarcia umowy w sprawie zamówienia publicznego, zamawiający może dokonać ponownego badania i</w:t>
      </w:r>
      <w:r w:rsidR="00FA6406">
        <w:rPr>
          <w:rFonts w:cs="Calibri"/>
          <w:bCs/>
        </w:rPr>
        <w:t xml:space="preserve"> </w:t>
      </w:r>
      <w:r w:rsidRPr="006B5FC8">
        <w:rPr>
          <w:rFonts w:cs="Calibri"/>
          <w:bCs/>
        </w:rPr>
        <w:t>oceny ofert spośród ofert pozostałych w postępowaniu Wykonawców oraz wybrać najkorzystniejszą ofertę albo unieważnić postępowanie.</w:t>
      </w:r>
    </w:p>
    <w:p w14:paraId="06C5FE30"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Pr>
          <w:rFonts w:cs="Calibri"/>
          <w:bCs/>
        </w:rPr>
        <w:t xml:space="preserve">W </w:t>
      </w:r>
      <w:r w:rsidRPr="00F74100">
        <w:rPr>
          <w:rFonts w:cs="Calibri"/>
        </w:rPr>
        <w:t>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B5266A" w14:textId="5E95C360" w:rsidR="00E71DB5" w:rsidRPr="006B5FC8" w:rsidRDefault="00E71DB5">
      <w:pPr>
        <w:numPr>
          <w:ilvl w:val="0"/>
          <w:numId w:val="71"/>
        </w:numPr>
        <w:autoSpaceDE w:val="0"/>
        <w:autoSpaceDN w:val="0"/>
        <w:adjustRightInd w:val="0"/>
        <w:spacing w:after="0" w:line="240" w:lineRule="auto"/>
        <w:jc w:val="both"/>
        <w:rPr>
          <w:rFonts w:eastAsia="Times New Roman" w:cs="Calibri"/>
          <w:color w:val="0070C0"/>
          <w:lang w:eastAsia="pl-PL"/>
        </w:rPr>
      </w:pPr>
      <w:r w:rsidRPr="006B5FC8">
        <w:rPr>
          <w:rFonts w:cs="Calibri"/>
        </w:rPr>
        <w:t xml:space="preserve">Zamawiający zawiera umowę w sprawie zamówienia publicznego, </w:t>
      </w:r>
      <w:r w:rsidRPr="006B5FC8">
        <w:rPr>
          <w:rFonts w:cs="Calibri"/>
          <w:i/>
        </w:rPr>
        <w:t xml:space="preserve">z uwzględnieniem art. 577 </w:t>
      </w:r>
      <w:proofErr w:type="spellStart"/>
      <w:r w:rsidRPr="006B5FC8">
        <w:rPr>
          <w:rFonts w:cs="Calibri"/>
          <w:i/>
        </w:rPr>
        <w:t>Pzp</w:t>
      </w:r>
      <w:proofErr w:type="spellEnd"/>
      <w:r w:rsidRPr="006B5FC8">
        <w:rPr>
          <w:rFonts w:cs="Calibri"/>
        </w:rPr>
        <w:t xml:space="preserve"> (</w:t>
      </w:r>
      <w:r w:rsidRPr="006B5FC8">
        <w:rPr>
          <w:rFonts w:cs="Calibri"/>
          <w:i/>
        </w:rPr>
        <w:t>zakaz zawarcia umowy w przypadku</w:t>
      </w:r>
      <w:r w:rsidRPr="006B5FC8">
        <w:rPr>
          <w:rFonts w:cs="Calibri"/>
        </w:rPr>
        <w:t xml:space="preserve"> </w:t>
      </w:r>
      <w:r w:rsidRPr="006B5FC8">
        <w:rPr>
          <w:rFonts w:cs="Calibri"/>
          <w:i/>
        </w:rPr>
        <w:t>wniesienia odwołania</w:t>
      </w:r>
      <w:r w:rsidRPr="006B5FC8">
        <w:rPr>
          <w:rFonts w:cs="Calibri"/>
        </w:rPr>
        <w:t xml:space="preserve">), w terminie nie krótszym niż </w:t>
      </w:r>
      <w:r w:rsidR="00D65554">
        <w:rPr>
          <w:rFonts w:cs="Calibri"/>
          <w:b/>
        </w:rPr>
        <w:t>5</w:t>
      </w:r>
      <w:r w:rsidRPr="006B5FC8">
        <w:rPr>
          <w:rFonts w:cs="Calibri"/>
          <w:b/>
        </w:rPr>
        <w:t xml:space="preserve"> dni</w:t>
      </w:r>
      <w:r w:rsidRPr="006B5FC8">
        <w:rPr>
          <w:rFonts w:cs="Calibri"/>
        </w:rPr>
        <w:t xml:space="preserve"> od dnia przesłania zawiadomienia o wyborze najkorzystniejszej oferty, jeżeli zawiadomienie to zostało </w:t>
      </w:r>
      <w:r w:rsidRPr="006B5FC8">
        <w:rPr>
          <w:rFonts w:cs="Calibri"/>
        </w:rPr>
        <w:lastRenderedPageBreak/>
        <w:t>przesłane przy użyciu środków komunikacji elektronicznej, albo 1</w:t>
      </w:r>
      <w:r w:rsidR="00D65554">
        <w:rPr>
          <w:rFonts w:cs="Calibri"/>
        </w:rPr>
        <w:t>0</w:t>
      </w:r>
      <w:r w:rsidRPr="006B5FC8">
        <w:rPr>
          <w:rFonts w:cs="Calibri"/>
        </w:rPr>
        <w:t xml:space="preserve"> dni – jeżeli zostało przesłane w inny sposób.</w:t>
      </w:r>
    </w:p>
    <w:p w14:paraId="507496B4" w14:textId="520B06E1" w:rsidR="00FA6406" w:rsidRPr="001B10B8" w:rsidRDefault="00E71DB5">
      <w:pPr>
        <w:numPr>
          <w:ilvl w:val="1"/>
          <w:numId w:val="71"/>
        </w:numPr>
        <w:autoSpaceDE w:val="0"/>
        <w:autoSpaceDN w:val="0"/>
        <w:adjustRightInd w:val="0"/>
        <w:spacing w:after="0" w:line="240" w:lineRule="auto"/>
        <w:ind w:left="709" w:hanging="349"/>
        <w:jc w:val="both"/>
        <w:rPr>
          <w:rFonts w:eastAsia="Times New Roman" w:cs="Calibri"/>
          <w:lang w:eastAsia="pl-PL"/>
        </w:rPr>
      </w:pPr>
      <w:r>
        <w:rPr>
          <w:rFonts w:eastAsia="Times New Roman" w:cs="Calibri"/>
          <w:lang w:eastAsia="pl-PL"/>
        </w:rPr>
        <w:t xml:space="preserve"> </w:t>
      </w:r>
      <w:r w:rsidRPr="006B5FC8">
        <w:rPr>
          <w:rFonts w:eastAsia="Times New Roman" w:cs="Calibri"/>
          <w:lang w:eastAsia="pl-PL"/>
        </w:rPr>
        <w:t xml:space="preserve">Zamawiający może zawrzeć umowę w sprawie zamówienia publicznego przed upływem terminu, o którym mowa w ust. </w:t>
      </w:r>
      <w:r w:rsidR="00D65554">
        <w:rPr>
          <w:rFonts w:eastAsia="Times New Roman" w:cs="Calibri"/>
          <w:lang w:eastAsia="pl-PL"/>
        </w:rPr>
        <w:t>7</w:t>
      </w:r>
      <w:r w:rsidRPr="006B5FC8">
        <w:rPr>
          <w:rFonts w:eastAsia="Times New Roman" w:cs="Calibri"/>
          <w:lang w:eastAsia="pl-PL"/>
        </w:rPr>
        <w:t xml:space="preserve">, jeżeli w postępowaniu o udzielenie zamówienia prowadzonym w trybie </w:t>
      </w:r>
      <w:r w:rsidR="00D65554">
        <w:rPr>
          <w:rFonts w:eastAsia="Times New Roman" w:cs="Calibri"/>
          <w:lang w:eastAsia="pl-PL"/>
        </w:rPr>
        <w:t>podstawowym</w:t>
      </w:r>
      <w:r w:rsidRPr="006B5FC8">
        <w:rPr>
          <w:rFonts w:eastAsia="Times New Roman" w:cs="Calibri"/>
          <w:lang w:eastAsia="pl-PL"/>
        </w:rPr>
        <w:t xml:space="preserve"> złożono tylko jedną ofertę (art. </w:t>
      </w:r>
      <w:r w:rsidR="00D65554">
        <w:rPr>
          <w:rFonts w:eastAsia="Times New Roman" w:cs="Calibri"/>
          <w:lang w:eastAsia="pl-PL"/>
        </w:rPr>
        <w:t>308</w:t>
      </w:r>
      <w:r w:rsidRPr="006B5FC8">
        <w:rPr>
          <w:rFonts w:eastAsia="Times New Roman" w:cs="Calibri"/>
          <w:lang w:eastAsia="pl-PL"/>
        </w:rPr>
        <w:t xml:space="preserve"> ust. </w:t>
      </w:r>
      <w:r w:rsidR="00D65554">
        <w:rPr>
          <w:rFonts w:eastAsia="Times New Roman" w:cs="Calibri"/>
          <w:lang w:eastAsia="pl-PL"/>
        </w:rPr>
        <w:t>3</w:t>
      </w:r>
      <w:r w:rsidRPr="006B5FC8">
        <w:rPr>
          <w:rFonts w:eastAsia="Times New Roman" w:cs="Calibri"/>
          <w:lang w:eastAsia="pl-PL"/>
        </w:rPr>
        <w:t xml:space="preserve"> pkt 1</w:t>
      </w:r>
      <w:r w:rsidR="00D65554">
        <w:rPr>
          <w:rFonts w:eastAsia="Times New Roman" w:cs="Calibri"/>
          <w:lang w:eastAsia="pl-PL"/>
        </w:rPr>
        <w:t xml:space="preserve"> lit. a</w:t>
      </w:r>
      <w:r w:rsidRPr="006B5FC8">
        <w:rPr>
          <w:rFonts w:eastAsia="Times New Roman" w:cs="Calibri"/>
          <w:lang w:eastAsia="pl-PL"/>
        </w:rPr>
        <w:t xml:space="preserve">) ustawy </w:t>
      </w:r>
      <w:proofErr w:type="spellStart"/>
      <w:r w:rsidRPr="006B5FC8">
        <w:rPr>
          <w:rFonts w:eastAsia="Times New Roman" w:cs="Calibri"/>
          <w:lang w:eastAsia="pl-PL"/>
        </w:rPr>
        <w:t>Pzp</w:t>
      </w:r>
      <w:proofErr w:type="spellEnd"/>
      <w:r w:rsidRPr="006B5FC8">
        <w:rPr>
          <w:rFonts w:eastAsia="Times New Roman" w:cs="Calibri"/>
          <w:lang w:eastAsia="pl-PL"/>
        </w:rPr>
        <w:t>).</w:t>
      </w:r>
    </w:p>
    <w:p w14:paraId="5BE172E9" w14:textId="77777777" w:rsidR="00DF5BF3" w:rsidRPr="00FA6406" w:rsidRDefault="00DF5BF3" w:rsidP="00FA6406">
      <w:pPr>
        <w:autoSpaceDE w:val="0"/>
        <w:autoSpaceDN w:val="0"/>
        <w:adjustRightInd w:val="0"/>
        <w:spacing w:after="0" w:line="240" w:lineRule="auto"/>
        <w:ind w:left="709"/>
        <w:jc w:val="both"/>
        <w:rPr>
          <w:rFonts w:eastAsia="Times New Roman" w:cs="Calibri"/>
          <w:lang w:eastAsia="pl-PL"/>
        </w:rPr>
      </w:pPr>
    </w:p>
    <w:p w14:paraId="383ED5BF" w14:textId="77777777" w:rsidR="00E71DB5" w:rsidRPr="00FA6406" w:rsidRDefault="00E71DB5" w:rsidP="005261DF">
      <w:pPr>
        <w:autoSpaceDE w:val="0"/>
        <w:autoSpaceDN w:val="0"/>
        <w:adjustRightInd w:val="0"/>
        <w:spacing w:after="0" w:line="240" w:lineRule="auto"/>
        <w:jc w:val="center"/>
        <w:rPr>
          <w:rFonts w:eastAsia="Times New Roman" w:cs="Calibri"/>
          <w:b/>
          <w:bCs/>
          <w:color w:val="000000"/>
          <w:sz w:val="24"/>
          <w:szCs w:val="24"/>
          <w:lang w:eastAsia="pl-PL"/>
        </w:rPr>
      </w:pPr>
      <w:r w:rsidRPr="00FA6406">
        <w:rPr>
          <w:rFonts w:eastAsia="Times New Roman" w:cs="Calibri"/>
          <w:b/>
          <w:bCs/>
          <w:color w:val="000000"/>
          <w:sz w:val="24"/>
          <w:szCs w:val="24"/>
          <w:lang w:eastAsia="pl-PL"/>
        </w:rPr>
        <w:t>CZĘŚĆ XII</w:t>
      </w:r>
    </w:p>
    <w:p w14:paraId="7477FD40" w14:textId="108D54A4" w:rsidR="00FA6406" w:rsidRPr="00FA6406" w:rsidRDefault="00E71DB5" w:rsidP="00FA6406">
      <w:pPr>
        <w:spacing w:after="0" w:line="240" w:lineRule="auto"/>
        <w:jc w:val="center"/>
        <w:rPr>
          <w:rFonts w:cs="Calibri"/>
          <w:b/>
          <w:bCs/>
          <w:sz w:val="24"/>
          <w:szCs w:val="24"/>
          <w:u w:val="single"/>
        </w:rPr>
      </w:pPr>
      <w:r w:rsidRPr="00FA6406">
        <w:rPr>
          <w:rFonts w:cs="Calibri"/>
          <w:b/>
          <w:bCs/>
          <w:sz w:val="24"/>
          <w:szCs w:val="24"/>
          <w:u w:val="single"/>
        </w:rPr>
        <w:t>Wymagania dotyczące zabezpieczenia należytego wykonania umowy.</w:t>
      </w:r>
    </w:p>
    <w:p w14:paraId="6CE48E83" w14:textId="77777777" w:rsidR="00FA6406" w:rsidRPr="00081F7D" w:rsidRDefault="00FA6406" w:rsidP="00FA6406">
      <w:pPr>
        <w:spacing w:after="0" w:line="240" w:lineRule="auto"/>
        <w:rPr>
          <w:rFonts w:asciiTheme="minorHAnsi" w:hAnsiTheme="minorHAnsi" w:cstheme="minorHAnsi"/>
          <w:b/>
          <w:u w:color="000000"/>
        </w:rPr>
      </w:pPr>
    </w:p>
    <w:p w14:paraId="173C2331" w14:textId="3147CC3E" w:rsidR="00FA6406" w:rsidRPr="00081F7D" w:rsidRDefault="00FA6406">
      <w:pPr>
        <w:pStyle w:val="Akapitzlist"/>
        <w:numPr>
          <w:ilvl w:val="0"/>
          <w:numId w:val="79"/>
        </w:numPr>
        <w:tabs>
          <w:tab w:val="left" w:pos="357"/>
        </w:tabs>
        <w:jc w:val="both"/>
        <w:rPr>
          <w:rFonts w:asciiTheme="minorHAnsi" w:hAnsiTheme="minorHAnsi" w:cstheme="minorHAnsi"/>
          <w:sz w:val="22"/>
        </w:rPr>
      </w:pPr>
      <w:r w:rsidRPr="00081F7D">
        <w:rPr>
          <w:rFonts w:asciiTheme="minorHAnsi" w:hAnsiTheme="minorHAnsi" w:cstheme="minorHAnsi"/>
          <w:sz w:val="22"/>
        </w:rPr>
        <w:t xml:space="preserve">Wykonawca dokona zabezpieczenia należytego wykonania umowy w </w:t>
      </w:r>
      <w:r w:rsidRPr="0086678C">
        <w:rPr>
          <w:rFonts w:asciiTheme="minorHAnsi" w:hAnsiTheme="minorHAnsi" w:cstheme="minorHAnsi"/>
          <w:sz w:val="22"/>
        </w:rPr>
        <w:t xml:space="preserve">wysokości </w:t>
      </w:r>
      <w:r w:rsidR="00201D5C" w:rsidRPr="0086678C">
        <w:rPr>
          <w:rFonts w:asciiTheme="minorHAnsi" w:hAnsiTheme="minorHAnsi" w:cstheme="minorHAnsi"/>
          <w:b/>
          <w:bCs/>
          <w:sz w:val="22"/>
        </w:rPr>
        <w:t>5</w:t>
      </w:r>
      <w:r w:rsidRPr="0086678C">
        <w:rPr>
          <w:rFonts w:asciiTheme="minorHAnsi" w:hAnsiTheme="minorHAnsi" w:cstheme="minorHAnsi"/>
          <w:b/>
          <w:bCs/>
          <w:sz w:val="22"/>
        </w:rPr>
        <w:t xml:space="preserve"> %</w:t>
      </w:r>
      <w:r w:rsidRPr="00081F7D">
        <w:rPr>
          <w:rFonts w:asciiTheme="minorHAnsi" w:hAnsiTheme="minorHAnsi" w:cstheme="minorHAnsi"/>
          <w:sz w:val="22"/>
        </w:rPr>
        <w:t xml:space="preserve"> wynagrodzenia brutto określonego w ofercie.</w:t>
      </w:r>
    </w:p>
    <w:p w14:paraId="791EBBFB"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Zabezpieczenie może być wniesione w następujących formach:</w:t>
      </w:r>
    </w:p>
    <w:p w14:paraId="2B1E7A54" w14:textId="77777777" w:rsidR="00FA6406" w:rsidRPr="00081F7D" w:rsidRDefault="00FA6406">
      <w:pPr>
        <w:pStyle w:val="Tekstpodstawowy"/>
        <w:numPr>
          <w:ilvl w:val="0"/>
          <w:numId w:val="74"/>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pieniądzu;</w:t>
      </w:r>
    </w:p>
    <w:p w14:paraId="4B47C2F4" w14:textId="77777777" w:rsidR="00FA6406" w:rsidRPr="00081F7D" w:rsidRDefault="00FA6406">
      <w:pPr>
        <w:pStyle w:val="Tekstpodstawowy"/>
        <w:numPr>
          <w:ilvl w:val="0"/>
          <w:numId w:val="75"/>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bankowych lub poręczeniach spółdzielczej kasy oszczędnościowo- kredytowej, z tym że poręczenie kasy jest zawsze poręczeniem pieniężnym;</w:t>
      </w:r>
    </w:p>
    <w:p w14:paraId="1B0EEDB3" w14:textId="77777777" w:rsidR="00FA6406" w:rsidRPr="00081F7D" w:rsidRDefault="00FA6406">
      <w:pPr>
        <w:pStyle w:val="Tekstpodstawowy"/>
        <w:numPr>
          <w:ilvl w:val="0"/>
          <w:numId w:val="76"/>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bankowych;</w:t>
      </w:r>
    </w:p>
    <w:p w14:paraId="26C1A473" w14:textId="77777777" w:rsidR="00FA6406" w:rsidRPr="00081F7D" w:rsidRDefault="00FA6406">
      <w:pPr>
        <w:pStyle w:val="Tekstpodstawowy"/>
        <w:numPr>
          <w:ilvl w:val="0"/>
          <w:numId w:val="77"/>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ubezpieczeniowych;</w:t>
      </w:r>
    </w:p>
    <w:p w14:paraId="6DCEA0FF" w14:textId="77777777" w:rsidR="00FA6406" w:rsidRPr="00081F7D" w:rsidRDefault="00FA6406">
      <w:pPr>
        <w:pStyle w:val="Tekstpodstawowy"/>
        <w:numPr>
          <w:ilvl w:val="0"/>
          <w:numId w:val="78"/>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B0352F2"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 xml:space="preserve">Zamawiający nie wyraża zgody na wniesienie zabezpieczenia w formach określonych w art. 450 ust. 2 </w:t>
      </w:r>
      <w:proofErr w:type="spellStart"/>
      <w:r w:rsidRPr="00081F7D">
        <w:rPr>
          <w:rFonts w:asciiTheme="minorHAnsi" w:hAnsiTheme="minorHAnsi" w:cstheme="minorHAnsi"/>
          <w:sz w:val="22"/>
          <w:szCs w:val="22"/>
        </w:rPr>
        <w:t>Pzp</w:t>
      </w:r>
      <w:proofErr w:type="spellEnd"/>
      <w:r w:rsidRPr="00081F7D">
        <w:rPr>
          <w:rFonts w:asciiTheme="minorHAnsi" w:hAnsiTheme="minorHAnsi" w:cstheme="minorHAnsi"/>
          <w:sz w:val="22"/>
          <w:szCs w:val="22"/>
        </w:rPr>
        <w:t>.</w:t>
      </w:r>
    </w:p>
    <w:p w14:paraId="3991CE94" w14:textId="389A271E" w:rsidR="00FA6406" w:rsidRPr="00081F7D" w:rsidRDefault="00FA6406">
      <w:pPr>
        <w:pStyle w:val="Tekstpodstawowy"/>
        <w:numPr>
          <w:ilvl w:val="0"/>
          <w:numId w:val="79"/>
        </w:numPr>
        <w:rPr>
          <w:rFonts w:asciiTheme="minorHAnsi" w:hAnsiTheme="minorHAnsi" w:cstheme="minorHAnsi"/>
          <w:sz w:val="22"/>
          <w:szCs w:val="22"/>
        </w:rPr>
      </w:pPr>
      <w:r w:rsidRPr="00081F7D">
        <w:rPr>
          <w:rFonts w:asciiTheme="minorHAnsi" w:hAnsiTheme="minorHAnsi" w:cstheme="minorHAnsi"/>
          <w:sz w:val="22"/>
          <w:szCs w:val="22"/>
        </w:rPr>
        <w:t xml:space="preserve">Zabezpieczenie w formie pieniężnej należy wnieść na rachunek bankowy </w:t>
      </w:r>
      <w:r w:rsidR="00A43A2F">
        <w:rPr>
          <w:rFonts w:asciiTheme="minorHAnsi" w:hAnsiTheme="minorHAnsi" w:cstheme="minorHAnsi"/>
          <w:sz w:val="22"/>
          <w:szCs w:val="22"/>
        </w:rPr>
        <w:t>Z</w:t>
      </w:r>
      <w:r w:rsidRPr="00081F7D">
        <w:rPr>
          <w:rFonts w:asciiTheme="minorHAnsi" w:hAnsiTheme="minorHAnsi" w:cstheme="minorHAnsi"/>
          <w:sz w:val="22"/>
          <w:szCs w:val="22"/>
        </w:rPr>
        <w:t>amawiającego:</w:t>
      </w:r>
    </w:p>
    <w:p w14:paraId="55D62C85" w14:textId="77777777" w:rsidR="00A43A2F" w:rsidRPr="00081F7D" w:rsidRDefault="00A43A2F" w:rsidP="00A43A2F">
      <w:pPr>
        <w:pStyle w:val="Akapitzlist"/>
        <w:tabs>
          <w:tab w:val="left" w:pos="357"/>
        </w:tabs>
        <w:ind w:left="360"/>
        <w:rPr>
          <w:rFonts w:asciiTheme="minorHAnsi" w:hAnsiTheme="minorHAnsi" w:cstheme="minorHAnsi"/>
          <w:b/>
          <w:sz w:val="22"/>
        </w:rPr>
      </w:pPr>
      <w:r w:rsidRPr="00081F7D">
        <w:rPr>
          <w:rFonts w:asciiTheme="minorHAnsi" w:hAnsiTheme="minorHAnsi" w:cstheme="minorHAnsi"/>
          <w:b/>
          <w:sz w:val="22"/>
        </w:rPr>
        <w:t xml:space="preserve">Kujawsko-Pomorskie Inwestycje Medyczne Sp. z o.o. </w:t>
      </w:r>
    </w:p>
    <w:p w14:paraId="1476DC36"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Plac Teatralny 2,  87-100 Toruń</w:t>
      </w:r>
    </w:p>
    <w:p w14:paraId="2EEABAB1"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Konto bankowe: BRE Bank S.A. 36 1140 2088 0000 5997 8400 1003</w:t>
      </w:r>
    </w:p>
    <w:p w14:paraId="3A5388CA" w14:textId="7017AEFA" w:rsidR="00D63EE0" w:rsidRPr="00A22DAA" w:rsidRDefault="00FA6406" w:rsidP="00A22DAA">
      <w:pPr>
        <w:spacing w:after="0" w:line="240" w:lineRule="auto"/>
        <w:jc w:val="center"/>
        <w:rPr>
          <w:rFonts w:asciiTheme="minorHAnsi" w:hAnsiTheme="minorHAnsi" w:cstheme="minorHAnsi"/>
          <w:b/>
          <w:bCs/>
        </w:rPr>
      </w:pPr>
      <w:r w:rsidRPr="00081F7D">
        <w:rPr>
          <w:rFonts w:asciiTheme="minorHAnsi" w:hAnsiTheme="minorHAnsi" w:cstheme="minorHAnsi"/>
        </w:rPr>
        <w:t xml:space="preserve">z zaznaczeniem: </w:t>
      </w:r>
      <w:r w:rsidRPr="00C3406E">
        <w:rPr>
          <w:rFonts w:asciiTheme="minorHAnsi" w:hAnsiTheme="minorHAnsi" w:cstheme="minorHAnsi"/>
          <w:i/>
          <w:iCs/>
        </w:rPr>
        <w:t xml:space="preserve">”Zabezpieczenie należytego wykonania </w:t>
      </w:r>
      <w:r w:rsidRPr="00D63EE0">
        <w:rPr>
          <w:rFonts w:asciiTheme="minorHAnsi" w:hAnsiTheme="minorHAnsi" w:cstheme="minorHAnsi"/>
          <w:i/>
          <w:iCs/>
        </w:rPr>
        <w:t>umowy –</w:t>
      </w:r>
      <w:r w:rsidR="00D63EE0">
        <w:rPr>
          <w:rFonts w:asciiTheme="minorHAnsi" w:hAnsiTheme="minorHAnsi" w:cstheme="minorHAnsi"/>
          <w:i/>
          <w:iCs/>
        </w:rPr>
        <w:t xml:space="preserve"> </w:t>
      </w:r>
      <w:r w:rsidR="002F09E7" w:rsidRPr="002F09E7">
        <w:rPr>
          <w:rFonts w:asciiTheme="minorHAnsi" w:eastAsia="Times New Roman" w:hAnsiTheme="minorHAnsi" w:cstheme="minorHAnsi"/>
          <w:i/>
          <w:iCs/>
          <w:color w:val="000000"/>
        </w:rPr>
        <w:t>„</w:t>
      </w:r>
      <w:r w:rsidR="002F09E7" w:rsidRPr="002F09E7">
        <w:rPr>
          <w:rFonts w:asciiTheme="minorHAnsi" w:eastAsia="Times New Roman" w:hAnsiTheme="minorHAnsi" w:cstheme="minorHAnsi"/>
          <w:b/>
          <w:bCs/>
          <w:i/>
          <w:iCs/>
          <w:color w:val="000000"/>
        </w:rPr>
        <w:t>Remont pomieszczeń apteki szpitalnej w blokach „C” i „D” Kujawsko Pomorskiego Centrum Pulmonologii w Bydgoszczy</w:t>
      </w:r>
      <w:r w:rsidR="00683E4C">
        <w:rPr>
          <w:rFonts w:asciiTheme="minorHAnsi" w:eastAsia="Times New Roman" w:hAnsiTheme="minorHAnsi" w:cstheme="minorHAnsi"/>
          <w:b/>
          <w:bCs/>
          <w:i/>
          <w:iCs/>
          <w:color w:val="000000"/>
        </w:rPr>
        <w:t>.</w:t>
      </w:r>
    </w:p>
    <w:p w14:paraId="52D50E47" w14:textId="31B38905" w:rsidR="00247794" w:rsidRPr="00A43A2F" w:rsidRDefault="00247794" w:rsidP="00A43A2F">
      <w:pPr>
        <w:spacing w:after="0" w:line="240" w:lineRule="auto"/>
        <w:jc w:val="both"/>
        <w:rPr>
          <w:rFonts w:asciiTheme="minorHAnsi" w:hAnsiTheme="minorHAnsi" w:cstheme="minorHAnsi"/>
          <w:b/>
        </w:rPr>
      </w:pPr>
    </w:p>
    <w:p w14:paraId="7F684631" w14:textId="52919ECC" w:rsidR="00FA6406" w:rsidRPr="00081F7D" w:rsidRDefault="00FA6406" w:rsidP="00CC68C3">
      <w:pPr>
        <w:spacing w:after="0" w:line="240" w:lineRule="auto"/>
        <w:jc w:val="both"/>
        <w:rPr>
          <w:rFonts w:asciiTheme="minorHAnsi" w:hAnsiTheme="minorHAnsi" w:cstheme="minorHAnsi"/>
        </w:rPr>
      </w:pPr>
      <w:r w:rsidRPr="00081F7D">
        <w:rPr>
          <w:rFonts w:asciiTheme="minorHAnsi" w:hAnsiTheme="minorHAnsi" w:cstheme="minorHAnsi"/>
        </w:rPr>
        <w:t>W przypadku składania przez Wykonawcę zabezpieczenia w formie gwarancji, gwarancja powinna być sporządzona zgodnie z obowiązującym prawem i winna zawierać następujące elementy:</w:t>
      </w:r>
    </w:p>
    <w:p w14:paraId="5E59C913"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1) nazwę dającego zlecenie (Wykonawcy), beneficjenta gwarancji (Zamawiającego), gwaranta (banku lub instytucji ubezpieczeniowej udzielających gwarancji) oraz wskazanie ich siedzib,</w:t>
      </w:r>
    </w:p>
    <w:p w14:paraId="3583C0BC"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2) określenie wierzytelności, która ma być zabezpieczona gwarancją,</w:t>
      </w:r>
    </w:p>
    <w:p w14:paraId="1A85B62E"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3) kwotę gwarancji,</w:t>
      </w:r>
    </w:p>
    <w:p w14:paraId="16AAB9F0"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4) termin ważności gwarancji,</w:t>
      </w:r>
    </w:p>
    <w:p w14:paraId="2EABDAA5"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 xml:space="preserve">5) zobowiązanie gwaranta do: </w:t>
      </w:r>
      <w:r>
        <w:rPr>
          <w:rFonts w:asciiTheme="minorHAnsi" w:hAnsiTheme="minorHAnsi" w:cstheme="minorHAnsi"/>
          <w:sz w:val="22"/>
        </w:rPr>
        <w:t>zapłacenia kwoty gwarancji w terminie do 14 dni</w:t>
      </w:r>
      <w:r w:rsidRPr="00081F7D">
        <w:rPr>
          <w:rFonts w:asciiTheme="minorHAnsi" w:hAnsiTheme="minorHAnsi" w:cstheme="minorHAnsi"/>
          <w:sz w:val="22"/>
        </w:rPr>
        <w:t xml:space="preserve"> na pierwsze pisemne żądanie Zamawiającego zawierające oświadczenie, iż Wykonawca nie wykonał lub nienależycie wykonał swoje zobowiązania wnikające z Umowy,</w:t>
      </w:r>
    </w:p>
    <w:p w14:paraId="11EFB719" w14:textId="77777777"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6) stwierdzenie, że gwarancja jest nieodwołalna i bezwarunkowa,</w:t>
      </w:r>
    </w:p>
    <w:p w14:paraId="344FF4AD" w14:textId="3536A192"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7) dokument gwarancyjny powinien obejmować okres na który umowa zostanie zawarta</w:t>
      </w:r>
      <w:r w:rsidR="00247794">
        <w:rPr>
          <w:rFonts w:asciiTheme="minorHAnsi" w:hAnsiTheme="minorHAnsi" w:cstheme="minorHAnsi"/>
          <w:sz w:val="22"/>
        </w:rPr>
        <w:t xml:space="preserve"> </w:t>
      </w:r>
      <w:r w:rsidRPr="00081F7D">
        <w:rPr>
          <w:rFonts w:asciiTheme="minorHAnsi" w:hAnsiTheme="minorHAnsi" w:cstheme="minorHAnsi"/>
          <w:sz w:val="22"/>
        </w:rPr>
        <w:t>powiększony o 30 dni.</w:t>
      </w:r>
    </w:p>
    <w:p w14:paraId="7A6A6C55"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Termin ważności zabezpieczenia złożonego w formie innej niż pieniężna nie może upłynąć przed wygaśnięciem zobowiązania.</w:t>
      </w:r>
    </w:p>
    <w:p w14:paraId="5FCAF0C3"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Zamawiający zwraca 70% zabezpieczenia w terminie 30 dni od dnia wykonania zamówienia i uznania przez Zamawiającego za należycie wykonane.</w:t>
      </w:r>
    </w:p>
    <w:p w14:paraId="43C3876F" w14:textId="0289BBD6" w:rsidR="00E71DB5"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 xml:space="preserve">Kwota pozostawiona na zabezpieczenie roszczeń z tytułu rękojmi za wady </w:t>
      </w:r>
      <w:r w:rsidR="00F53FA8">
        <w:rPr>
          <w:rFonts w:asciiTheme="minorHAnsi" w:hAnsiTheme="minorHAnsi" w:cstheme="minorHAnsi"/>
          <w:sz w:val="22"/>
        </w:rPr>
        <w:t xml:space="preserve">i gwarancji </w:t>
      </w:r>
      <w:r w:rsidRPr="00081F7D">
        <w:rPr>
          <w:rFonts w:asciiTheme="minorHAnsi" w:hAnsiTheme="minorHAnsi" w:cstheme="minorHAnsi"/>
          <w:sz w:val="22"/>
        </w:rPr>
        <w:t>wyniesie 30% wysokości zabezpieczenia i jest zwracana nie później niż w 15 dniu po upływie okresu rękojmi za wady</w:t>
      </w:r>
      <w:r w:rsidR="00F53FA8">
        <w:rPr>
          <w:rFonts w:asciiTheme="minorHAnsi" w:hAnsiTheme="minorHAnsi" w:cstheme="minorHAnsi"/>
          <w:sz w:val="22"/>
        </w:rPr>
        <w:t xml:space="preserve"> i gwarancji</w:t>
      </w:r>
      <w:r w:rsidRPr="00081F7D">
        <w:rPr>
          <w:rFonts w:asciiTheme="minorHAnsi" w:hAnsiTheme="minorHAnsi" w:cstheme="minorHAnsi"/>
          <w:sz w:val="22"/>
        </w:rPr>
        <w:t>.  Niezwłocznie po upływie okresu rękojmi Wykonawca zobowiązany jest wskazać numer rachunku bakowego, na który zwrócone ma zostać zabezpieczenie pieniężne.</w:t>
      </w:r>
    </w:p>
    <w:p w14:paraId="201EF164" w14:textId="77777777" w:rsidR="00247794" w:rsidRPr="00247794" w:rsidRDefault="00247794" w:rsidP="00247794">
      <w:pPr>
        <w:pStyle w:val="Akapitzlist"/>
        <w:ind w:left="360"/>
        <w:jc w:val="both"/>
        <w:rPr>
          <w:rFonts w:asciiTheme="minorHAnsi" w:hAnsiTheme="minorHAnsi" w:cstheme="minorHAnsi"/>
          <w:sz w:val="22"/>
        </w:rPr>
      </w:pPr>
    </w:p>
    <w:p w14:paraId="3F2F84C4" w14:textId="77777777" w:rsidR="00E71DB5" w:rsidRPr="00247794" w:rsidRDefault="00E71DB5" w:rsidP="005261DF">
      <w:pPr>
        <w:spacing w:after="0" w:line="240" w:lineRule="auto"/>
        <w:jc w:val="center"/>
        <w:rPr>
          <w:rFonts w:cs="Calibri"/>
          <w:b/>
          <w:bCs/>
          <w:sz w:val="24"/>
          <w:szCs w:val="24"/>
        </w:rPr>
      </w:pPr>
      <w:r w:rsidRPr="00247794">
        <w:rPr>
          <w:rFonts w:cs="Calibri"/>
          <w:b/>
          <w:bCs/>
          <w:sz w:val="24"/>
          <w:szCs w:val="24"/>
        </w:rPr>
        <w:lastRenderedPageBreak/>
        <w:t>CZĘŚĆ XIII</w:t>
      </w:r>
    </w:p>
    <w:p w14:paraId="0FEAF37A" w14:textId="77777777" w:rsidR="00247794" w:rsidRDefault="00E71DB5" w:rsidP="00247794">
      <w:pPr>
        <w:spacing w:after="0" w:line="240" w:lineRule="auto"/>
        <w:jc w:val="center"/>
        <w:rPr>
          <w:rFonts w:cs="Calibri"/>
          <w:b/>
          <w:bCs/>
          <w:sz w:val="24"/>
          <w:szCs w:val="24"/>
          <w:u w:val="single"/>
        </w:rPr>
      </w:pPr>
      <w:r w:rsidRPr="00247794">
        <w:rPr>
          <w:rFonts w:cs="Calibri"/>
          <w:b/>
          <w:bCs/>
          <w:sz w:val="24"/>
          <w:szCs w:val="24"/>
          <w:u w:val="single"/>
        </w:rPr>
        <w:t>Projektowane postanowienia umowy, które zostaną wprowadzone do umowy w sprawie zamówienia publicznego.</w:t>
      </w:r>
    </w:p>
    <w:p w14:paraId="543493C0" w14:textId="77777777" w:rsidR="00247794" w:rsidRDefault="00247794" w:rsidP="00247794">
      <w:pPr>
        <w:spacing w:after="0" w:line="240" w:lineRule="auto"/>
        <w:jc w:val="center"/>
        <w:rPr>
          <w:rFonts w:cs="Calibri"/>
          <w:b/>
          <w:bCs/>
          <w:sz w:val="24"/>
          <w:szCs w:val="24"/>
          <w:u w:val="single"/>
        </w:rPr>
      </w:pPr>
    </w:p>
    <w:p w14:paraId="6BA8A22D" w14:textId="186ABE4E" w:rsidR="00E71DB5" w:rsidRDefault="00E71DB5" w:rsidP="00247794">
      <w:pPr>
        <w:spacing w:after="0" w:line="240" w:lineRule="auto"/>
        <w:jc w:val="both"/>
        <w:rPr>
          <w:rFonts w:cs="Calibri"/>
          <w:b/>
          <w:bCs/>
          <w:sz w:val="24"/>
          <w:szCs w:val="24"/>
          <w:u w:val="single"/>
        </w:rPr>
      </w:pPr>
      <w:r w:rsidRPr="006B5FC8">
        <w:rPr>
          <w:rFonts w:eastAsia="Times New Roman" w:cs="Calibri"/>
          <w:lang w:eastAsia="ar-SA"/>
        </w:rPr>
        <w:t xml:space="preserve">Wszelkie projektowane postanowienia, jakie zostaną wprowadzone do treści zawieranej umowy określa </w:t>
      </w:r>
      <w:r w:rsidRPr="00AA46B1">
        <w:rPr>
          <w:rFonts w:eastAsia="Times New Roman" w:cs="Calibri"/>
          <w:b/>
          <w:bCs/>
          <w:color w:val="000000"/>
          <w:lang w:eastAsia="ar-SA"/>
        </w:rPr>
        <w:t>Załącznik Nr</w:t>
      </w:r>
      <w:r w:rsidRPr="00AA46B1">
        <w:rPr>
          <w:rFonts w:eastAsia="Times New Roman" w:cs="Calibri"/>
          <w:b/>
          <w:bCs/>
          <w:color w:val="00B050"/>
          <w:lang w:eastAsia="ar-SA"/>
        </w:rPr>
        <w:t xml:space="preserve"> </w:t>
      </w:r>
      <w:r w:rsidR="00AA46B1" w:rsidRPr="00AA46B1">
        <w:rPr>
          <w:rFonts w:eastAsia="Times New Roman" w:cs="Calibri"/>
          <w:b/>
          <w:bCs/>
          <w:lang w:eastAsia="ar-SA"/>
        </w:rPr>
        <w:t>8</w:t>
      </w:r>
      <w:r w:rsidRPr="00AA46B1">
        <w:rPr>
          <w:rFonts w:eastAsia="Times New Roman" w:cs="Calibri"/>
          <w:b/>
          <w:bCs/>
          <w:lang w:eastAsia="ar-SA"/>
        </w:rPr>
        <w:t xml:space="preserve"> </w:t>
      </w:r>
      <w:r w:rsidRPr="00AA46B1">
        <w:rPr>
          <w:rFonts w:eastAsia="Times New Roman" w:cs="Calibri"/>
          <w:b/>
          <w:bCs/>
          <w:color w:val="000000"/>
          <w:lang w:eastAsia="ar-SA"/>
        </w:rPr>
        <w:t>(wzór umowy)</w:t>
      </w:r>
      <w:r w:rsidRPr="006B5FC8">
        <w:rPr>
          <w:rFonts w:eastAsia="Times New Roman" w:cs="Calibri"/>
          <w:b/>
          <w:color w:val="000000"/>
          <w:lang w:eastAsia="ar-SA"/>
        </w:rPr>
        <w:t xml:space="preserve"> </w:t>
      </w:r>
      <w:r w:rsidRPr="006B5FC8">
        <w:rPr>
          <w:rFonts w:eastAsia="Times New Roman" w:cs="Calibri"/>
          <w:lang w:eastAsia="ar-SA"/>
        </w:rPr>
        <w:t>do niniejszej specyfikacji.</w:t>
      </w:r>
    </w:p>
    <w:p w14:paraId="1697562C" w14:textId="77777777" w:rsidR="00247794" w:rsidRPr="00247794" w:rsidRDefault="00247794" w:rsidP="00247794">
      <w:pPr>
        <w:spacing w:after="0" w:line="240" w:lineRule="auto"/>
        <w:jc w:val="center"/>
        <w:rPr>
          <w:rFonts w:cs="Calibri"/>
          <w:b/>
          <w:bCs/>
          <w:sz w:val="24"/>
          <w:szCs w:val="24"/>
          <w:u w:val="single"/>
        </w:rPr>
      </w:pPr>
    </w:p>
    <w:p w14:paraId="3F6291E2" w14:textId="77777777" w:rsidR="00E71DB5" w:rsidRPr="00247794" w:rsidRDefault="00E71DB5" w:rsidP="005261DF">
      <w:pPr>
        <w:spacing w:after="0" w:line="240" w:lineRule="auto"/>
        <w:jc w:val="center"/>
        <w:rPr>
          <w:rFonts w:eastAsia="Times New Roman" w:cs="Calibri"/>
          <w:b/>
          <w:bCs/>
          <w:sz w:val="24"/>
          <w:szCs w:val="24"/>
          <w:lang w:eastAsia="ar-SA"/>
        </w:rPr>
      </w:pPr>
      <w:r w:rsidRPr="00247794">
        <w:rPr>
          <w:rFonts w:eastAsia="Times New Roman" w:cs="Calibri"/>
          <w:b/>
          <w:bCs/>
          <w:sz w:val="24"/>
          <w:szCs w:val="24"/>
          <w:lang w:eastAsia="ar-SA"/>
        </w:rPr>
        <w:t>CZĘŚĆ XIV</w:t>
      </w:r>
    </w:p>
    <w:p w14:paraId="209C5C0E" w14:textId="1C18A7FF" w:rsidR="00E71DB5" w:rsidRDefault="00E71DB5" w:rsidP="00247794">
      <w:pPr>
        <w:spacing w:after="0" w:line="240" w:lineRule="auto"/>
        <w:jc w:val="center"/>
        <w:rPr>
          <w:rFonts w:cs="Calibri"/>
          <w:b/>
          <w:bCs/>
          <w:sz w:val="24"/>
          <w:szCs w:val="24"/>
          <w:u w:val="single"/>
        </w:rPr>
      </w:pPr>
      <w:r w:rsidRPr="00247794">
        <w:rPr>
          <w:rFonts w:cs="Calibri"/>
          <w:b/>
          <w:bCs/>
          <w:sz w:val="24"/>
          <w:szCs w:val="24"/>
          <w:u w:val="single"/>
        </w:rPr>
        <w:t>Dodatkowe postanowienia Specyfikacji Warunków Zamówienia.</w:t>
      </w:r>
    </w:p>
    <w:p w14:paraId="78F1A5D1" w14:textId="77777777" w:rsidR="00247794" w:rsidRPr="00247794" w:rsidRDefault="00247794" w:rsidP="00247794">
      <w:pPr>
        <w:spacing w:after="0" w:line="240" w:lineRule="auto"/>
        <w:jc w:val="center"/>
        <w:rPr>
          <w:rFonts w:cs="Calibri"/>
          <w:b/>
          <w:bCs/>
          <w:sz w:val="24"/>
          <w:szCs w:val="24"/>
          <w:u w:val="single"/>
        </w:rPr>
      </w:pPr>
    </w:p>
    <w:p w14:paraId="5235279B" w14:textId="78282AF9" w:rsidR="00E71DB5" w:rsidRPr="00E937C1" w:rsidRDefault="00E71DB5">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nie przewiduje </w:t>
      </w:r>
      <w:r w:rsidRPr="00E937C1">
        <w:rPr>
          <w:rFonts w:ascii="Calibri" w:hAnsi="Calibri" w:cs="Calibri"/>
          <w:sz w:val="22"/>
          <w:szCs w:val="22"/>
        </w:rPr>
        <w:t>zwrotu kosztów udziału w postępowaniu</w:t>
      </w:r>
      <w:r w:rsidRPr="00E937C1">
        <w:rPr>
          <w:rFonts w:ascii="Calibri" w:hAnsi="Calibri" w:cs="Calibri"/>
          <w:b w:val="0"/>
          <w:sz w:val="22"/>
          <w:szCs w:val="22"/>
        </w:rPr>
        <w:t>.</w:t>
      </w:r>
    </w:p>
    <w:p w14:paraId="38057D4E" w14:textId="53AB7F16"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W zakresie nieuregulowanym niniejszą Specyfikacją Zamówienia, zwaną dalej „SWZ”, zastosowanie mają przepisy ustawy </w:t>
      </w:r>
      <w:proofErr w:type="spellStart"/>
      <w:r w:rsidRPr="00E937C1">
        <w:rPr>
          <w:rFonts w:ascii="Calibri" w:hAnsi="Calibri" w:cs="Calibri"/>
          <w:b w:val="0"/>
          <w:sz w:val="22"/>
          <w:szCs w:val="22"/>
        </w:rPr>
        <w:t>Pzp</w:t>
      </w:r>
      <w:proofErr w:type="spellEnd"/>
      <w:r w:rsidRPr="00E937C1">
        <w:rPr>
          <w:rFonts w:ascii="Calibri" w:hAnsi="Calibri" w:cs="Calibri"/>
          <w:b w:val="0"/>
          <w:sz w:val="22"/>
          <w:szCs w:val="22"/>
        </w:rPr>
        <w:t>.</w:t>
      </w:r>
    </w:p>
    <w:p w14:paraId="753751D2" w14:textId="29F92EF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w:t>
      </w:r>
      <w:r w:rsidRPr="00E937C1">
        <w:rPr>
          <w:rFonts w:ascii="Calibri" w:hAnsi="Calibri" w:cs="Calibri"/>
          <w:bCs w:val="0"/>
          <w:sz w:val="22"/>
          <w:szCs w:val="22"/>
        </w:rPr>
        <w:t>nie przewiduje</w:t>
      </w:r>
      <w:r w:rsidRPr="00E937C1">
        <w:rPr>
          <w:rFonts w:ascii="Calibri" w:hAnsi="Calibri" w:cs="Calibri"/>
          <w:b w:val="0"/>
          <w:sz w:val="22"/>
          <w:szCs w:val="22"/>
        </w:rPr>
        <w:t xml:space="preserve"> złożenia oferty w postaci katalogów elektronicznych.</w:t>
      </w:r>
    </w:p>
    <w:p w14:paraId="578C1D5D" w14:textId="7589C711"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Umowa ramowa – </w:t>
      </w:r>
      <w:r w:rsidRPr="00E937C1">
        <w:rPr>
          <w:rFonts w:ascii="Calibri" w:hAnsi="Calibri" w:cs="Calibri"/>
          <w:bCs w:val="0"/>
          <w:sz w:val="22"/>
          <w:szCs w:val="22"/>
        </w:rPr>
        <w:t>Zamawiający nie przewiduje.</w:t>
      </w:r>
    </w:p>
    <w:p w14:paraId="41A6D009" w14:textId="5A040759"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Aukcja </w:t>
      </w:r>
      <w:r w:rsidRPr="00703004">
        <w:rPr>
          <w:rFonts w:ascii="Calibri" w:hAnsi="Calibri" w:cs="Calibri"/>
          <w:b w:val="0"/>
          <w:sz w:val="22"/>
          <w:szCs w:val="22"/>
        </w:rPr>
        <w:t xml:space="preserve">elektroniczna – </w:t>
      </w:r>
      <w:r w:rsidRPr="00703004">
        <w:rPr>
          <w:rFonts w:ascii="Calibri" w:hAnsi="Calibri" w:cs="Calibri"/>
          <w:bCs w:val="0"/>
          <w:sz w:val="22"/>
          <w:szCs w:val="22"/>
        </w:rPr>
        <w:t>Zamawiający nie przewiduje.</w:t>
      </w:r>
    </w:p>
    <w:p w14:paraId="679ABBFE" w14:textId="4BD96ABD"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 xml:space="preserve">Oferty wariantowe – </w:t>
      </w:r>
      <w:r w:rsidRPr="00703004">
        <w:rPr>
          <w:rFonts w:ascii="Calibri" w:hAnsi="Calibri" w:cs="Calibri"/>
          <w:bCs w:val="0"/>
          <w:sz w:val="22"/>
          <w:szCs w:val="22"/>
        </w:rPr>
        <w:t xml:space="preserve">Zamawiający </w:t>
      </w:r>
      <w:r w:rsidRPr="00D140D6">
        <w:rPr>
          <w:rFonts w:ascii="Calibri" w:hAnsi="Calibri" w:cs="Calibri"/>
          <w:bCs w:val="0"/>
          <w:sz w:val="22"/>
          <w:szCs w:val="22"/>
        </w:rPr>
        <w:t>nie</w:t>
      </w:r>
      <w:r w:rsidRPr="00703004">
        <w:rPr>
          <w:rFonts w:ascii="Calibri" w:hAnsi="Calibri" w:cs="Calibri"/>
          <w:bCs w:val="0"/>
          <w:sz w:val="22"/>
          <w:szCs w:val="22"/>
        </w:rPr>
        <w:t xml:space="preserve"> dopuszcza.</w:t>
      </w:r>
    </w:p>
    <w:p w14:paraId="4191D42D" w14:textId="6EE0AB93"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Złożenie ofert w postaci katalogów elektronicznych</w:t>
      </w:r>
      <w:r w:rsidRPr="00E937C1">
        <w:rPr>
          <w:rFonts w:ascii="Calibri" w:hAnsi="Calibri" w:cs="Calibri"/>
          <w:b w:val="0"/>
          <w:sz w:val="22"/>
          <w:szCs w:val="22"/>
        </w:rPr>
        <w:t xml:space="preserve"> lub dołączenie katalogów elektronicznych do oferty – </w:t>
      </w:r>
      <w:r w:rsidRPr="00E937C1">
        <w:rPr>
          <w:rFonts w:ascii="Calibri" w:hAnsi="Calibri" w:cs="Calibri"/>
          <w:bCs w:val="0"/>
          <w:sz w:val="22"/>
          <w:szCs w:val="22"/>
        </w:rPr>
        <w:t>Zamawiający nie przewiduje.</w:t>
      </w:r>
    </w:p>
    <w:p w14:paraId="3C231B37" w14:textId="4988AB9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Udzielenie zaliczek na poczet wykonania zamówienia </w:t>
      </w:r>
      <w:r w:rsidR="007F6182" w:rsidRPr="00E937C1">
        <w:rPr>
          <w:rFonts w:ascii="Calibri" w:hAnsi="Calibri" w:cs="Calibri"/>
          <w:b w:val="0"/>
          <w:sz w:val="22"/>
          <w:szCs w:val="22"/>
        </w:rPr>
        <w:t>–</w:t>
      </w:r>
      <w:r w:rsidRPr="00E937C1">
        <w:rPr>
          <w:rFonts w:ascii="Calibri" w:hAnsi="Calibri" w:cs="Calibri"/>
          <w:b w:val="0"/>
          <w:sz w:val="22"/>
          <w:szCs w:val="22"/>
        </w:rPr>
        <w:t xml:space="preserve"> </w:t>
      </w:r>
      <w:r w:rsidR="007F6182" w:rsidRPr="00E937C1">
        <w:rPr>
          <w:rFonts w:ascii="Calibri" w:hAnsi="Calibri" w:cs="Calibri"/>
          <w:bCs w:val="0"/>
          <w:sz w:val="22"/>
          <w:szCs w:val="22"/>
        </w:rPr>
        <w:t>Zamawiający nie przewiduje.</w:t>
      </w:r>
    </w:p>
    <w:p w14:paraId="1B2C2BF5" w14:textId="2FC53BEF" w:rsidR="007F6182" w:rsidRPr="00C75D2A"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C75D2A">
        <w:rPr>
          <w:rFonts w:ascii="Calibri" w:hAnsi="Calibri" w:cs="Calibri"/>
          <w:b w:val="0"/>
          <w:sz w:val="22"/>
          <w:szCs w:val="22"/>
        </w:rPr>
        <w:t xml:space="preserve">Wadium – </w:t>
      </w:r>
      <w:r w:rsidRPr="00C75D2A">
        <w:rPr>
          <w:rFonts w:ascii="Calibri" w:hAnsi="Calibri" w:cs="Calibri"/>
          <w:bCs w:val="0"/>
          <w:sz w:val="22"/>
          <w:szCs w:val="22"/>
        </w:rPr>
        <w:t>Zamawiający</w:t>
      </w:r>
      <w:r w:rsidR="00C75D2A" w:rsidRPr="00C75D2A">
        <w:rPr>
          <w:rFonts w:ascii="Calibri" w:hAnsi="Calibri" w:cs="Calibri"/>
          <w:bCs w:val="0"/>
          <w:sz w:val="22"/>
          <w:szCs w:val="22"/>
        </w:rPr>
        <w:t xml:space="preserve"> nie</w:t>
      </w:r>
      <w:r w:rsidRPr="00C75D2A">
        <w:rPr>
          <w:rFonts w:ascii="Calibri" w:hAnsi="Calibri" w:cs="Calibri"/>
          <w:bCs w:val="0"/>
          <w:sz w:val="22"/>
          <w:szCs w:val="22"/>
        </w:rPr>
        <w:t xml:space="preserve"> wymaga, zgodnie z częścią VII SWZ.</w:t>
      </w:r>
    </w:p>
    <w:p w14:paraId="25A28C65" w14:textId="59E2BD4D"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Zabezpieczenie należytego wykonania umowy – </w:t>
      </w:r>
      <w:r w:rsidRPr="00E937C1">
        <w:rPr>
          <w:rFonts w:ascii="Calibri" w:hAnsi="Calibri" w:cs="Calibri"/>
          <w:bCs w:val="0"/>
          <w:sz w:val="22"/>
          <w:szCs w:val="22"/>
        </w:rPr>
        <w:t>Zamawiający wymaga, zgodnie z częścią XII SWZ.</w:t>
      </w:r>
    </w:p>
    <w:p w14:paraId="6A852503" w14:textId="6DCAEA72" w:rsidR="007F6182" w:rsidRPr="006A2F76"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6A2F76">
        <w:rPr>
          <w:rFonts w:ascii="Calibri" w:hAnsi="Calibri" w:cs="Calibri"/>
          <w:b w:val="0"/>
          <w:sz w:val="22"/>
          <w:szCs w:val="22"/>
        </w:rPr>
        <w:t xml:space="preserve">Wizja lokalna – Zamawiający </w:t>
      </w:r>
      <w:r w:rsidR="001B10B8" w:rsidRPr="006A2F76">
        <w:rPr>
          <w:rFonts w:ascii="Calibri" w:hAnsi="Calibri" w:cs="Calibri"/>
          <w:bCs w:val="0"/>
          <w:sz w:val="22"/>
          <w:szCs w:val="22"/>
        </w:rPr>
        <w:t>zaleca</w:t>
      </w:r>
      <w:r w:rsidRPr="006A2F76">
        <w:rPr>
          <w:rFonts w:ascii="Calibri" w:hAnsi="Calibri" w:cs="Calibri"/>
          <w:b w:val="0"/>
          <w:sz w:val="22"/>
          <w:szCs w:val="22"/>
        </w:rPr>
        <w:t xml:space="preserve"> odbyci</w:t>
      </w:r>
      <w:r w:rsidR="001B10B8" w:rsidRPr="006A2F76">
        <w:rPr>
          <w:rFonts w:ascii="Calibri" w:hAnsi="Calibri" w:cs="Calibri"/>
          <w:b w:val="0"/>
          <w:sz w:val="22"/>
          <w:szCs w:val="22"/>
        </w:rPr>
        <w:t>e</w:t>
      </w:r>
      <w:r w:rsidRPr="006A2F76">
        <w:rPr>
          <w:rFonts w:ascii="Calibri" w:hAnsi="Calibri" w:cs="Calibri"/>
          <w:b w:val="0"/>
          <w:sz w:val="22"/>
          <w:szCs w:val="22"/>
        </w:rPr>
        <w:t xml:space="preserve"> przez Wykonawcę wizji lokalnej</w:t>
      </w:r>
      <w:r w:rsidR="006A2F76" w:rsidRPr="006A2F76">
        <w:rPr>
          <w:rFonts w:ascii="Calibri" w:hAnsi="Calibri" w:cs="Calibri"/>
          <w:b w:val="0"/>
          <w:sz w:val="22"/>
          <w:szCs w:val="22"/>
        </w:rPr>
        <w:t>.</w:t>
      </w:r>
      <w:r w:rsidRPr="006A2F76">
        <w:rPr>
          <w:rFonts w:ascii="Calibri" w:hAnsi="Calibri" w:cs="Calibri"/>
          <w:b w:val="0"/>
          <w:sz w:val="22"/>
          <w:szCs w:val="22"/>
        </w:rPr>
        <w:t xml:space="preserve"> </w:t>
      </w:r>
    </w:p>
    <w:p w14:paraId="3E68D8E2" w14:textId="26CA3B8B"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Zamówienie na podstawie art. 214 ust. 1 pkt 7 – </w:t>
      </w:r>
      <w:r w:rsidRPr="00E937C1">
        <w:rPr>
          <w:rFonts w:ascii="Calibri" w:hAnsi="Calibri" w:cs="Calibri"/>
          <w:bCs w:val="0"/>
          <w:sz w:val="22"/>
          <w:szCs w:val="22"/>
        </w:rPr>
        <w:t>Zamawiający nie przewiduje.</w:t>
      </w:r>
    </w:p>
    <w:p w14:paraId="375B03DC" w14:textId="39E6903C" w:rsidR="007F6182" w:rsidRPr="00E937C1" w:rsidRDefault="00241FD0">
      <w:pPr>
        <w:numPr>
          <w:ilvl w:val="0"/>
          <w:numId w:val="72"/>
        </w:numPr>
        <w:spacing w:after="0" w:line="240" w:lineRule="auto"/>
        <w:jc w:val="both"/>
        <w:rPr>
          <w:rFonts w:cs="Calibri"/>
        </w:rPr>
      </w:pPr>
      <w:r w:rsidRPr="00E937C1">
        <w:rPr>
          <w:rFonts w:cs="Calibri"/>
        </w:rPr>
        <w:t xml:space="preserve"> </w:t>
      </w:r>
      <w:r w:rsidR="005A53B5" w:rsidRPr="00E937C1">
        <w:rPr>
          <w:rFonts w:cs="Calibri"/>
        </w:rPr>
        <w:t xml:space="preserve">Zamawiający stosownie do art. 95 ust. 1 ustawy </w:t>
      </w:r>
      <w:proofErr w:type="spellStart"/>
      <w:r w:rsidRPr="00E937C1">
        <w:rPr>
          <w:rFonts w:cs="Calibri"/>
        </w:rPr>
        <w:t>P</w:t>
      </w:r>
      <w:r w:rsidR="005A53B5" w:rsidRPr="00E937C1">
        <w:rPr>
          <w:rFonts w:cs="Calibri"/>
        </w:rPr>
        <w:t>zp</w:t>
      </w:r>
      <w:proofErr w:type="spellEnd"/>
      <w:r w:rsidR="005A53B5" w:rsidRPr="00E937C1">
        <w:rPr>
          <w:rFonts w:cs="Calibri"/>
        </w:rPr>
        <w:t>, wymaga zatrudnienia przez Wykonawcę lub Podwykonawcę na podstawie umowy o pracę osób wykonujących czynności w zakresie realizacji zamówienia, których wykonanie polega na wykonywaniu pracy w sposób określony w art. 22 ustawy z dnia 26 czerwca 1974 r. - Kodeks pracy (tekst jedn. Dz.U. 202</w:t>
      </w:r>
      <w:r w:rsidR="001B10B8">
        <w:rPr>
          <w:rFonts w:cs="Calibri"/>
        </w:rPr>
        <w:t>2</w:t>
      </w:r>
      <w:r w:rsidR="005A53B5" w:rsidRPr="00E937C1">
        <w:rPr>
          <w:rFonts w:cs="Calibri"/>
        </w:rPr>
        <w:t xml:space="preserve"> poz. 1</w:t>
      </w:r>
      <w:r w:rsidR="001B10B8">
        <w:rPr>
          <w:rFonts w:cs="Calibri"/>
        </w:rPr>
        <w:t>51</w:t>
      </w:r>
      <w:r w:rsidR="005A53B5" w:rsidRPr="00E937C1">
        <w:rPr>
          <w:rFonts w:cs="Calibri"/>
        </w:rPr>
        <w:t xml:space="preserve">0 z </w:t>
      </w:r>
      <w:proofErr w:type="spellStart"/>
      <w:r w:rsidR="005A53B5" w:rsidRPr="00E937C1">
        <w:rPr>
          <w:rFonts w:cs="Calibri"/>
        </w:rPr>
        <w:t>późn</w:t>
      </w:r>
      <w:proofErr w:type="spellEnd"/>
      <w:r w:rsidR="005A53B5" w:rsidRPr="00E937C1">
        <w:rPr>
          <w:rFonts w:cs="Calibri"/>
        </w:rPr>
        <w:t>. zm</w:t>
      </w:r>
      <w:r w:rsidRPr="00E937C1">
        <w:rPr>
          <w:rFonts w:cs="Calibri"/>
        </w:rPr>
        <w:t>.</w:t>
      </w:r>
      <w:r w:rsidR="005A53B5" w:rsidRPr="00E937C1">
        <w:rPr>
          <w:rFonts w:cs="Calibri"/>
        </w:rPr>
        <w:t>)</w:t>
      </w:r>
      <w:r w:rsidR="00F804FD">
        <w:rPr>
          <w:rFonts w:cs="Calibri"/>
        </w:rPr>
        <w:t xml:space="preserve">: wszelkie prace związane z wykonywaniem prac ogólnobudowlanych. </w:t>
      </w:r>
      <w:r w:rsidR="005A53B5" w:rsidRPr="00E937C1">
        <w:rPr>
          <w:rFonts w:cs="Calibri"/>
        </w:rPr>
        <w:t>Zamawiający nie wymaga zatrudnienia przez wykonawcę lub podwykonawcę na podstawie umowy</w:t>
      </w:r>
      <w:r w:rsidRPr="00E937C1">
        <w:rPr>
          <w:rFonts w:cs="Calibri"/>
        </w:rPr>
        <w:t xml:space="preserve"> </w:t>
      </w:r>
      <w:r w:rsidR="005A53B5" w:rsidRPr="00E937C1">
        <w:rPr>
          <w:rFonts w:cs="Calibri"/>
        </w:rPr>
        <w:t>o pracę osób pełniących samodzielne funkcje techniczne w budownictwie wykonujących przedmiot zamówienia.</w:t>
      </w:r>
    </w:p>
    <w:p w14:paraId="0B7C755C" w14:textId="7C0A2A0F" w:rsidR="00241FD0" w:rsidRPr="00E937C1" w:rsidRDefault="00241FD0">
      <w:pPr>
        <w:numPr>
          <w:ilvl w:val="0"/>
          <w:numId w:val="72"/>
        </w:numPr>
        <w:spacing w:after="0" w:line="240" w:lineRule="auto"/>
        <w:jc w:val="both"/>
        <w:rPr>
          <w:b/>
          <w:bCs/>
        </w:rPr>
      </w:pPr>
      <w:r w:rsidRPr="00E937C1">
        <w:t xml:space="preserve">Szczegółowe wymagania dotyczące realizacji oraz egzekwowania wymogu zatrudnienia na podstawie stosunku pracy zostały określone we wzorze umowy stanowiącym </w:t>
      </w:r>
      <w:r w:rsidRPr="00E937C1">
        <w:rPr>
          <w:b/>
          <w:bCs/>
        </w:rPr>
        <w:t xml:space="preserve">załącznik nr 8 do SWZ. </w:t>
      </w:r>
    </w:p>
    <w:p w14:paraId="2CFC8998" w14:textId="49CAC1C0" w:rsidR="00EC209E" w:rsidRPr="00E937C1" w:rsidRDefault="00EC209E">
      <w:pPr>
        <w:numPr>
          <w:ilvl w:val="0"/>
          <w:numId w:val="72"/>
        </w:numPr>
        <w:tabs>
          <w:tab w:val="left" w:pos="426"/>
        </w:tabs>
        <w:spacing w:after="0" w:line="240" w:lineRule="auto"/>
        <w:jc w:val="both"/>
      </w:pPr>
      <w:r w:rsidRPr="00E937C1">
        <w:t xml:space="preserve">Zamawiający nie określa dodatkowych wymagań związanych z zatrudnianiem osób, o których mowa w art. 96 ust. 2 pkt 2 ustawy </w:t>
      </w:r>
      <w:proofErr w:type="spellStart"/>
      <w:r w:rsidRPr="00E937C1">
        <w:t>Pzp</w:t>
      </w:r>
      <w:proofErr w:type="spellEnd"/>
      <w:r w:rsidRPr="00E937C1">
        <w:t xml:space="preserve">. </w:t>
      </w:r>
    </w:p>
    <w:p w14:paraId="0277BDCB" w14:textId="759DC946" w:rsidR="009570E1" w:rsidRPr="00E937C1" w:rsidRDefault="009570E1">
      <w:pPr>
        <w:numPr>
          <w:ilvl w:val="0"/>
          <w:numId w:val="72"/>
        </w:numPr>
        <w:spacing w:after="0" w:line="251" w:lineRule="auto"/>
        <w:jc w:val="both"/>
      </w:pPr>
      <w:r w:rsidRPr="00E937C1">
        <w:t xml:space="preserve">Zamawiający nie zastrzega możliwości ubiegania się o udzielenie zamówienia wyłącznie przez Wykonawców, o których mowa w art. 94 ustawy </w:t>
      </w:r>
      <w:proofErr w:type="spellStart"/>
      <w:r w:rsidRPr="00E937C1">
        <w:t>Pzp</w:t>
      </w:r>
      <w:proofErr w:type="spellEnd"/>
      <w:r w:rsidRPr="00E937C1">
        <w:t xml:space="preserve">.  </w:t>
      </w:r>
    </w:p>
    <w:p w14:paraId="6E6BDE7E" w14:textId="77777777" w:rsidR="00BB4D3C" w:rsidRDefault="00BB4D3C" w:rsidP="00E71DB5">
      <w:pPr>
        <w:pStyle w:val="BodyText21"/>
        <w:widowControl/>
        <w:tabs>
          <w:tab w:val="left" w:pos="426"/>
        </w:tabs>
        <w:suppressAutoHyphens w:val="0"/>
        <w:overflowPunct w:val="0"/>
        <w:autoSpaceDE w:val="0"/>
        <w:spacing w:line="240" w:lineRule="auto"/>
        <w:jc w:val="both"/>
        <w:textAlignment w:val="baseline"/>
        <w:rPr>
          <w:rFonts w:ascii="Calibri" w:hAnsi="Calibri" w:cs="Calibri"/>
          <w:b w:val="0"/>
          <w:color w:val="0070C0"/>
        </w:rPr>
      </w:pPr>
    </w:p>
    <w:p w14:paraId="33509620" w14:textId="77777777" w:rsidR="00E71DB5" w:rsidRPr="005261DF" w:rsidRDefault="00E71DB5" w:rsidP="00E71DB5">
      <w:pPr>
        <w:pStyle w:val="BodyText21"/>
        <w:widowControl/>
        <w:tabs>
          <w:tab w:val="left" w:pos="426"/>
        </w:tabs>
        <w:suppressAutoHyphens w:val="0"/>
        <w:overflowPunct w:val="0"/>
        <w:autoSpaceDE w:val="0"/>
        <w:spacing w:line="240" w:lineRule="auto"/>
        <w:textAlignment w:val="baseline"/>
        <w:rPr>
          <w:rFonts w:ascii="Calibri" w:hAnsi="Calibri" w:cs="Calibri"/>
          <w:bCs w:val="0"/>
        </w:rPr>
      </w:pPr>
      <w:r w:rsidRPr="005261DF">
        <w:rPr>
          <w:rFonts w:ascii="Calibri" w:hAnsi="Calibri" w:cs="Calibri"/>
          <w:bCs w:val="0"/>
        </w:rPr>
        <w:t>CZĘŚĆ XV</w:t>
      </w:r>
    </w:p>
    <w:p w14:paraId="41F53ECF" w14:textId="01747D0C" w:rsidR="00E71DB5" w:rsidRDefault="00E71DB5" w:rsidP="005261DF">
      <w:pPr>
        <w:spacing w:after="0" w:line="240" w:lineRule="auto"/>
        <w:jc w:val="center"/>
        <w:rPr>
          <w:rFonts w:cs="Calibri"/>
          <w:b/>
          <w:sz w:val="24"/>
          <w:szCs w:val="24"/>
          <w:u w:val="single"/>
        </w:rPr>
      </w:pPr>
      <w:r w:rsidRPr="005261DF">
        <w:rPr>
          <w:rFonts w:cs="Calibri"/>
          <w:b/>
          <w:sz w:val="24"/>
          <w:szCs w:val="24"/>
          <w:u w:val="single"/>
        </w:rPr>
        <w:t>Pouczenie o środkach ochrony prawnej przysługujących Wykonawcy w toku postępowania o udzielenie zamówienia.</w:t>
      </w:r>
    </w:p>
    <w:p w14:paraId="6CEDF7BE" w14:textId="77777777" w:rsidR="005261DF" w:rsidRPr="005261DF" w:rsidRDefault="005261DF" w:rsidP="005261DF">
      <w:pPr>
        <w:spacing w:after="0" w:line="240" w:lineRule="auto"/>
        <w:jc w:val="center"/>
        <w:rPr>
          <w:rFonts w:cs="Calibri"/>
          <w:b/>
          <w:sz w:val="24"/>
          <w:szCs w:val="24"/>
          <w:u w:val="single"/>
        </w:rPr>
      </w:pPr>
    </w:p>
    <w:p w14:paraId="59A1811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E31EB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wobec ogłoszenia wszczynającego postępowanie o udzielenie zamówienia lub ogłoszenia o konkursie oraz dokumentów zamówienia przysługują również organizacjom </w:t>
      </w:r>
      <w:r w:rsidRPr="00CF322D">
        <w:rPr>
          <w:rFonts w:eastAsia="Times New Roman"/>
          <w:color w:val="000000"/>
          <w:lang w:eastAsia="pl-PL"/>
        </w:rPr>
        <w:lastRenderedPageBreak/>
        <w:t xml:space="preserve">wpisanym na listę, o której mowa w art. 469 pkt 15 ustawy </w:t>
      </w:r>
      <w:proofErr w:type="spellStart"/>
      <w:r w:rsidRPr="00CF322D">
        <w:rPr>
          <w:rFonts w:eastAsia="Times New Roman"/>
          <w:color w:val="000000"/>
          <w:lang w:eastAsia="pl-PL"/>
        </w:rPr>
        <w:t>Pzp</w:t>
      </w:r>
      <w:proofErr w:type="spellEnd"/>
      <w:r w:rsidRPr="00CF322D">
        <w:rPr>
          <w:rFonts w:eastAsia="Times New Roman"/>
          <w:color w:val="000000"/>
          <w:lang w:eastAsia="pl-PL"/>
        </w:rPr>
        <w:t xml:space="preserve"> oraz Rzecznikowi Małych i Średnich Przedsiębiorców.</w:t>
      </w:r>
    </w:p>
    <w:p w14:paraId="5B1EED0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Odwołanie przysługuje na: </w:t>
      </w:r>
    </w:p>
    <w:p w14:paraId="4C784AD6"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niezgodną z przepisami ustawy czynność zamawiającego, podjętą w postępowaniu o udzielenie zamówienia, w tym na projektowane postanowienie umowy; </w:t>
      </w:r>
    </w:p>
    <w:p w14:paraId="3DDBC20B"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czynności w postępowaniu o udzielenie zamówienia, do której zamawiający był obowiązany na podstawie ustawy; </w:t>
      </w:r>
    </w:p>
    <w:p w14:paraId="32AFF2B8"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przeprowadzenia postępowania o udzielenie zamówienia, mimo że zamawiający był do tego obowiązany. </w:t>
      </w:r>
    </w:p>
    <w:p w14:paraId="22FF44B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wnosi się do Prezesa Izby.</w:t>
      </w:r>
    </w:p>
    <w:p w14:paraId="35FB684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bC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C8985"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t xml:space="preserve">Domniemywa się, że Zamawiający mógł zapoznać się z treścią odwołania przed upływem terminu do jego wniesienia, jeżeli przekazanie </w:t>
      </w:r>
      <w:r w:rsidRPr="00CF322D">
        <w:rPr>
          <w:bCs/>
        </w:rPr>
        <w:t xml:space="preserve">odpowiednio odwołania albo </w:t>
      </w:r>
      <w:r w:rsidRPr="00CF322D">
        <w:t>jego kopii nastąpiło przed upływem terminu do jego wniesienia przy użyciu środków komunikacji elektronicznej.</w:t>
      </w:r>
    </w:p>
    <w:p w14:paraId="0F94745C" w14:textId="418FBD7B"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t>
      </w:r>
      <w:r w:rsidRPr="00CF322D">
        <w:rPr>
          <w:rFonts w:eastAsia="Times New Roman"/>
          <w:b/>
          <w:lang w:eastAsia="pl-PL"/>
        </w:rPr>
        <w:t xml:space="preserve">w przypadku niniejszego zamówienia, </w:t>
      </w:r>
      <w:r w:rsidRPr="00CF322D">
        <w:rPr>
          <w:rFonts w:eastAsia="Times New Roman"/>
          <w:lang w:eastAsia="pl-PL"/>
        </w:rPr>
        <w:t xml:space="preserve">wnosi się </w:t>
      </w:r>
      <w:r w:rsidRPr="00CF322D">
        <w:rPr>
          <w:rFonts w:eastAsia="Times New Roman"/>
          <w:b/>
          <w:lang w:eastAsia="pl-PL"/>
        </w:rPr>
        <w:t>w terminie</w:t>
      </w:r>
      <w:r w:rsidRPr="00CF322D">
        <w:rPr>
          <w:rFonts w:eastAsia="Times New Roman"/>
          <w:lang w:eastAsia="pl-PL"/>
        </w:rPr>
        <w:t xml:space="preserve">: </w:t>
      </w:r>
    </w:p>
    <w:p w14:paraId="4D409402"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5 dni</w:t>
      </w:r>
      <w:r w:rsidRPr="00CF322D">
        <w:rPr>
          <w:rFonts w:eastAsia="Times New Roman"/>
          <w:lang w:eastAsia="pl-PL"/>
        </w:rPr>
        <w:t xml:space="preserve"> od dnia przekazania informacji o czynności Zamawiającego stanowiącej podstawę jego wniesienia, jeżeli informacja została przekazana przy użyciu środków komunikacji elektronicznej, </w:t>
      </w:r>
    </w:p>
    <w:p w14:paraId="417AFF79"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10 dni</w:t>
      </w:r>
      <w:r w:rsidRPr="00CF322D">
        <w:rPr>
          <w:rFonts w:eastAsia="Times New Roman"/>
          <w:lang w:eastAsia="pl-PL"/>
        </w:rPr>
        <w:t xml:space="preserve"> od dnia przekazania informacji o czynności Zamawiającego stanowiącej podstawę jego wniesienia, jeżeli informacja została przekazana w sposób inny niż określony w pkt. 7.1. </w:t>
      </w:r>
    </w:p>
    <w:p w14:paraId="26A78A4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wobec treści ogłoszenia wszczynającego postępowanie o udzielenie zamówienia lub wobec treści dokumentów zamówienia wnosi się</w:t>
      </w:r>
      <w:r w:rsidRPr="00CF322D">
        <w:rPr>
          <w:rFonts w:eastAsia="Times New Roman"/>
          <w:lang w:eastAsia="pl-PL"/>
        </w:rPr>
        <w:t xml:space="preserve"> w terminie 5 dni od dnia zamieszczenia ogłoszenia w Biuletynie Zamówień Publicznych lub dokumentów zamówienia na stronie internetowej</w:t>
      </w:r>
      <w:r w:rsidRPr="00CF322D">
        <w:rPr>
          <w:rFonts w:eastAsia="Times New Roman"/>
          <w:b/>
          <w:lang w:eastAsia="pl-PL"/>
        </w:rPr>
        <w:t xml:space="preserve">. </w:t>
      </w:r>
    </w:p>
    <w:p w14:paraId="04702D38"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 przypadkach innych niż określone w ust. 7 i 8 wnosi się w terminie </w:t>
      </w:r>
      <w:r w:rsidRPr="00CF322D">
        <w:rPr>
          <w:rFonts w:eastAsia="Times New Roman"/>
          <w:lang w:eastAsia="pl-PL"/>
        </w:rPr>
        <w:t xml:space="preserve">5 dni od dnia, </w:t>
      </w:r>
      <w:r w:rsidRPr="00CF322D">
        <w:rPr>
          <w:rFonts w:eastAsia="Times New Roman"/>
          <w:lang w:eastAsia="pl-PL"/>
        </w:rPr>
        <w:br/>
        <w:t xml:space="preserve">w którym powzięto lub przy zachowaniu należytej staranności można było powziąć wiadomość </w:t>
      </w:r>
      <w:r w:rsidRPr="00CF322D">
        <w:rPr>
          <w:rFonts w:eastAsia="Times New Roman"/>
          <w:lang w:eastAsia="pl-PL"/>
        </w:rPr>
        <w:br/>
        <w:t>o okolicznościach stanowiących podstawę jego wniesienia.</w:t>
      </w:r>
    </w:p>
    <w:p w14:paraId="5E838101"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t xml:space="preserve">Odwołanie zawiera dane wskazane w art. 516 ustawy </w:t>
      </w:r>
      <w:proofErr w:type="spellStart"/>
      <w:r w:rsidRPr="00CF322D">
        <w:t>Pzp</w:t>
      </w:r>
      <w:proofErr w:type="spellEnd"/>
      <w:r w:rsidRPr="00CF322D">
        <w:t>.</w:t>
      </w:r>
    </w:p>
    <w:p w14:paraId="75F8DE06"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podlega rozpoznaniu, jeżeli: nie zawiera braków formalnych, uiszczono wpis</w:t>
      </w:r>
      <w:r w:rsidRPr="00CF322D">
        <w:rPr>
          <w:rFonts w:eastAsia="Times New Roman"/>
          <w:color w:val="000000"/>
          <w:lang w:eastAsia="pl-PL"/>
        </w:rPr>
        <w:br/>
        <w:t>w wymaganej wysokości. Wpis uiszcza się najpóźniej do dnia upływu terminu do wniesienia odwołania.</w:t>
      </w:r>
    </w:p>
    <w:p w14:paraId="676A8423"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Odwołujący może cofnąć odwołanie do czasu zamknięcia rozprawy. Cofnięte odwołanie nie wywołuje skutków prawnych, jakie ustawa wiąże z wniesieniem odwołania do Prezesa Izby.</w:t>
      </w:r>
    </w:p>
    <w:p w14:paraId="24337D00" w14:textId="4190B452" w:rsidR="00C3406E" w:rsidRPr="001770D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lang w:eastAsia="ar-SA"/>
        </w:rPr>
        <w:t xml:space="preserve">Środki ochrony prawnej szczegółowo unormowane są w Dziale IX ustawy </w:t>
      </w:r>
      <w:proofErr w:type="spellStart"/>
      <w:r w:rsidRPr="00CF322D">
        <w:rPr>
          <w:lang w:eastAsia="ar-SA"/>
        </w:rPr>
        <w:t>Pzp</w:t>
      </w:r>
      <w:proofErr w:type="spellEnd"/>
      <w:r w:rsidRPr="00CF322D">
        <w:rPr>
          <w:lang w:eastAsia="ar-SA"/>
        </w:rPr>
        <w:t>.</w:t>
      </w:r>
    </w:p>
    <w:p w14:paraId="6B044049" w14:textId="77777777" w:rsidR="00AB638A" w:rsidRDefault="00AB638A" w:rsidP="00657324">
      <w:pPr>
        <w:spacing w:after="0" w:line="240" w:lineRule="auto"/>
        <w:jc w:val="center"/>
        <w:rPr>
          <w:rFonts w:cs="Calibri"/>
          <w:b/>
          <w:color w:val="000000"/>
          <w:sz w:val="24"/>
          <w:szCs w:val="24"/>
        </w:rPr>
      </w:pPr>
    </w:p>
    <w:p w14:paraId="67705314" w14:textId="39FC6ECD" w:rsidR="00E71DB5" w:rsidRPr="00657324" w:rsidRDefault="00E71DB5" w:rsidP="00657324">
      <w:pPr>
        <w:spacing w:after="0" w:line="240" w:lineRule="auto"/>
        <w:jc w:val="center"/>
        <w:rPr>
          <w:rFonts w:cs="Calibri"/>
          <w:b/>
          <w:color w:val="000000"/>
          <w:sz w:val="24"/>
          <w:szCs w:val="24"/>
        </w:rPr>
      </w:pPr>
      <w:r w:rsidRPr="00657324">
        <w:rPr>
          <w:rFonts w:cs="Calibri"/>
          <w:b/>
          <w:color w:val="000000"/>
          <w:sz w:val="24"/>
          <w:szCs w:val="24"/>
        </w:rPr>
        <w:t>CZĘŚĆ XVI</w:t>
      </w:r>
    </w:p>
    <w:p w14:paraId="5EA2D966" w14:textId="4EBC10C0" w:rsidR="00E71DB5" w:rsidRPr="00E937C1" w:rsidRDefault="00657324" w:rsidP="000B3407">
      <w:pPr>
        <w:spacing w:after="0" w:line="240" w:lineRule="auto"/>
        <w:jc w:val="both"/>
        <w:rPr>
          <w:rFonts w:cs="Calibri"/>
          <w:b/>
          <w:sz w:val="24"/>
          <w:szCs w:val="24"/>
          <w:u w:val="single"/>
        </w:rPr>
      </w:pPr>
      <w:r w:rsidRPr="00657324">
        <w:rPr>
          <w:rFonts w:cs="Calibri"/>
          <w:b/>
          <w:color w:val="000000"/>
          <w:sz w:val="24"/>
          <w:szCs w:val="24"/>
          <w:u w:val="single"/>
        </w:rPr>
        <w:t>Obowiązek</w:t>
      </w:r>
      <w:r w:rsidR="00E71DB5" w:rsidRPr="00657324">
        <w:rPr>
          <w:rFonts w:cs="Calibri"/>
          <w:b/>
          <w:color w:val="000000"/>
          <w:sz w:val="24"/>
          <w:szCs w:val="24"/>
          <w:u w:val="single"/>
        </w:rPr>
        <w:t xml:space="preserve"> informacyjny wynikający z art. 13 RODO w przypadku zbierania danych </w:t>
      </w:r>
      <w:r w:rsidR="00E71DB5" w:rsidRPr="00E937C1">
        <w:rPr>
          <w:rFonts w:cs="Calibri"/>
          <w:b/>
          <w:sz w:val="24"/>
          <w:szCs w:val="24"/>
          <w:u w:val="single"/>
        </w:rPr>
        <w:t>osobowych bezpośrednio od osoby fizycznej, której dane dotyczą, w celu związanym z postępowaniem o udzielenie zamówienia publicznego.</w:t>
      </w:r>
    </w:p>
    <w:p w14:paraId="1FDB7343" w14:textId="77777777" w:rsidR="000B3407" w:rsidRPr="00E937C1" w:rsidRDefault="000B3407" w:rsidP="000B3407">
      <w:pPr>
        <w:spacing w:after="0" w:line="240" w:lineRule="auto"/>
        <w:jc w:val="both"/>
        <w:rPr>
          <w:rFonts w:cs="Calibri"/>
          <w:b/>
          <w:sz w:val="24"/>
          <w:szCs w:val="24"/>
          <w:u w:val="single"/>
        </w:rPr>
      </w:pPr>
    </w:p>
    <w:p w14:paraId="798B6A17" w14:textId="77777777" w:rsidR="00CC68C3" w:rsidRPr="00E937C1" w:rsidRDefault="00CC68C3" w:rsidP="00CC68C3">
      <w:pPr>
        <w:autoSpaceDE w:val="0"/>
        <w:autoSpaceDN w:val="0"/>
        <w:adjustRightInd w:val="0"/>
        <w:spacing w:after="0" w:line="240" w:lineRule="auto"/>
        <w:jc w:val="both"/>
        <w:rPr>
          <w:rFonts w:cs="Calibri"/>
        </w:rPr>
      </w:pPr>
      <w:r w:rsidRPr="00E937C1">
        <w:rPr>
          <w:rFonts w:cs="Calibri"/>
        </w:rPr>
        <w:t>Zgodnie z art. 13 ust. 1 i 2 rozporz</w:t>
      </w:r>
      <w:r w:rsidRPr="00E937C1">
        <w:rPr>
          <w:rFonts w:eastAsia="TimesNewRoman" w:cs="Calibri"/>
        </w:rPr>
        <w:t>ą</w:t>
      </w:r>
      <w:r w:rsidRPr="00E937C1">
        <w:rPr>
          <w:rFonts w:cs="Calibri"/>
        </w:rPr>
        <w:t>dzenia Parlamentu Europejskiego i Rady (UE) 2016/679 z dnia 27 kwietnia 2016 r. w sprawie ochrony osób fizycznych w zwi</w:t>
      </w:r>
      <w:r w:rsidRPr="00E937C1">
        <w:rPr>
          <w:rFonts w:eastAsia="TimesNewRoman" w:cs="Calibri"/>
        </w:rPr>
        <w:t>ą</w:t>
      </w:r>
      <w:r w:rsidRPr="00E937C1">
        <w:rPr>
          <w:rFonts w:cs="Calibri"/>
        </w:rPr>
        <w:t>zku z przetwarzaniem danych osobowych i w sprawie swobodnego przepływu takich danych oraz uchylenia dyrektywy 95/46/WE (ogólne rozporz</w:t>
      </w:r>
      <w:r w:rsidRPr="00E937C1">
        <w:rPr>
          <w:rFonts w:eastAsia="TimesNewRoman" w:cs="Calibri"/>
        </w:rPr>
        <w:t>ą</w:t>
      </w:r>
      <w:r w:rsidRPr="00E937C1">
        <w:rPr>
          <w:rFonts w:cs="Calibri"/>
        </w:rPr>
        <w:t>dzenie o ochronie danych) (Dz. Urz. UE L 119 z 04.05.2016, str. 1), dalej „RODO”, informuj</w:t>
      </w:r>
      <w:r w:rsidRPr="00E937C1">
        <w:rPr>
          <w:rFonts w:eastAsia="TimesNewRoman" w:cs="Calibri"/>
        </w:rPr>
        <w:t>ę</w:t>
      </w:r>
      <w:r w:rsidRPr="00E937C1">
        <w:rPr>
          <w:rFonts w:cs="Calibri"/>
        </w:rPr>
        <w:t xml:space="preserve">, </w:t>
      </w:r>
      <w:r w:rsidRPr="00E937C1">
        <w:rPr>
          <w:rFonts w:eastAsia="TimesNewRoman" w:cs="Calibri"/>
        </w:rPr>
        <w:t>ż</w:t>
      </w:r>
      <w:r w:rsidRPr="00E937C1">
        <w:rPr>
          <w:rFonts w:cs="Calibri"/>
        </w:rPr>
        <w:t>e:</w:t>
      </w:r>
    </w:p>
    <w:p w14:paraId="7471E605" w14:textId="77777777" w:rsidR="00CC68C3" w:rsidRPr="00E937C1" w:rsidRDefault="00CC68C3" w:rsidP="00CC68C3">
      <w:pPr>
        <w:pStyle w:val="Akapitzlist"/>
        <w:numPr>
          <w:ilvl w:val="0"/>
          <w:numId w:val="9"/>
        </w:numPr>
        <w:ind w:left="426" w:right="340" w:hanging="426"/>
        <w:jc w:val="both"/>
        <w:rPr>
          <w:rFonts w:ascii="Calibri" w:hAnsi="Calibri" w:cs="Calibri"/>
          <w:sz w:val="22"/>
          <w:szCs w:val="22"/>
        </w:rPr>
      </w:pPr>
      <w:r w:rsidRPr="00E937C1">
        <w:rPr>
          <w:rFonts w:ascii="Calibri" w:hAnsi="Calibri" w:cs="Calibri"/>
          <w:sz w:val="22"/>
          <w:szCs w:val="22"/>
        </w:rPr>
        <w:t xml:space="preserve">administratorem danych osobowych jest: </w:t>
      </w:r>
    </w:p>
    <w:p w14:paraId="50923CC9" w14:textId="38911A50" w:rsidR="00CC68C3" w:rsidRPr="00E937C1" w:rsidRDefault="00CC68C3" w:rsidP="00CC68C3">
      <w:pPr>
        <w:pStyle w:val="Akapitzlist"/>
        <w:ind w:left="426" w:right="340"/>
        <w:jc w:val="both"/>
        <w:rPr>
          <w:rFonts w:ascii="Calibri" w:hAnsi="Calibri" w:cs="Calibri"/>
          <w:sz w:val="22"/>
          <w:szCs w:val="22"/>
        </w:rPr>
      </w:pPr>
      <w:r w:rsidRPr="00E937C1">
        <w:rPr>
          <w:rFonts w:ascii="Calibri" w:hAnsi="Calibri" w:cs="Calibri"/>
          <w:i/>
          <w:sz w:val="22"/>
          <w:szCs w:val="22"/>
        </w:rPr>
        <w:lastRenderedPageBreak/>
        <w:t xml:space="preserve">Kujawsko-Pomorskie Inwestycje Medyczne sp. z o. o. z siedzibą w Toruniu (87-100), ul. Plac Teatralny 2, REGON:340600685, NIP 9562252941, KRS 0000331628, </w:t>
      </w:r>
      <w:r w:rsidRPr="00E937C1">
        <w:rPr>
          <w:rFonts w:ascii="Calibri" w:hAnsi="Calibri" w:cs="Calibri"/>
          <w:sz w:val="22"/>
          <w:szCs w:val="22"/>
        </w:rPr>
        <w:t xml:space="preserve">reprezentowane przez Zarząd Spółki w składzie: </w:t>
      </w:r>
      <w:r w:rsidR="001770DD">
        <w:rPr>
          <w:rFonts w:ascii="Calibri" w:hAnsi="Calibri" w:cs="Calibri"/>
          <w:sz w:val="22"/>
          <w:szCs w:val="22"/>
        </w:rPr>
        <w:t xml:space="preserve">Jarosław Wierski </w:t>
      </w:r>
      <w:r w:rsidRPr="00E937C1">
        <w:rPr>
          <w:rFonts w:ascii="Calibri" w:hAnsi="Calibri" w:cs="Calibri"/>
          <w:sz w:val="22"/>
          <w:szCs w:val="22"/>
        </w:rPr>
        <w:t>– Prezes Zarządu</w:t>
      </w:r>
      <w:r w:rsidR="001770DD">
        <w:rPr>
          <w:rFonts w:ascii="Calibri" w:hAnsi="Calibri" w:cs="Calibri"/>
          <w:sz w:val="22"/>
          <w:szCs w:val="22"/>
        </w:rPr>
        <w:t>;</w:t>
      </w:r>
    </w:p>
    <w:p w14:paraId="1532C550" w14:textId="77777777" w:rsidR="00CC68C3" w:rsidRPr="00742CBD" w:rsidRDefault="00CC68C3" w:rsidP="001770DD">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Spółka nie działa przez przedstawiciela administratora danych osobowych;</w:t>
      </w:r>
    </w:p>
    <w:p w14:paraId="4472757C" w14:textId="6AF05698" w:rsidR="000B1193" w:rsidRDefault="00CC68C3" w:rsidP="003D244C">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 xml:space="preserve">W sprawach dotyczących przetwarzania danych osobowych proszę kontaktować się na adres poczty elektronicznej – </w:t>
      </w:r>
      <w:hyperlink r:id="rId18" w:history="1">
        <w:r w:rsidR="00D70D41" w:rsidRPr="00742CBD">
          <w:rPr>
            <w:rStyle w:val="Hipercze"/>
            <w:rFonts w:ascii="Calibri" w:hAnsi="Calibri" w:cs="Calibri"/>
            <w:sz w:val="22"/>
            <w:szCs w:val="22"/>
          </w:rPr>
          <w:t>sekretariat@kpim.pl</w:t>
        </w:r>
      </w:hyperlink>
      <w:r w:rsidRPr="00742CBD">
        <w:rPr>
          <w:rFonts w:ascii="Calibri" w:hAnsi="Calibri" w:cs="Calibri"/>
          <w:sz w:val="22"/>
          <w:szCs w:val="22"/>
        </w:rPr>
        <w:t>;</w:t>
      </w:r>
    </w:p>
    <w:p w14:paraId="37D204F4" w14:textId="76262D28" w:rsidR="00CC68C3" w:rsidRPr="00742CBD" w:rsidRDefault="00D70D41" w:rsidP="002F09E7">
      <w:pPr>
        <w:spacing w:after="0" w:line="240" w:lineRule="auto"/>
        <w:jc w:val="center"/>
        <w:rPr>
          <w:rFonts w:cs="Calibri"/>
        </w:rPr>
      </w:pPr>
      <w:r w:rsidRPr="00742CBD">
        <w:rPr>
          <w:rFonts w:asciiTheme="minorHAnsi" w:hAnsiTheme="minorHAnsi" w:cstheme="minorHAnsi"/>
        </w:rPr>
        <w:t xml:space="preserve"> </w:t>
      </w:r>
      <w:r w:rsidR="00CC68C3" w:rsidRPr="00742CBD">
        <w:rPr>
          <w:rFonts w:asciiTheme="minorHAnsi" w:hAnsiTheme="minorHAnsi" w:cstheme="minorHAnsi"/>
        </w:rPr>
        <w:t>dane osobowe przetwarzane będą na podstawie art. 6 ust. 1 lit. c</w:t>
      </w:r>
      <w:r w:rsidR="00CC68C3" w:rsidRPr="00742CBD">
        <w:rPr>
          <w:rFonts w:asciiTheme="minorHAnsi" w:hAnsiTheme="minorHAnsi" w:cstheme="minorHAnsi"/>
          <w:i/>
        </w:rPr>
        <w:t xml:space="preserve"> </w:t>
      </w:r>
      <w:r w:rsidR="00CC68C3" w:rsidRPr="00742CBD">
        <w:rPr>
          <w:rFonts w:asciiTheme="minorHAnsi" w:hAnsiTheme="minorHAnsi" w:cstheme="minorHAnsi"/>
        </w:rPr>
        <w:t xml:space="preserve">RODO w celu związanym </w:t>
      </w:r>
      <w:r w:rsidR="00CC68C3" w:rsidRPr="00742CBD">
        <w:rPr>
          <w:rFonts w:asciiTheme="minorHAnsi" w:hAnsiTheme="minorHAnsi" w:cstheme="minorHAnsi"/>
          <w:b/>
          <w:bCs/>
        </w:rPr>
        <w:t>z</w:t>
      </w:r>
      <w:r w:rsidR="00A22DAA">
        <w:rPr>
          <w:rFonts w:asciiTheme="minorHAnsi" w:hAnsiTheme="minorHAnsi" w:cstheme="minorHAnsi"/>
          <w:b/>
          <w:bCs/>
        </w:rPr>
        <w:t xml:space="preserve"> </w:t>
      </w:r>
      <w:r w:rsidR="000B1193" w:rsidRPr="00742CBD">
        <w:rPr>
          <w:rFonts w:asciiTheme="minorHAnsi" w:hAnsiTheme="minorHAnsi" w:cstheme="minorHAnsi"/>
          <w:b/>
          <w:bCs/>
        </w:rPr>
        <w:t xml:space="preserve">niniejszym </w:t>
      </w:r>
      <w:r w:rsidR="00CC68C3" w:rsidRPr="00742CBD">
        <w:rPr>
          <w:rFonts w:asciiTheme="minorHAnsi" w:hAnsiTheme="minorHAnsi" w:cstheme="minorHAnsi"/>
          <w:b/>
          <w:bCs/>
        </w:rPr>
        <w:t>postępowaniem</w:t>
      </w:r>
      <w:r w:rsidR="00CC68C3" w:rsidRPr="00742CBD">
        <w:rPr>
          <w:rFonts w:asciiTheme="minorHAnsi" w:hAnsiTheme="minorHAnsi" w:cstheme="minorHAnsi"/>
        </w:rPr>
        <w:t xml:space="preserve"> o udzielenie zamówienia publicznego</w:t>
      </w:r>
      <w:r w:rsidR="000B1193" w:rsidRPr="00742CBD">
        <w:rPr>
          <w:rFonts w:asciiTheme="minorHAnsi" w:hAnsiTheme="minorHAnsi" w:cstheme="minorHAnsi"/>
        </w:rPr>
        <w:t xml:space="preserve"> </w:t>
      </w:r>
      <w:r w:rsidR="002F09E7">
        <w:rPr>
          <w:rFonts w:ascii="Palatino Linotype" w:eastAsia="Times New Roman" w:hAnsi="Palatino Linotype" w:cs="Palatino Linotype"/>
          <w:color w:val="000000"/>
        </w:rPr>
        <w:t xml:space="preserve">. </w:t>
      </w:r>
      <w:r w:rsidR="002F09E7" w:rsidRPr="002F09E7">
        <w:rPr>
          <w:rFonts w:asciiTheme="minorHAnsi" w:eastAsia="Times New Roman" w:hAnsiTheme="minorHAnsi" w:cstheme="minorHAnsi"/>
          <w:i/>
          <w:iCs/>
          <w:color w:val="000000"/>
        </w:rPr>
        <w:t>„Remont pomieszczeń apteki szpitalnej w blokach „C” i „D” Kujawsko Pomorskiego Centrum Pulmonologii w Bydgoszczy ul. Seminaryjna 1, na działkach 74, 76, 77 obręb 84”</w:t>
      </w:r>
      <w:r w:rsidR="002F09E7">
        <w:rPr>
          <w:rFonts w:asciiTheme="minorHAnsi" w:eastAsia="Times New Roman" w:hAnsiTheme="minorHAnsi" w:cstheme="minorHAnsi"/>
          <w:i/>
          <w:iCs/>
          <w:color w:val="000000"/>
        </w:rPr>
        <w:t xml:space="preserve"> </w:t>
      </w:r>
      <w:r w:rsidR="00CC68C3" w:rsidRPr="00742CBD">
        <w:rPr>
          <w:rFonts w:asciiTheme="minorHAnsi" w:hAnsiTheme="minorHAnsi" w:cstheme="minorHAnsi"/>
        </w:rPr>
        <w:t>prowadzonym w trybie p</w:t>
      </w:r>
      <w:r w:rsidR="005E57BD" w:rsidRPr="00742CBD">
        <w:rPr>
          <w:rFonts w:asciiTheme="minorHAnsi" w:hAnsiTheme="minorHAnsi" w:cstheme="minorHAnsi"/>
        </w:rPr>
        <w:t>odstawowym</w:t>
      </w:r>
      <w:r w:rsidR="00244CE4" w:rsidRPr="00742CBD">
        <w:rPr>
          <w:rFonts w:asciiTheme="minorHAnsi" w:hAnsiTheme="minorHAnsi" w:cstheme="minorHAnsi"/>
        </w:rPr>
        <w:t>;</w:t>
      </w:r>
    </w:p>
    <w:p w14:paraId="0F14D51E" w14:textId="6A9A2CC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D959B2">
        <w:rPr>
          <w:rFonts w:ascii="Calibri" w:hAnsi="Calibri" w:cs="Calibri"/>
          <w:sz w:val="22"/>
          <w:szCs w:val="22"/>
        </w:rPr>
        <w:t>odbiorcami danych osobowych</w:t>
      </w:r>
      <w:r w:rsidRPr="00CC68C3">
        <w:rPr>
          <w:rFonts w:ascii="Calibri" w:hAnsi="Calibri" w:cs="Calibri"/>
          <w:sz w:val="22"/>
          <w:szCs w:val="22"/>
        </w:rPr>
        <w:t xml:space="preserve"> będą osoby lub podmioty, którym udostępniona zostanie dokumentacja postępowania w oparciu o art. </w:t>
      </w:r>
      <w:r w:rsidR="003D244C">
        <w:rPr>
          <w:rFonts w:ascii="Calibri" w:hAnsi="Calibri" w:cs="Calibri"/>
          <w:sz w:val="22"/>
          <w:szCs w:val="22"/>
        </w:rPr>
        <w:t>73-76</w:t>
      </w:r>
      <w:r w:rsidRPr="00CC68C3">
        <w:rPr>
          <w:rFonts w:ascii="Calibri" w:hAnsi="Calibri" w:cs="Calibri"/>
          <w:sz w:val="22"/>
          <w:szCs w:val="22"/>
        </w:rPr>
        <w:t xml:space="preserve"> ustawy z dnia </w:t>
      </w:r>
      <w:r w:rsidR="000B1193">
        <w:rPr>
          <w:rFonts w:ascii="Calibri" w:hAnsi="Calibri" w:cs="Calibri"/>
          <w:sz w:val="22"/>
          <w:szCs w:val="22"/>
        </w:rPr>
        <w:t>11</w:t>
      </w:r>
      <w:r w:rsidRPr="00CC68C3">
        <w:rPr>
          <w:rFonts w:ascii="Calibri" w:hAnsi="Calibri" w:cs="Calibri"/>
          <w:sz w:val="22"/>
          <w:szCs w:val="22"/>
        </w:rPr>
        <w:t xml:space="preserve"> </w:t>
      </w:r>
      <w:r w:rsidR="000B1193">
        <w:rPr>
          <w:rFonts w:ascii="Calibri" w:hAnsi="Calibri" w:cs="Calibri"/>
          <w:sz w:val="22"/>
          <w:szCs w:val="22"/>
        </w:rPr>
        <w:t>wrześ</w:t>
      </w:r>
      <w:r w:rsidRPr="00CC68C3">
        <w:rPr>
          <w:rFonts w:ascii="Calibri" w:hAnsi="Calibri" w:cs="Calibri"/>
          <w:sz w:val="22"/>
          <w:szCs w:val="22"/>
        </w:rPr>
        <w:t>nia 20</w:t>
      </w:r>
      <w:r w:rsidR="000B1193">
        <w:rPr>
          <w:rFonts w:ascii="Calibri" w:hAnsi="Calibri" w:cs="Calibri"/>
          <w:sz w:val="22"/>
          <w:szCs w:val="22"/>
        </w:rPr>
        <w:t>19</w:t>
      </w:r>
      <w:r w:rsidRPr="00CC68C3">
        <w:rPr>
          <w:rFonts w:ascii="Calibri" w:hAnsi="Calibri" w:cs="Calibri"/>
          <w:sz w:val="22"/>
          <w:szCs w:val="22"/>
        </w:rPr>
        <w:t xml:space="preserve"> r. – Prawo zamówień publicznych (Dz. U. z 20</w:t>
      </w:r>
      <w:r w:rsidR="003D244C">
        <w:rPr>
          <w:rFonts w:ascii="Calibri" w:hAnsi="Calibri" w:cs="Calibri"/>
          <w:sz w:val="22"/>
          <w:szCs w:val="22"/>
        </w:rPr>
        <w:t>2</w:t>
      </w:r>
      <w:r w:rsidR="00A22DAA">
        <w:rPr>
          <w:rFonts w:ascii="Calibri" w:hAnsi="Calibri" w:cs="Calibri"/>
          <w:sz w:val="22"/>
          <w:szCs w:val="22"/>
        </w:rPr>
        <w:t>3</w:t>
      </w:r>
      <w:r w:rsidRPr="00CC68C3">
        <w:rPr>
          <w:rFonts w:ascii="Calibri" w:hAnsi="Calibri" w:cs="Calibri"/>
          <w:sz w:val="22"/>
          <w:szCs w:val="22"/>
        </w:rPr>
        <w:t xml:space="preserve"> r. poz. 1</w:t>
      </w:r>
      <w:r w:rsidR="00A22DAA">
        <w:rPr>
          <w:rFonts w:ascii="Calibri" w:hAnsi="Calibri" w:cs="Calibri"/>
          <w:sz w:val="22"/>
          <w:szCs w:val="22"/>
        </w:rPr>
        <w:t>605</w:t>
      </w:r>
      <w:r w:rsidR="000B1193">
        <w:rPr>
          <w:rFonts w:ascii="Calibri" w:hAnsi="Calibri" w:cs="Calibri"/>
          <w:sz w:val="22"/>
          <w:szCs w:val="22"/>
        </w:rPr>
        <w:t xml:space="preserve"> z </w:t>
      </w:r>
      <w:proofErr w:type="spellStart"/>
      <w:r w:rsidR="000B1193">
        <w:rPr>
          <w:rFonts w:ascii="Calibri" w:hAnsi="Calibri" w:cs="Calibri"/>
          <w:sz w:val="22"/>
          <w:szCs w:val="22"/>
        </w:rPr>
        <w:t>późn</w:t>
      </w:r>
      <w:proofErr w:type="spellEnd"/>
      <w:r w:rsidR="000B1193">
        <w:rPr>
          <w:rFonts w:ascii="Calibri" w:hAnsi="Calibri" w:cs="Calibri"/>
          <w:sz w:val="22"/>
          <w:szCs w:val="22"/>
        </w:rPr>
        <w:t>. zm.</w:t>
      </w:r>
      <w:r w:rsidRPr="00CC68C3">
        <w:rPr>
          <w:rFonts w:ascii="Calibri" w:hAnsi="Calibri" w:cs="Calibri"/>
          <w:sz w:val="22"/>
          <w:szCs w:val="22"/>
        </w:rPr>
        <w:t xml:space="preserve">), dalej „ustawa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2D409686" w14:textId="70512FE9"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dane osobowe będą przechowywane przez okres 4 lat od dnia zakończenia postępowania o udzielenie zamówienia, a jeżeli czas trwania umowy przekracza 4 lata, okres przechowywania obejmuje cały czas trwania umowy;</w:t>
      </w:r>
    </w:p>
    <w:p w14:paraId="21DB561E" w14:textId="77777777" w:rsidR="00CC68C3" w:rsidRPr="00CC68C3" w:rsidRDefault="00CC68C3" w:rsidP="00CC68C3">
      <w:pPr>
        <w:pStyle w:val="Akapitzlist"/>
        <w:numPr>
          <w:ilvl w:val="0"/>
          <w:numId w:val="10"/>
        </w:numPr>
        <w:ind w:left="426" w:hanging="426"/>
        <w:jc w:val="both"/>
        <w:rPr>
          <w:rFonts w:ascii="Calibri" w:hAnsi="Calibri" w:cs="Calibri"/>
          <w:b/>
          <w:i/>
          <w:sz w:val="22"/>
          <w:szCs w:val="22"/>
        </w:rPr>
      </w:pPr>
      <w:r w:rsidRPr="00CC68C3">
        <w:rPr>
          <w:rFonts w:ascii="Calibri" w:hAnsi="Calibri" w:cs="Calibri"/>
          <w:sz w:val="22"/>
          <w:szCs w:val="22"/>
        </w:rPr>
        <w:t xml:space="preserve">obowiązek podania danych osobowych jest wymogiem ustawowym określonym w przepisach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768382A7" w14:textId="77777777" w:rsidR="00CC68C3" w:rsidRPr="00CC68C3" w:rsidRDefault="00CC68C3" w:rsidP="00CC68C3">
      <w:pPr>
        <w:pStyle w:val="Akapitzlist"/>
        <w:numPr>
          <w:ilvl w:val="0"/>
          <w:numId w:val="10"/>
        </w:numPr>
        <w:ind w:left="426" w:hanging="426"/>
        <w:jc w:val="both"/>
        <w:rPr>
          <w:rFonts w:ascii="Calibri" w:hAnsi="Calibri" w:cs="Calibri"/>
          <w:sz w:val="22"/>
          <w:szCs w:val="22"/>
        </w:rPr>
      </w:pPr>
      <w:r w:rsidRPr="00CC68C3">
        <w:rPr>
          <w:rFonts w:ascii="Calibri" w:hAnsi="Calibri" w:cs="Calibri"/>
          <w:sz w:val="22"/>
          <w:szCs w:val="22"/>
        </w:rPr>
        <w:t>w odniesieniu do danych osobowych decyzje nie będą podejmowane w sposób zautomatyzowany, stosowanie do art. 22 RODO;</w:t>
      </w:r>
    </w:p>
    <w:p w14:paraId="2E3844FE" w14:textId="7777777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osoba, której dane dotyczą posiada:</w:t>
      </w:r>
    </w:p>
    <w:p w14:paraId="3FBB95B9" w14:textId="323BEC78" w:rsidR="00CC68C3" w:rsidRPr="00CC68C3" w:rsidRDefault="00CC68C3" w:rsidP="00CC68C3">
      <w:pPr>
        <w:pStyle w:val="Akapitzlist"/>
        <w:numPr>
          <w:ilvl w:val="0"/>
          <w:numId w:val="11"/>
        </w:numPr>
        <w:ind w:left="709" w:hanging="283"/>
        <w:jc w:val="both"/>
        <w:rPr>
          <w:rFonts w:ascii="Calibri" w:hAnsi="Calibri" w:cs="Calibri"/>
          <w:color w:val="00B0F0"/>
          <w:sz w:val="22"/>
          <w:szCs w:val="22"/>
        </w:rPr>
      </w:pPr>
      <w:r w:rsidRPr="00CC68C3">
        <w:rPr>
          <w:rFonts w:ascii="Calibri" w:hAnsi="Calibri" w:cs="Calibri"/>
          <w:sz w:val="22"/>
          <w:szCs w:val="22"/>
        </w:rPr>
        <w:t>na podstawie art. 15 RODO prawo dostępu do danych osobowych Pani/Pana dotyczących</w:t>
      </w:r>
      <w:r w:rsidR="000B1193">
        <w:rPr>
          <w:rFonts w:ascii="Calibri" w:hAnsi="Calibri" w:cs="Calibri"/>
          <w:sz w:val="22"/>
          <w:szCs w:val="22"/>
        </w:rPr>
        <w:t xml:space="preserve">, </w:t>
      </w:r>
      <w:r w:rsidR="000B1193" w:rsidRPr="006B5FC8">
        <w:rPr>
          <w:rFonts w:ascii="Calibri" w:hAnsi="Calibri" w:cs="Calibri"/>
          <w:i/>
          <w:color w:val="000000"/>
          <w:sz w:val="22"/>
          <w:szCs w:val="22"/>
        </w:rPr>
        <w:t>przy czym w przypadku gdy wykonanie obowiązków, o których mowa w art. 15 ust. 1-3 RODO, wymagałoby niewspółmiernie dużego wysiłku, zamawiający może żądać od osoby, której dane dotyczą, wskazania dodatkowych informacji mających na celu sprecyzowanie żądania, w</w:t>
      </w:r>
      <w:r w:rsidR="000B1193">
        <w:rPr>
          <w:rFonts w:ascii="Calibri" w:hAnsi="Calibri" w:cs="Calibri"/>
          <w:i/>
          <w:color w:val="000000"/>
          <w:sz w:val="22"/>
          <w:szCs w:val="22"/>
        </w:rPr>
        <w:t> </w:t>
      </w:r>
      <w:r w:rsidR="000B1193" w:rsidRPr="006B5FC8">
        <w:rPr>
          <w:rFonts w:ascii="Calibri" w:hAnsi="Calibri" w:cs="Calibri"/>
          <w:i/>
          <w:color w:val="000000"/>
          <w:sz w:val="22"/>
          <w:szCs w:val="22"/>
        </w:rPr>
        <w:t>szczególności podania nazwy lub daty postępowania o udzielenie zamówienia publicznego;</w:t>
      </w:r>
    </w:p>
    <w:p w14:paraId="1A6B9EB2" w14:textId="77777777"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 xml:space="preserve">na podstawie art. 16 RODO prawo do sprostowania Pani/Pana danych osobowych </w:t>
      </w:r>
      <w:r w:rsidRPr="00CC68C3">
        <w:rPr>
          <w:rFonts w:ascii="Calibri" w:hAnsi="Calibri" w:cs="Calibri"/>
          <w:b/>
          <w:sz w:val="22"/>
          <w:szCs w:val="22"/>
          <w:vertAlign w:val="superscript"/>
        </w:rPr>
        <w:t>*</w:t>
      </w:r>
      <w:r w:rsidRPr="00CC68C3">
        <w:rPr>
          <w:rFonts w:ascii="Calibri" w:hAnsi="Calibri" w:cs="Calibri"/>
          <w:sz w:val="22"/>
          <w:szCs w:val="22"/>
        </w:rPr>
        <w:t>;</w:t>
      </w:r>
    </w:p>
    <w:p w14:paraId="2DB3C6E4" w14:textId="2D4D1524"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na podstawie art. 18 RODO prawo żądania od administratora ograniczenia przetwarzania danych osobowych z zastrzeżeniem przypadków, o których mowa w art. 18 ust. 2 RODO **</w:t>
      </w:r>
      <w:r w:rsidR="003A0110">
        <w:rPr>
          <w:rFonts w:ascii="Calibri" w:hAnsi="Calibri" w:cs="Calibri"/>
          <w:sz w:val="22"/>
          <w:szCs w:val="22"/>
        </w:rPr>
        <w:t xml:space="preserve">, </w:t>
      </w:r>
      <w:r w:rsidR="003A0110" w:rsidRPr="006B5FC8">
        <w:rPr>
          <w:rFonts w:ascii="Calibri" w:hAnsi="Calibri" w:cs="Calibri"/>
          <w:i/>
          <w:color w:val="000000"/>
          <w:sz w:val="22"/>
          <w:szCs w:val="22"/>
        </w:rPr>
        <w:t>przy czym wystąpienie z żądaniem, o którym mowa w art. 18 ust. 1 RODO, nie ogranicza przetwarzania danych osobowych do czasu zakończenia postępowania o udzielenie zamówienia publicznego</w:t>
      </w:r>
      <w:r w:rsidRPr="00CC68C3">
        <w:rPr>
          <w:rFonts w:ascii="Calibri" w:hAnsi="Calibri" w:cs="Calibri"/>
          <w:sz w:val="22"/>
          <w:szCs w:val="22"/>
        </w:rPr>
        <w:t xml:space="preserve">;  </w:t>
      </w:r>
    </w:p>
    <w:p w14:paraId="64E1E374" w14:textId="77777777" w:rsidR="00CC68C3" w:rsidRPr="00CC68C3" w:rsidRDefault="00CC68C3" w:rsidP="00CC68C3">
      <w:pPr>
        <w:pStyle w:val="Akapitzlist"/>
        <w:numPr>
          <w:ilvl w:val="0"/>
          <w:numId w:val="11"/>
        </w:numPr>
        <w:ind w:left="709" w:hanging="283"/>
        <w:jc w:val="both"/>
        <w:rPr>
          <w:rFonts w:ascii="Calibri" w:hAnsi="Calibri" w:cs="Calibri"/>
          <w:i/>
          <w:color w:val="00B0F0"/>
          <w:sz w:val="22"/>
          <w:szCs w:val="22"/>
        </w:rPr>
      </w:pPr>
      <w:r w:rsidRPr="00CC68C3">
        <w:rPr>
          <w:rFonts w:ascii="Calibri" w:hAnsi="Calibri" w:cs="Calibri"/>
          <w:sz w:val="22"/>
          <w:szCs w:val="22"/>
        </w:rPr>
        <w:t>prawo do wniesienia skargi do Prezesa Urzędu Ochrony Danych Osobowych, gdy uzna Pani/Pan, że przetwarzanie danych osobowych Pani/Pana dotyczących narusza przepisy RODO;</w:t>
      </w:r>
    </w:p>
    <w:p w14:paraId="48DFD60C" w14:textId="77777777" w:rsidR="00CC68C3" w:rsidRPr="00CC68C3" w:rsidRDefault="00CC68C3" w:rsidP="00CC68C3">
      <w:pPr>
        <w:pStyle w:val="Akapitzlist"/>
        <w:numPr>
          <w:ilvl w:val="0"/>
          <w:numId w:val="10"/>
        </w:numPr>
        <w:ind w:left="426" w:hanging="426"/>
        <w:jc w:val="both"/>
        <w:rPr>
          <w:rFonts w:ascii="Calibri" w:hAnsi="Calibri" w:cs="Calibri"/>
          <w:i/>
          <w:color w:val="00B0F0"/>
          <w:sz w:val="22"/>
          <w:szCs w:val="22"/>
        </w:rPr>
      </w:pPr>
      <w:r w:rsidRPr="00CC68C3">
        <w:rPr>
          <w:rFonts w:ascii="Calibri" w:hAnsi="Calibri" w:cs="Calibri"/>
          <w:sz w:val="22"/>
          <w:szCs w:val="22"/>
        </w:rPr>
        <w:t>osobie, której dane dotyczą nie przysługuje:</w:t>
      </w:r>
    </w:p>
    <w:p w14:paraId="4E235C55" w14:textId="77777777" w:rsidR="00CC68C3" w:rsidRPr="00CC68C3" w:rsidRDefault="00CC68C3" w:rsidP="00CC68C3">
      <w:pPr>
        <w:pStyle w:val="Akapitzlist"/>
        <w:numPr>
          <w:ilvl w:val="0"/>
          <w:numId w:val="12"/>
        </w:numPr>
        <w:ind w:left="709" w:hanging="283"/>
        <w:jc w:val="both"/>
        <w:rPr>
          <w:rFonts w:ascii="Calibri" w:hAnsi="Calibri" w:cs="Calibri"/>
          <w:i/>
          <w:color w:val="00B0F0"/>
          <w:sz w:val="22"/>
          <w:szCs w:val="22"/>
        </w:rPr>
      </w:pPr>
      <w:r w:rsidRPr="00CC68C3">
        <w:rPr>
          <w:rFonts w:ascii="Calibri" w:hAnsi="Calibri" w:cs="Calibri"/>
          <w:sz w:val="22"/>
          <w:szCs w:val="22"/>
        </w:rPr>
        <w:t>w związku z art. 17 ust. 3 lit. b, d lub e RODO prawo do usunięcia danych osobowych;</w:t>
      </w:r>
    </w:p>
    <w:p w14:paraId="3D99F7C7" w14:textId="77777777" w:rsidR="00CC68C3" w:rsidRPr="00CC68C3" w:rsidRDefault="00CC68C3" w:rsidP="00CC68C3">
      <w:pPr>
        <w:pStyle w:val="Akapitzlist"/>
        <w:numPr>
          <w:ilvl w:val="0"/>
          <w:numId w:val="12"/>
        </w:numPr>
        <w:ind w:left="709" w:hanging="283"/>
        <w:jc w:val="both"/>
        <w:rPr>
          <w:rFonts w:ascii="Calibri" w:hAnsi="Calibri" w:cs="Calibri"/>
          <w:b/>
          <w:i/>
          <w:sz w:val="22"/>
          <w:szCs w:val="22"/>
        </w:rPr>
      </w:pPr>
      <w:r w:rsidRPr="00CC68C3">
        <w:rPr>
          <w:rFonts w:ascii="Calibri" w:hAnsi="Calibri" w:cs="Calibri"/>
          <w:sz w:val="22"/>
          <w:szCs w:val="22"/>
        </w:rPr>
        <w:t>prawo do przenoszenia danych osobowych, o którym mowa w art. 20 RODO;</w:t>
      </w:r>
    </w:p>
    <w:p w14:paraId="56C37165" w14:textId="77777777" w:rsidR="00CC68C3" w:rsidRPr="00CC68C3" w:rsidRDefault="00CC68C3" w:rsidP="00CC68C3">
      <w:pPr>
        <w:pStyle w:val="Akapitzlist"/>
        <w:numPr>
          <w:ilvl w:val="0"/>
          <w:numId w:val="12"/>
        </w:numPr>
        <w:ind w:left="709" w:hanging="283"/>
        <w:jc w:val="both"/>
        <w:rPr>
          <w:rFonts w:ascii="Calibri" w:hAnsi="Calibri" w:cs="Calibri"/>
          <w:i/>
          <w:sz w:val="22"/>
          <w:szCs w:val="22"/>
        </w:rPr>
      </w:pPr>
      <w:r w:rsidRPr="00CC68C3">
        <w:rPr>
          <w:rFonts w:ascii="Calibri" w:hAnsi="Calibri" w:cs="Calibri"/>
          <w:sz w:val="22"/>
          <w:szCs w:val="22"/>
        </w:rPr>
        <w:t>na podstawie art. 21 RODO prawo sprzeciwu, wobec przetwarzania danych osobowych, gdyż podstawą prawną przetwarzania Pani/Pana danych osobowych jest art. 6 ust. 1 lit. c RODO.;</w:t>
      </w:r>
    </w:p>
    <w:p w14:paraId="58714B97" w14:textId="77777777" w:rsidR="00CC68C3" w:rsidRPr="00CC68C3" w:rsidRDefault="00CC68C3" w:rsidP="00CC68C3">
      <w:pPr>
        <w:spacing w:after="0" w:line="240" w:lineRule="auto"/>
        <w:jc w:val="both"/>
        <w:rPr>
          <w:rFonts w:cs="Calibri"/>
          <w:i/>
        </w:rPr>
      </w:pPr>
    </w:p>
    <w:p w14:paraId="0D6DBB0C"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skorzystanie z prawa do sprostowania nie może skutkować zmianą wyniku postępowania</w:t>
      </w:r>
      <w:r w:rsidRPr="00CC68C3">
        <w:rPr>
          <w:rFonts w:ascii="Calibri" w:hAnsi="Calibri" w:cs="Calibri"/>
          <w:i/>
          <w:sz w:val="18"/>
          <w:szCs w:val="18"/>
        </w:rPr>
        <w:br/>
        <w:t xml:space="preserve">o udzielenie zamówienia publicznego ani zmianą postanowień umowy w zakresie niezgodnym z ustawą </w:t>
      </w:r>
      <w:proofErr w:type="spellStart"/>
      <w:r w:rsidRPr="00CC68C3">
        <w:rPr>
          <w:rFonts w:ascii="Calibri" w:hAnsi="Calibri" w:cs="Calibri"/>
          <w:i/>
          <w:sz w:val="18"/>
          <w:szCs w:val="18"/>
        </w:rPr>
        <w:t>Pzp</w:t>
      </w:r>
      <w:proofErr w:type="spellEnd"/>
      <w:r w:rsidRPr="00CC68C3">
        <w:rPr>
          <w:rFonts w:ascii="Calibri" w:hAnsi="Calibri" w:cs="Calibri"/>
          <w:i/>
          <w:sz w:val="18"/>
          <w:szCs w:val="18"/>
        </w:rPr>
        <w:t xml:space="preserve"> oraz nie może naruszać integralności protokołu oraz jego załączników.</w:t>
      </w:r>
    </w:p>
    <w:p w14:paraId="45AD7102"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D535AA" w14:textId="77777777" w:rsidR="00CC68C3" w:rsidRPr="00CC68C3" w:rsidRDefault="00CC68C3" w:rsidP="00CC68C3">
      <w:pPr>
        <w:spacing w:after="0" w:line="240" w:lineRule="auto"/>
        <w:jc w:val="both"/>
        <w:rPr>
          <w:color w:val="000000"/>
          <w:sz w:val="20"/>
          <w:szCs w:val="20"/>
        </w:rPr>
      </w:pPr>
    </w:p>
    <w:p w14:paraId="73788FB9" w14:textId="77777777" w:rsidR="00CC68C3" w:rsidRPr="00CC68C3" w:rsidRDefault="00CC68C3" w:rsidP="00CC68C3">
      <w:pPr>
        <w:spacing w:after="0" w:line="240" w:lineRule="auto"/>
        <w:jc w:val="both"/>
        <w:rPr>
          <w:rFonts w:cs="Calibri"/>
          <w:color w:val="000000"/>
          <w:sz w:val="16"/>
          <w:szCs w:val="16"/>
        </w:rPr>
      </w:pPr>
      <w:r w:rsidRPr="00CC68C3">
        <w:rPr>
          <w:rFonts w:cs="Calibri"/>
          <w:color w:val="000000"/>
          <w:sz w:val="16"/>
          <w:szCs w:val="16"/>
        </w:rPr>
        <w:t>W zamówieniach publicznych administratorem danych osobowych obowiązanym do spełnienia obowiązku informacyjnego z art. 13 RODO jest w szczególności:</w:t>
      </w:r>
    </w:p>
    <w:p w14:paraId="732EABA8"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Zamawiający</w:t>
      </w:r>
      <w:r w:rsidRPr="00CC68C3">
        <w:rPr>
          <w:rFonts w:cs="Calibri"/>
          <w:i/>
          <w:color w:val="000000"/>
          <w:sz w:val="16"/>
          <w:szCs w:val="16"/>
        </w:rPr>
        <w:t xml:space="preserve"> - względem osób fizycznych, od których dane osobowe bezpośrednio pozyskał. Dotyczy to w szczególności:</w:t>
      </w:r>
    </w:p>
    <w:p w14:paraId="607C4B2F"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w:t>
      </w:r>
    </w:p>
    <w:p w14:paraId="1B5D2D5B"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 prowadzącą jednoosobową działalność gospodarczą</w:t>
      </w:r>
    </w:p>
    <w:p w14:paraId="60A1C962"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pełnomocnika wykonawcy będącego osobą fizyczną (np. dane osobowe zamieszczone w pełnomocnictwie),</w:t>
      </w:r>
    </w:p>
    <w:p w14:paraId="39B79FD3"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członka organu zarządzającego wykonawcy, będącego osobą fizyczną (np. dane osobowe zamieszczone w informacji  z KRK),</w:t>
      </w:r>
    </w:p>
    <w:p w14:paraId="547B38B8"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lastRenderedPageBreak/>
        <w:t>osoby fizycznej skierowanej do przygotowania i przeprowadzenia postępowania o udzielenie zamówienia publicznego;</w:t>
      </w:r>
    </w:p>
    <w:p w14:paraId="163BC73C"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Wykonawca</w:t>
      </w:r>
      <w:r w:rsidRPr="00CC68C3">
        <w:rPr>
          <w:rFonts w:cs="Calibri"/>
          <w:i/>
          <w:color w:val="000000"/>
          <w:sz w:val="16"/>
          <w:szCs w:val="16"/>
        </w:rPr>
        <w:t xml:space="preserve"> - względem osób fizycznych, od których dane osobowe bezpośrednio pozyskał. Dotyczy to w szczególności:</w:t>
      </w:r>
    </w:p>
    <w:p w14:paraId="0E56FAD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 xml:space="preserve">osoby fizycznej skierowanej do realizacji zamówienia, </w:t>
      </w:r>
    </w:p>
    <w:p w14:paraId="39E23D8F"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w:t>
      </w:r>
    </w:p>
    <w:p w14:paraId="376071E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 prowadzącą jednoosobową działalność gospodarczą,</w:t>
      </w:r>
    </w:p>
    <w:p w14:paraId="09FEE51E"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pełnomocnika podwykonawcy/podmiotu trzeciego będącego osobą fizyczną (np. dane osobowe zamieszczone w pełnomocnictwie),</w:t>
      </w:r>
    </w:p>
    <w:p w14:paraId="12A871D7" w14:textId="3B8BC8CF"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członka organu zarządzającego podwykonawcy/podmiotu trzeciego, będącego osobą fizyczną (np. dane osobowe zamieszczone w informacji z KRK);</w:t>
      </w:r>
    </w:p>
    <w:p w14:paraId="6323F296" w14:textId="5792868C" w:rsidR="00CC68C3" w:rsidRPr="00CC68C3" w:rsidRDefault="00CC68C3" w:rsidP="00CC68C3">
      <w:pPr>
        <w:spacing w:after="0" w:line="240" w:lineRule="auto"/>
        <w:jc w:val="both"/>
        <w:rPr>
          <w:rFonts w:cs="Calibri"/>
          <w:b/>
          <w:i/>
          <w:color w:val="000000"/>
          <w:sz w:val="16"/>
          <w:szCs w:val="16"/>
        </w:rPr>
      </w:pPr>
      <w:r w:rsidRPr="00CC68C3">
        <w:rPr>
          <w:rFonts w:cs="Calibri"/>
          <w:b/>
          <w:i/>
          <w:color w:val="000000"/>
          <w:sz w:val="16"/>
          <w:szCs w:val="16"/>
        </w:rPr>
        <w:t>Podwykonawca/podmiot trzeci</w:t>
      </w:r>
      <w:r w:rsidRPr="00CC68C3">
        <w:rPr>
          <w:rFonts w:cs="Calibri"/>
          <w:i/>
          <w:color w:val="000000"/>
          <w:sz w:val="16"/>
          <w:szCs w:val="16"/>
        </w:rPr>
        <w:t xml:space="preserve"> - względem osób fizycznych, od których dane osobowe bezpośrednio pozyskał. Dotyczy to w szczególności osoby fizycznej skierowanej do realizacji zamówienia.</w:t>
      </w:r>
    </w:p>
    <w:p w14:paraId="60DC2BDB" w14:textId="77777777" w:rsidR="00CC68C3" w:rsidRDefault="00CC68C3" w:rsidP="000B3407">
      <w:pPr>
        <w:spacing w:after="0" w:line="240" w:lineRule="auto"/>
        <w:ind w:right="-91"/>
        <w:jc w:val="center"/>
        <w:rPr>
          <w:rFonts w:cs="Calibri"/>
          <w:b/>
          <w:bCs/>
        </w:rPr>
      </w:pPr>
    </w:p>
    <w:p w14:paraId="34CBDE7C" w14:textId="77777777" w:rsidR="00223DD1" w:rsidRDefault="00223DD1" w:rsidP="000B3407">
      <w:pPr>
        <w:spacing w:after="0" w:line="240" w:lineRule="auto"/>
        <w:ind w:right="-91"/>
        <w:jc w:val="center"/>
        <w:rPr>
          <w:rFonts w:cs="Calibri"/>
          <w:b/>
          <w:bCs/>
        </w:rPr>
      </w:pPr>
    </w:p>
    <w:p w14:paraId="0DDC7ED6" w14:textId="500AFE26" w:rsidR="00E71DB5" w:rsidRPr="000B3407" w:rsidRDefault="00E71DB5" w:rsidP="000B3407">
      <w:pPr>
        <w:spacing w:after="0" w:line="240" w:lineRule="auto"/>
        <w:ind w:right="-91"/>
        <w:jc w:val="center"/>
        <w:rPr>
          <w:rFonts w:cs="Calibri"/>
          <w:b/>
          <w:bCs/>
          <w:sz w:val="24"/>
          <w:szCs w:val="24"/>
        </w:rPr>
      </w:pPr>
      <w:r w:rsidRPr="000B3407">
        <w:rPr>
          <w:rFonts w:cs="Calibri"/>
          <w:b/>
          <w:bCs/>
          <w:sz w:val="24"/>
          <w:szCs w:val="24"/>
        </w:rPr>
        <w:t>CZĘŚĆ XVII</w:t>
      </w:r>
    </w:p>
    <w:p w14:paraId="4F67D63C" w14:textId="7C2E595D" w:rsidR="00E71DB5" w:rsidRDefault="00E71DB5" w:rsidP="000B3407">
      <w:pPr>
        <w:spacing w:after="0" w:line="240" w:lineRule="auto"/>
        <w:ind w:right="-91"/>
        <w:jc w:val="center"/>
        <w:rPr>
          <w:rFonts w:cs="Calibri"/>
          <w:b/>
          <w:bCs/>
          <w:sz w:val="24"/>
          <w:szCs w:val="24"/>
          <w:u w:val="single"/>
        </w:rPr>
      </w:pPr>
      <w:r w:rsidRPr="000B3407">
        <w:rPr>
          <w:rFonts w:cs="Calibri"/>
          <w:b/>
          <w:bCs/>
          <w:sz w:val="24"/>
          <w:szCs w:val="24"/>
          <w:u w:val="single"/>
        </w:rPr>
        <w:t>Wykaz załączników stanowiących integralną część SWZ:</w:t>
      </w:r>
    </w:p>
    <w:p w14:paraId="19273D1F" w14:textId="77777777" w:rsidR="000B3407" w:rsidRPr="000B3407" w:rsidRDefault="000B3407" w:rsidP="000B3407">
      <w:pPr>
        <w:spacing w:after="0" w:line="240" w:lineRule="auto"/>
        <w:ind w:right="-91"/>
        <w:jc w:val="center"/>
        <w:rPr>
          <w:rFonts w:cs="Calibri"/>
          <w:b/>
          <w:bCs/>
          <w:sz w:val="24"/>
          <w:szCs w:val="24"/>
          <w:u w:val="single"/>
        </w:rPr>
      </w:pPr>
    </w:p>
    <w:p w14:paraId="5D92A5D2" w14:textId="5DB1069C" w:rsidR="00E71DB5" w:rsidRPr="002338FB"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6B5FC8">
        <w:rPr>
          <w:rFonts w:eastAsia="Times New Roman" w:cs="Calibri"/>
          <w:color w:val="000000"/>
          <w:lang w:eastAsia="pl-PL"/>
        </w:rPr>
        <w:t>Formularz ofert</w:t>
      </w:r>
      <w:r>
        <w:rPr>
          <w:rFonts w:eastAsia="Times New Roman" w:cs="Calibri"/>
          <w:color w:val="000000"/>
          <w:lang w:eastAsia="pl-PL"/>
        </w:rPr>
        <w:t>owy</w:t>
      </w:r>
      <w:r w:rsidRPr="006B5FC8">
        <w:rPr>
          <w:rFonts w:eastAsia="Times New Roman" w:cs="Calibri"/>
          <w:color w:val="000000"/>
          <w:lang w:eastAsia="pl-PL"/>
        </w:rPr>
        <w:t xml:space="preserve"> – </w:t>
      </w:r>
      <w:r w:rsidRPr="006B5FC8">
        <w:rPr>
          <w:rFonts w:eastAsia="Times New Roman" w:cs="Calibri"/>
          <w:b/>
          <w:color w:val="000000"/>
          <w:lang w:eastAsia="pl-PL"/>
        </w:rPr>
        <w:t xml:space="preserve">Załącznik </w:t>
      </w:r>
      <w:r>
        <w:rPr>
          <w:rFonts w:eastAsia="Times New Roman" w:cs="Calibri"/>
          <w:b/>
          <w:color w:val="000000"/>
          <w:lang w:eastAsia="pl-PL"/>
        </w:rPr>
        <w:t>n</w:t>
      </w:r>
      <w:r w:rsidRPr="006B5FC8">
        <w:rPr>
          <w:rFonts w:eastAsia="Times New Roman" w:cs="Calibri"/>
          <w:b/>
          <w:color w:val="000000"/>
          <w:lang w:eastAsia="pl-PL"/>
        </w:rPr>
        <w:t xml:space="preserve">r </w:t>
      </w:r>
      <w:r w:rsidR="008C7D28">
        <w:rPr>
          <w:rFonts w:eastAsia="Times New Roman" w:cs="Calibri"/>
          <w:b/>
          <w:color w:val="000000"/>
          <w:lang w:eastAsia="pl-PL"/>
        </w:rPr>
        <w:t>1</w:t>
      </w:r>
    </w:p>
    <w:p w14:paraId="6B578654" w14:textId="763629DA" w:rsidR="002338FB" w:rsidRPr="00D53B0B" w:rsidRDefault="001912CB">
      <w:pPr>
        <w:widowControl w:val="0"/>
        <w:numPr>
          <w:ilvl w:val="0"/>
          <w:numId w:val="73"/>
        </w:numPr>
        <w:suppressAutoHyphens/>
        <w:spacing w:after="0" w:line="100" w:lineRule="atLeast"/>
        <w:textAlignment w:val="baseline"/>
        <w:rPr>
          <w:rFonts w:eastAsia="Times New Roman" w:cs="Calibri"/>
          <w:color w:val="000000"/>
          <w:lang w:eastAsia="pl-PL"/>
        </w:rPr>
      </w:pPr>
      <w:r>
        <w:rPr>
          <w:rFonts w:eastAsia="Times New Roman" w:cs="Calibri"/>
          <w:bCs/>
          <w:color w:val="000000"/>
          <w:lang w:eastAsia="pl-PL"/>
        </w:rPr>
        <w:t>Dokumentacja techn</w:t>
      </w:r>
      <w:r w:rsidR="00AE5722">
        <w:rPr>
          <w:rFonts w:eastAsia="Times New Roman" w:cs="Calibri"/>
          <w:bCs/>
          <w:color w:val="000000"/>
          <w:lang w:eastAsia="pl-PL"/>
        </w:rPr>
        <w:t>i</w:t>
      </w:r>
      <w:r>
        <w:rPr>
          <w:rFonts w:eastAsia="Times New Roman" w:cs="Calibri"/>
          <w:bCs/>
          <w:color w:val="000000"/>
          <w:lang w:eastAsia="pl-PL"/>
        </w:rPr>
        <w:t>czna</w:t>
      </w:r>
      <w:r w:rsidR="002338FB" w:rsidRPr="00D53B0B">
        <w:rPr>
          <w:rFonts w:eastAsia="Times New Roman" w:cs="Calibri"/>
          <w:bCs/>
          <w:color w:val="000000"/>
          <w:lang w:eastAsia="pl-PL"/>
        </w:rPr>
        <w:t xml:space="preserve"> –</w:t>
      </w:r>
      <w:r w:rsidR="002338FB" w:rsidRPr="00D53B0B">
        <w:rPr>
          <w:rFonts w:eastAsia="Times New Roman" w:cs="Calibri"/>
          <w:b/>
          <w:color w:val="000000"/>
          <w:lang w:eastAsia="pl-PL"/>
        </w:rPr>
        <w:t xml:space="preserve"> Załącznik nr 2</w:t>
      </w:r>
    </w:p>
    <w:p w14:paraId="656BB93C" w14:textId="5A7AA246" w:rsidR="00E71DB5" w:rsidRPr="006B5FC8"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9507CF">
        <w:rPr>
          <w:rFonts w:eastAsia="Times New Roman" w:cs="Calibri"/>
          <w:bCs/>
          <w:color w:val="000000"/>
          <w:lang w:eastAsia="pl-PL"/>
        </w:rPr>
        <w:t>Wykaz osób –</w:t>
      </w:r>
      <w:r>
        <w:rPr>
          <w:rFonts w:eastAsia="Times New Roman" w:cs="Calibri"/>
          <w:b/>
          <w:color w:val="000000"/>
          <w:lang w:eastAsia="pl-PL"/>
        </w:rPr>
        <w:t xml:space="preserve"> Załącznik nr</w:t>
      </w:r>
      <w:r w:rsidR="008C7D28">
        <w:rPr>
          <w:rFonts w:eastAsia="Times New Roman" w:cs="Calibri"/>
          <w:b/>
          <w:color w:val="000000"/>
          <w:lang w:eastAsia="pl-PL"/>
        </w:rPr>
        <w:t xml:space="preserve"> </w:t>
      </w:r>
      <w:r w:rsidR="0060799C">
        <w:rPr>
          <w:rFonts w:eastAsia="Times New Roman" w:cs="Calibri"/>
          <w:b/>
          <w:color w:val="000000"/>
          <w:lang w:eastAsia="pl-PL"/>
        </w:rPr>
        <w:t>3</w:t>
      </w:r>
    </w:p>
    <w:p w14:paraId="70AE2B94" w14:textId="5AEBFAE9" w:rsidR="00E71DB5" w:rsidRDefault="00E71DB5">
      <w:pPr>
        <w:widowControl w:val="0"/>
        <w:numPr>
          <w:ilvl w:val="0"/>
          <w:numId w:val="73"/>
        </w:numPr>
        <w:suppressAutoHyphens/>
        <w:spacing w:after="0" w:line="100" w:lineRule="atLeast"/>
        <w:textAlignment w:val="baseline"/>
        <w:rPr>
          <w:rFonts w:eastAsia="Times New Roman" w:cs="Calibri"/>
          <w:lang w:eastAsia="pl-PL"/>
        </w:rPr>
      </w:pPr>
      <w:r w:rsidRPr="006B5FC8">
        <w:rPr>
          <w:rFonts w:eastAsia="Times New Roman" w:cs="Calibri"/>
          <w:lang w:eastAsia="pl-PL"/>
        </w:rPr>
        <w:t xml:space="preserve">Oświadczenie o przynależności do grupy kapitałowej </w:t>
      </w:r>
      <w:r w:rsidRPr="006B5FC8">
        <w:rPr>
          <w:rFonts w:eastAsia="Times New Roman" w:cs="Calibri"/>
          <w:b/>
          <w:lang w:eastAsia="pl-PL"/>
        </w:rPr>
        <w:t xml:space="preserve">– Załącznik </w:t>
      </w:r>
      <w:r>
        <w:rPr>
          <w:rFonts w:eastAsia="Times New Roman" w:cs="Calibri"/>
          <w:b/>
          <w:lang w:eastAsia="pl-PL"/>
        </w:rPr>
        <w:t>n</w:t>
      </w:r>
      <w:r w:rsidRPr="006B5FC8">
        <w:rPr>
          <w:rFonts w:eastAsia="Times New Roman" w:cs="Calibri"/>
          <w:b/>
          <w:lang w:eastAsia="pl-PL"/>
        </w:rPr>
        <w:t xml:space="preserve">r </w:t>
      </w:r>
      <w:r w:rsidR="0060799C">
        <w:rPr>
          <w:rFonts w:eastAsia="Times New Roman" w:cs="Calibri"/>
          <w:b/>
          <w:lang w:eastAsia="pl-PL"/>
        </w:rPr>
        <w:t>4</w:t>
      </w:r>
    </w:p>
    <w:p w14:paraId="64CAC579" w14:textId="56278210" w:rsidR="00E71DB5" w:rsidRPr="0049787C" w:rsidRDefault="00CF322D">
      <w:pPr>
        <w:widowControl w:val="0"/>
        <w:numPr>
          <w:ilvl w:val="0"/>
          <w:numId w:val="73"/>
        </w:numPr>
        <w:suppressAutoHyphens/>
        <w:spacing w:after="0" w:line="100" w:lineRule="atLeast"/>
        <w:jc w:val="both"/>
        <w:textAlignment w:val="baseline"/>
        <w:rPr>
          <w:rFonts w:eastAsia="Times New Roman" w:cs="Calibri"/>
          <w:lang w:eastAsia="pl-PL"/>
        </w:rPr>
      </w:pPr>
      <w:r w:rsidRPr="00CF322D">
        <w:rPr>
          <w:rFonts w:cs="Calibri"/>
          <w:b/>
        </w:rPr>
        <w:t>Oświadczenie</w:t>
      </w:r>
      <w:r>
        <w:rPr>
          <w:rFonts w:cs="Calibri"/>
          <w:bCs/>
        </w:rPr>
        <w:t xml:space="preserve"> wstępne o niepodleganiu wykluczenia z postępowania w zakresie wskazanym przez Zamawiającego w niniejszym postępowaniu</w:t>
      </w:r>
      <w:r w:rsidR="002338FB" w:rsidRPr="002338FB">
        <w:rPr>
          <w:rFonts w:cs="Calibri"/>
          <w:bCs/>
        </w:rPr>
        <w:t xml:space="preserve"> –</w:t>
      </w:r>
      <w:r w:rsidR="002338FB">
        <w:rPr>
          <w:rFonts w:cs="Calibri"/>
          <w:b/>
        </w:rPr>
        <w:t xml:space="preserve"> Załącznik nr </w:t>
      </w:r>
      <w:r w:rsidR="00A400E5">
        <w:rPr>
          <w:rFonts w:cs="Calibri"/>
          <w:b/>
        </w:rPr>
        <w:t>5</w:t>
      </w:r>
    </w:p>
    <w:p w14:paraId="5206A4C6" w14:textId="009E7221" w:rsidR="00E71DB5" w:rsidRPr="006B5FC8"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49787C">
        <w:rPr>
          <w:rFonts w:cs="Calibri"/>
          <w:b/>
        </w:rPr>
        <w:t>Oświadczenie</w:t>
      </w:r>
      <w:r w:rsidRPr="0049787C">
        <w:rPr>
          <w:rFonts w:cs="Calibri"/>
        </w:rPr>
        <w:t xml:space="preserve"> wstępne o spełnianiu warunków udziału w postępowaniu w zakresie wskazanym przez Zamawiającego w niniejszym postępowaniu </w:t>
      </w:r>
      <w:r>
        <w:rPr>
          <w:rFonts w:cs="Calibri"/>
        </w:rPr>
        <w:t>–</w:t>
      </w:r>
      <w:r w:rsidRPr="0049787C">
        <w:rPr>
          <w:rFonts w:cs="Calibri"/>
        </w:rPr>
        <w:t xml:space="preserve"> </w:t>
      </w:r>
      <w:r w:rsidRPr="0049787C">
        <w:rPr>
          <w:rFonts w:cs="Calibri"/>
          <w:b/>
        </w:rPr>
        <w:t xml:space="preserve">Załącznik </w:t>
      </w:r>
      <w:r>
        <w:rPr>
          <w:rFonts w:cs="Calibri"/>
          <w:b/>
        </w:rPr>
        <w:t>n</w:t>
      </w:r>
      <w:r w:rsidRPr="0049787C">
        <w:rPr>
          <w:rFonts w:cs="Calibri"/>
          <w:b/>
        </w:rPr>
        <w:t xml:space="preserve">r </w:t>
      </w:r>
      <w:r w:rsidR="00A400E5">
        <w:rPr>
          <w:rFonts w:cs="Calibri"/>
          <w:b/>
        </w:rPr>
        <w:t>6</w:t>
      </w:r>
    </w:p>
    <w:p w14:paraId="4C5BB2D4" w14:textId="13607C5D" w:rsidR="00B6050E" w:rsidRPr="004F2F89" w:rsidRDefault="00B6050E">
      <w:pPr>
        <w:widowControl w:val="0"/>
        <w:numPr>
          <w:ilvl w:val="0"/>
          <w:numId w:val="73"/>
        </w:numPr>
        <w:suppressAutoHyphens/>
        <w:spacing w:after="0" w:line="100" w:lineRule="atLeast"/>
        <w:jc w:val="both"/>
        <w:textAlignment w:val="baseline"/>
        <w:rPr>
          <w:rFonts w:eastAsia="Times New Roman" w:cs="Calibri"/>
          <w:color w:val="000000"/>
          <w:lang w:eastAsia="pl-PL"/>
        </w:rPr>
      </w:pPr>
      <w:r w:rsidRPr="004F2F89">
        <w:rPr>
          <w:rFonts w:eastAsia="Times New Roman" w:cs="Calibri"/>
          <w:color w:val="000000"/>
          <w:lang w:eastAsia="pl-PL"/>
        </w:rPr>
        <w:t xml:space="preserve">Oświadczenie </w:t>
      </w:r>
      <w:r>
        <w:rPr>
          <w:rFonts w:eastAsia="Times New Roman" w:cs="Calibri"/>
          <w:color w:val="000000"/>
          <w:lang w:eastAsia="pl-PL"/>
        </w:rPr>
        <w:t xml:space="preserve">o aktualności informacji zawartych w oświadczeniu, o którym mowa w art. 125 ust. 1 </w:t>
      </w:r>
      <w:proofErr w:type="spellStart"/>
      <w:r w:rsidR="0038225E">
        <w:rPr>
          <w:rFonts w:eastAsia="Times New Roman" w:cs="Calibri"/>
          <w:color w:val="000000"/>
          <w:lang w:eastAsia="pl-PL"/>
        </w:rPr>
        <w:t>P</w:t>
      </w:r>
      <w:r>
        <w:rPr>
          <w:rFonts w:eastAsia="Times New Roman" w:cs="Calibri"/>
          <w:color w:val="000000"/>
          <w:lang w:eastAsia="pl-PL"/>
        </w:rPr>
        <w:t>zp</w:t>
      </w:r>
      <w:proofErr w:type="spellEnd"/>
      <w:r>
        <w:rPr>
          <w:rFonts w:eastAsia="Times New Roman" w:cs="Calibri"/>
          <w:color w:val="000000"/>
          <w:lang w:eastAsia="pl-PL"/>
        </w:rPr>
        <w:t xml:space="preserve"> – </w:t>
      </w:r>
      <w:r w:rsidRPr="004F2F89">
        <w:rPr>
          <w:rFonts w:eastAsia="Times New Roman" w:cs="Calibri"/>
          <w:b/>
          <w:bCs/>
          <w:color w:val="000000"/>
          <w:lang w:eastAsia="pl-PL"/>
        </w:rPr>
        <w:t xml:space="preserve">Załącznik nr </w:t>
      </w:r>
      <w:r w:rsidR="00A400E5">
        <w:rPr>
          <w:rFonts w:eastAsia="Times New Roman" w:cs="Calibri"/>
          <w:b/>
          <w:bCs/>
          <w:color w:val="000000"/>
          <w:lang w:eastAsia="pl-PL"/>
        </w:rPr>
        <w:t>7</w:t>
      </w:r>
    </w:p>
    <w:p w14:paraId="786464D8" w14:textId="0AADD317" w:rsidR="00A400E5" w:rsidRPr="00CA343F" w:rsidRDefault="00A400E5" w:rsidP="00A400E5">
      <w:pPr>
        <w:widowControl w:val="0"/>
        <w:numPr>
          <w:ilvl w:val="0"/>
          <w:numId w:val="73"/>
        </w:numPr>
        <w:suppressAutoHyphens/>
        <w:spacing w:after="0" w:line="100" w:lineRule="atLeast"/>
        <w:jc w:val="both"/>
        <w:textAlignment w:val="baseline"/>
        <w:rPr>
          <w:rFonts w:eastAsia="Times New Roman" w:cs="Calibri"/>
          <w:b/>
          <w:bCs/>
          <w:color w:val="000000"/>
          <w:lang w:eastAsia="pl-PL"/>
        </w:rPr>
      </w:pPr>
      <w:r>
        <w:rPr>
          <w:rFonts w:eastAsia="Times New Roman" w:cs="Calibri"/>
          <w:color w:val="000000"/>
          <w:lang w:eastAsia="pl-PL"/>
        </w:rPr>
        <w:t xml:space="preserve">Wzór umowy – </w:t>
      </w:r>
      <w:r w:rsidRPr="00CA343F">
        <w:rPr>
          <w:rFonts w:eastAsia="Times New Roman" w:cs="Calibri"/>
          <w:b/>
          <w:bCs/>
          <w:color w:val="000000"/>
          <w:lang w:eastAsia="pl-PL"/>
        </w:rPr>
        <w:t xml:space="preserve">Załącznik nr </w:t>
      </w:r>
      <w:r>
        <w:rPr>
          <w:rFonts w:eastAsia="Times New Roman" w:cs="Calibri"/>
          <w:b/>
          <w:bCs/>
          <w:color w:val="000000"/>
          <w:lang w:eastAsia="pl-PL"/>
        </w:rPr>
        <w:t>8.</w:t>
      </w:r>
    </w:p>
    <w:p w14:paraId="74E84DF2" w14:textId="77777777" w:rsidR="00B6050E" w:rsidRDefault="00B6050E" w:rsidP="00B6050E">
      <w:pPr>
        <w:autoSpaceDE w:val="0"/>
        <w:autoSpaceDN w:val="0"/>
        <w:adjustRightInd w:val="0"/>
        <w:spacing w:after="0"/>
        <w:jc w:val="both"/>
        <w:rPr>
          <w:rFonts w:asciiTheme="minorHAnsi" w:hAnsiTheme="minorHAnsi" w:cstheme="minorHAnsi"/>
          <w:color w:val="000000"/>
        </w:rPr>
      </w:pPr>
    </w:p>
    <w:p w14:paraId="699292F9" w14:textId="466B130D" w:rsidR="00E71DB5" w:rsidRPr="00B6050E" w:rsidRDefault="00E71DB5" w:rsidP="00B6050E">
      <w:pPr>
        <w:pStyle w:val="Akapitzlist"/>
        <w:autoSpaceDE w:val="0"/>
        <w:autoSpaceDN w:val="0"/>
        <w:adjustRightInd w:val="0"/>
        <w:ind w:left="360"/>
        <w:jc w:val="both"/>
        <w:rPr>
          <w:rFonts w:asciiTheme="minorHAnsi" w:hAnsiTheme="minorHAnsi" w:cstheme="minorHAnsi"/>
          <w:color w:val="000000"/>
        </w:rPr>
      </w:pPr>
    </w:p>
    <w:p w14:paraId="6E17F23E" w14:textId="27B513D6"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68C6AE04" w14:textId="290EAEEA"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33590A38" w14:textId="79E9DD8F"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1BE5A146" w14:textId="5368CAAD"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76343D4A" w14:textId="4D20360B" w:rsidR="00E71DB5" w:rsidRDefault="00E71DB5" w:rsidP="006D4B56">
      <w:pPr>
        <w:autoSpaceDE w:val="0"/>
        <w:autoSpaceDN w:val="0"/>
        <w:adjustRightInd w:val="0"/>
        <w:spacing w:after="0"/>
        <w:ind w:firstLine="709"/>
        <w:jc w:val="both"/>
        <w:rPr>
          <w:rFonts w:asciiTheme="minorHAnsi" w:hAnsiTheme="minorHAnsi" w:cstheme="minorHAnsi"/>
          <w:color w:val="000000"/>
        </w:rPr>
      </w:pPr>
    </w:p>
    <w:sectPr w:rsidR="00E71DB5" w:rsidSect="00897DB2">
      <w:headerReference w:type="default" r:id="rId19"/>
      <w:footerReference w:type="default" r:id="rId20"/>
      <w:headerReference w:type="first" r:id="rId21"/>
      <w:footerReference w:type="first" r:id="rId22"/>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2FAE" w14:textId="77777777" w:rsidR="00CA5740" w:rsidRDefault="00CA5740" w:rsidP="000E44E7">
      <w:pPr>
        <w:spacing w:after="0" w:line="240" w:lineRule="auto"/>
      </w:pPr>
      <w:r>
        <w:separator/>
      </w:r>
    </w:p>
  </w:endnote>
  <w:endnote w:type="continuationSeparator" w:id="0">
    <w:p w14:paraId="625DCBA3" w14:textId="77777777" w:rsidR="00CA5740" w:rsidRDefault="00CA5740" w:rsidP="000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penSymbol, 'Arial Unicode MS'">
    <w:charset w:val="00"/>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66405"/>
      <w:docPartObj>
        <w:docPartGallery w:val="Page Numbers (Bottom of Page)"/>
        <w:docPartUnique/>
      </w:docPartObj>
    </w:sdtPr>
    <w:sdtContent>
      <w:p w14:paraId="04E5FAA9" w14:textId="15E49A16" w:rsidR="00BA3293" w:rsidRDefault="00BA3293">
        <w:pPr>
          <w:pStyle w:val="Stopka"/>
          <w:jc w:val="center"/>
        </w:pPr>
        <w:r>
          <w:fldChar w:fldCharType="begin"/>
        </w:r>
        <w:r>
          <w:instrText>PAGE   \* MERGEFORMAT</w:instrText>
        </w:r>
        <w:r>
          <w:fldChar w:fldCharType="separate"/>
        </w:r>
        <w:r>
          <w:t>2</w:t>
        </w:r>
        <w:r>
          <w:fldChar w:fldCharType="end"/>
        </w:r>
      </w:p>
    </w:sdtContent>
  </w:sdt>
  <w:p w14:paraId="4DDA37B4" w14:textId="77777777" w:rsidR="000B3B00" w:rsidRDefault="000B3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682947"/>
      <w:docPartObj>
        <w:docPartGallery w:val="Page Numbers (Bottom of Page)"/>
        <w:docPartUnique/>
      </w:docPartObj>
    </w:sdtPr>
    <w:sdtContent>
      <w:p w14:paraId="4745F8B2" w14:textId="23E90CD1" w:rsidR="00BA3293" w:rsidRDefault="00BA3293">
        <w:pPr>
          <w:pStyle w:val="Stopka"/>
          <w:jc w:val="center"/>
        </w:pPr>
        <w:r>
          <w:fldChar w:fldCharType="begin"/>
        </w:r>
        <w:r>
          <w:instrText>PAGE   \* MERGEFORMAT</w:instrText>
        </w:r>
        <w:r>
          <w:fldChar w:fldCharType="separate"/>
        </w:r>
        <w:r>
          <w:t>2</w:t>
        </w:r>
        <w:r>
          <w:fldChar w:fldCharType="end"/>
        </w:r>
      </w:p>
    </w:sdtContent>
  </w:sdt>
  <w:p w14:paraId="26075060" w14:textId="77777777" w:rsidR="00BA3293" w:rsidRDefault="00BA3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529A" w14:textId="77777777" w:rsidR="00CA5740" w:rsidRDefault="00CA5740" w:rsidP="000E44E7">
      <w:pPr>
        <w:spacing w:after="0" w:line="240" w:lineRule="auto"/>
      </w:pPr>
      <w:r>
        <w:separator/>
      </w:r>
    </w:p>
  </w:footnote>
  <w:footnote w:type="continuationSeparator" w:id="0">
    <w:p w14:paraId="4D079017" w14:textId="77777777" w:rsidR="00CA5740" w:rsidRDefault="00CA5740" w:rsidP="000E44E7">
      <w:pPr>
        <w:spacing w:after="0" w:line="240" w:lineRule="auto"/>
      </w:pPr>
      <w:r>
        <w:continuationSeparator/>
      </w:r>
    </w:p>
  </w:footnote>
  <w:footnote w:id="1">
    <w:p w14:paraId="65CF26E1" w14:textId="77777777" w:rsidR="00E71DB5" w:rsidRPr="0083349D" w:rsidRDefault="00E71DB5" w:rsidP="00E71DB5">
      <w:pPr>
        <w:spacing w:line="240" w:lineRule="auto"/>
        <w:jc w:val="both"/>
        <w:rPr>
          <w:rFonts w:cs="Calibri"/>
          <w:sz w:val="18"/>
          <w:szCs w:val="18"/>
        </w:rPr>
      </w:pPr>
      <w:r w:rsidRPr="0083349D">
        <w:rPr>
          <w:rFonts w:cs="Calibri"/>
          <w:sz w:val="18"/>
          <w:szCs w:val="18"/>
          <w:vertAlign w:val="superscript"/>
        </w:rPr>
        <w:footnoteRef/>
      </w:r>
      <w:r w:rsidRPr="0083349D">
        <w:rPr>
          <w:rFonts w:cs="Calibri"/>
          <w:sz w:val="18"/>
          <w:szCs w:val="18"/>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7D85" w14:textId="15B5444F" w:rsidR="00F8251B" w:rsidRPr="00DB64A0" w:rsidRDefault="00F8251B" w:rsidP="000369B1">
    <w:pPr>
      <w:pStyle w:val="Nagwek"/>
    </w:pPr>
    <w:r w:rsidRPr="00DB64A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925E" w14:textId="0B507C19" w:rsidR="00F8251B" w:rsidRPr="00DB64A0" w:rsidRDefault="00F8251B" w:rsidP="00152245">
    <w:pPr>
      <w:pStyle w:val="Nagwek"/>
    </w:pPr>
    <w:r w:rsidRPr="00DB64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caps w:val="0"/>
        <w:smallCaps w:val="0"/>
        <w:strike w:val="0"/>
        <w:dstrike w:val="0"/>
        <w:color w:val="0000CD"/>
        <w:spacing w:val="0"/>
        <w:sz w:val="22"/>
        <w:szCs w:val="22"/>
        <w:highlight w:val="white"/>
        <w:shd w:val="clear" w:color="auto" w:fill="FFFFFF"/>
        <w:lang w:val="pl-PL" w:eastAsia="ar-SA" w:bidi="ar-SA"/>
      </w:rPr>
    </w:lvl>
    <w:lvl w:ilvl="1">
      <w:start w:val="1"/>
      <w:numFmt w:val="bullet"/>
      <w:lvlText w:val=""/>
      <w:lvlJc w:val="left"/>
      <w:pPr>
        <w:tabs>
          <w:tab w:val="num" w:pos="0"/>
        </w:tabs>
        <w:ind w:left="0" w:firstLine="0"/>
      </w:pPr>
      <w:rPr>
        <w:rFonts w:ascii="Symbol" w:hAnsi="Symbol" w:cs="StarSymbol"/>
        <w:color w:val="000000"/>
        <w:sz w:val="18"/>
        <w:szCs w:val="18"/>
        <w:lang w:val="pl-PL" w:bidi="ar-SA"/>
      </w:rPr>
    </w:lvl>
    <w:lvl w:ilvl="2">
      <w:start w:val="1"/>
      <w:numFmt w:val="bullet"/>
      <w:lvlText w:val=""/>
      <w:lvlJc w:val="left"/>
      <w:pPr>
        <w:tabs>
          <w:tab w:val="num" w:pos="0"/>
        </w:tabs>
        <w:ind w:left="0" w:firstLine="0"/>
      </w:pPr>
      <w:rPr>
        <w:rFonts w:ascii="Symbol" w:hAnsi="Symbol" w:cs="StarSymbol"/>
        <w:color w:val="000000"/>
        <w:sz w:val="18"/>
        <w:szCs w:val="18"/>
        <w:lang w:val="pl-PL" w:bidi="ar-SA"/>
      </w:rPr>
    </w:lvl>
    <w:lvl w:ilvl="3">
      <w:start w:val="1"/>
      <w:numFmt w:val="bullet"/>
      <w:lvlText w:val=""/>
      <w:lvlJc w:val="left"/>
      <w:pPr>
        <w:tabs>
          <w:tab w:val="num" w:pos="0"/>
        </w:tabs>
        <w:ind w:left="0" w:firstLine="0"/>
      </w:pPr>
      <w:rPr>
        <w:rFonts w:ascii="Symbol" w:hAnsi="Symbol" w:cs="StarSymbol"/>
        <w:color w:val="000000"/>
        <w:sz w:val="18"/>
        <w:szCs w:val="18"/>
        <w:lang w:val="pl-PL" w:bidi="ar-SA"/>
      </w:rPr>
    </w:lvl>
    <w:lvl w:ilvl="4">
      <w:start w:val="1"/>
      <w:numFmt w:val="bullet"/>
      <w:lvlText w:val=""/>
      <w:lvlJc w:val="left"/>
      <w:pPr>
        <w:tabs>
          <w:tab w:val="num" w:pos="0"/>
        </w:tabs>
        <w:ind w:left="0" w:firstLine="0"/>
      </w:pPr>
      <w:rPr>
        <w:rFonts w:ascii="Symbol" w:hAnsi="Symbol" w:cs="StarSymbol"/>
        <w:color w:val="000000"/>
        <w:sz w:val="18"/>
        <w:szCs w:val="18"/>
        <w:lang w:val="pl-PL" w:bidi="ar-SA"/>
      </w:rPr>
    </w:lvl>
    <w:lvl w:ilvl="5">
      <w:start w:val="1"/>
      <w:numFmt w:val="bullet"/>
      <w:lvlText w:val=""/>
      <w:lvlJc w:val="left"/>
      <w:pPr>
        <w:tabs>
          <w:tab w:val="num" w:pos="0"/>
        </w:tabs>
        <w:ind w:left="0" w:firstLine="0"/>
      </w:pPr>
      <w:rPr>
        <w:rFonts w:ascii="Symbol" w:hAnsi="Symbol" w:cs="StarSymbol"/>
        <w:color w:val="000000"/>
        <w:sz w:val="18"/>
        <w:szCs w:val="18"/>
        <w:lang w:val="pl-PL" w:bidi="ar-SA"/>
      </w:rPr>
    </w:lvl>
    <w:lvl w:ilvl="6">
      <w:start w:val="1"/>
      <w:numFmt w:val="bullet"/>
      <w:lvlText w:val=""/>
      <w:lvlJc w:val="left"/>
      <w:pPr>
        <w:tabs>
          <w:tab w:val="num" w:pos="0"/>
        </w:tabs>
        <w:ind w:left="0" w:firstLine="0"/>
      </w:pPr>
      <w:rPr>
        <w:rFonts w:ascii="Symbol" w:hAnsi="Symbol" w:cs="StarSymbol"/>
        <w:color w:val="000000"/>
        <w:sz w:val="18"/>
        <w:szCs w:val="18"/>
        <w:lang w:val="pl-PL" w:bidi="ar-SA"/>
      </w:rPr>
    </w:lvl>
    <w:lvl w:ilvl="7">
      <w:start w:val="1"/>
      <w:numFmt w:val="bullet"/>
      <w:lvlText w:val=""/>
      <w:lvlJc w:val="left"/>
      <w:pPr>
        <w:tabs>
          <w:tab w:val="num" w:pos="0"/>
        </w:tabs>
        <w:ind w:left="0" w:firstLine="0"/>
      </w:pPr>
      <w:rPr>
        <w:rFonts w:ascii="Symbol" w:hAnsi="Symbol" w:cs="StarSymbol"/>
        <w:color w:val="000000"/>
        <w:sz w:val="18"/>
        <w:szCs w:val="18"/>
        <w:lang w:val="pl-PL" w:bidi="ar-SA"/>
      </w:rPr>
    </w:lvl>
    <w:lvl w:ilvl="8">
      <w:start w:val="1"/>
      <w:numFmt w:val="bullet"/>
      <w:lvlText w:val=""/>
      <w:lvlJc w:val="left"/>
      <w:pPr>
        <w:tabs>
          <w:tab w:val="num" w:pos="0"/>
        </w:tabs>
        <w:ind w:left="0" w:firstLine="0"/>
      </w:pPr>
      <w:rPr>
        <w:rFonts w:ascii="Symbol" w:hAnsi="Symbol" w:cs="StarSymbol"/>
        <w:color w:val="000000"/>
        <w:sz w:val="18"/>
        <w:szCs w:val="18"/>
        <w:lang w:val="pl-PL" w:bidi="ar-SA"/>
      </w:rPr>
    </w:lvl>
  </w:abstractNum>
  <w:abstractNum w:abstractNumId="2"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0000012"/>
    <w:multiLevelType w:val="singleLevel"/>
    <w:tmpl w:val="00000012"/>
    <w:name w:val="WW8Num17"/>
    <w:lvl w:ilvl="0">
      <w:start w:val="1"/>
      <w:numFmt w:val="decimal"/>
      <w:lvlText w:val="%1."/>
      <w:lvlJc w:val="left"/>
      <w:pPr>
        <w:tabs>
          <w:tab w:val="num" w:pos="566"/>
        </w:tabs>
        <w:ind w:left="566" w:hanging="360"/>
      </w:pPr>
      <w:rPr>
        <w:rFonts w:hint="default"/>
      </w:rPr>
    </w:lvl>
  </w:abstractNum>
  <w:abstractNum w:abstractNumId="4" w15:restartNumberingAfterBreak="0">
    <w:nsid w:val="03BF5DC0"/>
    <w:multiLevelType w:val="multilevel"/>
    <w:tmpl w:val="94B4307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7B42F8"/>
    <w:multiLevelType w:val="multilevel"/>
    <w:tmpl w:val="AC28EA1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4332A8"/>
    <w:multiLevelType w:val="multilevel"/>
    <w:tmpl w:val="40BE31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C9E455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D3D185D"/>
    <w:multiLevelType w:val="multilevel"/>
    <w:tmpl w:val="D51050C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510365"/>
    <w:multiLevelType w:val="hybridMultilevel"/>
    <w:tmpl w:val="3D229FC4"/>
    <w:lvl w:ilvl="0" w:tplc="B1AC9D54">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8F65EF"/>
    <w:multiLevelType w:val="hybridMultilevel"/>
    <w:tmpl w:val="905230B2"/>
    <w:lvl w:ilvl="0" w:tplc="A3AA3C04">
      <w:start w:val="1"/>
      <w:numFmt w:val="lowerLetter"/>
      <w:lvlText w:val="%1)"/>
      <w:lvlJc w:val="left"/>
      <w:pPr>
        <w:ind w:left="1069" w:hanging="360"/>
      </w:pPr>
      <w:rPr>
        <w:rFonts w:eastAsia="Times New Roman" w:cs="Times New Roman" w:hint="default"/>
        <w:color w:val="auto"/>
        <w:sz w:val="20"/>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550636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15AF09BA"/>
    <w:multiLevelType w:val="hybridMultilevel"/>
    <w:tmpl w:val="4F32B132"/>
    <w:lvl w:ilvl="0" w:tplc="6E3A09DA">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5F215AE"/>
    <w:multiLevelType w:val="multilevel"/>
    <w:tmpl w:val="F7F86B30"/>
    <w:lvl w:ilvl="0">
      <w:start w:val="1"/>
      <w:numFmt w:val="decimal"/>
      <w:lvlText w:val="%1)"/>
      <w:lvlJc w:val="left"/>
      <w:pPr>
        <w:ind w:left="720" w:hanging="360"/>
      </w:pPr>
      <w:rPr>
        <w:rFonts w:ascii="Calibri" w:hAnsi="Calibri"/>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BB81EE5"/>
    <w:multiLevelType w:val="multilevel"/>
    <w:tmpl w:val="DB725AF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0710FE"/>
    <w:multiLevelType w:val="hybridMultilevel"/>
    <w:tmpl w:val="61AEC82E"/>
    <w:lvl w:ilvl="0" w:tplc="8AE4ACBE">
      <w:start w:val="6"/>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2777637"/>
    <w:multiLevelType w:val="multilevel"/>
    <w:tmpl w:val="F7F86B30"/>
    <w:lvl w:ilvl="0">
      <w:start w:val="1"/>
      <w:numFmt w:val="decimal"/>
      <w:lvlText w:val="%1)"/>
      <w:lvlJc w:val="left"/>
      <w:pPr>
        <w:ind w:left="720" w:hanging="360"/>
      </w:pPr>
      <w:rPr>
        <w:rFonts w:ascii="Calibri" w:hAnsi="Calibri"/>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2"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3"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6" w15:restartNumberingAfterBreak="0">
    <w:nsid w:val="2F0E7477"/>
    <w:multiLevelType w:val="hybridMultilevel"/>
    <w:tmpl w:val="60E253FE"/>
    <w:lvl w:ilvl="0" w:tplc="E0D259E6">
      <w:start w:val="7"/>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225616B"/>
    <w:multiLevelType w:val="hybridMultilevel"/>
    <w:tmpl w:val="1F8A4556"/>
    <w:lvl w:ilvl="0" w:tplc="FFFFFFFF">
      <w:start w:val="1"/>
      <w:numFmt w:val="decimal"/>
      <w:lvlText w:val="%1."/>
      <w:lvlJc w:val="left"/>
      <w:pPr>
        <w:tabs>
          <w:tab w:val="num" w:pos="2346"/>
        </w:tabs>
        <w:ind w:left="2346" w:hanging="360"/>
      </w:pPr>
      <w:rPr>
        <w:rFonts w:ascii="Calibri" w:hAnsi="Calibri" w:cs="Times New Roman" w:hint="default"/>
        <w:b w:val="0"/>
        <w:i w:val="0"/>
        <w:sz w:val="24"/>
      </w:rPr>
    </w:lvl>
    <w:lvl w:ilvl="1" w:tplc="0FBC234A">
      <w:start w:val="1"/>
      <w:numFmt w:val="lowerLetter"/>
      <w:lvlText w:val="%2)"/>
      <w:lvlJc w:val="left"/>
      <w:pPr>
        <w:ind w:left="3066" w:hanging="360"/>
      </w:pPr>
      <w:rPr>
        <w:rFonts w:cs="Arial"/>
      </w:rPr>
    </w:lvl>
    <w:lvl w:ilvl="2" w:tplc="FFFFFFFF">
      <w:start w:val="1"/>
      <w:numFmt w:val="decimal"/>
      <w:lvlText w:val="%3."/>
      <w:lvlJc w:val="left"/>
      <w:pPr>
        <w:tabs>
          <w:tab w:val="num" w:pos="3966"/>
        </w:tabs>
        <w:ind w:left="3966" w:hanging="360"/>
      </w:pPr>
    </w:lvl>
    <w:lvl w:ilvl="3" w:tplc="FFFFFFFF">
      <w:start w:val="1"/>
      <w:numFmt w:val="lowerLetter"/>
      <w:lvlText w:val="%4)"/>
      <w:lvlJc w:val="left"/>
      <w:pPr>
        <w:tabs>
          <w:tab w:val="num" w:pos="4506"/>
        </w:tabs>
        <w:ind w:left="4506" w:hanging="360"/>
      </w:pPr>
      <w:rPr>
        <w:b w:val="0"/>
        <w:i w:val="0"/>
      </w:rPr>
    </w:lvl>
    <w:lvl w:ilvl="4" w:tplc="FFFFFFFF">
      <w:start w:val="2"/>
      <w:numFmt w:val="bullet"/>
      <w:lvlText w:val=""/>
      <w:lvlJc w:val="left"/>
      <w:pPr>
        <w:tabs>
          <w:tab w:val="num" w:pos="5149"/>
        </w:tabs>
        <w:ind w:left="5149" w:hanging="283"/>
      </w:pPr>
      <w:rPr>
        <w:rFonts w:ascii="Symbol" w:hAnsi="Symbol" w:hint="default"/>
      </w:rPr>
    </w:lvl>
    <w:lvl w:ilvl="5" w:tplc="FFFFFFFF">
      <w:start w:val="1"/>
      <w:numFmt w:val="upperLetter"/>
      <w:lvlText w:val="%6)"/>
      <w:lvlJc w:val="left"/>
      <w:pPr>
        <w:tabs>
          <w:tab w:val="num" w:pos="6126"/>
        </w:tabs>
        <w:ind w:left="6126" w:hanging="360"/>
      </w:pPr>
    </w:lvl>
    <w:lvl w:ilvl="6" w:tplc="FFFFFFFF">
      <w:start w:val="1"/>
      <w:numFmt w:val="decimal"/>
      <w:lvlText w:val="%7."/>
      <w:lvlJc w:val="left"/>
      <w:pPr>
        <w:tabs>
          <w:tab w:val="num" w:pos="6666"/>
        </w:tabs>
        <w:ind w:left="6666" w:hanging="360"/>
      </w:pPr>
      <w:rPr>
        <w:b w:val="0"/>
        <w:i w:val="0"/>
      </w:rPr>
    </w:lvl>
    <w:lvl w:ilvl="7" w:tplc="FFFFFFFF">
      <w:start w:val="1"/>
      <w:numFmt w:val="lowerLetter"/>
      <w:lvlText w:val="%8."/>
      <w:lvlJc w:val="left"/>
      <w:pPr>
        <w:tabs>
          <w:tab w:val="num" w:pos="7386"/>
        </w:tabs>
        <w:ind w:left="7386" w:hanging="360"/>
      </w:pPr>
    </w:lvl>
    <w:lvl w:ilvl="8" w:tplc="FFFFFFFF">
      <w:start w:val="1"/>
      <w:numFmt w:val="lowerRoman"/>
      <w:lvlText w:val="%9."/>
      <w:lvlJc w:val="right"/>
      <w:pPr>
        <w:tabs>
          <w:tab w:val="num" w:pos="8106"/>
        </w:tabs>
        <w:ind w:left="8106"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38655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53" w15:restartNumberingAfterBreak="0">
    <w:nsid w:val="3C716B30"/>
    <w:multiLevelType w:val="multilevel"/>
    <w:tmpl w:val="43266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3FA44155"/>
    <w:multiLevelType w:val="multilevel"/>
    <w:tmpl w:val="26B40B0C"/>
    <w:lvl w:ilvl="0">
      <w:start w:val="1"/>
      <w:numFmt w:val="lowerLetter"/>
      <w:lvlText w:val="%1."/>
      <w:lvlJc w:val="left"/>
      <w:pPr>
        <w:tabs>
          <w:tab w:val="num" w:pos="720"/>
        </w:tabs>
        <w:ind w:left="720" w:hanging="360"/>
      </w:pPr>
      <w:rPr>
        <w:rFonts w:ascii="Palatino Linotype" w:eastAsia="Andale Sans UI" w:hAnsi="Palatino Linotype"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8B059C6"/>
    <w:multiLevelType w:val="hybridMultilevel"/>
    <w:tmpl w:val="CF129816"/>
    <w:lvl w:ilvl="0" w:tplc="07C80562">
      <w:start w:val="1"/>
      <w:numFmt w:val="lowerLetter"/>
      <w:lvlText w:val="%1)"/>
      <w:lvlJc w:val="left"/>
      <w:pPr>
        <w:ind w:left="1152" w:hanging="360"/>
      </w:pPr>
      <w:rPr>
        <w:rFonts w:cs="Times New Roman" w:hint="default"/>
        <w:b w:val="0"/>
        <w:i w:val="0"/>
        <w:color w:val="auto"/>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EB4037C"/>
    <w:multiLevelType w:val="hybridMultilevel"/>
    <w:tmpl w:val="BF90A21E"/>
    <w:lvl w:ilvl="0" w:tplc="FFFFFFFF">
      <w:start w:val="1"/>
      <w:numFmt w:val="lowerLetter"/>
      <w:lvlText w:val="%1)"/>
      <w:lvlJc w:val="left"/>
      <w:pPr>
        <w:ind w:left="1800"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50C903B2"/>
    <w:multiLevelType w:val="hybridMultilevel"/>
    <w:tmpl w:val="3DDEF172"/>
    <w:lvl w:ilvl="0" w:tplc="2D84816C">
      <w:start w:val="1"/>
      <w:numFmt w:val="lowerLetter"/>
      <w:lvlText w:val="%1)"/>
      <w:lvlJc w:val="left"/>
      <w:pPr>
        <w:ind w:left="1152" w:hanging="360"/>
      </w:pPr>
      <w:rPr>
        <w:rFonts w:eastAsia="Andale Sans UI" w:hint="default"/>
        <w:b w:val="0"/>
        <w:i w:val="0"/>
        <w:color w:val="000000"/>
        <w:sz w:val="22"/>
        <w:szCs w:val="2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520B2D1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63591C40"/>
    <w:multiLevelType w:val="hybridMultilevel"/>
    <w:tmpl w:val="10C0EEAE"/>
    <w:styleLink w:val="Punktor"/>
    <w:lvl w:ilvl="0" w:tplc="1FE266CC">
      <w:start w:val="1"/>
      <w:numFmt w:val="bullet"/>
      <w:suff w:val="nothing"/>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8CE3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EABD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F82E6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00A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AF6B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1230D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C3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0B37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0" w15:restartNumberingAfterBreak="0">
    <w:nsid w:val="680A05E0"/>
    <w:multiLevelType w:val="multilevel"/>
    <w:tmpl w:val="9A46D572"/>
    <w:lvl w:ilvl="0">
      <w:start w:val="1"/>
      <w:numFmt w:val="decimal"/>
      <w:lvlText w:val="%1."/>
      <w:lvlJc w:val="left"/>
      <w:pPr>
        <w:ind w:left="360" w:hanging="360"/>
      </w:pPr>
      <w:rPr>
        <w:rFonts w:asciiTheme="minorHAnsi" w:hAnsiTheme="minorHAnsi" w:cstheme="minorHAnsi" w:hint="default"/>
        <w:b/>
        <w:bCs/>
        <w:i w:val="0"/>
        <w:iCs/>
        <w:sz w:val="22"/>
        <w:szCs w:val="22"/>
      </w:rPr>
    </w:lvl>
    <w:lvl w:ilvl="1">
      <w:start w:val="1"/>
      <w:numFmt w:val="decimal"/>
      <w:lvlText w:val="%1.%2."/>
      <w:lvlJc w:val="left"/>
      <w:pPr>
        <w:ind w:left="792" w:hanging="432"/>
      </w:pPr>
      <w:rPr>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BF26E45"/>
    <w:multiLevelType w:val="hybridMultilevel"/>
    <w:tmpl w:val="ACA27126"/>
    <w:lvl w:ilvl="0" w:tplc="3DCE66FA">
      <w:start w:val="1"/>
      <w:numFmt w:val="lowerLetter"/>
      <w:lvlText w:val="%1)"/>
      <w:lvlJc w:val="left"/>
      <w:pPr>
        <w:ind w:left="1872" w:hanging="360"/>
      </w:pPr>
      <w:rPr>
        <w:rFonts w:eastAsia="Calibri" w:cs="Times New Roman" w:hint="default"/>
        <w:b/>
        <w:bCs/>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4"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6EDB1D8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79" w15:restartNumberingAfterBreak="0">
    <w:nsid w:val="736702D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1"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5D955E8"/>
    <w:multiLevelType w:val="multilevel"/>
    <w:tmpl w:val="16B8DC1C"/>
    <w:lvl w:ilvl="0">
      <w:start w:val="1"/>
      <w:numFmt w:val="decimal"/>
      <w:lvlText w:val="%1."/>
      <w:lvlJc w:val="left"/>
      <w:pPr>
        <w:ind w:left="360" w:hanging="360"/>
      </w:pPr>
      <w:rPr>
        <w:b w:val="0"/>
        <w:bCs/>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E9F6FB2"/>
    <w:multiLevelType w:val="hybridMultilevel"/>
    <w:tmpl w:val="BE02C348"/>
    <w:styleLink w:val="WW8Num1641"/>
    <w:lvl w:ilvl="0" w:tplc="46580B12">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CC042">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E2F4C">
      <w:start w:val="1"/>
      <w:numFmt w:val="decimal"/>
      <w:lvlText w:val="%3."/>
      <w:lvlJc w:val="left"/>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23150">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6F8A4">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80D7C">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C9FB4">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8EF4A">
      <w:start w:val="1"/>
      <w:numFmt w:val="decimal"/>
      <w:lvlText w:val="%8."/>
      <w:lvlJc w:val="left"/>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2CFA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7ED4689D"/>
    <w:multiLevelType w:val="hybridMultilevel"/>
    <w:tmpl w:val="F014F430"/>
    <w:lvl w:ilvl="0" w:tplc="5D68C2FE">
      <w:start w:val="1"/>
      <w:numFmt w:val="decimal"/>
      <w:lvlText w:val="%1)"/>
      <w:lvlJc w:val="left"/>
      <w:pPr>
        <w:ind w:left="1512" w:hanging="360"/>
      </w:pPr>
      <w:rPr>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0"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51183">
    <w:abstractNumId w:val="87"/>
  </w:num>
  <w:num w:numId="2" w16cid:durableId="1246456977">
    <w:abstractNumId w:val="68"/>
  </w:num>
  <w:num w:numId="3" w16cid:durableId="587352078">
    <w:abstractNumId w:val="0"/>
  </w:num>
  <w:num w:numId="4" w16cid:durableId="354579331">
    <w:abstractNumId w:val="66"/>
    <w:lvlOverride w:ilvl="0">
      <w:startOverride w:val="1"/>
    </w:lvlOverride>
  </w:num>
  <w:num w:numId="5" w16cid:durableId="1738555327">
    <w:abstractNumId w:val="55"/>
    <w:lvlOverride w:ilvl="0">
      <w:startOverride w:val="1"/>
    </w:lvlOverride>
  </w:num>
  <w:num w:numId="6" w16cid:durableId="1889950957">
    <w:abstractNumId w:val="36"/>
  </w:num>
  <w:num w:numId="7" w16cid:durableId="101194588">
    <w:abstractNumId w:val="58"/>
  </w:num>
  <w:num w:numId="8" w16cid:durableId="1800564556">
    <w:abstractNumId w:val="41"/>
  </w:num>
  <w:num w:numId="9" w16cid:durableId="612325902">
    <w:abstractNumId w:val="59"/>
  </w:num>
  <w:num w:numId="10" w16cid:durableId="2126845627">
    <w:abstractNumId w:val="39"/>
  </w:num>
  <w:num w:numId="11" w16cid:durableId="96566883">
    <w:abstractNumId w:val="29"/>
  </w:num>
  <w:num w:numId="12" w16cid:durableId="1338535617">
    <w:abstractNumId w:val="48"/>
  </w:num>
  <w:num w:numId="13" w16cid:durableId="642731715">
    <w:abstractNumId w:val="38"/>
  </w:num>
  <w:num w:numId="14" w16cid:durableId="1536430071">
    <w:abstractNumId w:val="28"/>
  </w:num>
  <w:num w:numId="15" w16cid:durableId="1999307154">
    <w:abstractNumId w:val="18"/>
  </w:num>
  <w:num w:numId="16" w16cid:durableId="1646935592">
    <w:abstractNumId w:val="88"/>
  </w:num>
  <w:num w:numId="17" w16cid:durableId="965695014">
    <w:abstractNumId w:val="65"/>
  </w:num>
  <w:num w:numId="18" w16cid:durableId="1212351787">
    <w:abstractNumId w:val="10"/>
  </w:num>
  <w:num w:numId="19" w16cid:durableId="809907622">
    <w:abstractNumId w:val="42"/>
  </w:num>
  <w:num w:numId="20" w16cid:durableId="737166843">
    <w:abstractNumId w:val="85"/>
  </w:num>
  <w:num w:numId="21" w16cid:durableId="205682983">
    <w:abstractNumId w:val="71"/>
  </w:num>
  <w:num w:numId="22" w16cid:durableId="1764764466">
    <w:abstractNumId w:val="77"/>
  </w:num>
  <w:num w:numId="23" w16cid:durableId="1390307407">
    <w:abstractNumId w:val="2"/>
  </w:num>
  <w:num w:numId="24" w16cid:durableId="65617816">
    <w:abstractNumId w:val="50"/>
  </w:num>
  <w:num w:numId="25" w16cid:durableId="881093764">
    <w:abstractNumId w:val="60"/>
  </w:num>
  <w:num w:numId="26" w16cid:durableId="1427966206">
    <w:abstractNumId w:val="90"/>
  </w:num>
  <w:num w:numId="27" w16cid:durableId="707951494">
    <w:abstractNumId w:val="44"/>
  </w:num>
  <w:num w:numId="28" w16cid:durableId="1710953510">
    <w:abstractNumId w:val="12"/>
  </w:num>
  <w:num w:numId="29" w16cid:durableId="1529566972">
    <w:abstractNumId w:val="72"/>
  </w:num>
  <w:num w:numId="30" w16cid:durableId="751388357">
    <w:abstractNumId w:val="23"/>
  </w:num>
  <w:num w:numId="31" w16cid:durableId="1986347564">
    <w:abstractNumId w:val="56"/>
  </w:num>
  <w:num w:numId="32" w16cid:durableId="166136670">
    <w:abstractNumId w:val="75"/>
  </w:num>
  <w:num w:numId="33" w16cid:durableId="1853492507">
    <w:abstractNumId w:val="16"/>
  </w:num>
  <w:num w:numId="34" w16cid:durableId="2128153813">
    <w:abstractNumId w:val="81"/>
  </w:num>
  <w:num w:numId="35" w16cid:durableId="1715537365">
    <w:abstractNumId w:val="13"/>
  </w:num>
  <w:num w:numId="36" w16cid:durableId="1936550617">
    <w:abstractNumId w:val="14"/>
  </w:num>
  <w:num w:numId="37" w16cid:durableId="1668436476">
    <w:abstractNumId w:val="31"/>
  </w:num>
  <w:num w:numId="38" w16cid:durableId="1011565363">
    <w:abstractNumId w:val="74"/>
  </w:num>
  <w:num w:numId="39" w16cid:durableId="705831012">
    <w:abstractNumId w:val="37"/>
  </w:num>
  <w:num w:numId="40" w16cid:durableId="343746316">
    <w:abstractNumId w:val="34"/>
  </w:num>
  <w:num w:numId="41" w16cid:durableId="1135947859">
    <w:abstractNumId w:val="61"/>
  </w:num>
  <w:num w:numId="42" w16cid:durableId="708651294">
    <w:abstractNumId w:val="86"/>
  </w:num>
  <w:num w:numId="43" w16cid:durableId="1446653836">
    <w:abstractNumId w:val="9"/>
  </w:num>
  <w:num w:numId="44" w16cid:durableId="19019324">
    <w:abstractNumId w:val="78"/>
  </w:num>
  <w:num w:numId="45" w16cid:durableId="1865360291">
    <w:abstractNumId w:val="43"/>
  </w:num>
  <w:num w:numId="46" w16cid:durableId="1853758096">
    <w:abstractNumId w:val="82"/>
  </w:num>
  <w:num w:numId="47" w16cid:durableId="1139494880">
    <w:abstractNumId w:val="80"/>
  </w:num>
  <w:num w:numId="48" w16cid:durableId="1987781676">
    <w:abstractNumId w:val="67"/>
  </w:num>
  <w:num w:numId="49" w16cid:durableId="1580745448">
    <w:abstractNumId w:val="5"/>
  </w:num>
  <w:num w:numId="50" w16cid:durableId="1634479723">
    <w:abstractNumId w:val="83"/>
  </w:num>
  <w:num w:numId="51" w16cid:durableId="366679931">
    <w:abstractNumId w:val="6"/>
  </w:num>
  <w:num w:numId="52" w16cid:durableId="1009530089">
    <w:abstractNumId w:val="84"/>
  </w:num>
  <w:num w:numId="53" w16cid:durableId="796608431">
    <w:abstractNumId w:val="21"/>
  </w:num>
  <w:num w:numId="54" w16cid:durableId="16275764">
    <w:abstractNumId w:val="63"/>
  </w:num>
  <w:num w:numId="55" w16cid:durableId="420106265">
    <w:abstractNumId w:val="45"/>
  </w:num>
  <w:num w:numId="56" w16cid:durableId="1059522019">
    <w:abstractNumId w:val="11"/>
  </w:num>
  <w:num w:numId="57" w16cid:durableId="144668445">
    <w:abstractNumId w:val="70"/>
  </w:num>
  <w:num w:numId="58" w16cid:durableId="719594201">
    <w:abstractNumId w:val="40"/>
  </w:num>
  <w:num w:numId="59" w16cid:durableId="1938439195">
    <w:abstractNumId w:val="89"/>
  </w:num>
  <w:num w:numId="60" w16cid:durableId="1387994023">
    <w:abstractNumId w:val="73"/>
  </w:num>
  <w:num w:numId="61" w16cid:durableId="1223715772">
    <w:abstractNumId w:val="69"/>
  </w:num>
  <w:num w:numId="62" w16cid:durableId="1769542317">
    <w:abstractNumId w:val="52"/>
  </w:num>
  <w:num w:numId="63" w16cid:durableId="935867335">
    <w:abstractNumId w:val="57"/>
  </w:num>
  <w:num w:numId="64" w16cid:durableId="1607272510">
    <w:abstractNumId w:val="7"/>
  </w:num>
  <w:num w:numId="65" w16cid:durableId="122312099">
    <w:abstractNumId w:val="19"/>
  </w:num>
  <w:num w:numId="66" w16cid:durableId="1643191488">
    <w:abstractNumId w:val="20"/>
  </w:num>
  <w:num w:numId="67" w16cid:durableId="1583102490">
    <w:abstractNumId w:val="4"/>
  </w:num>
  <w:num w:numId="68" w16cid:durableId="370420371">
    <w:abstractNumId w:val="91"/>
  </w:num>
  <w:num w:numId="69" w16cid:durableId="581572294">
    <w:abstractNumId w:val="22"/>
  </w:num>
  <w:num w:numId="70" w16cid:durableId="55589181">
    <w:abstractNumId w:val="32"/>
  </w:num>
  <w:num w:numId="71" w16cid:durableId="1884558313">
    <w:abstractNumId w:val="30"/>
  </w:num>
  <w:num w:numId="72" w16cid:durableId="68236918">
    <w:abstractNumId w:val="8"/>
  </w:num>
  <w:num w:numId="73" w16cid:durableId="1669403396">
    <w:abstractNumId w:val="15"/>
  </w:num>
  <w:num w:numId="74" w16cid:durableId="2127768836">
    <w:abstractNumId w:val="76"/>
  </w:num>
  <w:num w:numId="75" w16cid:durableId="392627758">
    <w:abstractNumId w:val="24"/>
  </w:num>
  <w:num w:numId="76" w16cid:durableId="112017766">
    <w:abstractNumId w:val="17"/>
  </w:num>
  <w:num w:numId="77" w16cid:durableId="1282221146">
    <w:abstractNumId w:val="79"/>
  </w:num>
  <w:num w:numId="78" w16cid:durableId="1988392313">
    <w:abstractNumId w:val="64"/>
  </w:num>
  <w:num w:numId="79" w16cid:durableId="1141843553">
    <w:abstractNumId w:val="25"/>
  </w:num>
  <w:num w:numId="80" w16cid:durableId="1790974307">
    <w:abstractNumId w:val="27"/>
  </w:num>
  <w:num w:numId="81" w16cid:durableId="1017081569">
    <w:abstractNumId w:val="51"/>
  </w:num>
  <w:num w:numId="82" w16cid:durableId="1546411664">
    <w:abstractNumId w:val="49"/>
  </w:num>
  <w:num w:numId="83" w16cid:durableId="26878623">
    <w:abstractNumId w:val="4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4" w16cid:durableId="1806656309">
    <w:abstractNumId w:val="53"/>
  </w:num>
  <w:num w:numId="85" w16cid:durableId="761098777">
    <w:abstractNumId w:val="62"/>
  </w:num>
  <w:num w:numId="86" w16cid:durableId="1458529458">
    <w:abstractNumId w:val="26"/>
  </w:num>
  <w:num w:numId="87" w16cid:durableId="1750694871">
    <w:abstractNumId w:val="1"/>
  </w:num>
  <w:num w:numId="88" w16cid:durableId="1761218806">
    <w:abstractNumId w:val="35"/>
  </w:num>
  <w:num w:numId="89" w16cid:durableId="456683171">
    <w:abstractNumId w:val="33"/>
  </w:num>
  <w:num w:numId="90" w16cid:durableId="627931071">
    <w:abstractNumId w:val="54"/>
  </w:num>
  <w:num w:numId="91" w16cid:durableId="245727189">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E7"/>
    <w:rsid w:val="00000C3C"/>
    <w:rsid w:val="00002DAF"/>
    <w:rsid w:val="00003975"/>
    <w:rsid w:val="00004DFA"/>
    <w:rsid w:val="00006881"/>
    <w:rsid w:val="00012A0E"/>
    <w:rsid w:val="00012A60"/>
    <w:rsid w:val="0001587D"/>
    <w:rsid w:val="00015908"/>
    <w:rsid w:val="00026BFF"/>
    <w:rsid w:val="0003050E"/>
    <w:rsid w:val="00031166"/>
    <w:rsid w:val="000342F2"/>
    <w:rsid w:val="000369B1"/>
    <w:rsid w:val="0003772E"/>
    <w:rsid w:val="00040947"/>
    <w:rsid w:val="000422B9"/>
    <w:rsid w:val="00043AEA"/>
    <w:rsid w:val="00045200"/>
    <w:rsid w:val="00045A13"/>
    <w:rsid w:val="00045D20"/>
    <w:rsid w:val="00045FA7"/>
    <w:rsid w:val="0005378C"/>
    <w:rsid w:val="0005434F"/>
    <w:rsid w:val="00055F4C"/>
    <w:rsid w:val="000561E6"/>
    <w:rsid w:val="00056E2D"/>
    <w:rsid w:val="00060898"/>
    <w:rsid w:val="00064F2A"/>
    <w:rsid w:val="00072728"/>
    <w:rsid w:val="0007507D"/>
    <w:rsid w:val="00075450"/>
    <w:rsid w:val="000771AF"/>
    <w:rsid w:val="00093DC3"/>
    <w:rsid w:val="000942EC"/>
    <w:rsid w:val="00097939"/>
    <w:rsid w:val="000A0ECD"/>
    <w:rsid w:val="000A1093"/>
    <w:rsid w:val="000A19B4"/>
    <w:rsid w:val="000A213E"/>
    <w:rsid w:val="000A571D"/>
    <w:rsid w:val="000A7A8D"/>
    <w:rsid w:val="000B0EEE"/>
    <w:rsid w:val="000B1045"/>
    <w:rsid w:val="000B1193"/>
    <w:rsid w:val="000B146E"/>
    <w:rsid w:val="000B3407"/>
    <w:rsid w:val="000B3B00"/>
    <w:rsid w:val="000B3DE0"/>
    <w:rsid w:val="000B4EC6"/>
    <w:rsid w:val="000B639A"/>
    <w:rsid w:val="000C1F9C"/>
    <w:rsid w:val="000C27CF"/>
    <w:rsid w:val="000C2953"/>
    <w:rsid w:val="000C371C"/>
    <w:rsid w:val="000D00A1"/>
    <w:rsid w:val="000D4127"/>
    <w:rsid w:val="000D53D4"/>
    <w:rsid w:val="000D6048"/>
    <w:rsid w:val="000D69C7"/>
    <w:rsid w:val="000E0A11"/>
    <w:rsid w:val="000E0E2D"/>
    <w:rsid w:val="000E44E7"/>
    <w:rsid w:val="000E51BC"/>
    <w:rsid w:val="000E520F"/>
    <w:rsid w:val="000E72C5"/>
    <w:rsid w:val="000E72DE"/>
    <w:rsid w:val="000F50F7"/>
    <w:rsid w:val="000F5C74"/>
    <w:rsid w:val="000F686C"/>
    <w:rsid w:val="00102758"/>
    <w:rsid w:val="0010350C"/>
    <w:rsid w:val="00104AF7"/>
    <w:rsid w:val="00107CE9"/>
    <w:rsid w:val="0011007F"/>
    <w:rsid w:val="001146A3"/>
    <w:rsid w:val="00114CF1"/>
    <w:rsid w:val="001206E6"/>
    <w:rsid w:val="001258C8"/>
    <w:rsid w:val="00125D33"/>
    <w:rsid w:val="00135A9D"/>
    <w:rsid w:val="001370FF"/>
    <w:rsid w:val="00140575"/>
    <w:rsid w:val="001415D0"/>
    <w:rsid w:val="00141820"/>
    <w:rsid w:val="00142889"/>
    <w:rsid w:val="00143152"/>
    <w:rsid w:val="0014649C"/>
    <w:rsid w:val="001511C6"/>
    <w:rsid w:val="00151C85"/>
    <w:rsid w:val="00152245"/>
    <w:rsid w:val="0015260E"/>
    <w:rsid w:val="00153D48"/>
    <w:rsid w:val="00154244"/>
    <w:rsid w:val="00155C3F"/>
    <w:rsid w:val="00156D80"/>
    <w:rsid w:val="001613F1"/>
    <w:rsid w:val="00161AB8"/>
    <w:rsid w:val="00165D81"/>
    <w:rsid w:val="00166A9F"/>
    <w:rsid w:val="001707B9"/>
    <w:rsid w:val="00171814"/>
    <w:rsid w:val="00175964"/>
    <w:rsid w:val="00176D55"/>
    <w:rsid w:val="001770DD"/>
    <w:rsid w:val="00177937"/>
    <w:rsid w:val="00177A5B"/>
    <w:rsid w:val="00180EE2"/>
    <w:rsid w:val="0018167C"/>
    <w:rsid w:val="0018343E"/>
    <w:rsid w:val="00184D56"/>
    <w:rsid w:val="0018617F"/>
    <w:rsid w:val="00187A7B"/>
    <w:rsid w:val="00187CA1"/>
    <w:rsid w:val="001909BA"/>
    <w:rsid w:val="001912CB"/>
    <w:rsid w:val="0019142C"/>
    <w:rsid w:val="00191EF3"/>
    <w:rsid w:val="00195C6C"/>
    <w:rsid w:val="00195FA1"/>
    <w:rsid w:val="001A08D7"/>
    <w:rsid w:val="001A6A4A"/>
    <w:rsid w:val="001B0BC9"/>
    <w:rsid w:val="001B10B8"/>
    <w:rsid w:val="001B132D"/>
    <w:rsid w:val="001B1AFE"/>
    <w:rsid w:val="001B7A2D"/>
    <w:rsid w:val="001C0A7A"/>
    <w:rsid w:val="001C3E80"/>
    <w:rsid w:val="001C44ED"/>
    <w:rsid w:val="001C7A11"/>
    <w:rsid w:val="001D11DC"/>
    <w:rsid w:val="001D18A1"/>
    <w:rsid w:val="001D2B31"/>
    <w:rsid w:val="001D422A"/>
    <w:rsid w:val="001D5AE5"/>
    <w:rsid w:val="001D65DB"/>
    <w:rsid w:val="001D69C5"/>
    <w:rsid w:val="001E1188"/>
    <w:rsid w:val="001E28D4"/>
    <w:rsid w:val="001E2F9A"/>
    <w:rsid w:val="001E5A98"/>
    <w:rsid w:val="001E65C4"/>
    <w:rsid w:val="001E6B67"/>
    <w:rsid w:val="001E6F09"/>
    <w:rsid w:val="001E7059"/>
    <w:rsid w:val="001E7C79"/>
    <w:rsid w:val="001E7EB8"/>
    <w:rsid w:val="001F030B"/>
    <w:rsid w:val="001F071F"/>
    <w:rsid w:val="001F2BC8"/>
    <w:rsid w:val="001F50D8"/>
    <w:rsid w:val="00201D5C"/>
    <w:rsid w:val="00205986"/>
    <w:rsid w:val="00210621"/>
    <w:rsid w:val="00212BA5"/>
    <w:rsid w:val="00214AF4"/>
    <w:rsid w:val="002225B3"/>
    <w:rsid w:val="00223DD1"/>
    <w:rsid w:val="0022592F"/>
    <w:rsid w:val="00227E21"/>
    <w:rsid w:val="00230CA8"/>
    <w:rsid w:val="002338FB"/>
    <w:rsid w:val="00235700"/>
    <w:rsid w:val="00237F2A"/>
    <w:rsid w:val="00241FD0"/>
    <w:rsid w:val="00242D88"/>
    <w:rsid w:val="00244CE4"/>
    <w:rsid w:val="00247794"/>
    <w:rsid w:val="00252C72"/>
    <w:rsid w:val="00253E74"/>
    <w:rsid w:val="00254535"/>
    <w:rsid w:val="00255C56"/>
    <w:rsid w:val="00263D7A"/>
    <w:rsid w:val="00264D05"/>
    <w:rsid w:val="002668F9"/>
    <w:rsid w:val="00267D27"/>
    <w:rsid w:val="00276C38"/>
    <w:rsid w:val="00276FD3"/>
    <w:rsid w:val="00277097"/>
    <w:rsid w:val="0028376B"/>
    <w:rsid w:val="00283A93"/>
    <w:rsid w:val="002878C8"/>
    <w:rsid w:val="00287918"/>
    <w:rsid w:val="00287D74"/>
    <w:rsid w:val="002978BF"/>
    <w:rsid w:val="00297E9B"/>
    <w:rsid w:val="002A5829"/>
    <w:rsid w:val="002A5B66"/>
    <w:rsid w:val="002A61E1"/>
    <w:rsid w:val="002A78D2"/>
    <w:rsid w:val="002B4637"/>
    <w:rsid w:val="002B4DD2"/>
    <w:rsid w:val="002C1EAE"/>
    <w:rsid w:val="002C7280"/>
    <w:rsid w:val="002C74ED"/>
    <w:rsid w:val="002D02C5"/>
    <w:rsid w:val="002E62FF"/>
    <w:rsid w:val="002E68CA"/>
    <w:rsid w:val="002E72DB"/>
    <w:rsid w:val="002F09E7"/>
    <w:rsid w:val="002F24AE"/>
    <w:rsid w:val="002F35E0"/>
    <w:rsid w:val="002F48D8"/>
    <w:rsid w:val="002F6944"/>
    <w:rsid w:val="00300497"/>
    <w:rsid w:val="00300BE6"/>
    <w:rsid w:val="00303509"/>
    <w:rsid w:val="00304DE2"/>
    <w:rsid w:val="00306161"/>
    <w:rsid w:val="00306EF7"/>
    <w:rsid w:val="003128D3"/>
    <w:rsid w:val="00317548"/>
    <w:rsid w:val="0032231D"/>
    <w:rsid w:val="00322AEF"/>
    <w:rsid w:val="00322F35"/>
    <w:rsid w:val="003245E4"/>
    <w:rsid w:val="00327D53"/>
    <w:rsid w:val="00332C46"/>
    <w:rsid w:val="00333234"/>
    <w:rsid w:val="00334F1C"/>
    <w:rsid w:val="00343E3B"/>
    <w:rsid w:val="00347C43"/>
    <w:rsid w:val="0035157C"/>
    <w:rsid w:val="00352344"/>
    <w:rsid w:val="003540C9"/>
    <w:rsid w:val="0035449F"/>
    <w:rsid w:val="003557D6"/>
    <w:rsid w:val="00356C1D"/>
    <w:rsid w:val="00356D10"/>
    <w:rsid w:val="00360574"/>
    <w:rsid w:val="003632FB"/>
    <w:rsid w:val="00364AED"/>
    <w:rsid w:val="00365B9C"/>
    <w:rsid w:val="00367E56"/>
    <w:rsid w:val="0037261A"/>
    <w:rsid w:val="0037538A"/>
    <w:rsid w:val="00376903"/>
    <w:rsid w:val="003769B9"/>
    <w:rsid w:val="00376C59"/>
    <w:rsid w:val="003805D5"/>
    <w:rsid w:val="00380979"/>
    <w:rsid w:val="0038225E"/>
    <w:rsid w:val="0038229D"/>
    <w:rsid w:val="003827C1"/>
    <w:rsid w:val="0038394B"/>
    <w:rsid w:val="003901A2"/>
    <w:rsid w:val="0039132D"/>
    <w:rsid w:val="00391380"/>
    <w:rsid w:val="003929C9"/>
    <w:rsid w:val="0039321F"/>
    <w:rsid w:val="00393AAF"/>
    <w:rsid w:val="003950E5"/>
    <w:rsid w:val="00395204"/>
    <w:rsid w:val="003A0110"/>
    <w:rsid w:val="003A075C"/>
    <w:rsid w:val="003A163F"/>
    <w:rsid w:val="003A3D7B"/>
    <w:rsid w:val="003A55E8"/>
    <w:rsid w:val="003A7AE5"/>
    <w:rsid w:val="003B0D76"/>
    <w:rsid w:val="003B2B76"/>
    <w:rsid w:val="003B6D92"/>
    <w:rsid w:val="003C18E2"/>
    <w:rsid w:val="003C18F2"/>
    <w:rsid w:val="003C1CBC"/>
    <w:rsid w:val="003C30AE"/>
    <w:rsid w:val="003C387E"/>
    <w:rsid w:val="003C4A72"/>
    <w:rsid w:val="003C51C5"/>
    <w:rsid w:val="003C58DC"/>
    <w:rsid w:val="003D10AF"/>
    <w:rsid w:val="003D244C"/>
    <w:rsid w:val="003E1FF1"/>
    <w:rsid w:val="003E25FF"/>
    <w:rsid w:val="003F6C4B"/>
    <w:rsid w:val="0040115B"/>
    <w:rsid w:val="004014E5"/>
    <w:rsid w:val="004067E0"/>
    <w:rsid w:val="00410E59"/>
    <w:rsid w:val="004167B1"/>
    <w:rsid w:val="00416BF4"/>
    <w:rsid w:val="00420BD6"/>
    <w:rsid w:val="00422851"/>
    <w:rsid w:val="00422FDC"/>
    <w:rsid w:val="00423735"/>
    <w:rsid w:val="00430BF0"/>
    <w:rsid w:val="00430FA6"/>
    <w:rsid w:val="00431849"/>
    <w:rsid w:val="0043558D"/>
    <w:rsid w:val="004404C4"/>
    <w:rsid w:val="00444767"/>
    <w:rsid w:val="00447C1F"/>
    <w:rsid w:val="00451026"/>
    <w:rsid w:val="00452988"/>
    <w:rsid w:val="00452D34"/>
    <w:rsid w:val="00455386"/>
    <w:rsid w:val="004562EA"/>
    <w:rsid w:val="004569C6"/>
    <w:rsid w:val="00457363"/>
    <w:rsid w:val="00457F1C"/>
    <w:rsid w:val="00460F8C"/>
    <w:rsid w:val="0046715D"/>
    <w:rsid w:val="00467E57"/>
    <w:rsid w:val="00475FAC"/>
    <w:rsid w:val="0047679A"/>
    <w:rsid w:val="00476D8A"/>
    <w:rsid w:val="00480C47"/>
    <w:rsid w:val="00482BEE"/>
    <w:rsid w:val="0048429B"/>
    <w:rsid w:val="004865BB"/>
    <w:rsid w:val="004929A2"/>
    <w:rsid w:val="00494581"/>
    <w:rsid w:val="00494E37"/>
    <w:rsid w:val="004A04CB"/>
    <w:rsid w:val="004A0B92"/>
    <w:rsid w:val="004A2E35"/>
    <w:rsid w:val="004A3F92"/>
    <w:rsid w:val="004A5584"/>
    <w:rsid w:val="004A7684"/>
    <w:rsid w:val="004A7E55"/>
    <w:rsid w:val="004B0C7B"/>
    <w:rsid w:val="004B0C8E"/>
    <w:rsid w:val="004B17EB"/>
    <w:rsid w:val="004B3037"/>
    <w:rsid w:val="004B4CB0"/>
    <w:rsid w:val="004C0361"/>
    <w:rsid w:val="004C2256"/>
    <w:rsid w:val="004C360F"/>
    <w:rsid w:val="004C67DF"/>
    <w:rsid w:val="004D03D6"/>
    <w:rsid w:val="004D09B3"/>
    <w:rsid w:val="004D2BA0"/>
    <w:rsid w:val="004D5997"/>
    <w:rsid w:val="004D668E"/>
    <w:rsid w:val="004D679C"/>
    <w:rsid w:val="004D7306"/>
    <w:rsid w:val="004E3970"/>
    <w:rsid w:val="004E3F5B"/>
    <w:rsid w:val="004E3FF5"/>
    <w:rsid w:val="004E7795"/>
    <w:rsid w:val="004E77C2"/>
    <w:rsid w:val="004F0AC6"/>
    <w:rsid w:val="004F1B4E"/>
    <w:rsid w:val="004F2358"/>
    <w:rsid w:val="004F3FB3"/>
    <w:rsid w:val="004F532D"/>
    <w:rsid w:val="004F6768"/>
    <w:rsid w:val="00500442"/>
    <w:rsid w:val="00503998"/>
    <w:rsid w:val="00503FFB"/>
    <w:rsid w:val="00504BBD"/>
    <w:rsid w:val="00512B6E"/>
    <w:rsid w:val="005138BE"/>
    <w:rsid w:val="00515325"/>
    <w:rsid w:val="00515893"/>
    <w:rsid w:val="005162F7"/>
    <w:rsid w:val="00516E07"/>
    <w:rsid w:val="00517827"/>
    <w:rsid w:val="00521153"/>
    <w:rsid w:val="00522680"/>
    <w:rsid w:val="00522B41"/>
    <w:rsid w:val="005261DF"/>
    <w:rsid w:val="0053104F"/>
    <w:rsid w:val="00532E01"/>
    <w:rsid w:val="00534E6C"/>
    <w:rsid w:val="005350C4"/>
    <w:rsid w:val="005400AC"/>
    <w:rsid w:val="00542250"/>
    <w:rsid w:val="005463CC"/>
    <w:rsid w:val="00546610"/>
    <w:rsid w:val="00546616"/>
    <w:rsid w:val="00551D9E"/>
    <w:rsid w:val="00551EB8"/>
    <w:rsid w:val="00553AA7"/>
    <w:rsid w:val="00554BA8"/>
    <w:rsid w:val="00554EE6"/>
    <w:rsid w:val="0056276B"/>
    <w:rsid w:val="00565CB6"/>
    <w:rsid w:val="0057164A"/>
    <w:rsid w:val="005722FD"/>
    <w:rsid w:val="00573537"/>
    <w:rsid w:val="00577653"/>
    <w:rsid w:val="00580988"/>
    <w:rsid w:val="00584D56"/>
    <w:rsid w:val="0059000E"/>
    <w:rsid w:val="00590B12"/>
    <w:rsid w:val="00590E5A"/>
    <w:rsid w:val="00592388"/>
    <w:rsid w:val="005926F9"/>
    <w:rsid w:val="00593F67"/>
    <w:rsid w:val="00594FDA"/>
    <w:rsid w:val="0059594E"/>
    <w:rsid w:val="005963AD"/>
    <w:rsid w:val="005A070E"/>
    <w:rsid w:val="005A2FBC"/>
    <w:rsid w:val="005A3344"/>
    <w:rsid w:val="005A53B5"/>
    <w:rsid w:val="005A7918"/>
    <w:rsid w:val="005A7D72"/>
    <w:rsid w:val="005B06BF"/>
    <w:rsid w:val="005B0DEA"/>
    <w:rsid w:val="005B182B"/>
    <w:rsid w:val="005B1B6C"/>
    <w:rsid w:val="005B3C2A"/>
    <w:rsid w:val="005B72E3"/>
    <w:rsid w:val="005B7C56"/>
    <w:rsid w:val="005C1797"/>
    <w:rsid w:val="005C1826"/>
    <w:rsid w:val="005C302E"/>
    <w:rsid w:val="005D1C70"/>
    <w:rsid w:val="005D2BD2"/>
    <w:rsid w:val="005D31B6"/>
    <w:rsid w:val="005D3FD7"/>
    <w:rsid w:val="005D5721"/>
    <w:rsid w:val="005D5B14"/>
    <w:rsid w:val="005E2A23"/>
    <w:rsid w:val="005E3AEC"/>
    <w:rsid w:val="005E4B98"/>
    <w:rsid w:val="005E57BD"/>
    <w:rsid w:val="005E6954"/>
    <w:rsid w:val="005F021A"/>
    <w:rsid w:val="005F4F62"/>
    <w:rsid w:val="005F738D"/>
    <w:rsid w:val="006014E1"/>
    <w:rsid w:val="0060186A"/>
    <w:rsid w:val="006044EE"/>
    <w:rsid w:val="00605F59"/>
    <w:rsid w:val="0060799C"/>
    <w:rsid w:val="00607FA7"/>
    <w:rsid w:val="006115F9"/>
    <w:rsid w:val="0061335C"/>
    <w:rsid w:val="0061398A"/>
    <w:rsid w:val="00614F81"/>
    <w:rsid w:val="006176A7"/>
    <w:rsid w:val="006271DF"/>
    <w:rsid w:val="00627228"/>
    <w:rsid w:val="00630473"/>
    <w:rsid w:val="00631AA5"/>
    <w:rsid w:val="006321C7"/>
    <w:rsid w:val="00633859"/>
    <w:rsid w:val="0063460D"/>
    <w:rsid w:val="00634794"/>
    <w:rsid w:val="00635A77"/>
    <w:rsid w:val="00635B31"/>
    <w:rsid w:val="006360F7"/>
    <w:rsid w:val="00636259"/>
    <w:rsid w:val="0063668E"/>
    <w:rsid w:val="006429D5"/>
    <w:rsid w:val="0064380D"/>
    <w:rsid w:val="00650904"/>
    <w:rsid w:val="00650A07"/>
    <w:rsid w:val="00652118"/>
    <w:rsid w:val="00652795"/>
    <w:rsid w:val="00652862"/>
    <w:rsid w:val="00652933"/>
    <w:rsid w:val="00653F90"/>
    <w:rsid w:val="0065437A"/>
    <w:rsid w:val="0065554D"/>
    <w:rsid w:val="00655F5E"/>
    <w:rsid w:val="00656957"/>
    <w:rsid w:val="00657008"/>
    <w:rsid w:val="00657324"/>
    <w:rsid w:val="006609D7"/>
    <w:rsid w:val="00662F81"/>
    <w:rsid w:val="0066378D"/>
    <w:rsid w:val="006639CF"/>
    <w:rsid w:val="00663D5B"/>
    <w:rsid w:val="00665ACD"/>
    <w:rsid w:val="006711D0"/>
    <w:rsid w:val="006716B9"/>
    <w:rsid w:val="0067293B"/>
    <w:rsid w:val="00674A72"/>
    <w:rsid w:val="00675544"/>
    <w:rsid w:val="006763F4"/>
    <w:rsid w:val="0068172C"/>
    <w:rsid w:val="006818AC"/>
    <w:rsid w:val="00683E4C"/>
    <w:rsid w:val="00685652"/>
    <w:rsid w:val="006863EF"/>
    <w:rsid w:val="00686A76"/>
    <w:rsid w:val="00686FBC"/>
    <w:rsid w:val="00687945"/>
    <w:rsid w:val="006937DA"/>
    <w:rsid w:val="00694C88"/>
    <w:rsid w:val="00695200"/>
    <w:rsid w:val="00695E99"/>
    <w:rsid w:val="006965E8"/>
    <w:rsid w:val="006977CF"/>
    <w:rsid w:val="00697802"/>
    <w:rsid w:val="006A06F7"/>
    <w:rsid w:val="006A2F76"/>
    <w:rsid w:val="006B0273"/>
    <w:rsid w:val="006B1B2C"/>
    <w:rsid w:val="006B2EB8"/>
    <w:rsid w:val="006C057B"/>
    <w:rsid w:val="006C1E84"/>
    <w:rsid w:val="006C3DF6"/>
    <w:rsid w:val="006C521A"/>
    <w:rsid w:val="006D0317"/>
    <w:rsid w:val="006D1386"/>
    <w:rsid w:val="006D1C3C"/>
    <w:rsid w:val="006D35B2"/>
    <w:rsid w:val="006D4B56"/>
    <w:rsid w:val="006D7E91"/>
    <w:rsid w:val="006E298B"/>
    <w:rsid w:val="006E2C65"/>
    <w:rsid w:val="006E2CD8"/>
    <w:rsid w:val="006E3A5E"/>
    <w:rsid w:val="006F2A86"/>
    <w:rsid w:val="006F37CB"/>
    <w:rsid w:val="006F4E6E"/>
    <w:rsid w:val="00703004"/>
    <w:rsid w:val="007041C7"/>
    <w:rsid w:val="00705359"/>
    <w:rsid w:val="00707261"/>
    <w:rsid w:val="00710052"/>
    <w:rsid w:val="00711136"/>
    <w:rsid w:val="00711150"/>
    <w:rsid w:val="00712099"/>
    <w:rsid w:val="00714212"/>
    <w:rsid w:val="00717B30"/>
    <w:rsid w:val="00722A93"/>
    <w:rsid w:val="00722D9A"/>
    <w:rsid w:val="007236D8"/>
    <w:rsid w:val="00731A34"/>
    <w:rsid w:val="007327D1"/>
    <w:rsid w:val="00733FE5"/>
    <w:rsid w:val="00735177"/>
    <w:rsid w:val="0073706D"/>
    <w:rsid w:val="00741549"/>
    <w:rsid w:val="007420BB"/>
    <w:rsid w:val="007420FE"/>
    <w:rsid w:val="007427C7"/>
    <w:rsid w:val="00742BA6"/>
    <w:rsid w:val="00742CBD"/>
    <w:rsid w:val="00745578"/>
    <w:rsid w:val="00745EE2"/>
    <w:rsid w:val="00746817"/>
    <w:rsid w:val="00753D0B"/>
    <w:rsid w:val="007557A6"/>
    <w:rsid w:val="00766D42"/>
    <w:rsid w:val="00766DCF"/>
    <w:rsid w:val="007724E8"/>
    <w:rsid w:val="007725D9"/>
    <w:rsid w:val="007744F8"/>
    <w:rsid w:val="00774EC3"/>
    <w:rsid w:val="0077610D"/>
    <w:rsid w:val="00776456"/>
    <w:rsid w:val="00777746"/>
    <w:rsid w:val="00785092"/>
    <w:rsid w:val="007854D8"/>
    <w:rsid w:val="0079305B"/>
    <w:rsid w:val="00794ECB"/>
    <w:rsid w:val="00796339"/>
    <w:rsid w:val="00796B66"/>
    <w:rsid w:val="00796C9B"/>
    <w:rsid w:val="00797A3E"/>
    <w:rsid w:val="007A0A7C"/>
    <w:rsid w:val="007A31A7"/>
    <w:rsid w:val="007A38A1"/>
    <w:rsid w:val="007A3C14"/>
    <w:rsid w:val="007A47DE"/>
    <w:rsid w:val="007B1921"/>
    <w:rsid w:val="007C06D6"/>
    <w:rsid w:val="007C1F35"/>
    <w:rsid w:val="007C414E"/>
    <w:rsid w:val="007C58FF"/>
    <w:rsid w:val="007C6B6F"/>
    <w:rsid w:val="007C7587"/>
    <w:rsid w:val="007D5E6A"/>
    <w:rsid w:val="007D6B60"/>
    <w:rsid w:val="007D6CCE"/>
    <w:rsid w:val="007E11D1"/>
    <w:rsid w:val="007E181A"/>
    <w:rsid w:val="007E27BA"/>
    <w:rsid w:val="007E69B1"/>
    <w:rsid w:val="007F0815"/>
    <w:rsid w:val="007F0E1C"/>
    <w:rsid w:val="007F2B49"/>
    <w:rsid w:val="007F3167"/>
    <w:rsid w:val="007F6182"/>
    <w:rsid w:val="007F6679"/>
    <w:rsid w:val="007F6CD8"/>
    <w:rsid w:val="007F7983"/>
    <w:rsid w:val="008005B2"/>
    <w:rsid w:val="00801582"/>
    <w:rsid w:val="00807C88"/>
    <w:rsid w:val="00812928"/>
    <w:rsid w:val="008133C7"/>
    <w:rsid w:val="008141F2"/>
    <w:rsid w:val="00814BF0"/>
    <w:rsid w:val="008153CE"/>
    <w:rsid w:val="0081555C"/>
    <w:rsid w:val="00816B55"/>
    <w:rsid w:val="00817F21"/>
    <w:rsid w:val="0082352A"/>
    <w:rsid w:val="008276B3"/>
    <w:rsid w:val="00827F9B"/>
    <w:rsid w:val="00830420"/>
    <w:rsid w:val="00833279"/>
    <w:rsid w:val="008334B8"/>
    <w:rsid w:val="00834209"/>
    <w:rsid w:val="008370DC"/>
    <w:rsid w:val="008378F8"/>
    <w:rsid w:val="00840D4A"/>
    <w:rsid w:val="00841775"/>
    <w:rsid w:val="00843083"/>
    <w:rsid w:val="00852D33"/>
    <w:rsid w:val="00860939"/>
    <w:rsid w:val="00865977"/>
    <w:rsid w:val="0086678C"/>
    <w:rsid w:val="00867E91"/>
    <w:rsid w:val="00873052"/>
    <w:rsid w:val="00874261"/>
    <w:rsid w:val="008746E8"/>
    <w:rsid w:val="008753F3"/>
    <w:rsid w:val="008757CF"/>
    <w:rsid w:val="008801F7"/>
    <w:rsid w:val="008806DA"/>
    <w:rsid w:val="00880D58"/>
    <w:rsid w:val="00883AD9"/>
    <w:rsid w:val="00884375"/>
    <w:rsid w:val="00886885"/>
    <w:rsid w:val="00892238"/>
    <w:rsid w:val="008922FF"/>
    <w:rsid w:val="00893477"/>
    <w:rsid w:val="00893577"/>
    <w:rsid w:val="008935E3"/>
    <w:rsid w:val="00894CCA"/>
    <w:rsid w:val="00895884"/>
    <w:rsid w:val="00895A30"/>
    <w:rsid w:val="008972B5"/>
    <w:rsid w:val="00897301"/>
    <w:rsid w:val="008979B0"/>
    <w:rsid w:val="00897DB2"/>
    <w:rsid w:val="008A44EA"/>
    <w:rsid w:val="008A5A90"/>
    <w:rsid w:val="008A733B"/>
    <w:rsid w:val="008A7E3E"/>
    <w:rsid w:val="008B14A6"/>
    <w:rsid w:val="008B18DB"/>
    <w:rsid w:val="008B1A35"/>
    <w:rsid w:val="008B204D"/>
    <w:rsid w:val="008B3A5D"/>
    <w:rsid w:val="008C2E86"/>
    <w:rsid w:val="008C3C4C"/>
    <w:rsid w:val="008C6B09"/>
    <w:rsid w:val="008C7D28"/>
    <w:rsid w:val="008D1FEF"/>
    <w:rsid w:val="008D2688"/>
    <w:rsid w:val="008D6A34"/>
    <w:rsid w:val="008E0118"/>
    <w:rsid w:val="008E07B2"/>
    <w:rsid w:val="008E1884"/>
    <w:rsid w:val="008E5141"/>
    <w:rsid w:val="008E562A"/>
    <w:rsid w:val="008F11DF"/>
    <w:rsid w:val="008F13CD"/>
    <w:rsid w:val="008F5D2B"/>
    <w:rsid w:val="008F6667"/>
    <w:rsid w:val="00903210"/>
    <w:rsid w:val="00903E3A"/>
    <w:rsid w:val="0090403E"/>
    <w:rsid w:val="00906217"/>
    <w:rsid w:val="009076D9"/>
    <w:rsid w:val="009110EB"/>
    <w:rsid w:val="00913732"/>
    <w:rsid w:val="00914EA7"/>
    <w:rsid w:val="00915A6B"/>
    <w:rsid w:val="0091766B"/>
    <w:rsid w:val="00917838"/>
    <w:rsid w:val="00920B08"/>
    <w:rsid w:val="00921B7E"/>
    <w:rsid w:val="00922700"/>
    <w:rsid w:val="00925760"/>
    <w:rsid w:val="00926D4F"/>
    <w:rsid w:val="00930FF4"/>
    <w:rsid w:val="00931347"/>
    <w:rsid w:val="00933202"/>
    <w:rsid w:val="009333C8"/>
    <w:rsid w:val="0093341C"/>
    <w:rsid w:val="009337A6"/>
    <w:rsid w:val="009408C1"/>
    <w:rsid w:val="00940D3F"/>
    <w:rsid w:val="00940F6A"/>
    <w:rsid w:val="00941E3D"/>
    <w:rsid w:val="00942CB3"/>
    <w:rsid w:val="00944704"/>
    <w:rsid w:val="00945915"/>
    <w:rsid w:val="009470B7"/>
    <w:rsid w:val="00951E16"/>
    <w:rsid w:val="009536B2"/>
    <w:rsid w:val="009537F8"/>
    <w:rsid w:val="009547B9"/>
    <w:rsid w:val="00954C67"/>
    <w:rsid w:val="00956B07"/>
    <w:rsid w:val="009570E1"/>
    <w:rsid w:val="00961A73"/>
    <w:rsid w:val="00965017"/>
    <w:rsid w:val="00965FEE"/>
    <w:rsid w:val="009716DE"/>
    <w:rsid w:val="00973C78"/>
    <w:rsid w:val="00983E3A"/>
    <w:rsid w:val="00983E81"/>
    <w:rsid w:val="00985628"/>
    <w:rsid w:val="00987AD6"/>
    <w:rsid w:val="00995AC1"/>
    <w:rsid w:val="009979F2"/>
    <w:rsid w:val="00997FD4"/>
    <w:rsid w:val="009A0384"/>
    <w:rsid w:val="009A331F"/>
    <w:rsid w:val="009A4E11"/>
    <w:rsid w:val="009A5A7D"/>
    <w:rsid w:val="009A70D2"/>
    <w:rsid w:val="009A7F97"/>
    <w:rsid w:val="009B1191"/>
    <w:rsid w:val="009B2E2F"/>
    <w:rsid w:val="009B452E"/>
    <w:rsid w:val="009C27D5"/>
    <w:rsid w:val="009C2E18"/>
    <w:rsid w:val="009C42CA"/>
    <w:rsid w:val="009C46EF"/>
    <w:rsid w:val="009C7015"/>
    <w:rsid w:val="009D2197"/>
    <w:rsid w:val="009D6A0A"/>
    <w:rsid w:val="009D732A"/>
    <w:rsid w:val="009E24C7"/>
    <w:rsid w:val="009E49C9"/>
    <w:rsid w:val="009E5203"/>
    <w:rsid w:val="009E6E9C"/>
    <w:rsid w:val="009F0560"/>
    <w:rsid w:val="009F0875"/>
    <w:rsid w:val="009F43B6"/>
    <w:rsid w:val="00A0061B"/>
    <w:rsid w:val="00A01259"/>
    <w:rsid w:val="00A017B6"/>
    <w:rsid w:val="00A02E7C"/>
    <w:rsid w:val="00A03456"/>
    <w:rsid w:val="00A05A90"/>
    <w:rsid w:val="00A060C5"/>
    <w:rsid w:val="00A10564"/>
    <w:rsid w:val="00A10670"/>
    <w:rsid w:val="00A135A5"/>
    <w:rsid w:val="00A13DFD"/>
    <w:rsid w:val="00A15ECA"/>
    <w:rsid w:val="00A217FD"/>
    <w:rsid w:val="00A22DAA"/>
    <w:rsid w:val="00A23398"/>
    <w:rsid w:val="00A26D5C"/>
    <w:rsid w:val="00A27109"/>
    <w:rsid w:val="00A31F1F"/>
    <w:rsid w:val="00A32A44"/>
    <w:rsid w:val="00A335B9"/>
    <w:rsid w:val="00A34011"/>
    <w:rsid w:val="00A35851"/>
    <w:rsid w:val="00A365DF"/>
    <w:rsid w:val="00A400E5"/>
    <w:rsid w:val="00A4323E"/>
    <w:rsid w:val="00A439C0"/>
    <w:rsid w:val="00A43A2F"/>
    <w:rsid w:val="00A4635A"/>
    <w:rsid w:val="00A46933"/>
    <w:rsid w:val="00A472CC"/>
    <w:rsid w:val="00A534F0"/>
    <w:rsid w:val="00A546AC"/>
    <w:rsid w:val="00A554E4"/>
    <w:rsid w:val="00A57BA0"/>
    <w:rsid w:val="00A60734"/>
    <w:rsid w:val="00A624C2"/>
    <w:rsid w:val="00A6282A"/>
    <w:rsid w:val="00A63244"/>
    <w:rsid w:val="00A77737"/>
    <w:rsid w:val="00A82B39"/>
    <w:rsid w:val="00A833C8"/>
    <w:rsid w:val="00A835CE"/>
    <w:rsid w:val="00A86079"/>
    <w:rsid w:val="00A86D35"/>
    <w:rsid w:val="00A8786B"/>
    <w:rsid w:val="00A96FF6"/>
    <w:rsid w:val="00A972D0"/>
    <w:rsid w:val="00A97959"/>
    <w:rsid w:val="00AA0486"/>
    <w:rsid w:val="00AA1D15"/>
    <w:rsid w:val="00AA46B1"/>
    <w:rsid w:val="00AA4EBC"/>
    <w:rsid w:val="00AA50C7"/>
    <w:rsid w:val="00AA7BEB"/>
    <w:rsid w:val="00AA7D46"/>
    <w:rsid w:val="00AB35F7"/>
    <w:rsid w:val="00AB54D6"/>
    <w:rsid w:val="00AB638A"/>
    <w:rsid w:val="00AB7E5A"/>
    <w:rsid w:val="00AC0085"/>
    <w:rsid w:val="00AC06BA"/>
    <w:rsid w:val="00AC0956"/>
    <w:rsid w:val="00AC3B73"/>
    <w:rsid w:val="00AC5FDA"/>
    <w:rsid w:val="00AC6C07"/>
    <w:rsid w:val="00AC739C"/>
    <w:rsid w:val="00AD0D5F"/>
    <w:rsid w:val="00AD26B8"/>
    <w:rsid w:val="00AD3EE4"/>
    <w:rsid w:val="00AD5771"/>
    <w:rsid w:val="00AD5A51"/>
    <w:rsid w:val="00AE5722"/>
    <w:rsid w:val="00AE6016"/>
    <w:rsid w:val="00AE694B"/>
    <w:rsid w:val="00AF22D8"/>
    <w:rsid w:val="00AF2892"/>
    <w:rsid w:val="00AF3534"/>
    <w:rsid w:val="00AF5FE2"/>
    <w:rsid w:val="00AF63F8"/>
    <w:rsid w:val="00B054B8"/>
    <w:rsid w:val="00B056D7"/>
    <w:rsid w:val="00B06BD1"/>
    <w:rsid w:val="00B13414"/>
    <w:rsid w:val="00B14252"/>
    <w:rsid w:val="00B14598"/>
    <w:rsid w:val="00B146CA"/>
    <w:rsid w:val="00B15263"/>
    <w:rsid w:val="00B17F41"/>
    <w:rsid w:val="00B27832"/>
    <w:rsid w:val="00B27A4B"/>
    <w:rsid w:val="00B27D23"/>
    <w:rsid w:val="00B30B62"/>
    <w:rsid w:val="00B35BDE"/>
    <w:rsid w:val="00B36237"/>
    <w:rsid w:val="00B375A3"/>
    <w:rsid w:val="00B377AC"/>
    <w:rsid w:val="00B4097C"/>
    <w:rsid w:val="00B46595"/>
    <w:rsid w:val="00B46E05"/>
    <w:rsid w:val="00B47687"/>
    <w:rsid w:val="00B47B12"/>
    <w:rsid w:val="00B52988"/>
    <w:rsid w:val="00B53603"/>
    <w:rsid w:val="00B53924"/>
    <w:rsid w:val="00B6050E"/>
    <w:rsid w:val="00B6276C"/>
    <w:rsid w:val="00B664C7"/>
    <w:rsid w:val="00B66564"/>
    <w:rsid w:val="00B6762B"/>
    <w:rsid w:val="00B71E56"/>
    <w:rsid w:val="00B76ABC"/>
    <w:rsid w:val="00B81818"/>
    <w:rsid w:val="00B84F96"/>
    <w:rsid w:val="00B9011B"/>
    <w:rsid w:val="00B917A3"/>
    <w:rsid w:val="00B92BA1"/>
    <w:rsid w:val="00B9375A"/>
    <w:rsid w:val="00B95138"/>
    <w:rsid w:val="00B96990"/>
    <w:rsid w:val="00B96E4F"/>
    <w:rsid w:val="00BA0414"/>
    <w:rsid w:val="00BA16B7"/>
    <w:rsid w:val="00BA1DA4"/>
    <w:rsid w:val="00BA3293"/>
    <w:rsid w:val="00BA4B5D"/>
    <w:rsid w:val="00BA6C8F"/>
    <w:rsid w:val="00BA73B9"/>
    <w:rsid w:val="00BB11A2"/>
    <w:rsid w:val="00BB30C3"/>
    <w:rsid w:val="00BB4D3C"/>
    <w:rsid w:val="00BC1867"/>
    <w:rsid w:val="00BC18C0"/>
    <w:rsid w:val="00BC1A25"/>
    <w:rsid w:val="00BC1CE4"/>
    <w:rsid w:val="00BC7F4D"/>
    <w:rsid w:val="00BD17EE"/>
    <w:rsid w:val="00BD200A"/>
    <w:rsid w:val="00BD2D1C"/>
    <w:rsid w:val="00BD41B4"/>
    <w:rsid w:val="00BD5AA7"/>
    <w:rsid w:val="00BE2135"/>
    <w:rsid w:val="00BE21B5"/>
    <w:rsid w:val="00BF41D3"/>
    <w:rsid w:val="00BF434A"/>
    <w:rsid w:val="00BF4A1A"/>
    <w:rsid w:val="00C02593"/>
    <w:rsid w:val="00C03A77"/>
    <w:rsid w:val="00C03FA1"/>
    <w:rsid w:val="00C05B3C"/>
    <w:rsid w:val="00C173A9"/>
    <w:rsid w:val="00C210BB"/>
    <w:rsid w:val="00C2139A"/>
    <w:rsid w:val="00C2230A"/>
    <w:rsid w:val="00C22746"/>
    <w:rsid w:val="00C22A43"/>
    <w:rsid w:val="00C2387A"/>
    <w:rsid w:val="00C241C5"/>
    <w:rsid w:val="00C242BB"/>
    <w:rsid w:val="00C2531E"/>
    <w:rsid w:val="00C264A3"/>
    <w:rsid w:val="00C26D34"/>
    <w:rsid w:val="00C27934"/>
    <w:rsid w:val="00C33827"/>
    <w:rsid w:val="00C3406E"/>
    <w:rsid w:val="00C348A8"/>
    <w:rsid w:val="00C36AD8"/>
    <w:rsid w:val="00C37DDB"/>
    <w:rsid w:val="00C4031D"/>
    <w:rsid w:val="00C42F6A"/>
    <w:rsid w:val="00C475A2"/>
    <w:rsid w:val="00C507B4"/>
    <w:rsid w:val="00C51C6C"/>
    <w:rsid w:val="00C54533"/>
    <w:rsid w:val="00C554AE"/>
    <w:rsid w:val="00C55E5F"/>
    <w:rsid w:val="00C560A8"/>
    <w:rsid w:val="00C56BE4"/>
    <w:rsid w:val="00C62ECC"/>
    <w:rsid w:val="00C64F78"/>
    <w:rsid w:val="00C65A85"/>
    <w:rsid w:val="00C6605A"/>
    <w:rsid w:val="00C66078"/>
    <w:rsid w:val="00C70C12"/>
    <w:rsid w:val="00C710B5"/>
    <w:rsid w:val="00C7121E"/>
    <w:rsid w:val="00C7201C"/>
    <w:rsid w:val="00C7412F"/>
    <w:rsid w:val="00C75D2A"/>
    <w:rsid w:val="00C77BFC"/>
    <w:rsid w:val="00C800A1"/>
    <w:rsid w:val="00C8159F"/>
    <w:rsid w:val="00C82C49"/>
    <w:rsid w:val="00C84738"/>
    <w:rsid w:val="00C876AA"/>
    <w:rsid w:val="00C94073"/>
    <w:rsid w:val="00CA039A"/>
    <w:rsid w:val="00CA05D7"/>
    <w:rsid w:val="00CA1541"/>
    <w:rsid w:val="00CA28A1"/>
    <w:rsid w:val="00CA43F2"/>
    <w:rsid w:val="00CA5180"/>
    <w:rsid w:val="00CA5740"/>
    <w:rsid w:val="00CA6646"/>
    <w:rsid w:val="00CA7A5D"/>
    <w:rsid w:val="00CB2539"/>
    <w:rsid w:val="00CB272B"/>
    <w:rsid w:val="00CB6B4F"/>
    <w:rsid w:val="00CB77FA"/>
    <w:rsid w:val="00CC189D"/>
    <w:rsid w:val="00CC2206"/>
    <w:rsid w:val="00CC22DB"/>
    <w:rsid w:val="00CC51B6"/>
    <w:rsid w:val="00CC68C3"/>
    <w:rsid w:val="00CD7AB1"/>
    <w:rsid w:val="00CD7BEF"/>
    <w:rsid w:val="00CE047D"/>
    <w:rsid w:val="00CE5088"/>
    <w:rsid w:val="00CE6D4D"/>
    <w:rsid w:val="00CF04BA"/>
    <w:rsid w:val="00CF0F7B"/>
    <w:rsid w:val="00CF114D"/>
    <w:rsid w:val="00CF121C"/>
    <w:rsid w:val="00CF315A"/>
    <w:rsid w:val="00CF322D"/>
    <w:rsid w:val="00CF3586"/>
    <w:rsid w:val="00CF387E"/>
    <w:rsid w:val="00CF5635"/>
    <w:rsid w:val="00CF56A9"/>
    <w:rsid w:val="00CF62C3"/>
    <w:rsid w:val="00D0052E"/>
    <w:rsid w:val="00D034C0"/>
    <w:rsid w:val="00D03A78"/>
    <w:rsid w:val="00D0407F"/>
    <w:rsid w:val="00D07197"/>
    <w:rsid w:val="00D13C9E"/>
    <w:rsid w:val="00D140D6"/>
    <w:rsid w:val="00D143B7"/>
    <w:rsid w:val="00D16A83"/>
    <w:rsid w:val="00D21F7E"/>
    <w:rsid w:val="00D22325"/>
    <w:rsid w:val="00D261F4"/>
    <w:rsid w:val="00D30EEB"/>
    <w:rsid w:val="00D321BF"/>
    <w:rsid w:val="00D3289D"/>
    <w:rsid w:val="00D352C2"/>
    <w:rsid w:val="00D362D9"/>
    <w:rsid w:val="00D42BA9"/>
    <w:rsid w:val="00D43E93"/>
    <w:rsid w:val="00D46422"/>
    <w:rsid w:val="00D51ACB"/>
    <w:rsid w:val="00D52434"/>
    <w:rsid w:val="00D53B0B"/>
    <w:rsid w:val="00D544AA"/>
    <w:rsid w:val="00D56D63"/>
    <w:rsid w:val="00D61310"/>
    <w:rsid w:val="00D6250A"/>
    <w:rsid w:val="00D63EE0"/>
    <w:rsid w:val="00D65554"/>
    <w:rsid w:val="00D66BE3"/>
    <w:rsid w:val="00D6773C"/>
    <w:rsid w:val="00D67A86"/>
    <w:rsid w:val="00D67DB3"/>
    <w:rsid w:val="00D70D41"/>
    <w:rsid w:val="00D71640"/>
    <w:rsid w:val="00D755CD"/>
    <w:rsid w:val="00D76E9E"/>
    <w:rsid w:val="00D7792A"/>
    <w:rsid w:val="00D81AE9"/>
    <w:rsid w:val="00D81FD7"/>
    <w:rsid w:val="00D959B2"/>
    <w:rsid w:val="00D97616"/>
    <w:rsid w:val="00D9788D"/>
    <w:rsid w:val="00DA0111"/>
    <w:rsid w:val="00DA3AEB"/>
    <w:rsid w:val="00DB003A"/>
    <w:rsid w:val="00DB23BD"/>
    <w:rsid w:val="00DB274D"/>
    <w:rsid w:val="00DB335E"/>
    <w:rsid w:val="00DB5338"/>
    <w:rsid w:val="00DB6EA9"/>
    <w:rsid w:val="00DB7804"/>
    <w:rsid w:val="00DC3B4F"/>
    <w:rsid w:val="00DC507D"/>
    <w:rsid w:val="00DC7BD7"/>
    <w:rsid w:val="00DD2445"/>
    <w:rsid w:val="00DD3FB7"/>
    <w:rsid w:val="00DD6BC7"/>
    <w:rsid w:val="00DE0722"/>
    <w:rsid w:val="00DE2D13"/>
    <w:rsid w:val="00DE4A98"/>
    <w:rsid w:val="00DE4F9E"/>
    <w:rsid w:val="00DE6F8D"/>
    <w:rsid w:val="00DE7EC2"/>
    <w:rsid w:val="00DF20BB"/>
    <w:rsid w:val="00DF4A76"/>
    <w:rsid w:val="00DF5BC6"/>
    <w:rsid w:val="00DF5BF3"/>
    <w:rsid w:val="00DF7B36"/>
    <w:rsid w:val="00E009B3"/>
    <w:rsid w:val="00E05527"/>
    <w:rsid w:val="00E11C56"/>
    <w:rsid w:val="00E1276B"/>
    <w:rsid w:val="00E1348E"/>
    <w:rsid w:val="00E1588B"/>
    <w:rsid w:val="00E15F6B"/>
    <w:rsid w:val="00E165C3"/>
    <w:rsid w:val="00E26FD8"/>
    <w:rsid w:val="00E2749D"/>
    <w:rsid w:val="00E27925"/>
    <w:rsid w:val="00E27D0C"/>
    <w:rsid w:val="00E3143B"/>
    <w:rsid w:val="00E31513"/>
    <w:rsid w:val="00E3663A"/>
    <w:rsid w:val="00E4103B"/>
    <w:rsid w:val="00E4107F"/>
    <w:rsid w:val="00E41C69"/>
    <w:rsid w:val="00E4437C"/>
    <w:rsid w:val="00E446CD"/>
    <w:rsid w:val="00E4526B"/>
    <w:rsid w:val="00E5088D"/>
    <w:rsid w:val="00E5360A"/>
    <w:rsid w:val="00E53DE5"/>
    <w:rsid w:val="00E6743D"/>
    <w:rsid w:val="00E71DB5"/>
    <w:rsid w:val="00E722AE"/>
    <w:rsid w:val="00E7283C"/>
    <w:rsid w:val="00E749DB"/>
    <w:rsid w:val="00E74A87"/>
    <w:rsid w:val="00E75B07"/>
    <w:rsid w:val="00E81676"/>
    <w:rsid w:val="00E87581"/>
    <w:rsid w:val="00E9197D"/>
    <w:rsid w:val="00E933BE"/>
    <w:rsid w:val="00E937C1"/>
    <w:rsid w:val="00E95E0E"/>
    <w:rsid w:val="00EA2A05"/>
    <w:rsid w:val="00EA3965"/>
    <w:rsid w:val="00EA4773"/>
    <w:rsid w:val="00EB1181"/>
    <w:rsid w:val="00EB192A"/>
    <w:rsid w:val="00EB48F6"/>
    <w:rsid w:val="00EC071F"/>
    <w:rsid w:val="00EC209E"/>
    <w:rsid w:val="00EC66C4"/>
    <w:rsid w:val="00ED15E6"/>
    <w:rsid w:val="00ED4D90"/>
    <w:rsid w:val="00ED53F0"/>
    <w:rsid w:val="00ED7F95"/>
    <w:rsid w:val="00EE3145"/>
    <w:rsid w:val="00EE4257"/>
    <w:rsid w:val="00EE42A3"/>
    <w:rsid w:val="00EE497F"/>
    <w:rsid w:val="00EE5CA6"/>
    <w:rsid w:val="00EE63C4"/>
    <w:rsid w:val="00EE7CE8"/>
    <w:rsid w:val="00EF216C"/>
    <w:rsid w:val="00EF333D"/>
    <w:rsid w:val="00EF3958"/>
    <w:rsid w:val="00EF4FFC"/>
    <w:rsid w:val="00F03387"/>
    <w:rsid w:val="00F057AD"/>
    <w:rsid w:val="00F05946"/>
    <w:rsid w:val="00F10F14"/>
    <w:rsid w:val="00F11D97"/>
    <w:rsid w:val="00F140DD"/>
    <w:rsid w:val="00F16ED9"/>
    <w:rsid w:val="00F176F6"/>
    <w:rsid w:val="00F17DFC"/>
    <w:rsid w:val="00F20696"/>
    <w:rsid w:val="00F20C1E"/>
    <w:rsid w:val="00F2575D"/>
    <w:rsid w:val="00F25911"/>
    <w:rsid w:val="00F261C6"/>
    <w:rsid w:val="00F306A8"/>
    <w:rsid w:val="00F30BA4"/>
    <w:rsid w:val="00F3260D"/>
    <w:rsid w:val="00F343B8"/>
    <w:rsid w:val="00F3774F"/>
    <w:rsid w:val="00F37FC7"/>
    <w:rsid w:val="00F40C5C"/>
    <w:rsid w:val="00F46848"/>
    <w:rsid w:val="00F47BC8"/>
    <w:rsid w:val="00F50108"/>
    <w:rsid w:val="00F510EF"/>
    <w:rsid w:val="00F52A11"/>
    <w:rsid w:val="00F52C49"/>
    <w:rsid w:val="00F53FA8"/>
    <w:rsid w:val="00F56D4D"/>
    <w:rsid w:val="00F57698"/>
    <w:rsid w:val="00F60141"/>
    <w:rsid w:val="00F63039"/>
    <w:rsid w:val="00F66BF1"/>
    <w:rsid w:val="00F674D8"/>
    <w:rsid w:val="00F71AB5"/>
    <w:rsid w:val="00F731D3"/>
    <w:rsid w:val="00F7475F"/>
    <w:rsid w:val="00F76CD5"/>
    <w:rsid w:val="00F804FD"/>
    <w:rsid w:val="00F81B74"/>
    <w:rsid w:val="00F81B9A"/>
    <w:rsid w:val="00F8251B"/>
    <w:rsid w:val="00F830A4"/>
    <w:rsid w:val="00F8313A"/>
    <w:rsid w:val="00F8324E"/>
    <w:rsid w:val="00F87CE8"/>
    <w:rsid w:val="00F90C2F"/>
    <w:rsid w:val="00F91794"/>
    <w:rsid w:val="00F93B73"/>
    <w:rsid w:val="00F95C1F"/>
    <w:rsid w:val="00F96A58"/>
    <w:rsid w:val="00FA6406"/>
    <w:rsid w:val="00FA7420"/>
    <w:rsid w:val="00FB150F"/>
    <w:rsid w:val="00FB242B"/>
    <w:rsid w:val="00FB24A7"/>
    <w:rsid w:val="00FB266B"/>
    <w:rsid w:val="00FB2A8E"/>
    <w:rsid w:val="00FB6ACF"/>
    <w:rsid w:val="00FC04E4"/>
    <w:rsid w:val="00FC2B48"/>
    <w:rsid w:val="00FC336C"/>
    <w:rsid w:val="00FC3B9F"/>
    <w:rsid w:val="00FC5D20"/>
    <w:rsid w:val="00FC6ECF"/>
    <w:rsid w:val="00FD03B3"/>
    <w:rsid w:val="00FD0F08"/>
    <w:rsid w:val="00FD2833"/>
    <w:rsid w:val="00FD44DE"/>
    <w:rsid w:val="00FE3C20"/>
    <w:rsid w:val="00FE59ED"/>
    <w:rsid w:val="00FF2B7F"/>
    <w:rsid w:val="00FF3C39"/>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D8EDD"/>
  <w15:docId w15:val="{6EA8C373-D132-4CD9-9752-DE37E79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A23"/>
    <w:pPr>
      <w:spacing w:after="200" w:line="276" w:lineRule="auto"/>
    </w:pPr>
    <w:rPr>
      <w:lang w:eastAsia="en-US"/>
    </w:rPr>
  </w:style>
  <w:style w:type="paragraph" w:styleId="Nagwek1">
    <w:name w:val="heading 1"/>
    <w:basedOn w:val="Normalny"/>
    <w:next w:val="Normalny"/>
    <w:link w:val="Nagwek1Znak"/>
    <w:qFormat/>
    <w:locked/>
    <w:rsid w:val="007C414E"/>
    <w:pPr>
      <w:keepNext/>
      <w:tabs>
        <w:tab w:val="left" w:pos="2552"/>
      </w:tabs>
      <w:spacing w:after="0" w:line="240" w:lineRule="auto"/>
      <w:jc w:val="center"/>
      <w:outlineLvl w:val="0"/>
    </w:pPr>
    <w:rPr>
      <w:rFonts w:ascii="Arial" w:eastAsia="Times New Roman" w:hAnsi="Arial"/>
      <w:b/>
      <w:szCs w:val="24"/>
      <w:lang w:eastAsia="pl-PL"/>
    </w:rPr>
  </w:style>
  <w:style w:type="paragraph" w:styleId="Nagwek2">
    <w:name w:val="heading 2"/>
    <w:basedOn w:val="Normalny"/>
    <w:next w:val="Normalny"/>
    <w:link w:val="Nagwek2Znak"/>
    <w:unhideWhenUsed/>
    <w:qFormat/>
    <w:locked/>
    <w:rsid w:val="00306161"/>
    <w:pPr>
      <w:keepNext/>
      <w:spacing w:before="240" w:after="60"/>
      <w:outlineLvl w:val="1"/>
    </w:pPr>
    <w:rPr>
      <w:rFonts w:ascii="Tahoma" w:eastAsia="Times New Roman" w:hAnsi="Tahoma"/>
      <w:b/>
      <w:bCs/>
      <w:iCs/>
      <w:sz w:val="20"/>
      <w:szCs w:val="28"/>
    </w:rPr>
  </w:style>
  <w:style w:type="paragraph" w:styleId="Nagwek3">
    <w:name w:val="heading 3"/>
    <w:basedOn w:val="Normalny"/>
    <w:next w:val="Normalny"/>
    <w:link w:val="Nagwek3Znak"/>
    <w:qFormat/>
    <w:locked/>
    <w:rsid w:val="007C414E"/>
    <w:pPr>
      <w:keepNext/>
      <w:spacing w:after="0" w:line="240" w:lineRule="auto"/>
      <w:outlineLvl w:val="2"/>
    </w:pPr>
    <w:rPr>
      <w:rFonts w:ascii="Arial Narrow" w:eastAsia="Times New Roman" w:hAnsi="Arial Narrow" w:cs="Arial"/>
      <w:b/>
      <w:bCs/>
      <w:szCs w:val="16"/>
      <w:lang w:eastAsia="pl-PL"/>
    </w:rPr>
  </w:style>
  <w:style w:type="paragraph" w:styleId="Nagwek4">
    <w:name w:val="heading 4"/>
    <w:basedOn w:val="Normalny"/>
    <w:next w:val="Normalny"/>
    <w:link w:val="Nagwek4Znak"/>
    <w:unhideWhenUsed/>
    <w:qFormat/>
    <w:locked/>
    <w:rsid w:val="00E71D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locked/>
    <w:rsid w:val="00306161"/>
    <w:pPr>
      <w:keepNext/>
      <w:keepLines/>
      <w:spacing w:before="40" w:after="0"/>
      <w:outlineLvl w:val="4"/>
    </w:pPr>
    <w:rPr>
      <w:rFonts w:asciiTheme="majorHAnsi" w:eastAsiaTheme="majorEastAsia" w:hAnsiTheme="majorHAnsi" w:cstheme="majorBidi"/>
      <w:color w:val="365F91" w:themeColor="accent1" w:themeShade="BF"/>
      <w:sz w:val="20"/>
    </w:rPr>
  </w:style>
  <w:style w:type="paragraph" w:styleId="Nagwek8">
    <w:name w:val="heading 8"/>
    <w:basedOn w:val="Normalny"/>
    <w:next w:val="Normalny"/>
    <w:link w:val="Nagwek8Znak"/>
    <w:qFormat/>
    <w:locked/>
    <w:rsid w:val="00E71DB5"/>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rsid w:val="000E44E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locked/>
    <w:rsid w:val="000E44E7"/>
    <w:rPr>
      <w:rFonts w:cs="Times New Roman"/>
    </w:rPr>
  </w:style>
  <w:style w:type="paragraph" w:styleId="Stopka">
    <w:name w:val="footer"/>
    <w:basedOn w:val="Normalny"/>
    <w:link w:val="StopkaZnak"/>
    <w:uiPriority w:val="99"/>
    <w:rsid w:val="000E44E7"/>
    <w:pPr>
      <w:tabs>
        <w:tab w:val="center" w:pos="4536"/>
        <w:tab w:val="right" w:pos="9072"/>
      </w:tabs>
      <w:spacing w:after="0" w:line="240" w:lineRule="auto"/>
    </w:pPr>
  </w:style>
  <w:style w:type="character" w:customStyle="1" w:styleId="StopkaZnak">
    <w:name w:val="Stopka Znak"/>
    <w:basedOn w:val="Domylnaczcionkaakapitu"/>
    <w:link w:val="Stopka"/>
    <w:uiPriority w:val="99"/>
    <w:qFormat/>
    <w:locked/>
    <w:rsid w:val="000E44E7"/>
    <w:rPr>
      <w:rFonts w:cs="Times New Roman"/>
    </w:rPr>
  </w:style>
  <w:style w:type="paragraph" w:styleId="Tekstdymka">
    <w:name w:val="Balloon Text"/>
    <w:basedOn w:val="Normalny"/>
    <w:link w:val="TekstdymkaZnak"/>
    <w:uiPriority w:val="99"/>
    <w:rsid w:val="000E44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E44E7"/>
    <w:rPr>
      <w:rFonts w:ascii="Tahoma" w:hAnsi="Tahoma" w:cs="Tahoma"/>
      <w:sz w:val="16"/>
      <w:szCs w:val="16"/>
    </w:rPr>
  </w:style>
  <w:style w:type="paragraph" w:styleId="Akapitzlist">
    <w:name w:val="List Paragraph"/>
    <w:aliases w:val="sw tekst,1.Nagłówek,L1,Numerowanie,List Paragraph,List Paragraph1,Akapit z listą5,Adresat stanowisko,Akapit z listą BS,CW_Lista,Normalny1,Akapit z listą3,Akapit z listą31,Wypunktowanie,Normal2,Akapit z listą1,A_wyliczenie,K-P_odwolanie"/>
    <w:basedOn w:val="Normalny"/>
    <w:link w:val="AkapitzlistZnak"/>
    <w:uiPriority w:val="34"/>
    <w:qFormat/>
    <w:rsid w:val="00D46422"/>
    <w:pPr>
      <w:spacing w:after="0" w:line="240" w:lineRule="auto"/>
      <w:ind w:left="720"/>
      <w:contextualSpacing/>
    </w:pPr>
    <w:rPr>
      <w:rFonts w:ascii="Times New Roman" w:eastAsia="Times New Roman" w:hAnsi="Times New Roman"/>
      <w:sz w:val="24"/>
      <w:szCs w:val="24"/>
      <w:lang w:eastAsia="pl-PL"/>
    </w:rPr>
  </w:style>
  <w:style w:type="table" w:styleId="Tabela-Siatka">
    <w:name w:val="Table Grid"/>
    <w:basedOn w:val="Standardowy"/>
    <w:uiPriority w:val="39"/>
    <w:rsid w:val="00F261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AC739C"/>
    <w:rPr>
      <w:rFonts w:cs="Times New Roman"/>
      <w:color w:val="0000FF"/>
      <w:u w:val="single"/>
    </w:rPr>
  </w:style>
  <w:style w:type="paragraph" w:customStyle="1" w:styleId="Standard">
    <w:name w:val="Standard"/>
    <w:qFormat/>
    <w:rsid w:val="00ED15E6"/>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Bezodstpw">
    <w:name w:val="No Spacing"/>
    <w:qFormat/>
    <w:rsid w:val="00D43E93"/>
    <w:rPr>
      <w:lang w:eastAsia="en-US"/>
    </w:rPr>
  </w:style>
  <w:style w:type="paragraph" w:styleId="Tekstkomentarza">
    <w:name w:val="annotation text"/>
    <w:basedOn w:val="Normalny"/>
    <w:link w:val="TekstkomentarzaZnak"/>
    <w:uiPriority w:val="99"/>
    <w:unhideWhenUsed/>
    <w:rsid w:val="00D43E93"/>
    <w:pPr>
      <w:spacing w:after="0" w:line="240" w:lineRule="auto"/>
    </w:pPr>
    <w:rPr>
      <w:rFonts w:ascii="Arial" w:eastAsia="Times New Roman" w:hAnsi="Arial"/>
      <w:sz w:val="20"/>
      <w:szCs w:val="20"/>
      <w:lang w:val="de-DE" w:eastAsia="de-DE"/>
    </w:rPr>
  </w:style>
  <w:style w:type="character" w:customStyle="1" w:styleId="TekstkomentarzaZnak">
    <w:name w:val="Tekst komentarza Znak"/>
    <w:basedOn w:val="Domylnaczcionkaakapitu"/>
    <w:link w:val="Tekstkomentarza"/>
    <w:uiPriority w:val="99"/>
    <w:rsid w:val="00D43E93"/>
    <w:rPr>
      <w:rFonts w:ascii="Arial" w:eastAsia="Times New Roman" w:hAnsi="Arial"/>
      <w:sz w:val="20"/>
      <w:szCs w:val="20"/>
      <w:lang w:val="de-DE" w:eastAsia="de-DE"/>
    </w:rPr>
  </w:style>
  <w:style w:type="character" w:customStyle="1" w:styleId="AkapitzlistZnak">
    <w:name w:val="Akapit z listą Znak"/>
    <w:aliases w:val="sw tekst Znak,1.Nagłówek Znak,L1 Znak,Numerowanie Znak,List Paragraph Znak,List Paragraph1 Znak,Akapit z listą5 Znak,Adresat stanowisko Znak,Akapit z listą BS Znak,CW_Lista Znak,Normalny1 Znak,Akapit z listą3 Znak,Wypunktowanie Znak"/>
    <w:basedOn w:val="Domylnaczcionkaakapitu"/>
    <w:link w:val="Akapitzlist"/>
    <w:uiPriority w:val="34"/>
    <w:qFormat/>
    <w:locked/>
    <w:rsid w:val="001E7C79"/>
    <w:rPr>
      <w:rFonts w:ascii="Times New Roman" w:eastAsia="Times New Roman" w:hAnsi="Times New Roman"/>
      <w:sz w:val="24"/>
      <w:szCs w:val="24"/>
    </w:rPr>
  </w:style>
  <w:style w:type="paragraph" w:customStyle="1" w:styleId="default">
    <w:name w:val="default"/>
    <w:basedOn w:val="Normalny"/>
    <w:rsid w:val="001E7C79"/>
    <w:pPr>
      <w:autoSpaceDE w:val="0"/>
      <w:autoSpaceDN w:val="0"/>
      <w:spacing w:after="0" w:line="240" w:lineRule="auto"/>
    </w:pPr>
    <w:rPr>
      <w:rFonts w:ascii="Arial" w:eastAsiaTheme="minorHAnsi" w:hAnsi="Arial" w:cs="Arial"/>
      <w:color w:val="000000"/>
      <w:sz w:val="24"/>
      <w:szCs w:val="24"/>
      <w:lang w:val="en-US"/>
    </w:rPr>
  </w:style>
  <w:style w:type="paragraph" w:customStyle="1" w:styleId="Domylnie">
    <w:name w:val="Domyślnie"/>
    <w:rsid w:val="001E7C79"/>
    <w:pPr>
      <w:widowControl w:val="0"/>
      <w:suppressAutoHyphens/>
    </w:pPr>
    <w:rPr>
      <w:rFonts w:ascii="Times New Roman" w:eastAsia="Arial Unicode MS" w:hAnsi="Times New Roman" w:cs="Arial Unicode MS"/>
      <w:color w:val="000000"/>
      <w:kern w:val="1"/>
      <w:sz w:val="24"/>
      <w:szCs w:val="24"/>
      <w:u w:color="000000"/>
    </w:rPr>
  </w:style>
  <w:style w:type="paragraph" w:customStyle="1" w:styleId="pkt">
    <w:name w:val="pkt"/>
    <w:autoRedefine/>
    <w:rsid w:val="001E7C79"/>
    <w:pPr>
      <w:widowControl w:val="0"/>
      <w:suppressAutoHyphens/>
      <w:spacing w:before="60" w:after="60"/>
      <w:ind w:left="851" w:hanging="295"/>
      <w:jc w:val="both"/>
    </w:pPr>
    <w:rPr>
      <w:rFonts w:ascii="Times New Roman" w:eastAsia="Times New Roman" w:hAnsi="Times New Roman"/>
      <w:color w:val="000000"/>
      <w:kern w:val="1"/>
      <w:sz w:val="24"/>
      <w:szCs w:val="24"/>
      <w:u w:color="000000"/>
    </w:rPr>
  </w:style>
  <w:style w:type="paragraph" w:customStyle="1" w:styleId="Default0">
    <w:name w:val="Default"/>
    <w:basedOn w:val="Normalny"/>
    <w:rsid w:val="001E7C79"/>
    <w:pPr>
      <w:autoSpaceDE w:val="0"/>
      <w:autoSpaceDN w:val="0"/>
      <w:spacing w:after="0" w:line="240" w:lineRule="auto"/>
    </w:pPr>
    <w:rPr>
      <w:rFonts w:ascii="Times New Roman" w:hAnsi="Times New Roman"/>
      <w:color w:val="000000"/>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1E7C79"/>
    <w:pPr>
      <w:spacing w:after="0" w:line="240" w:lineRule="auto"/>
      <w:jc w:val="both"/>
    </w:pPr>
    <w:rPr>
      <w:rFonts w:ascii="Times New Roman" w:eastAsia="Times New Roman" w:hAnsi="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uiPriority w:val="99"/>
    <w:rsid w:val="001E7C79"/>
    <w:rPr>
      <w:rFonts w:ascii="Times New Roman" w:eastAsia="Times New Roman" w:hAnsi="Times New Roman"/>
      <w:sz w:val="20"/>
      <w:szCs w:val="20"/>
    </w:rPr>
  </w:style>
  <w:style w:type="paragraph" w:customStyle="1" w:styleId="Domylne">
    <w:name w:val="Domyślne"/>
    <w:rsid w:val="00CF114D"/>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Numery">
    <w:name w:val="Numery"/>
    <w:rsid w:val="00CF114D"/>
  </w:style>
  <w:style w:type="paragraph" w:customStyle="1" w:styleId="Nagwekistopka">
    <w:name w:val="Nagłówek i stopka"/>
    <w:rsid w:val="001E5A9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cze">
    <w:name w:val="Łącze"/>
    <w:rsid w:val="001E5A98"/>
    <w:rPr>
      <w:u w:val="single"/>
    </w:rPr>
  </w:style>
  <w:style w:type="character" w:customStyle="1" w:styleId="Hyperlink0">
    <w:name w:val="Hyperlink.0"/>
    <w:basedOn w:val="cze"/>
    <w:rsid w:val="001E5A98"/>
    <w:rPr>
      <w:sz w:val="16"/>
      <w:szCs w:val="16"/>
      <w:u w:val="single"/>
    </w:rPr>
  </w:style>
  <w:style w:type="numbering" w:customStyle="1" w:styleId="Punktor">
    <w:name w:val="Punktor"/>
    <w:rsid w:val="001E5A98"/>
    <w:pPr>
      <w:numPr>
        <w:numId w:val="2"/>
      </w:numPr>
    </w:pPr>
  </w:style>
  <w:style w:type="paragraph" w:customStyle="1" w:styleId="Style35">
    <w:name w:val="Style35"/>
    <w:basedOn w:val="Normalny"/>
    <w:rsid w:val="00607FA7"/>
    <w:pPr>
      <w:widowControl w:val="0"/>
      <w:autoSpaceDE w:val="0"/>
      <w:autoSpaceDN w:val="0"/>
      <w:adjustRightInd w:val="0"/>
      <w:spacing w:after="0" w:line="254" w:lineRule="exact"/>
    </w:pPr>
    <w:rPr>
      <w:rFonts w:ascii="Arial Unicode MS" w:eastAsia="Arial Unicode MS" w:cs="Arial Unicode MS"/>
      <w:sz w:val="24"/>
      <w:szCs w:val="24"/>
      <w:lang w:eastAsia="pl-PL"/>
    </w:rPr>
  </w:style>
  <w:style w:type="paragraph" w:customStyle="1" w:styleId="Domynie">
    <w:name w:val="Domy徑nie"/>
    <w:rsid w:val="00F25911"/>
    <w:pPr>
      <w:widowControl w:val="0"/>
      <w:autoSpaceDE w:val="0"/>
      <w:autoSpaceDN w:val="0"/>
      <w:adjustRightInd w:val="0"/>
    </w:pPr>
    <w:rPr>
      <w:rFonts w:ascii="Times New Roman" w:eastAsia="Times New Roman" w:hAnsi="Times New Roman"/>
      <w:kern w:val="1"/>
      <w:sz w:val="24"/>
      <w:szCs w:val="24"/>
      <w:lang w:eastAsia="zh-CN" w:bidi="hi-IN"/>
    </w:rPr>
  </w:style>
  <w:style w:type="paragraph" w:styleId="Tekstprzypisudolnego">
    <w:name w:val="footnote text"/>
    <w:basedOn w:val="Normalny"/>
    <w:link w:val="TekstprzypisudolnegoZnak"/>
    <w:uiPriority w:val="99"/>
    <w:rsid w:val="00F25911"/>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F25911"/>
    <w:rPr>
      <w:rFonts w:ascii="Times New Roman" w:eastAsia="Times New Roman" w:hAnsi="Times New Roman"/>
      <w:sz w:val="20"/>
      <w:szCs w:val="20"/>
      <w:lang w:eastAsia="en-US"/>
    </w:rPr>
  </w:style>
  <w:style w:type="character" w:customStyle="1" w:styleId="BodytextArial">
    <w:name w:val="Body text + Arial"/>
    <w:aliases w:val="7,5 pt"/>
    <w:rsid w:val="00DC7BD7"/>
    <w:rPr>
      <w:rFonts w:ascii="Arial" w:hAnsi="Arial" w:cs="Arial"/>
      <w:spacing w:val="2"/>
      <w:sz w:val="15"/>
      <w:szCs w:val="15"/>
      <w:u w:val="none"/>
      <w:lang w:bidi="ar-SA"/>
    </w:rPr>
  </w:style>
  <w:style w:type="character" w:customStyle="1" w:styleId="BodytextArial1">
    <w:name w:val="Body text + Arial1"/>
    <w:aliases w:val="9,5 pt1"/>
    <w:rsid w:val="00DC7BD7"/>
    <w:rPr>
      <w:rFonts w:ascii="Arial" w:hAnsi="Arial" w:cs="Arial"/>
      <w:spacing w:val="2"/>
      <w:sz w:val="19"/>
      <w:szCs w:val="19"/>
      <w:u w:val="none"/>
      <w:lang w:bidi="ar-SA"/>
    </w:rPr>
  </w:style>
  <w:style w:type="paragraph" w:customStyle="1" w:styleId="Bodytext1">
    <w:name w:val="Body text1"/>
    <w:basedOn w:val="Normalny"/>
    <w:rsid w:val="00DC7BD7"/>
    <w:pPr>
      <w:widowControl w:val="0"/>
      <w:shd w:val="clear" w:color="auto" w:fill="FFFFFF"/>
      <w:spacing w:before="420" w:after="1200" w:line="240" w:lineRule="atLeast"/>
      <w:ind w:hanging="860"/>
    </w:pPr>
    <w:rPr>
      <w:rFonts w:ascii="Verdana" w:eastAsia="Times New Roman" w:hAnsi="Verdana"/>
      <w:spacing w:val="2"/>
      <w:sz w:val="18"/>
      <w:szCs w:val="18"/>
      <w:lang w:val="x-none" w:eastAsia="x-none"/>
    </w:rPr>
  </w:style>
  <w:style w:type="paragraph" w:customStyle="1" w:styleId="Bezodstpw1">
    <w:name w:val="Bez odstępów1"/>
    <w:link w:val="NoSpacingChar"/>
    <w:rsid w:val="00DC7BD7"/>
    <w:pPr>
      <w:tabs>
        <w:tab w:val="left" w:pos="284"/>
        <w:tab w:val="left" w:pos="1134"/>
        <w:tab w:val="left" w:pos="7088"/>
      </w:tabs>
    </w:pPr>
    <w:rPr>
      <w:rFonts w:ascii="Franklin Gothic Demi Cond" w:eastAsia="Times New Roman" w:hAnsi="Franklin Gothic Demi Cond"/>
      <w:sz w:val="18"/>
      <w:szCs w:val="18"/>
    </w:rPr>
  </w:style>
  <w:style w:type="character" w:customStyle="1" w:styleId="NoSpacingChar">
    <w:name w:val="No Spacing Char"/>
    <w:link w:val="Bezodstpw1"/>
    <w:locked/>
    <w:rsid w:val="00DC7BD7"/>
    <w:rPr>
      <w:rFonts w:ascii="Franklin Gothic Demi Cond" w:eastAsia="Times New Roman" w:hAnsi="Franklin Gothic Demi Cond"/>
      <w:sz w:val="18"/>
      <w:szCs w:val="18"/>
    </w:rPr>
  </w:style>
  <w:style w:type="character" w:customStyle="1" w:styleId="Bodytext81">
    <w:name w:val="Body text + 81"/>
    <w:rsid w:val="00DC7BD7"/>
    <w:rPr>
      <w:rFonts w:ascii="Arial" w:eastAsia="Gulim" w:hAnsi="Arial" w:cs="Arial"/>
      <w:i/>
      <w:iCs/>
      <w:strike w:val="0"/>
      <w:dstrike w:val="0"/>
      <w:spacing w:val="3"/>
      <w:sz w:val="17"/>
      <w:szCs w:val="17"/>
      <w:u w:val="none"/>
      <w:lang w:val="pl-PL" w:eastAsia="pl-PL" w:bidi="ar-SA"/>
    </w:rPr>
  </w:style>
  <w:style w:type="character" w:customStyle="1" w:styleId="Nierozpoznanawzmianka1">
    <w:name w:val="Nierozpoznana wzmianka1"/>
    <w:basedOn w:val="Domylnaczcionkaakapitu"/>
    <w:uiPriority w:val="99"/>
    <w:semiHidden/>
    <w:unhideWhenUsed/>
    <w:rsid w:val="004C67DF"/>
    <w:rPr>
      <w:color w:val="605E5C"/>
      <w:shd w:val="clear" w:color="auto" w:fill="E1DFDD"/>
    </w:rPr>
  </w:style>
  <w:style w:type="paragraph" w:styleId="NormalnyWeb">
    <w:name w:val="Normal (Web)"/>
    <w:basedOn w:val="Normalny"/>
    <w:uiPriority w:val="99"/>
    <w:unhideWhenUsed/>
    <w:rsid w:val="00F830A4"/>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rsid w:val="007C414E"/>
    <w:rPr>
      <w:rFonts w:ascii="Arial" w:eastAsia="Times New Roman" w:hAnsi="Arial"/>
      <w:b/>
      <w:szCs w:val="24"/>
    </w:rPr>
  </w:style>
  <w:style w:type="character" w:customStyle="1" w:styleId="Nagwek3Znak">
    <w:name w:val="Nagłówek 3 Znak"/>
    <w:basedOn w:val="Domylnaczcionkaakapitu"/>
    <w:link w:val="Nagwek3"/>
    <w:rsid w:val="007C414E"/>
    <w:rPr>
      <w:rFonts w:ascii="Arial Narrow" w:eastAsia="Times New Roman" w:hAnsi="Arial Narrow" w:cs="Arial"/>
      <w:b/>
      <w:bCs/>
      <w:szCs w:val="16"/>
    </w:rPr>
  </w:style>
  <w:style w:type="paragraph" w:customStyle="1" w:styleId="tekstinformacji">
    <w:name w:val="tekst informacji"/>
    <w:basedOn w:val="Normalny"/>
    <w:rsid w:val="007C414E"/>
    <w:pPr>
      <w:tabs>
        <w:tab w:val="left" w:pos="567"/>
      </w:tabs>
      <w:spacing w:after="0" w:line="240" w:lineRule="auto"/>
    </w:pPr>
    <w:rPr>
      <w:rFonts w:ascii="Times New Roman" w:eastAsia="Times New Roman" w:hAnsi="Times New Roman"/>
      <w:sz w:val="24"/>
      <w:szCs w:val="20"/>
      <w:lang w:eastAsia="pl-PL"/>
    </w:rPr>
  </w:style>
  <w:style w:type="paragraph" w:styleId="Tytu">
    <w:name w:val="Title"/>
    <w:basedOn w:val="Normalny"/>
    <w:next w:val="Normalny"/>
    <w:link w:val="TytuZnak"/>
    <w:autoRedefine/>
    <w:qFormat/>
    <w:locked/>
    <w:rsid w:val="007C414E"/>
    <w:pPr>
      <w:spacing w:before="60" w:after="480" w:line="240" w:lineRule="auto"/>
      <w:outlineLvl w:val="0"/>
    </w:pPr>
    <w:rPr>
      <w:rFonts w:ascii="Arial" w:eastAsia="Times New Roman" w:hAnsi="Arial" w:cs="Arial"/>
      <w:b/>
      <w:kern w:val="28"/>
      <w:sz w:val="20"/>
      <w:szCs w:val="20"/>
      <w:lang w:val="en-GB" w:eastAsia="pl-PL"/>
    </w:rPr>
  </w:style>
  <w:style w:type="character" w:customStyle="1" w:styleId="TytuZnak">
    <w:name w:val="Tytuł Znak"/>
    <w:basedOn w:val="Domylnaczcionkaakapitu"/>
    <w:link w:val="Tytu"/>
    <w:rsid w:val="007C414E"/>
    <w:rPr>
      <w:rFonts w:ascii="Arial" w:eastAsia="Times New Roman" w:hAnsi="Arial" w:cs="Arial"/>
      <w:b/>
      <w:kern w:val="28"/>
      <w:sz w:val="20"/>
      <w:szCs w:val="20"/>
      <w:lang w:val="en-GB"/>
    </w:rPr>
  </w:style>
  <w:style w:type="paragraph" w:customStyle="1" w:styleId="adresat">
    <w:name w:val="adresat"/>
    <w:basedOn w:val="Normalny"/>
    <w:autoRedefine/>
    <w:rsid w:val="007C414E"/>
    <w:pPr>
      <w:tabs>
        <w:tab w:val="right" w:pos="7938"/>
      </w:tabs>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C414E"/>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7C414E"/>
    <w:rPr>
      <w:rFonts w:ascii="Times New Roman" w:eastAsia="Times New Roman" w:hAnsi="Times New Roman"/>
      <w:sz w:val="24"/>
      <w:szCs w:val="24"/>
    </w:rPr>
  </w:style>
  <w:style w:type="character" w:customStyle="1" w:styleId="st">
    <w:name w:val="st"/>
    <w:rsid w:val="007C414E"/>
  </w:style>
  <w:style w:type="paragraph" w:styleId="Tekstprzypisukocowego">
    <w:name w:val="endnote text"/>
    <w:basedOn w:val="Normalny"/>
    <w:link w:val="TekstprzypisukocowegoZnak"/>
    <w:uiPriority w:val="99"/>
    <w:qFormat/>
    <w:rsid w:val="007C414E"/>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7C414E"/>
    <w:rPr>
      <w:rFonts w:ascii="Times New Roman" w:eastAsia="Times New Roman" w:hAnsi="Times New Roman"/>
      <w:sz w:val="20"/>
      <w:szCs w:val="20"/>
    </w:rPr>
  </w:style>
  <w:style w:type="character" w:styleId="Odwoanieprzypisukocowego">
    <w:name w:val="endnote reference"/>
    <w:uiPriority w:val="99"/>
    <w:qFormat/>
    <w:rsid w:val="007C414E"/>
    <w:rPr>
      <w:vertAlign w:val="superscript"/>
    </w:rPr>
  </w:style>
  <w:style w:type="character" w:styleId="Odwoaniedokomentarza">
    <w:name w:val="annotation reference"/>
    <w:uiPriority w:val="99"/>
    <w:unhideWhenUsed/>
    <w:rsid w:val="007C414E"/>
    <w:rPr>
      <w:rFonts w:cs="Times New Roman"/>
      <w:sz w:val="16"/>
      <w:szCs w:val="16"/>
    </w:rPr>
  </w:style>
  <w:style w:type="character" w:customStyle="1" w:styleId="Domylnaczcionkaakapitu1">
    <w:name w:val="Domyślna czcionka akapitu1"/>
    <w:qFormat/>
    <w:rsid w:val="007C414E"/>
  </w:style>
  <w:style w:type="character" w:customStyle="1" w:styleId="e24kjd">
    <w:name w:val="e24kjd"/>
    <w:rsid w:val="007C414E"/>
  </w:style>
  <w:style w:type="paragraph" w:styleId="Tematkomentarza">
    <w:name w:val="annotation subject"/>
    <w:basedOn w:val="Tekstkomentarza"/>
    <w:next w:val="Tekstkomentarza"/>
    <w:link w:val="TematkomentarzaZnak"/>
    <w:uiPriority w:val="99"/>
    <w:unhideWhenUsed/>
    <w:rsid w:val="007C414E"/>
    <w:pPr>
      <w:spacing w:after="160"/>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rsid w:val="007C414E"/>
    <w:rPr>
      <w:rFonts w:ascii="Arial" w:eastAsia="Times New Roman" w:hAnsi="Arial"/>
      <w:b/>
      <w:bCs/>
      <w:sz w:val="20"/>
      <w:szCs w:val="20"/>
      <w:lang w:val="de-DE" w:eastAsia="en-US"/>
    </w:rPr>
  </w:style>
  <w:style w:type="paragraph" w:styleId="Tekstpodstawowywcity2">
    <w:name w:val="Body Text Indent 2"/>
    <w:basedOn w:val="Normalny"/>
    <w:link w:val="Tekstpodstawowywcity2Znak"/>
    <w:uiPriority w:val="99"/>
    <w:semiHidden/>
    <w:unhideWhenUsed/>
    <w:rsid w:val="00C210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210BB"/>
    <w:rPr>
      <w:lang w:eastAsia="en-US"/>
    </w:rPr>
  </w:style>
  <w:style w:type="paragraph" w:customStyle="1" w:styleId="Bezformatowania">
    <w:name w:val="Bez formatowania"/>
    <w:rsid w:val="00897301"/>
    <w:pPr>
      <w:suppressAutoHyphens/>
    </w:pPr>
    <w:rPr>
      <w:rFonts w:ascii="Helvetica" w:eastAsia="SimSun" w:hAnsi="Helvetica" w:cs="Arial Unicode MS"/>
      <w:color w:val="000000"/>
      <w:kern w:val="2"/>
      <w:sz w:val="24"/>
      <w:szCs w:val="24"/>
      <w:lang w:eastAsia="hi-IN" w:bidi="hi-IN"/>
    </w:rPr>
  </w:style>
  <w:style w:type="character" w:customStyle="1" w:styleId="Nagwek2Znak">
    <w:name w:val="Nagłówek 2 Znak"/>
    <w:basedOn w:val="Domylnaczcionkaakapitu"/>
    <w:link w:val="Nagwek2"/>
    <w:rsid w:val="00306161"/>
    <w:rPr>
      <w:rFonts w:ascii="Tahoma" w:eastAsia="Times New Roman" w:hAnsi="Tahoma"/>
      <w:b/>
      <w:bCs/>
      <w:iCs/>
      <w:sz w:val="20"/>
      <w:szCs w:val="28"/>
      <w:lang w:eastAsia="en-US"/>
    </w:rPr>
  </w:style>
  <w:style w:type="character" w:customStyle="1" w:styleId="Nagwek5Znak">
    <w:name w:val="Nagłówek 5 Znak"/>
    <w:basedOn w:val="Domylnaczcionkaakapitu"/>
    <w:link w:val="Nagwek5"/>
    <w:rsid w:val="00306161"/>
    <w:rPr>
      <w:rFonts w:asciiTheme="majorHAnsi" w:eastAsiaTheme="majorEastAsia" w:hAnsiTheme="majorHAnsi" w:cstheme="majorBidi"/>
      <w:color w:val="365F91" w:themeColor="accent1" w:themeShade="BF"/>
      <w:sz w:val="20"/>
      <w:lang w:eastAsia="en-US"/>
    </w:rPr>
  </w:style>
  <w:style w:type="paragraph" w:styleId="Mapadokumentu">
    <w:name w:val="Document Map"/>
    <w:basedOn w:val="Normalny"/>
    <w:link w:val="MapadokumentuZnak"/>
    <w:uiPriority w:val="99"/>
    <w:semiHidden/>
    <w:unhideWhenUsed/>
    <w:rsid w:val="0030616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06161"/>
    <w:rPr>
      <w:rFonts w:ascii="Tahoma" w:hAnsi="Tahoma" w:cs="Tahoma"/>
      <w:sz w:val="16"/>
      <w:szCs w:val="16"/>
      <w:lang w:eastAsia="en-US"/>
    </w:rPr>
  </w:style>
  <w:style w:type="paragraph" w:customStyle="1" w:styleId="Domy3flnie">
    <w:name w:val="Domyś3flnie"/>
    <w:rsid w:val="00306161"/>
    <w:pPr>
      <w:autoSpaceDE w:val="0"/>
      <w:autoSpaceDN w:val="0"/>
      <w:adjustRightInd w:val="0"/>
    </w:pPr>
    <w:rPr>
      <w:rFonts w:ascii="Liberation Serif" w:eastAsiaTheme="minorHAnsi" w:hAnsi="Liberation Serif"/>
      <w:sz w:val="24"/>
      <w:szCs w:val="24"/>
      <w:lang w:eastAsia="en-US"/>
    </w:rPr>
  </w:style>
  <w:style w:type="paragraph" w:customStyle="1" w:styleId="Tekstpodstawowy31">
    <w:name w:val="Tekst podstawowy 31"/>
    <w:basedOn w:val="Normalny"/>
    <w:rsid w:val="00306161"/>
    <w:pPr>
      <w:widowControl w:val="0"/>
      <w:suppressAutoHyphens/>
      <w:spacing w:after="0" w:line="240" w:lineRule="auto"/>
      <w:jc w:val="both"/>
    </w:pPr>
    <w:rPr>
      <w:rFonts w:ascii="Tahoma" w:eastAsia="Times New Roman" w:hAnsi="Tahoma"/>
      <w:sz w:val="24"/>
      <w:szCs w:val="20"/>
      <w:lang w:eastAsia="ar-SA"/>
    </w:rPr>
  </w:style>
  <w:style w:type="character" w:styleId="Pogrubienie">
    <w:name w:val="Strong"/>
    <w:basedOn w:val="Domylnaczcionkaakapitu"/>
    <w:uiPriority w:val="22"/>
    <w:qFormat/>
    <w:locked/>
    <w:rsid w:val="003A55E8"/>
    <w:rPr>
      <w:b/>
      <w:bCs/>
    </w:rPr>
  </w:style>
  <w:style w:type="paragraph" w:customStyle="1" w:styleId="xmsolistparagraph">
    <w:name w:val="x_msolistparagraph"/>
    <w:basedOn w:val="Normalny"/>
    <w:rsid w:val="00043AEA"/>
    <w:pPr>
      <w:spacing w:after="0" w:line="240" w:lineRule="auto"/>
      <w:ind w:left="720"/>
    </w:pPr>
    <w:rPr>
      <w:rFonts w:cs="Calibri"/>
      <w:lang w:eastAsia="pl-PL"/>
    </w:rPr>
  </w:style>
  <w:style w:type="paragraph" w:customStyle="1" w:styleId="xmsonormal">
    <w:name w:val="x_msonormal"/>
    <w:basedOn w:val="Normalny"/>
    <w:rsid w:val="00AE6016"/>
    <w:pPr>
      <w:spacing w:after="0" w:line="240" w:lineRule="auto"/>
    </w:pPr>
    <w:rPr>
      <w:rFonts w:cs="Calibri"/>
      <w:lang w:eastAsia="pl-PL"/>
    </w:rPr>
  </w:style>
  <w:style w:type="character" w:customStyle="1" w:styleId="Nagwek4Znak">
    <w:name w:val="Nagłówek 4 Znak"/>
    <w:basedOn w:val="Domylnaczcionkaakapitu"/>
    <w:link w:val="Nagwek4"/>
    <w:rsid w:val="00E71DB5"/>
    <w:rPr>
      <w:rFonts w:asciiTheme="majorHAnsi" w:eastAsiaTheme="majorEastAsia" w:hAnsiTheme="majorHAnsi" w:cstheme="majorBidi"/>
      <w:i/>
      <w:iCs/>
      <w:color w:val="365F91" w:themeColor="accent1" w:themeShade="BF"/>
      <w:lang w:eastAsia="en-US"/>
    </w:rPr>
  </w:style>
  <w:style w:type="character" w:customStyle="1" w:styleId="Nagwek8Znak">
    <w:name w:val="Nagłówek 8 Znak"/>
    <w:basedOn w:val="Domylnaczcionkaakapitu"/>
    <w:link w:val="Nagwek8"/>
    <w:rsid w:val="00E71DB5"/>
    <w:rPr>
      <w:rFonts w:ascii="Times New Roman" w:eastAsia="Times New Roman" w:hAnsi="Times New Roman"/>
      <w:i/>
      <w:iCs/>
      <w:sz w:val="24"/>
      <w:szCs w:val="24"/>
      <w:lang w:val="x-none" w:eastAsia="zh-CN"/>
    </w:rPr>
  </w:style>
  <w:style w:type="character" w:customStyle="1" w:styleId="Nagwek1Znak1">
    <w:name w:val="Nagłówek 1 Znak1"/>
    <w:rsid w:val="00E71DB5"/>
    <w:rPr>
      <w:rFonts w:eastAsia="Andale Sans UI" w:cs="Tahoma"/>
      <w:b/>
      <w:kern w:val="1"/>
      <w:sz w:val="24"/>
      <w:szCs w:val="24"/>
      <w:lang w:val="de-DE" w:eastAsia="fa-IR" w:bidi="fa-IR"/>
    </w:rPr>
  </w:style>
  <w:style w:type="character" w:customStyle="1" w:styleId="WW8Num4z0">
    <w:name w:val="WW8Num4z0"/>
    <w:rsid w:val="00E71DB5"/>
    <w:rPr>
      <w:rFonts w:ascii="Symbol" w:hAnsi="Symbol"/>
    </w:rPr>
  </w:style>
  <w:style w:type="character" w:customStyle="1" w:styleId="Znakinumeracji">
    <w:name w:val="Znaki numeracji"/>
    <w:rsid w:val="00E71DB5"/>
  </w:style>
  <w:style w:type="character" w:customStyle="1" w:styleId="Symbolewypunktowania">
    <w:name w:val="Symbole wypunktowania"/>
    <w:rsid w:val="00E71DB5"/>
    <w:rPr>
      <w:rFonts w:ascii="OpenSymbol" w:eastAsia="OpenSymbol" w:hAnsi="OpenSymbol" w:cs="OpenSymbol"/>
    </w:rPr>
  </w:style>
  <w:style w:type="character" w:customStyle="1" w:styleId="WW8Num10z0">
    <w:name w:val="WW8Num10z0"/>
    <w:rsid w:val="00E71DB5"/>
    <w:rPr>
      <w:rFonts w:ascii="Times New Roman" w:hAnsi="Times New Roman"/>
    </w:rPr>
  </w:style>
  <w:style w:type="character" w:customStyle="1" w:styleId="StopkaZnak1">
    <w:name w:val="Stopka Znak1"/>
    <w:basedOn w:val="Domylnaczcionkaakapitu1"/>
    <w:rsid w:val="00E71DB5"/>
  </w:style>
  <w:style w:type="character" w:customStyle="1" w:styleId="NagwekZnak1">
    <w:name w:val="Nagłówek Znak1"/>
    <w:basedOn w:val="Domylnaczcionkaakapitu1"/>
    <w:rsid w:val="00E71DB5"/>
  </w:style>
  <w:style w:type="character" w:customStyle="1" w:styleId="WWCharLFO6LVL1">
    <w:name w:val="WW_CharLFO6LVL1"/>
    <w:rsid w:val="00E71DB5"/>
    <w:rPr>
      <w:rFonts w:ascii="Symbol" w:hAnsi="Symbol"/>
    </w:rPr>
  </w:style>
  <w:style w:type="character" w:customStyle="1" w:styleId="WWCharLFO11LVL1">
    <w:name w:val="WW_CharLFO11LVL1"/>
    <w:rsid w:val="00E71DB5"/>
    <w:rPr>
      <w:rFonts w:ascii="Times New Roman" w:hAnsi="Times New Roman"/>
    </w:rPr>
  </w:style>
  <w:style w:type="character" w:customStyle="1" w:styleId="WWCharLFO15LVL1">
    <w:name w:val="WW_CharLFO15LVL1"/>
    <w:rsid w:val="00E71DB5"/>
    <w:rPr>
      <w:rFonts w:ascii="OpenSymbol" w:eastAsia="OpenSymbol" w:hAnsi="OpenSymbol" w:cs="OpenSymbol"/>
    </w:rPr>
  </w:style>
  <w:style w:type="character" w:customStyle="1" w:styleId="WWCharLFO15LVL2">
    <w:name w:val="WW_CharLFO15LVL2"/>
    <w:rsid w:val="00E71DB5"/>
    <w:rPr>
      <w:rFonts w:ascii="OpenSymbol" w:eastAsia="OpenSymbol" w:hAnsi="OpenSymbol" w:cs="OpenSymbol"/>
    </w:rPr>
  </w:style>
  <w:style w:type="character" w:customStyle="1" w:styleId="WWCharLFO15LVL3">
    <w:name w:val="WW_CharLFO15LVL3"/>
    <w:rsid w:val="00E71DB5"/>
    <w:rPr>
      <w:rFonts w:ascii="OpenSymbol" w:eastAsia="OpenSymbol" w:hAnsi="OpenSymbol" w:cs="OpenSymbol"/>
    </w:rPr>
  </w:style>
  <w:style w:type="character" w:customStyle="1" w:styleId="WWCharLFO15LVL4">
    <w:name w:val="WW_CharLFO15LVL4"/>
    <w:rsid w:val="00E71DB5"/>
    <w:rPr>
      <w:rFonts w:ascii="OpenSymbol" w:eastAsia="OpenSymbol" w:hAnsi="OpenSymbol" w:cs="OpenSymbol"/>
    </w:rPr>
  </w:style>
  <w:style w:type="character" w:customStyle="1" w:styleId="WWCharLFO15LVL5">
    <w:name w:val="WW_CharLFO15LVL5"/>
    <w:rsid w:val="00E71DB5"/>
    <w:rPr>
      <w:rFonts w:ascii="OpenSymbol" w:eastAsia="OpenSymbol" w:hAnsi="OpenSymbol" w:cs="OpenSymbol"/>
    </w:rPr>
  </w:style>
  <w:style w:type="character" w:customStyle="1" w:styleId="WWCharLFO15LVL6">
    <w:name w:val="WW_CharLFO15LVL6"/>
    <w:rsid w:val="00E71DB5"/>
    <w:rPr>
      <w:rFonts w:ascii="OpenSymbol" w:eastAsia="OpenSymbol" w:hAnsi="OpenSymbol" w:cs="OpenSymbol"/>
    </w:rPr>
  </w:style>
  <w:style w:type="character" w:customStyle="1" w:styleId="WWCharLFO15LVL7">
    <w:name w:val="WW_CharLFO15LVL7"/>
    <w:rsid w:val="00E71DB5"/>
    <w:rPr>
      <w:rFonts w:ascii="OpenSymbol" w:eastAsia="OpenSymbol" w:hAnsi="OpenSymbol" w:cs="OpenSymbol"/>
    </w:rPr>
  </w:style>
  <w:style w:type="character" w:customStyle="1" w:styleId="WWCharLFO15LVL8">
    <w:name w:val="WW_CharLFO15LVL8"/>
    <w:rsid w:val="00E71DB5"/>
    <w:rPr>
      <w:rFonts w:ascii="OpenSymbol" w:eastAsia="OpenSymbol" w:hAnsi="OpenSymbol" w:cs="OpenSymbol"/>
    </w:rPr>
  </w:style>
  <w:style w:type="character" w:customStyle="1" w:styleId="WWCharLFO15LVL9">
    <w:name w:val="WW_CharLFO15LVL9"/>
    <w:rsid w:val="00E71DB5"/>
    <w:rPr>
      <w:rFonts w:ascii="OpenSymbol" w:eastAsia="OpenSymbol" w:hAnsi="OpenSymbol" w:cs="OpenSymbol"/>
    </w:rPr>
  </w:style>
  <w:style w:type="character" w:customStyle="1" w:styleId="TekstpodstawowyZnak1">
    <w:name w:val="Tekst podstawowy Znak1"/>
    <w:rsid w:val="00E71DB5"/>
    <w:rPr>
      <w:rFonts w:eastAsia="Andale Sans UI" w:cs="Tahoma"/>
      <w:kern w:val="1"/>
      <w:sz w:val="24"/>
      <w:szCs w:val="24"/>
      <w:lang w:val="de-DE" w:eastAsia="fa-IR" w:bidi="fa-IR"/>
    </w:rPr>
  </w:style>
  <w:style w:type="paragraph" w:customStyle="1" w:styleId="Nagwek20">
    <w:name w:val="Nagłówek2"/>
    <w:basedOn w:val="Normalny"/>
    <w:next w:val="Tekstpodstawowy"/>
    <w:rsid w:val="00E71DB5"/>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E71DB5"/>
    <w:pPr>
      <w:widowControl w:val="0"/>
      <w:suppressAutoHyphens/>
      <w:spacing w:after="120" w:line="100" w:lineRule="atLeast"/>
      <w:jc w:val="left"/>
      <w:textAlignment w:val="baseline"/>
    </w:pPr>
    <w:rPr>
      <w:rFonts w:eastAsia="Andale Sans UI" w:cs="Tahoma"/>
      <w:kern w:val="1"/>
      <w:sz w:val="24"/>
      <w:szCs w:val="24"/>
      <w:lang w:val="de-DE" w:eastAsia="fa-IR" w:bidi="fa-IR"/>
    </w:rPr>
  </w:style>
  <w:style w:type="paragraph" w:customStyle="1" w:styleId="Podpis1">
    <w:name w:val="Podpis1"/>
    <w:basedOn w:val="Normalny"/>
    <w:rsid w:val="00E71DB5"/>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E71DB5"/>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E71DB5"/>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character" w:customStyle="1" w:styleId="StopkaZnak2">
    <w:name w:val="Stopka Znak2"/>
    <w:semiHidden/>
    <w:rsid w:val="00E71DB5"/>
    <w:rPr>
      <w:rFonts w:eastAsia="Andale Sans UI" w:cs="Tahoma"/>
      <w:kern w:val="1"/>
      <w:sz w:val="24"/>
      <w:szCs w:val="24"/>
      <w:lang w:val="de-DE" w:eastAsia="fa-IR" w:bidi="fa-IR"/>
    </w:rPr>
  </w:style>
  <w:style w:type="paragraph" w:customStyle="1" w:styleId="Zawartotabeli">
    <w:name w:val="Zawartość tabeli"/>
    <w:basedOn w:val="Akapitzlist"/>
    <w:qFormat/>
    <w:rsid w:val="00E71DB5"/>
    <w:pPr>
      <w:widowControl w:val="0"/>
      <w:suppressLineNumbers/>
      <w:suppressAutoHyphens/>
      <w:spacing w:line="100" w:lineRule="atLeast"/>
      <w:ind w:left="0"/>
      <w:contextualSpacing w:val="0"/>
    </w:pPr>
    <w:rPr>
      <w:rFonts w:eastAsia="SimSun" w:cs="Mangal"/>
      <w:kern w:val="1"/>
      <w:lang w:eastAsia="hi-IN" w:bidi="hi-IN"/>
    </w:rPr>
  </w:style>
  <w:style w:type="paragraph" w:customStyle="1" w:styleId="Nagwektabeli">
    <w:name w:val="Nagłówek tabeli"/>
    <w:basedOn w:val="Zawartotabeli"/>
    <w:qFormat/>
    <w:rsid w:val="00E71DB5"/>
    <w:pPr>
      <w:jc w:val="center"/>
    </w:pPr>
    <w:rPr>
      <w:b/>
      <w:bCs/>
    </w:rPr>
  </w:style>
  <w:style w:type="paragraph" w:customStyle="1" w:styleId="Nagwek10">
    <w:name w:val="Nagłówek1"/>
    <w:basedOn w:val="Akapitzlist"/>
    <w:next w:val="Tekstpodstawowy1"/>
    <w:rsid w:val="00E71DB5"/>
    <w:pPr>
      <w:keepNext/>
      <w:widowControl w:val="0"/>
      <w:suppressAutoHyphens/>
      <w:spacing w:before="240" w:after="120" w:line="100" w:lineRule="atLeast"/>
      <w:ind w:left="0"/>
      <w:contextualSpacing w:val="0"/>
    </w:pPr>
    <w:rPr>
      <w:rFonts w:ascii="Arial" w:eastAsia="Microsoft YaHei" w:hAnsi="Arial" w:cs="Mangal"/>
      <w:kern w:val="1"/>
      <w:sz w:val="28"/>
      <w:szCs w:val="28"/>
      <w:lang w:eastAsia="hi-IN" w:bidi="hi-IN"/>
    </w:rPr>
  </w:style>
  <w:style w:type="paragraph" w:customStyle="1" w:styleId="Tekstpodstawowy1">
    <w:name w:val="Tekst podstawowy1"/>
    <w:basedOn w:val="Akapitzlist"/>
    <w:rsid w:val="00E71DB5"/>
    <w:pPr>
      <w:widowControl w:val="0"/>
      <w:suppressAutoHyphens/>
      <w:spacing w:after="120" w:line="100" w:lineRule="atLeast"/>
      <w:ind w:left="0"/>
      <w:contextualSpacing w:val="0"/>
      <w:textAlignment w:val="baseline"/>
    </w:pPr>
    <w:rPr>
      <w:rFonts w:eastAsia="Andale Sans UI" w:cs="Tahoma"/>
      <w:kern w:val="1"/>
      <w:lang w:val="de-DE" w:eastAsia="fa-IR" w:bidi="fa-IR"/>
    </w:rPr>
  </w:style>
  <w:style w:type="paragraph" w:styleId="Spistreci1">
    <w:name w:val="toc 1"/>
    <w:basedOn w:val="Normalny"/>
    <w:next w:val="Normalny"/>
    <w:locked/>
    <w:rsid w:val="00E71DB5"/>
    <w:pPr>
      <w:suppressAutoHyphens/>
      <w:spacing w:after="0" w:line="240" w:lineRule="auto"/>
    </w:pPr>
    <w:rPr>
      <w:rFonts w:ascii="Times New Roman" w:eastAsia="Times New Roman" w:hAnsi="Times New Roman"/>
      <w:sz w:val="24"/>
      <w:szCs w:val="24"/>
      <w:lang w:eastAsia="ar-SA"/>
    </w:rPr>
  </w:style>
  <w:style w:type="character" w:styleId="Numerstrony">
    <w:name w:val="page number"/>
    <w:basedOn w:val="Domylnaczcionkaakapitu"/>
    <w:rsid w:val="00E71DB5"/>
  </w:style>
  <w:style w:type="paragraph" w:customStyle="1" w:styleId="Tekstkomentarza1">
    <w:name w:val="Tekst komentarza1"/>
    <w:basedOn w:val="Normalny"/>
    <w:rsid w:val="00E71DB5"/>
    <w:pPr>
      <w:suppressAutoHyphens/>
      <w:spacing w:after="0" w:line="240" w:lineRule="auto"/>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
    <w:rsid w:val="00E71DB5"/>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E71DB5"/>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E71DB5"/>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71DB5"/>
    <w:pPr>
      <w:spacing w:after="120"/>
    </w:pPr>
    <w:rPr>
      <w:rFonts w:eastAsia="Andale Sans UI"/>
      <w:lang w:val="de-DE" w:eastAsia="ja-JP" w:bidi="fa-IR"/>
    </w:rPr>
  </w:style>
  <w:style w:type="paragraph" w:customStyle="1" w:styleId="Nagwek11">
    <w:name w:val="Nagłówek 11"/>
    <w:basedOn w:val="Standard"/>
    <w:next w:val="Standard"/>
    <w:rsid w:val="00E71DB5"/>
    <w:pPr>
      <w:keepNext/>
      <w:jc w:val="center"/>
      <w:outlineLvl w:val="0"/>
    </w:pPr>
    <w:rPr>
      <w:rFonts w:eastAsia="Andale Sans UI"/>
      <w:b/>
      <w:lang w:val="de-DE" w:eastAsia="ja-JP" w:bidi="fa-IR"/>
    </w:rPr>
  </w:style>
  <w:style w:type="character" w:customStyle="1" w:styleId="Internetlink">
    <w:name w:val="Internet link"/>
    <w:rsid w:val="00E71DB5"/>
    <w:rPr>
      <w:color w:val="0000FF"/>
      <w:u w:val="single"/>
    </w:rPr>
  </w:style>
  <w:style w:type="paragraph" w:customStyle="1" w:styleId="Nagwek31">
    <w:name w:val="Nagłówek 31"/>
    <w:basedOn w:val="Standard"/>
    <w:next w:val="Standard"/>
    <w:rsid w:val="00E71DB5"/>
    <w:pPr>
      <w:keepNext/>
      <w:jc w:val="right"/>
      <w:outlineLvl w:val="2"/>
    </w:pPr>
    <w:rPr>
      <w:rFonts w:eastAsia="Andale Sans UI"/>
      <w:b/>
      <w:sz w:val="28"/>
      <w:lang w:val="de-DE" w:eastAsia="ja-JP" w:bidi="fa-IR"/>
    </w:rPr>
  </w:style>
  <w:style w:type="paragraph" w:customStyle="1" w:styleId="Tabelapozycja">
    <w:name w:val="Tabela pozycja"/>
    <w:basedOn w:val="Standard"/>
    <w:rsid w:val="00E71DB5"/>
    <w:rPr>
      <w:rFonts w:ascii="Arial" w:eastAsia="MS Outlook" w:hAnsi="Arial"/>
      <w:lang w:val="de-DE" w:eastAsia="ja-JP" w:bidi="fa-IR"/>
    </w:rPr>
  </w:style>
  <w:style w:type="character" w:styleId="UyteHipercze">
    <w:name w:val="FollowedHyperlink"/>
    <w:rsid w:val="00E71DB5"/>
    <w:rPr>
      <w:color w:val="800080"/>
      <w:u w:val="single"/>
    </w:rPr>
  </w:style>
  <w:style w:type="paragraph" w:customStyle="1" w:styleId="Styl">
    <w:name w:val="Styl"/>
    <w:rsid w:val="00E71DB5"/>
    <w:pPr>
      <w:widowControl w:val="0"/>
      <w:suppressAutoHyphens/>
      <w:autoSpaceDE w:val="0"/>
    </w:pPr>
    <w:rPr>
      <w:rFonts w:ascii="Arial" w:eastAsia="Arial" w:hAnsi="Arial" w:cs="Arial"/>
      <w:sz w:val="24"/>
      <w:szCs w:val="24"/>
      <w:lang w:eastAsia="ar-SA"/>
    </w:rPr>
  </w:style>
  <w:style w:type="paragraph" w:customStyle="1" w:styleId="Styl2">
    <w:name w:val="Styl 2"/>
    <w:basedOn w:val="Normalny"/>
    <w:next w:val="Normalny"/>
    <w:rsid w:val="00E71DB5"/>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numbering" w:customStyle="1" w:styleId="WW8Num16">
    <w:name w:val="WW8Num16"/>
    <w:basedOn w:val="Bezlisty"/>
    <w:rsid w:val="00E71DB5"/>
  </w:style>
  <w:style w:type="paragraph" w:customStyle="1" w:styleId="TableContents">
    <w:name w:val="Table Contents"/>
    <w:basedOn w:val="Standard"/>
    <w:rsid w:val="00E71DB5"/>
    <w:pPr>
      <w:suppressLineNumbers/>
    </w:pPr>
    <w:rPr>
      <w:rFonts w:eastAsia="Andale Sans UI"/>
      <w:lang w:val="en-US" w:eastAsia="en-US" w:bidi="en-US"/>
    </w:rPr>
  </w:style>
  <w:style w:type="paragraph" w:customStyle="1" w:styleId="Tabela">
    <w:name w:val="Tabela"/>
    <w:basedOn w:val="Podpis1"/>
    <w:rsid w:val="00E71DB5"/>
    <w:pPr>
      <w:spacing w:line="240" w:lineRule="auto"/>
      <w:textAlignment w:val="auto"/>
    </w:pPr>
    <w:rPr>
      <w:rFonts w:eastAsia="SimSun" w:cs="Mangal"/>
      <w:lang w:val="pl-PL" w:eastAsia="hi-IN" w:bidi="hi-IN"/>
    </w:rPr>
  </w:style>
  <w:style w:type="paragraph" w:customStyle="1" w:styleId="ft04p1">
    <w:name w:val="ft04p1"/>
    <w:basedOn w:val="Normalny"/>
    <w:rsid w:val="00E71DB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eltaViewInsertion">
    <w:name w:val="DeltaView Insertion"/>
    <w:rsid w:val="00E71DB5"/>
    <w:rPr>
      <w:b/>
      <w:i/>
      <w:spacing w:val="0"/>
    </w:rPr>
  </w:style>
  <w:style w:type="character" w:styleId="Odwoanieprzypisudolnego">
    <w:name w:val="footnote reference"/>
    <w:uiPriority w:val="99"/>
    <w:semiHidden/>
    <w:unhideWhenUsed/>
    <w:rsid w:val="00E71DB5"/>
    <w:rPr>
      <w:shd w:val="clear" w:color="auto" w:fill="auto"/>
      <w:vertAlign w:val="superscript"/>
    </w:rPr>
  </w:style>
  <w:style w:type="paragraph" w:customStyle="1" w:styleId="Tiret0">
    <w:name w:val="Tiret 0"/>
    <w:basedOn w:val="Normalny"/>
    <w:rsid w:val="00E71DB5"/>
    <w:pPr>
      <w:numPr>
        <w:numId w:val="4"/>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71DB5"/>
    <w:pPr>
      <w:numPr>
        <w:numId w:val="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E71DB5"/>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E71DB5"/>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E71DB5"/>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E71DB5"/>
    <w:pPr>
      <w:numPr>
        <w:ilvl w:val="3"/>
        <w:numId w:val="6"/>
      </w:numPr>
      <w:spacing w:before="120" w:after="120" w:line="240" w:lineRule="auto"/>
      <w:jc w:val="both"/>
    </w:pPr>
    <w:rPr>
      <w:rFonts w:ascii="Times New Roman" w:hAnsi="Times New Roman"/>
      <w:sz w:val="24"/>
      <w:lang w:eastAsia="en-GB"/>
    </w:rPr>
  </w:style>
  <w:style w:type="table" w:customStyle="1" w:styleId="Tabela-Siatka1">
    <w:name w:val="Tabela - Siatka1"/>
    <w:basedOn w:val="Standardowy"/>
    <w:next w:val="Tabela-Siatka"/>
    <w:uiPriority w:val="59"/>
    <w:rsid w:val="00E71DB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71DB5"/>
  </w:style>
  <w:style w:type="paragraph" w:customStyle="1" w:styleId="StylSIWZv3">
    <w:name w:val="Styl SIWZ v3"/>
    <w:basedOn w:val="Akapitzlist"/>
    <w:qFormat/>
    <w:rsid w:val="00E71DB5"/>
    <w:pPr>
      <w:numPr>
        <w:numId w:val="7"/>
      </w:numPr>
      <w:tabs>
        <w:tab w:val="clear" w:pos="360"/>
      </w:tabs>
      <w:spacing w:before="120" w:after="240" w:line="276" w:lineRule="auto"/>
      <w:ind w:left="432" w:hanging="432"/>
      <w:contextualSpacing w:val="0"/>
      <w:jc w:val="both"/>
    </w:pPr>
    <w:rPr>
      <w:rFonts w:ascii="Calibri" w:eastAsia="Calibri" w:hAnsi="Calibri" w:cs="Calibri"/>
      <w:b/>
      <w:lang w:eastAsia="en-US"/>
    </w:rPr>
  </w:style>
  <w:style w:type="table" w:customStyle="1" w:styleId="Tabela-Siatka2">
    <w:name w:val="Tabela - Siatka2"/>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71DB5"/>
  </w:style>
  <w:style w:type="character" w:customStyle="1" w:styleId="czeinternetowe">
    <w:name w:val="Łącze internetowe"/>
    <w:uiPriority w:val="99"/>
    <w:rsid w:val="00E71DB5"/>
    <w:rPr>
      <w:rFonts w:cs="Times New Roman"/>
      <w:color w:val="0000FF"/>
      <w:u w:val="single"/>
    </w:rPr>
  </w:style>
  <w:style w:type="character" w:customStyle="1" w:styleId="Stylwiadomocie-mail161">
    <w:name w:val="Styl wiadomości e-mail 161"/>
    <w:semiHidden/>
    <w:qFormat/>
    <w:rsid w:val="00E71DB5"/>
    <w:rPr>
      <w:rFonts w:ascii="Verdana" w:hAnsi="Verdana" w:cs="Tahoma"/>
      <w:color w:val="00000A"/>
      <w:sz w:val="20"/>
      <w:szCs w:val="20"/>
      <w:u w:val="none"/>
      <w:effect w:val="none"/>
    </w:rPr>
  </w:style>
  <w:style w:type="character" w:customStyle="1" w:styleId="FontStyle11">
    <w:name w:val="Font Style11"/>
    <w:qFormat/>
    <w:rsid w:val="00E71DB5"/>
    <w:rPr>
      <w:rFonts w:ascii="Times New Roman" w:hAnsi="Times New Roman" w:cs="Times New Roman"/>
      <w:color w:val="000000"/>
      <w:sz w:val="22"/>
    </w:rPr>
  </w:style>
  <w:style w:type="character" w:customStyle="1" w:styleId="ListLabel1">
    <w:name w:val="ListLabel 1"/>
    <w:qFormat/>
    <w:rsid w:val="00E71DB5"/>
    <w:rPr>
      <w:rFonts w:cs="Times New Roman"/>
      <w:b w:val="0"/>
    </w:rPr>
  </w:style>
  <w:style w:type="character" w:customStyle="1" w:styleId="ListLabel2">
    <w:name w:val="ListLabel 2"/>
    <w:qFormat/>
    <w:rsid w:val="00E71DB5"/>
    <w:rPr>
      <w:rFonts w:cs="Times New Roman"/>
      <w:b/>
    </w:rPr>
  </w:style>
  <w:style w:type="character" w:customStyle="1" w:styleId="ListLabel3">
    <w:name w:val="ListLabel 3"/>
    <w:qFormat/>
    <w:rsid w:val="00E71DB5"/>
    <w:rPr>
      <w:rFonts w:cs="Times New Roman"/>
    </w:rPr>
  </w:style>
  <w:style w:type="paragraph" w:customStyle="1" w:styleId="Legenda1">
    <w:name w:val="Legenda1"/>
    <w:basedOn w:val="Normalny"/>
    <w:qFormat/>
    <w:rsid w:val="00E71DB5"/>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uiPriority w:val="99"/>
    <w:rsid w:val="00E71DB5"/>
    <w:pPr>
      <w:tabs>
        <w:tab w:val="center" w:pos="4536"/>
        <w:tab w:val="right" w:pos="9072"/>
      </w:tabs>
      <w:suppressAutoHyphens/>
      <w:spacing w:after="0" w:line="240" w:lineRule="auto"/>
    </w:pPr>
    <w:rPr>
      <w:rFonts w:ascii="Times New Roman" w:eastAsia="Times New Roman" w:hAnsi="Times New Roman"/>
      <w:sz w:val="20"/>
      <w:szCs w:val="20"/>
      <w:lang w:eastAsia="pl-PL"/>
    </w:rPr>
  </w:style>
  <w:style w:type="table" w:customStyle="1" w:styleId="Tabela-Siatka8">
    <w:name w:val="Tabela - Siatka8"/>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E71DB5"/>
    <w:pPr>
      <w:numPr>
        <w:numId w:val="8"/>
      </w:numPr>
    </w:pPr>
  </w:style>
  <w:style w:type="numbering" w:customStyle="1" w:styleId="WW8Num162">
    <w:name w:val="WW8Num162"/>
    <w:basedOn w:val="Bezlisty"/>
    <w:rsid w:val="00E71DB5"/>
  </w:style>
  <w:style w:type="numbering" w:customStyle="1" w:styleId="WW8Num163">
    <w:name w:val="WW8Num163"/>
    <w:basedOn w:val="Bezlisty"/>
    <w:rsid w:val="00E71DB5"/>
  </w:style>
  <w:style w:type="numbering" w:customStyle="1" w:styleId="WW8Num164">
    <w:name w:val="WW8Num164"/>
    <w:basedOn w:val="Bezlisty"/>
    <w:rsid w:val="00E71DB5"/>
  </w:style>
  <w:style w:type="numbering" w:customStyle="1" w:styleId="Bezlisty3">
    <w:name w:val="Bez listy3"/>
    <w:next w:val="Bezlisty"/>
    <w:semiHidden/>
    <w:rsid w:val="00E71DB5"/>
  </w:style>
  <w:style w:type="table" w:customStyle="1" w:styleId="Tabela-Siatka9">
    <w:name w:val="Tabela - Siatka9"/>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E71DB5"/>
  </w:style>
  <w:style w:type="character" w:customStyle="1" w:styleId="NagwekZnak2">
    <w:name w:val="Nagłówek Znak2"/>
    <w:uiPriority w:val="99"/>
    <w:rsid w:val="00E71DB5"/>
    <w:rPr>
      <w:rFonts w:eastAsia="Andale Sans UI" w:cs="Tahoma"/>
      <w:kern w:val="1"/>
      <w:sz w:val="24"/>
      <w:szCs w:val="24"/>
      <w:lang w:val="de-DE" w:eastAsia="fa-IR" w:bidi="fa-IR"/>
    </w:rPr>
  </w:style>
  <w:style w:type="paragraph" w:styleId="Tekstpodstawowy2">
    <w:name w:val="Body Text 2"/>
    <w:basedOn w:val="Normalny"/>
    <w:link w:val="Tekstpodstawowy2Znak"/>
    <w:rsid w:val="00E71DB5"/>
    <w:pPr>
      <w:spacing w:after="120" w:line="480" w:lineRule="auto"/>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E71DB5"/>
    <w:rPr>
      <w:rFonts w:ascii="Times New Roman" w:eastAsia="Times New Roman" w:hAnsi="Times New Roman"/>
      <w:sz w:val="24"/>
      <w:szCs w:val="20"/>
      <w:lang w:val="x-none" w:eastAsia="x-none"/>
    </w:rPr>
  </w:style>
  <w:style w:type="paragraph" w:customStyle="1" w:styleId="BodyText21">
    <w:name w:val="Body Text 21"/>
    <w:basedOn w:val="Normalny"/>
    <w:rsid w:val="00E71DB5"/>
    <w:pPr>
      <w:widowControl w:val="0"/>
      <w:suppressAutoHyphens/>
      <w:spacing w:after="0" w:line="360" w:lineRule="auto"/>
      <w:jc w:val="center"/>
    </w:pPr>
    <w:rPr>
      <w:rFonts w:ascii="Times New Roman" w:eastAsia="Times New Roman" w:hAnsi="Times New Roman"/>
      <w:b/>
      <w:bCs/>
      <w:sz w:val="24"/>
      <w:szCs w:val="24"/>
      <w:lang w:eastAsia="ar-SA"/>
    </w:rPr>
  </w:style>
  <w:style w:type="paragraph" w:customStyle="1" w:styleId="Listanumerowana1">
    <w:name w:val="Lista numerowana1"/>
    <w:basedOn w:val="Normalny"/>
    <w:rsid w:val="00E71DB5"/>
    <w:pPr>
      <w:widowControl w:val="0"/>
      <w:numPr>
        <w:numId w:val="15"/>
      </w:numPr>
      <w:suppressAutoHyphens/>
      <w:spacing w:after="0" w:line="240" w:lineRule="auto"/>
    </w:pPr>
    <w:rPr>
      <w:rFonts w:ascii="Times New Roman" w:eastAsia="Times New Roman" w:hAnsi="Times New Roman"/>
      <w:sz w:val="24"/>
      <w:szCs w:val="20"/>
      <w:lang w:eastAsia="ar-SA"/>
    </w:rPr>
  </w:style>
  <w:style w:type="numbering" w:customStyle="1" w:styleId="11111112">
    <w:name w:val="1 / 1.1 / 1.1.112"/>
    <w:rsid w:val="00E71DB5"/>
    <w:pPr>
      <w:numPr>
        <w:numId w:val="15"/>
      </w:numPr>
    </w:pPr>
  </w:style>
  <w:style w:type="paragraph" w:customStyle="1" w:styleId="WW-Tekstpodstawowy2">
    <w:name w:val="WW-Tekst podstawowy 2"/>
    <w:basedOn w:val="Normalny"/>
    <w:uiPriority w:val="99"/>
    <w:rsid w:val="00E71DB5"/>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E71DB5"/>
    <w:pPr>
      <w:numPr>
        <w:numId w:val="80"/>
      </w:numPr>
    </w:pPr>
  </w:style>
  <w:style w:type="numbering" w:customStyle="1" w:styleId="WW8Num62">
    <w:name w:val="WW8Num62"/>
    <w:basedOn w:val="Bezlisty"/>
    <w:rsid w:val="00E71DB5"/>
    <w:pPr>
      <w:numPr>
        <w:numId w:val="81"/>
      </w:numPr>
    </w:pPr>
  </w:style>
  <w:style w:type="numbering" w:customStyle="1" w:styleId="Bezlisty4">
    <w:name w:val="Bez listy4"/>
    <w:next w:val="Bezlisty"/>
    <w:uiPriority w:val="99"/>
    <w:semiHidden/>
    <w:unhideWhenUsed/>
    <w:rsid w:val="00E71DB5"/>
  </w:style>
  <w:style w:type="table" w:customStyle="1" w:styleId="TableNormal">
    <w:name w:val="Table Normal"/>
    <w:rsid w:val="00E71DB5"/>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bsatzTableFormat">
    <w:name w:val="AbsatzTableFormat"/>
    <w:rsid w:val="00E71DB5"/>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numbering" w:customStyle="1" w:styleId="WW8Num110">
    <w:name w:val="WW8Num110"/>
    <w:basedOn w:val="Bezlisty"/>
    <w:rsid w:val="00E71DB5"/>
    <w:pPr>
      <w:numPr>
        <w:numId w:val="16"/>
      </w:numPr>
    </w:pPr>
  </w:style>
  <w:style w:type="numbering" w:customStyle="1" w:styleId="WW8Num911">
    <w:name w:val="WW8Num911"/>
    <w:basedOn w:val="Bezlisty"/>
    <w:rsid w:val="00E71DB5"/>
    <w:pPr>
      <w:numPr>
        <w:numId w:val="17"/>
      </w:numPr>
    </w:pPr>
  </w:style>
  <w:style w:type="numbering" w:customStyle="1" w:styleId="WW8Num98">
    <w:name w:val="WW8Num98"/>
    <w:basedOn w:val="Bezlisty"/>
    <w:rsid w:val="00E71DB5"/>
    <w:pPr>
      <w:numPr>
        <w:numId w:val="18"/>
      </w:numPr>
    </w:pPr>
  </w:style>
  <w:style w:type="numbering" w:customStyle="1" w:styleId="WW8Num36">
    <w:name w:val="WW8Num36"/>
    <w:basedOn w:val="Bezlisty"/>
    <w:rsid w:val="00E71DB5"/>
    <w:pPr>
      <w:numPr>
        <w:numId w:val="19"/>
      </w:numPr>
    </w:pPr>
  </w:style>
  <w:style w:type="numbering" w:customStyle="1" w:styleId="WW8Num22">
    <w:name w:val="WW8Num22"/>
    <w:basedOn w:val="Bezlisty"/>
    <w:rsid w:val="00E71DB5"/>
    <w:pPr>
      <w:numPr>
        <w:numId w:val="20"/>
      </w:numPr>
    </w:pPr>
  </w:style>
  <w:style w:type="numbering" w:customStyle="1" w:styleId="WW8Num82">
    <w:name w:val="WW8Num82"/>
    <w:basedOn w:val="Bezlisty"/>
    <w:rsid w:val="00E71DB5"/>
    <w:pPr>
      <w:numPr>
        <w:numId w:val="21"/>
      </w:numPr>
    </w:pPr>
  </w:style>
  <w:style w:type="numbering" w:customStyle="1" w:styleId="WW8Num91">
    <w:name w:val="WW8Num91"/>
    <w:basedOn w:val="Bezlisty"/>
    <w:rsid w:val="00E71DB5"/>
    <w:pPr>
      <w:numPr>
        <w:numId w:val="22"/>
      </w:numPr>
    </w:pPr>
  </w:style>
  <w:style w:type="numbering" w:customStyle="1" w:styleId="Bezlisty5">
    <w:name w:val="Bez listy5"/>
    <w:next w:val="Bezlisty"/>
    <w:uiPriority w:val="99"/>
    <w:semiHidden/>
    <w:unhideWhenUsed/>
    <w:rsid w:val="00E71DB5"/>
  </w:style>
  <w:style w:type="character" w:customStyle="1" w:styleId="WW8Num2z0">
    <w:name w:val="WW8Num2z0"/>
    <w:rsid w:val="00E71DB5"/>
    <w:rPr>
      <w:rFonts w:ascii="Wingdings" w:hAnsi="Wingdings"/>
    </w:rPr>
  </w:style>
  <w:style w:type="character" w:customStyle="1" w:styleId="WW8Num3z0">
    <w:name w:val="WW8Num3z0"/>
    <w:rsid w:val="00E71DB5"/>
    <w:rPr>
      <w:rFonts w:ascii="Times New Roman" w:hAnsi="Times New Roman"/>
      <w:b w:val="0"/>
      <w:i w:val="0"/>
      <w:sz w:val="24"/>
      <w:u w:val="none"/>
    </w:rPr>
  </w:style>
  <w:style w:type="character" w:customStyle="1" w:styleId="WW8Num9z0">
    <w:name w:val="WW8Num9z0"/>
    <w:rsid w:val="00E71DB5"/>
    <w:rPr>
      <w:rFonts w:ascii="Symbol" w:hAnsi="Symbol"/>
      <w:color w:val="000000"/>
    </w:rPr>
  </w:style>
  <w:style w:type="character" w:customStyle="1" w:styleId="Absatz-Standardschriftart">
    <w:name w:val="Absatz-Standardschriftart"/>
    <w:rsid w:val="00E71DB5"/>
  </w:style>
  <w:style w:type="character" w:customStyle="1" w:styleId="WW8Num7z0">
    <w:name w:val="WW8Num7z0"/>
    <w:rsid w:val="00E71DB5"/>
    <w:rPr>
      <w:rFonts w:ascii="Symbol" w:hAnsi="Symbol"/>
      <w:color w:val="000000"/>
    </w:rPr>
  </w:style>
  <w:style w:type="character" w:customStyle="1" w:styleId="WW-Absatz-Standardschriftart">
    <w:name w:val="WW-Absatz-Standardschriftart"/>
    <w:rsid w:val="00E71DB5"/>
  </w:style>
  <w:style w:type="character" w:customStyle="1" w:styleId="WW-Absatz-Standardschriftart1">
    <w:name w:val="WW-Absatz-Standardschriftart1"/>
    <w:rsid w:val="00E71DB5"/>
  </w:style>
  <w:style w:type="character" w:customStyle="1" w:styleId="WW-Absatz-Standardschriftart11">
    <w:name w:val="WW-Absatz-Standardschriftart11"/>
    <w:rsid w:val="00E71DB5"/>
  </w:style>
  <w:style w:type="character" w:customStyle="1" w:styleId="WW-Absatz-Standardschriftart111">
    <w:name w:val="WW-Absatz-Standardschriftart111"/>
    <w:rsid w:val="00E71DB5"/>
  </w:style>
  <w:style w:type="character" w:customStyle="1" w:styleId="WW-Absatz-Standardschriftart1111">
    <w:name w:val="WW-Absatz-Standardschriftart1111"/>
    <w:rsid w:val="00E71DB5"/>
  </w:style>
  <w:style w:type="character" w:customStyle="1" w:styleId="WW-Absatz-Standardschriftart11111">
    <w:name w:val="WW-Absatz-Standardschriftart11111"/>
    <w:rsid w:val="00E71DB5"/>
  </w:style>
  <w:style w:type="character" w:customStyle="1" w:styleId="WW-Absatz-Standardschriftart111111">
    <w:name w:val="WW-Absatz-Standardschriftart111111"/>
    <w:rsid w:val="00E71DB5"/>
  </w:style>
  <w:style w:type="character" w:customStyle="1" w:styleId="WW-Absatz-Standardschriftart1111111">
    <w:name w:val="WW-Absatz-Standardschriftart1111111"/>
    <w:rsid w:val="00E71DB5"/>
  </w:style>
  <w:style w:type="character" w:customStyle="1" w:styleId="WW-Absatz-Standardschriftart11111111">
    <w:name w:val="WW-Absatz-Standardschriftart11111111"/>
    <w:rsid w:val="00E71DB5"/>
  </w:style>
  <w:style w:type="character" w:customStyle="1" w:styleId="WW-Absatz-Standardschriftart111111111">
    <w:name w:val="WW-Absatz-Standardschriftart111111111"/>
    <w:rsid w:val="00E71DB5"/>
  </w:style>
  <w:style w:type="character" w:customStyle="1" w:styleId="WW-Absatz-Standardschriftart1111111111">
    <w:name w:val="WW-Absatz-Standardschriftart1111111111"/>
    <w:rsid w:val="00E71DB5"/>
  </w:style>
  <w:style w:type="character" w:customStyle="1" w:styleId="WW-Absatz-Standardschriftart11111111111">
    <w:name w:val="WW-Absatz-Standardschriftart11111111111"/>
    <w:rsid w:val="00E71DB5"/>
  </w:style>
  <w:style w:type="character" w:customStyle="1" w:styleId="WW-Absatz-Standardschriftart111111111111">
    <w:name w:val="WW-Absatz-Standardschriftart111111111111"/>
    <w:rsid w:val="00E71DB5"/>
  </w:style>
  <w:style w:type="character" w:customStyle="1" w:styleId="WW-Absatz-Standardschriftart1111111111111">
    <w:name w:val="WW-Absatz-Standardschriftart1111111111111"/>
    <w:rsid w:val="00E71DB5"/>
  </w:style>
  <w:style w:type="character" w:customStyle="1" w:styleId="WW-Absatz-Standardschriftart11111111111111">
    <w:name w:val="WW-Absatz-Standardschriftart11111111111111"/>
    <w:rsid w:val="00E71DB5"/>
  </w:style>
  <w:style w:type="character" w:customStyle="1" w:styleId="WW-Absatz-Standardschriftart111111111111111">
    <w:name w:val="WW-Absatz-Standardschriftart111111111111111"/>
    <w:rsid w:val="00E71DB5"/>
  </w:style>
  <w:style w:type="character" w:customStyle="1" w:styleId="WW-Absatz-Standardschriftart1111111111111111">
    <w:name w:val="WW-Absatz-Standardschriftart1111111111111111"/>
    <w:rsid w:val="00E71DB5"/>
  </w:style>
  <w:style w:type="character" w:customStyle="1" w:styleId="WW-Absatz-Standardschriftart11111111111111111">
    <w:name w:val="WW-Absatz-Standardschriftart11111111111111111"/>
    <w:rsid w:val="00E71DB5"/>
  </w:style>
  <w:style w:type="character" w:customStyle="1" w:styleId="WW-Absatz-Standardschriftart111111111111111111">
    <w:name w:val="WW-Absatz-Standardschriftart111111111111111111"/>
    <w:rsid w:val="00E71DB5"/>
  </w:style>
  <w:style w:type="character" w:customStyle="1" w:styleId="WW-Absatz-Standardschriftart1111111111111111111">
    <w:name w:val="WW-Absatz-Standardschriftart1111111111111111111"/>
    <w:rsid w:val="00E71DB5"/>
  </w:style>
  <w:style w:type="character" w:customStyle="1" w:styleId="WW-Absatz-Standardschriftart11111111111111111111">
    <w:name w:val="WW-Absatz-Standardschriftart11111111111111111111"/>
    <w:rsid w:val="00E71DB5"/>
  </w:style>
  <w:style w:type="character" w:customStyle="1" w:styleId="WW8Num8z0">
    <w:name w:val="WW8Num8z0"/>
    <w:rsid w:val="00E71DB5"/>
    <w:rPr>
      <w:rFonts w:ascii="Symbol" w:hAnsi="Symbol"/>
      <w:color w:val="000000"/>
    </w:rPr>
  </w:style>
  <w:style w:type="character" w:customStyle="1" w:styleId="WW8Num11z0">
    <w:name w:val="WW8Num11z0"/>
    <w:rsid w:val="00E71DB5"/>
    <w:rPr>
      <w:rFonts w:ascii="Symbol" w:hAnsi="Symbol"/>
      <w:color w:val="000000"/>
    </w:rPr>
  </w:style>
  <w:style w:type="character" w:customStyle="1" w:styleId="WW8Num12z0">
    <w:name w:val="WW8Num12z0"/>
    <w:rsid w:val="00E71DB5"/>
    <w:rPr>
      <w:color w:val="000000"/>
    </w:rPr>
  </w:style>
  <w:style w:type="character" w:customStyle="1" w:styleId="WW8Num13z0">
    <w:name w:val="WW8Num13z0"/>
    <w:rsid w:val="00E71DB5"/>
    <w:rPr>
      <w:color w:val="000000"/>
    </w:rPr>
  </w:style>
  <w:style w:type="character" w:customStyle="1" w:styleId="WW8Num14z0">
    <w:name w:val="WW8Num14z0"/>
    <w:rsid w:val="00E71DB5"/>
    <w:rPr>
      <w:rFonts w:ascii="Symbol" w:hAnsi="Symbol" w:cs="OpenSymbol"/>
    </w:rPr>
  </w:style>
  <w:style w:type="character" w:customStyle="1" w:styleId="WW-Absatz-Standardschriftart111111111111111111111">
    <w:name w:val="WW-Absatz-Standardschriftart111111111111111111111"/>
    <w:rsid w:val="00E71DB5"/>
  </w:style>
  <w:style w:type="character" w:customStyle="1" w:styleId="WW-Absatz-Standardschriftart1111111111111111111111">
    <w:name w:val="WW-Absatz-Standardschriftart1111111111111111111111"/>
    <w:rsid w:val="00E71DB5"/>
  </w:style>
  <w:style w:type="character" w:customStyle="1" w:styleId="WW-Absatz-Standardschriftart11111111111111111111111">
    <w:name w:val="WW-Absatz-Standardschriftart11111111111111111111111"/>
    <w:rsid w:val="00E71DB5"/>
  </w:style>
  <w:style w:type="character" w:customStyle="1" w:styleId="WW-Absatz-Standardschriftart111111111111111111111111">
    <w:name w:val="WW-Absatz-Standardschriftart111111111111111111111111"/>
    <w:rsid w:val="00E71DB5"/>
  </w:style>
  <w:style w:type="character" w:customStyle="1" w:styleId="WW8Num15z0">
    <w:name w:val="WW8Num15z0"/>
    <w:rsid w:val="00E71DB5"/>
    <w:rPr>
      <w:rFonts w:ascii="Symbol" w:hAnsi="Symbol" w:cs="OpenSymbol"/>
    </w:rPr>
  </w:style>
  <w:style w:type="character" w:customStyle="1" w:styleId="WW-Absatz-Standardschriftart1111111111111111111111111">
    <w:name w:val="WW-Absatz-Standardschriftart1111111111111111111111111"/>
    <w:rsid w:val="00E71DB5"/>
  </w:style>
  <w:style w:type="character" w:customStyle="1" w:styleId="WW8Num16z0">
    <w:name w:val="WW8Num16z0"/>
    <w:rsid w:val="00E71DB5"/>
    <w:rPr>
      <w:rFonts w:ascii="Symbol" w:hAnsi="Symbol" w:cs="OpenSymbol"/>
    </w:rPr>
  </w:style>
  <w:style w:type="character" w:customStyle="1" w:styleId="WW-Absatz-Standardschriftart11111111111111111111111111">
    <w:name w:val="WW-Absatz-Standardschriftart11111111111111111111111111"/>
    <w:rsid w:val="00E71DB5"/>
  </w:style>
  <w:style w:type="character" w:customStyle="1" w:styleId="WW8Num5z0">
    <w:name w:val="WW8Num5z0"/>
    <w:rsid w:val="00E71DB5"/>
    <w:rPr>
      <w:b w:val="0"/>
      <w:sz w:val="24"/>
      <w:szCs w:val="24"/>
    </w:rPr>
  </w:style>
  <w:style w:type="character" w:customStyle="1" w:styleId="WW8Num17z0">
    <w:name w:val="WW8Num17z0"/>
    <w:rsid w:val="00E71DB5"/>
    <w:rPr>
      <w:rFonts w:ascii="Symbol" w:hAnsi="Symbol" w:cs="OpenSymbol"/>
    </w:rPr>
  </w:style>
  <w:style w:type="character" w:customStyle="1" w:styleId="WW8Num18z0">
    <w:name w:val="WW8Num18z0"/>
    <w:rsid w:val="00E71DB5"/>
    <w:rPr>
      <w:rFonts w:ascii="Symbol" w:hAnsi="Symbol" w:cs="OpenSymbol"/>
    </w:rPr>
  </w:style>
  <w:style w:type="character" w:customStyle="1" w:styleId="WW-Absatz-Standardschriftart111111111111111111111111111">
    <w:name w:val="WW-Absatz-Standardschriftart111111111111111111111111111"/>
    <w:rsid w:val="00E71DB5"/>
  </w:style>
  <w:style w:type="character" w:customStyle="1" w:styleId="WW-Absatz-Standardschriftart1111111111111111111111111111">
    <w:name w:val="WW-Absatz-Standardschriftart1111111111111111111111111111"/>
    <w:rsid w:val="00E71DB5"/>
  </w:style>
  <w:style w:type="character" w:customStyle="1" w:styleId="Domylnaczcionkaakapitu6">
    <w:name w:val="Domyślna czcionka akapitu6"/>
    <w:rsid w:val="00E71DB5"/>
  </w:style>
  <w:style w:type="character" w:customStyle="1" w:styleId="WW-Absatz-Standardschriftart11111111111111111111111111111">
    <w:name w:val="WW-Absatz-Standardschriftart11111111111111111111111111111"/>
    <w:rsid w:val="00E71DB5"/>
  </w:style>
  <w:style w:type="character" w:customStyle="1" w:styleId="WW-Absatz-Standardschriftart111111111111111111111111111111">
    <w:name w:val="WW-Absatz-Standardschriftart111111111111111111111111111111"/>
    <w:rsid w:val="00E71DB5"/>
  </w:style>
  <w:style w:type="character" w:customStyle="1" w:styleId="WW8Num6z0">
    <w:name w:val="WW8Num6z0"/>
    <w:rsid w:val="00E71DB5"/>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E71DB5"/>
  </w:style>
  <w:style w:type="character" w:customStyle="1" w:styleId="WW-Absatz-Standardschriftart11111111111111111111111111111111">
    <w:name w:val="WW-Absatz-Standardschriftart11111111111111111111111111111111"/>
    <w:rsid w:val="00E71DB5"/>
  </w:style>
  <w:style w:type="character" w:customStyle="1" w:styleId="WW-Absatz-Standardschriftart111111111111111111111111111111111">
    <w:name w:val="WW-Absatz-Standardschriftart111111111111111111111111111111111"/>
    <w:rsid w:val="00E71DB5"/>
  </w:style>
  <w:style w:type="character" w:customStyle="1" w:styleId="WW-Absatz-Standardschriftart1111111111111111111111111111111111">
    <w:name w:val="WW-Absatz-Standardschriftart1111111111111111111111111111111111"/>
    <w:rsid w:val="00E71DB5"/>
  </w:style>
  <w:style w:type="character" w:customStyle="1" w:styleId="WW-Absatz-Standardschriftart11111111111111111111111111111111111">
    <w:name w:val="WW-Absatz-Standardschriftart11111111111111111111111111111111111"/>
    <w:rsid w:val="00E71DB5"/>
  </w:style>
  <w:style w:type="character" w:customStyle="1" w:styleId="WW-Absatz-Standardschriftart111111111111111111111111111111111111">
    <w:name w:val="WW-Absatz-Standardschriftart111111111111111111111111111111111111"/>
    <w:rsid w:val="00E71DB5"/>
  </w:style>
  <w:style w:type="character" w:customStyle="1" w:styleId="WW-Absatz-Standardschriftart1111111111111111111111111111111111111">
    <w:name w:val="WW-Absatz-Standardschriftart1111111111111111111111111111111111111"/>
    <w:rsid w:val="00E71DB5"/>
  </w:style>
  <w:style w:type="character" w:customStyle="1" w:styleId="WW-Absatz-Standardschriftart11111111111111111111111111111111111111">
    <w:name w:val="WW-Absatz-Standardschriftart11111111111111111111111111111111111111"/>
    <w:rsid w:val="00E71DB5"/>
  </w:style>
  <w:style w:type="character" w:customStyle="1" w:styleId="WW-Absatz-Standardschriftart111111111111111111111111111111111111111">
    <w:name w:val="WW-Absatz-Standardschriftart111111111111111111111111111111111111111"/>
    <w:rsid w:val="00E71DB5"/>
  </w:style>
  <w:style w:type="character" w:customStyle="1" w:styleId="WW-Absatz-Standardschriftart1111111111111111111111111111111111111111">
    <w:name w:val="WW-Absatz-Standardschriftart1111111111111111111111111111111111111111"/>
    <w:rsid w:val="00E71DB5"/>
  </w:style>
  <w:style w:type="character" w:customStyle="1" w:styleId="Domylnaczcionkaakapitu5">
    <w:name w:val="Domyślna czcionka akapitu5"/>
    <w:rsid w:val="00E71DB5"/>
  </w:style>
  <w:style w:type="character" w:customStyle="1" w:styleId="WW-Absatz-Standardschriftart11111111111111111111111111111111111111111">
    <w:name w:val="WW-Absatz-Standardschriftart11111111111111111111111111111111111111111"/>
    <w:rsid w:val="00E71DB5"/>
  </w:style>
  <w:style w:type="character" w:customStyle="1" w:styleId="WW8Num15z1">
    <w:name w:val="WW8Num15z1"/>
    <w:rsid w:val="00E71DB5"/>
    <w:rPr>
      <w:rFonts w:ascii="Courier New" w:hAnsi="Courier New" w:cs="Courier New"/>
    </w:rPr>
  </w:style>
  <w:style w:type="character" w:customStyle="1" w:styleId="WW8Num15z2">
    <w:name w:val="WW8Num15z2"/>
    <w:rsid w:val="00E71DB5"/>
    <w:rPr>
      <w:rFonts w:ascii="Wingdings" w:hAnsi="Wingdings"/>
    </w:rPr>
  </w:style>
  <w:style w:type="character" w:customStyle="1" w:styleId="WW8Num15z3">
    <w:name w:val="WW8Num15z3"/>
    <w:rsid w:val="00E71DB5"/>
    <w:rPr>
      <w:rFonts w:ascii="Symbol" w:hAnsi="Symbol"/>
    </w:rPr>
  </w:style>
  <w:style w:type="character" w:customStyle="1" w:styleId="Domylnaczcionkaakapitu4">
    <w:name w:val="Domyślna czcionka akapitu4"/>
    <w:rsid w:val="00E71DB5"/>
  </w:style>
  <w:style w:type="character" w:customStyle="1" w:styleId="WW-Absatz-Standardschriftart111111111111111111111111111111111111111111">
    <w:name w:val="WW-Absatz-Standardschriftart111111111111111111111111111111111111111111"/>
    <w:rsid w:val="00E71DB5"/>
  </w:style>
  <w:style w:type="character" w:customStyle="1" w:styleId="WW-Absatz-Standardschriftart1111111111111111111111111111111111111111111">
    <w:name w:val="WW-Absatz-Standardschriftart1111111111111111111111111111111111111111111"/>
    <w:rsid w:val="00E71DB5"/>
  </w:style>
  <w:style w:type="character" w:customStyle="1" w:styleId="WW-Absatz-Standardschriftart11111111111111111111111111111111111111111111">
    <w:name w:val="WW-Absatz-Standardschriftart11111111111111111111111111111111111111111111"/>
    <w:rsid w:val="00E71DB5"/>
  </w:style>
  <w:style w:type="character" w:customStyle="1" w:styleId="WW-Absatz-Standardschriftart111111111111111111111111111111111111111111111">
    <w:name w:val="WW-Absatz-Standardschriftart111111111111111111111111111111111111111111111"/>
    <w:rsid w:val="00E71DB5"/>
  </w:style>
  <w:style w:type="character" w:customStyle="1" w:styleId="WW-Absatz-Standardschriftart1111111111111111111111111111111111111111111111">
    <w:name w:val="WW-Absatz-Standardschriftart1111111111111111111111111111111111111111111111"/>
    <w:rsid w:val="00E71DB5"/>
  </w:style>
  <w:style w:type="character" w:customStyle="1" w:styleId="WW-Absatz-Standardschriftart11111111111111111111111111111111111111111111111">
    <w:name w:val="WW-Absatz-Standardschriftart11111111111111111111111111111111111111111111111"/>
    <w:rsid w:val="00E71DB5"/>
  </w:style>
  <w:style w:type="character" w:customStyle="1" w:styleId="WW-Absatz-Standardschriftart111111111111111111111111111111111111111111111111">
    <w:name w:val="WW-Absatz-Standardschriftart111111111111111111111111111111111111111111111111"/>
    <w:rsid w:val="00E71DB5"/>
  </w:style>
  <w:style w:type="character" w:customStyle="1" w:styleId="WW-Absatz-Standardschriftart1111111111111111111111111111111111111111111111111">
    <w:name w:val="WW-Absatz-Standardschriftart1111111111111111111111111111111111111111111111111"/>
    <w:rsid w:val="00E71DB5"/>
  </w:style>
  <w:style w:type="character" w:customStyle="1" w:styleId="Domylnaczcionkaakapitu3">
    <w:name w:val="Domyślna czcionka akapitu3"/>
    <w:rsid w:val="00E71DB5"/>
  </w:style>
  <w:style w:type="character" w:customStyle="1" w:styleId="WW-Absatz-Standardschriftart11111111111111111111111111111111111111111111111111">
    <w:name w:val="WW-Absatz-Standardschriftart11111111111111111111111111111111111111111111111111"/>
    <w:rsid w:val="00E71DB5"/>
  </w:style>
  <w:style w:type="character" w:customStyle="1" w:styleId="WW-Absatz-Standardschriftart111111111111111111111111111111111111111111111111111">
    <w:name w:val="WW-Absatz-Standardschriftart111111111111111111111111111111111111111111111111111"/>
    <w:rsid w:val="00E71DB5"/>
  </w:style>
  <w:style w:type="character" w:customStyle="1" w:styleId="WW-Absatz-Standardschriftart1111111111111111111111111111111111111111111111111111">
    <w:name w:val="WW-Absatz-Standardschriftart1111111111111111111111111111111111111111111111111111"/>
    <w:rsid w:val="00E71DB5"/>
  </w:style>
  <w:style w:type="character" w:customStyle="1" w:styleId="WW-Absatz-Standardschriftart11111111111111111111111111111111111111111111111111111">
    <w:name w:val="WW-Absatz-Standardschriftart11111111111111111111111111111111111111111111111111111"/>
    <w:rsid w:val="00E71DB5"/>
  </w:style>
  <w:style w:type="character" w:customStyle="1" w:styleId="WW-Absatz-Standardschriftart111111111111111111111111111111111111111111111111111111">
    <w:name w:val="WW-Absatz-Standardschriftart111111111111111111111111111111111111111111111111111111"/>
    <w:rsid w:val="00E71DB5"/>
  </w:style>
  <w:style w:type="character" w:customStyle="1" w:styleId="WW-Absatz-Standardschriftart1111111111111111111111111111111111111111111111111111111">
    <w:name w:val="WW-Absatz-Standardschriftart1111111111111111111111111111111111111111111111111111111"/>
    <w:rsid w:val="00E71DB5"/>
  </w:style>
  <w:style w:type="character" w:customStyle="1" w:styleId="WW8Num1z0">
    <w:name w:val="WW8Num1z0"/>
    <w:rsid w:val="00E71DB5"/>
    <w:rPr>
      <w:rFonts w:ascii="Wingdings" w:hAnsi="Wingdings"/>
    </w:rPr>
  </w:style>
  <w:style w:type="character" w:customStyle="1" w:styleId="WW8Num1z1">
    <w:name w:val="WW8Num1z1"/>
    <w:rsid w:val="00E71DB5"/>
    <w:rPr>
      <w:rFonts w:ascii="Courier New" w:hAnsi="Courier New" w:cs="Courier New"/>
    </w:rPr>
  </w:style>
  <w:style w:type="character" w:customStyle="1" w:styleId="WW8Num1z3">
    <w:name w:val="WW8Num1z3"/>
    <w:rsid w:val="00E71DB5"/>
    <w:rPr>
      <w:rFonts w:ascii="Symbol" w:hAnsi="Symbol"/>
    </w:rPr>
  </w:style>
  <w:style w:type="character" w:customStyle="1" w:styleId="WW8NumSt3z0">
    <w:name w:val="WW8NumSt3z0"/>
    <w:rsid w:val="00E71DB5"/>
    <w:rPr>
      <w:rFonts w:ascii="Times New Roman" w:hAnsi="Times New Roman"/>
      <w:b w:val="0"/>
      <w:i w:val="0"/>
      <w:sz w:val="24"/>
      <w:u w:val="none"/>
    </w:rPr>
  </w:style>
  <w:style w:type="character" w:styleId="Numerwiersza">
    <w:name w:val="line number"/>
    <w:rsid w:val="00E71DB5"/>
  </w:style>
  <w:style w:type="character" w:customStyle="1" w:styleId="WW8Num19z0">
    <w:name w:val="WW8Num19z0"/>
    <w:rsid w:val="00E71DB5"/>
    <w:rPr>
      <w:rFonts w:ascii="Symbol" w:hAnsi="Symbol" w:cs="OpenSymbol"/>
    </w:rPr>
  </w:style>
  <w:style w:type="paragraph" w:customStyle="1" w:styleId="Nagwek50">
    <w:name w:val="Nagłówek5"/>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E71DB5"/>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E71DB5"/>
    <w:pPr>
      <w:suppressAutoHyphens/>
      <w:spacing w:after="0" w:line="240" w:lineRule="auto"/>
      <w:ind w:left="567" w:hanging="567"/>
    </w:pPr>
    <w:rPr>
      <w:rFonts w:ascii="Times New Roman" w:eastAsia="Times New Roman" w:hAnsi="Times New Roman"/>
      <w:sz w:val="24"/>
      <w:szCs w:val="20"/>
      <w:lang w:eastAsia="ar-SA"/>
    </w:rPr>
  </w:style>
  <w:style w:type="paragraph" w:customStyle="1" w:styleId="Tekstpodstawowy21">
    <w:name w:val="Tekst podstawowy 21"/>
    <w:basedOn w:val="Normalny"/>
    <w:rsid w:val="00E71DB5"/>
    <w:pPr>
      <w:suppressAutoHyphens/>
      <w:overflowPunct w:val="0"/>
      <w:autoSpaceDE w:val="0"/>
      <w:spacing w:after="0" w:line="240" w:lineRule="auto"/>
      <w:ind w:left="360" w:hanging="360"/>
      <w:textAlignment w:val="baseline"/>
    </w:pPr>
    <w:rPr>
      <w:rFonts w:ascii="Times New Roman" w:eastAsia="Times New Roman" w:hAnsi="Times New Roman"/>
      <w:sz w:val="24"/>
      <w:szCs w:val="20"/>
      <w:lang w:eastAsia="ar-SA"/>
    </w:rPr>
  </w:style>
  <w:style w:type="paragraph" w:customStyle="1" w:styleId="Zawartoramki">
    <w:name w:val="Zawartość ramki"/>
    <w:basedOn w:val="Tekstpodstawowy"/>
    <w:rsid w:val="00E71DB5"/>
    <w:pPr>
      <w:suppressAutoHyphens/>
      <w:spacing w:after="240"/>
      <w:jc w:val="left"/>
    </w:pPr>
    <w:rPr>
      <w:lang w:eastAsia="ar-SA"/>
    </w:rPr>
  </w:style>
  <w:style w:type="paragraph" w:customStyle="1" w:styleId="Textbodyindent">
    <w:name w:val="Text body indent"/>
    <w:basedOn w:val="Standard"/>
    <w:rsid w:val="00E71DB5"/>
    <w:pPr>
      <w:autoSpaceDN/>
      <w:spacing w:after="120"/>
      <w:ind w:left="283"/>
    </w:pPr>
    <w:rPr>
      <w:color w:val="000000"/>
      <w:kern w:val="1"/>
      <w:lang w:val="en-US" w:eastAsia="en-US" w:bidi="en-US"/>
    </w:rPr>
  </w:style>
  <w:style w:type="numbering" w:customStyle="1" w:styleId="WW8Num5">
    <w:name w:val="WW8Num5"/>
    <w:basedOn w:val="Bezlisty"/>
    <w:rsid w:val="00E71DB5"/>
    <w:pPr>
      <w:numPr>
        <w:numId w:val="24"/>
      </w:numPr>
    </w:pPr>
  </w:style>
  <w:style w:type="table" w:customStyle="1" w:styleId="Tabela-Siatka10">
    <w:name w:val="Tabela - Siatka10"/>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71DB5"/>
  </w:style>
  <w:style w:type="paragraph" w:customStyle="1" w:styleId="Legenda2">
    <w:name w:val="Legenda2"/>
    <w:basedOn w:val="Standard"/>
    <w:rsid w:val="00E71DB5"/>
    <w:pPr>
      <w:suppressLineNumbers/>
      <w:spacing w:before="120" w:after="120"/>
    </w:pPr>
    <w:rPr>
      <w:rFonts w:eastAsia="SimSun" w:cs="Mangal"/>
      <w:i/>
      <w:iCs/>
    </w:rPr>
  </w:style>
  <w:style w:type="paragraph" w:customStyle="1" w:styleId="Index">
    <w:name w:val="Index"/>
    <w:basedOn w:val="Standard"/>
    <w:rsid w:val="00E71DB5"/>
    <w:pPr>
      <w:suppressLineNumbers/>
    </w:pPr>
    <w:rPr>
      <w:rFonts w:eastAsia="SimSun" w:cs="Mangal"/>
    </w:rPr>
  </w:style>
  <w:style w:type="paragraph" w:customStyle="1" w:styleId="Nagwek21">
    <w:name w:val="Nagłówek 21"/>
    <w:basedOn w:val="Standard"/>
    <w:next w:val="Standard"/>
    <w:rsid w:val="00E71DB5"/>
    <w:pPr>
      <w:keepNext/>
      <w:jc w:val="right"/>
      <w:outlineLvl w:val="1"/>
    </w:pPr>
    <w:rPr>
      <w:rFonts w:eastAsia="SimSun" w:cs="Mangal"/>
      <w:b/>
    </w:rPr>
  </w:style>
  <w:style w:type="paragraph" w:customStyle="1" w:styleId="Nagwek41">
    <w:name w:val="Nagłówek 41"/>
    <w:basedOn w:val="Standard"/>
    <w:next w:val="Standard"/>
    <w:rsid w:val="00E71DB5"/>
    <w:pPr>
      <w:keepNext/>
      <w:ind w:right="-35"/>
      <w:jc w:val="center"/>
      <w:outlineLvl w:val="3"/>
    </w:pPr>
    <w:rPr>
      <w:rFonts w:eastAsia="SimSun" w:cs="Mangal"/>
      <w:b/>
      <w:sz w:val="28"/>
    </w:rPr>
  </w:style>
  <w:style w:type="paragraph" w:customStyle="1" w:styleId="Stopka2">
    <w:name w:val="Stopka2"/>
    <w:basedOn w:val="Standard"/>
    <w:rsid w:val="00E71DB5"/>
    <w:pPr>
      <w:tabs>
        <w:tab w:val="center" w:pos="4536"/>
        <w:tab w:val="right" w:pos="9072"/>
      </w:tabs>
    </w:pPr>
    <w:rPr>
      <w:rFonts w:eastAsia="SimSun" w:cs="Mangal"/>
    </w:rPr>
  </w:style>
  <w:style w:type="paragraph" w:customStyle="1" w:styleId="TableHeading">
    <w:name w:val="Table Heading"/>
    <w:basedOn w:val="TableContents"/>
    <w:rsid w:val="00E71DB5"/>
    <w:pPr>
      <w:jc w:val="center"/>
    </w:pPr>
    <w:rPr>
      <w:rFonts w:eastAsia="SimSun" w:cs="Mangal"/>
      <w:b/>
      <w:bCs/>
      <w:lang w:val="pl-PL" w:eastAsia="zh-CN" w:bidi="hi-IN"/>
    </w:rPr>
  </w:style>
  <w:style w:type="paragraph" w:customStyle="1" w:styleId="Framecontents">
    <w:name w:val="Frame contents"/>
    <w:basedOn w:val="Textbody"/>
    <w:rsid w:val="00E71DB5"/>
    <w:rPr>
      <w:rFonts w:eastAsia="SimSun" w:cs="Mangal"/>
      <w:lang w:val="pl-PL" w:eastAsia="zh-CN" w:bidi="hi-IN"/>
    </w:rPr>
  </w:style>
  <w:style w:type="character" w:customStyle="1" w:styleId="BulletSymbols">
    <w:name w:val="Bullet Symbols"/>
    <w:rsid w:val="00E71DB5"/>
    <w:rPr>
      <w:rFonts w:ascii="OpenSymbol, 'Arial Unicode MS'" w:eastAsia="OpenSymbol, 'Arial Unicode MS'" w:hAnsi="OpenSymbol, 'Arial Unicode MS'" w:cs="OpenSymbol, 'Arial Unicode MS'"/>
    </w:rPr>
  </w:style>
  <w:style w:type="character" w:customStyle="1" w:styleId="NumberingSymbols">
    <w:name w:val="Numbering Symbols"/>
    <w:rsid w:val="00E71DB5"/>
  </w:style>
  <w:style w:type="character" w:customStyle="1" w:styleId="Numerstrony1">
    <w:name w:val="Numer strony1"/>
    <w:rsid w:val="00E71DB5"/>
  </w:style>
  <w:style w:type="character" w:customStyle="1" w:styleId="WW8Num35z0">
    <w:name w:val="WW8Num35z0"/>
    <w:rsid w:val="00E71DB5"/>
    <w:rPr>
      <w:b w:val="0"/>
    </w:rPr>
  </w:style>
  <w:style w:type="numbering" w:customStyle="1" w:styleId="WW8Num1">
    <w:name w:val="WW8Num1"/>
    <w:basedOn w:val="Bezlisty"/>
    <w:rsid w:val="00E71DB5"/>
    <w:pPr>
      <w:numPr>
        <w:numId w:val="25"/>
      </w:numPr>
    </w:pPr>
  </w:style>
  <w:style w:type="numbering" w:customStyle="1" w:styleId="WW8Num2">
    <w:name w:val="WW8Num2"/>
    <w:basedOn w:val="Bezlisty"/>
    <w:rsid w:val="00E71DB5"/>
    <w:pPr>
      <w:numPr>
        <w:numId w:val="26"/>
      </w:numPr>
    </w:pPr>
  </w:style>
  <w:style w:type="numbering" w:customStyle="1" w:styleId="WW8Num3">
    <w:name w:val="WW8Num3"/>
    <w:basedOn w:val="Bezlisty"/>
    <w:rsid w:val="00E71DB5"/>
    <w:pPr>
      <w:numPr>
        <w:numId w:val="27"/>
      </w:numPr>
    </w:pPr>
  </w:style>
  <w:style w:type="numbering" w:customStyle="1" w:styleId="WW8Num4">
    <w:name w:val="WW8Num4"/>
    <w:basedOn w:val="Bezlisty"/>
    <w:rsid w:val="00E71DB5"/>
    <w:pPr>
      <w:numPr>
        <w:numId w:val="28"/>
      </w:numPr>
    </w:pPr>
  </w:style>
  <w:style w:type="numbering" w:customStyle="1" w:styleId="WW8Num51">
    <w:name w:val="WW8Num51"/>
    <w:basedOn w:val="Bezlisty"/>
    <w:rsid w:val="00E71DB5"/>
    <w:pPr>
      <w:numPr>
        <w:numId w:val="23"/>
      </w:numPr>
    </w:pPr>
  </w:style>
  <w:style w:type="numbering" w:customStyle="1" w:styleId="WW8Num6">
    <w:name w:val="WW8Num6"/>
    <w:basedOn w:val="Bezlisty"/>
    <w:rsid w:val="00E71DB5"/>
    <w:pPr>
      <w:numPr>
        <w:numId w:val="29"/>
      </w:numPr>
    </w:pPr>
  </w:style>
  <w:style w:type="numbering" w:customStyle="1" w:styleId="WW8Num7">
    <w:name w:val="WW8Num7"/>
    <w:basedOn w:val="Bezlisty"/>
    <w:rsid w:val="00E71DB5"/>
    <w:pPr>
      <w:numPr>
        <w:numId w:val="30"/>
      </w:numPr>
    </w:pPr>
  </w:style>
  <w:style w:type="numbering" w:customStyle="1" w:styleId="WW8Num8">
    <w:name w:val="WW8Num8"/>
    <w:basedOn w:val="Bezlisty"/>
    <w:rsid w:val="00E71DB5"/>
    <w:pPr>
      <w:numPr>
        <w:numId w:val="31"/>
      </w:numPr>
    </w:pPr>
  </w:style>
  <w:style w:type="numbering" w:customStyle="1" w:styleId="WW8Num9">
    <w:name w:val="WW8Num9"/>
    <w:basedOn w:val="Bezlisty"/>
    <w:rsid w:val="00E71DB5"/>
    <w:pPr>
      <w:numPr>
        <w:numId w:val="32"/>
      </w:numPr>
    </w:pPr>
  </w:style>
  <w:style w:type="numbering" w:customStyle="1" w:styleId="WW8Num10">
    <w:name w:val="WW8Num10"/>
    <w:basedOn w:val="Bezlisty"/>
    <w:rsid w:val="00E71DB5"/>
    <w:pPr>
      <w:numPr>
        <w:numId w:val="33"/>
      </w:numPr>
    </w:pPr>
  </w:style>
  <w:style w:type="numbering" w:customStyle="1" w:styleId="WW8Num11">
    <w:name w:val="WW8Num11"/>
    <w:basedOn w:val="Bezlisty"/>
    <w:rsid w:val="00E71DB5"/>
    <w:pPr>
      <w:numPr>
        <w:numId w:val="34"/>
      </w:numPr>
    </w:pPr>
  </w:style>
  <w:style w:type="numbering" w:customStyle="1" w:styleId="WW8Num12">
    <w:name w:val="WW8Num12"/>
    <w:basedOn w:val="Bezlisty"/>
    <w:rsid w:val="00E71DB5"/>
    <w:pPr>
      <w:numPr>
        <w:numId w:val="35"/>
      </w:numPr>
    </w:pPr>
  </w:style>
  <w:style w:type="numbering" w:customStyle="1" w:styleId="WW8Num13">
    <w:name w:val="WW8Num13"/>
    <w:basedOn w:val="Bezlisty"/>
    <w:rsid w:val="00E71DB5"/>
    <w:pPr>
      <w:numPr>
        <w:numId w:val="36"/>
      </w:numPr>
    </w:pPr>
  </w:style>
  <w:style w:type="numbering" w:customStyle="1" w:styleId="WW8Num14">
    <w:name w:val="WW8Num14"/>
    <w:basedOn w:val="Bezlisty"/>
    <w:rsid w:val="00E71DB5"/>
    <w:pPr>
      <w:numPr>
        <w:numId w:val="37"/>
      </w:numPr>
    </w:pPr>
  </w:style>
  <w:style w:type="numbering" w:customStyle="1" w:styleId="WW8Num15">
    <w:name w:val="WW8Num15"/>
    <w:basedOn w:val="Bezlisty"/>
    <w:rsid w:val="00E71DB5"/>
    <w:pPr>
      <w:numPr>
        <w:numId w:val="38"/>
      </w:numPr>
    </w:pPr>
  </w:style>
  <w:style w:type="table" w:customStyle="1" w:styleId="Tabela-Siatka11">
    <w:name w:val="Tabela - Siatka11"/>
    <w:basedOn w:val="Standardowy"/>
    <w:next w:val="Tabela-Siatka"/>
    <w:uiPriority w:val="59"/>
    <w:rsid w:val="00E71DB5"/>
    <w:rPr>
      <w:rFonts w:ascii="Times New Roman" w:eastAsia="SimSun" w:hAnsi="Times New Roman"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E71DB5"/>
  </w:style>
  <w:style w:type="numbering" w:customStyle="1" w:styleId="WW8Num17">
    <w:name w:val="WW8Num17"/>
    <w:basedOn w:val="Bezlisty"/>
    <w:rsid w:val="00E71DB5"/>
    <w:pPr>
      <w:numPr>
        <w:numId w:val="7"/>
      </w:numPr>
    </w:pPr>
  </w:style>
  <w:style w:type="numbering" w:customStyle="1" w:styleId="WW8Num166">
    <w:name w:val="WW8Num166"/>
    <w:basedOn w:val="Bezlisty"/>
    <w:rsid w:val="00E71DB5"/>
  </w:style>
  <w:style w:type="numbering" w:customStyle="1" w:styleId="WW8Num167">
    <w:name w:val="WW8Num167"/>
    <w:basedOn w:val="Bezlisty"/>
    <w:rsid w:val="00E71DB5"/>
  </w:style>
  <w:style w:type="paragraph" w:customStyle="1" w:styleId="ust">
    <w:name w:val="ust"/>
    <w:basedOn w:val="Normalny"/>
    <w:autoRedefine/>
    <w:rsid w:val="00E71DB5"/>
    <w:pPr>
      <w:numPr>
        <w:numId w:val="39"/>
      </w:numPr>
      <w:tabs>
        <w:tab w:val="left" w:pos="426"/>
      </w:tabs>
      <w:suppressAutoHyphens/>
      <w:spacing w:after="0" w:line="240" w:lineRule="auto"/>
      <w:jc w:val="both"/>
    </w:pPr>
    <w:rPr>
      <w:rFonts w:ascii="Times New Roman" w:eastAsia="Times New Roman" w:hAnsi="Times New Roman"/>
      <w:sz w:val="24"/>
      <w:szCs w:val="24"/>
      <w:lang w:eastAsia="ar-SA"/>
    </w:rPr>
  </w:style>
  <w:style w:type="numbering" w:customStyle="1" w:styleId="WWNum1">
    <w:name w:val="WWNum1"/>
    <w:basedOn w:val="Bezlisty"/>
    <w:rsid w:val="00E71DB5"/>
    <w:pPr>
      <w:numPr>
        <w:numId w:val="40"/>
      </w:numPr>
    </w:pPr>
  </w:style>
  <w:style w:type="numbering" w:customStyle="1" w:styleId="WWNum2">
    <w:name w:val="WWNum2"/>
    <w:basedOn w:val="Bezlisty"/>
    <w:rsid w:val="00E71DB5"/>
    <w:pPr>
      <w:numPr>
        <w:numId w:val="41"/>
      </w:numPr>
    </w:pPr>
  </w:style>
  <w:style w:type="numbering" w:customStyle="1" w:styleId="WWNum11">
    <w:name w:val="WWNum11"/>
    <w:basedOn w:val="Bezlisty"/>
    <w:rsid w:val="00E71DB5"/>
    <w:pPr>
      <w:numPr>
        <w:numId w:val="42"/>
      </w:numPr>
    </w:pPr>
  </w:style>
  <w:style w:type="numbering" w:customStyle="1" w:styleId="WWNum21">
    <w:name w:val="WWNum21"/>
    <w:basedOn w:val="Bezlisty"/>
    <w:rsid w:val="00E71DB5"/>
    <w:pPr>
      <w:numPr>
        <w:numId w:val="43"/>
      </w:numPr>
    </w:pPr>
  </w:style>
  <w:style w:type="numbering" w:customStyle="1" w:styleId="WWNum4">
    <w:name w:val="WWNum4"/>
    <w:basedOn w:val="Bezlisty"/>
    <w:rsid w:val="00E71DB5"/>
    <w:pPr>
      <w:numPr>
        <w:numId w:val="44"/>
      </w:numPr>
    </w:pPr>
  </w:style>
  <w:style w:type="numbering" w:customStyle="1" w:styleId="WWNum3">
    <w:name w:val="WWNum3"/>
    <w:basedOn w:val="Bezlisty"/>
    <w:rsid w:val="00E71DB5"/>
    <w:pPr>
      <w:numPr>
        <w:numId w:val="45"/>
      </w:numPr>
    </w:pPr>
  </w:style>
  <w:style w:type="paragraph" w:styleId="Tekstpodstawowy3">
    <w:name w:val="Body Text 3"/>
    <w:basedOn w:val="Standard"/>
    <w:link w:val="Tekstpodstawowy3Znak"/>
    <w:rsid w:val="00E71DB5"/>
    <w:pPr>
      <w:widowControl/>
      <w:spacing w:after="120"/>
    </w:pPr>
    <w:rPr>
      <w:rFonts w:eastAsia="Times New Roman" w:cs="Times New Roman"/>
      <w:sz w:val="16"/>
      <w:szCs w:val="16"/>
      <w:lang w:val="x-none" w:bidi="ar-SA"/>
    </w:rPr>
  </w:style>
  <w:style w:type="character" w:customStyle="1" w:styleId="Tekstpodstawowy3Znak">
    <w:name w:val="Tekst podstawowy 3 Znak"/>
    <w:basedOn w:val="Domylnaczcionkaakapitu"/>
    <w:link w:val="Tekstpodstawowy3"/>
    <w:rsid w:val="00E71DB5"/>
    <w:rPr>
      <w:rFonts w:ascii="Times New Roman" w:eastAsia="Times New Roman" w:hAnsi="Times New Roman"/>
      <w:kern w:val="3"/>
      <w:sz w:val="16"/>
      <w:szCs w:val="16"/>
      <w:lang w:val="x-none" w:eastAsia="zh-CN"/>
    </w:rPr>
  </w:style>
  <w:style w:type="paragraph" w:customStyle="1" w:styleId="Standarduser">
    <w:name w:val="Standard (user)"/>
    <w:rsid w:val="00E71DB5"/>
    <w:pPr>
      <w:suppressAutoHyphens/>
      <w:autoSpaceDN w:val="0"/>
      <w:spacing w:after="200" w:line="276" w:lineRule="auto"/>
      <w:textAlignment w:val="baseline"/>
    </w:pPr>
    <w:rPr>
      <w:rFonts w:eastAsia="Lucida Sans Unicode" w:cs="Tahoma"/>
      <w:kern w:val="3"/>
      <w:lang w:eastAsia="zh-CN"/>
    </w:rPr>
  </w:style>
  <w:style w:type="character" w:customStyle="1" w:styleId="WW8Num2z8">
    <w:name w:val="WW8Num2z8"/>
    <w:rsid w:val="00E71DB5"/>
  </w:style>
  <w:style w:type="numbering" w:customStyle="1" w:styleId="WW8Num16113">
    <w:name w:val="WW8Num16113"/>
    <w:basedOn w:val="Bezlisty"/>
    <w:rsid w:val="00E71DB5"/>
  </w:style>
  <w:style w:type="numbering" w:customStyle="1" w:styleId="WW8Num1641">
    <w:name w:val="WW8Num1641"/>
    <w:basedOn w:val="Bezlisty"/>
    <w:rsid w:val="00E71DB5"/>
    <w:pPr>
      <w:numPr>
        <w:numId w:val="1"/>
      </w:numPr>
    </w:pPr>
  </w:style>
  <w:style w:type="numbering" w:customStyle="1" w:styleId="WW8Num1633">
    <w:name w:val="WW8Num1633"/>
    <w:rsid w:val="00E71DB5"/>
    <w:pPr>
      <w:numPr>
        <w:numId w:val="3"/>
      </w:numPr>
    </w:pPr>
  </w:style>
  <w:style w:type="character" w:styleId="Nierozpoznanawzmianka">
    <w:name w:val="Unresolved Mention"/>
    <w:uiPriority w:val="99"/>
    <w:semiHidden/>
    <w:unhideWhenUsed/>
    <w:rsid w:val="00E71DB5"/>
    <w:rPr>
      <w:color w:val="605E5C"/>
      <w:shd w:val="clear" w:color="auto" w:fill="E1DFDD"/>
    </w:rPr>
  </w:style>
  <w:style w:type="character" w:customStyle="1" w:styleId="markedcontent">
    <w:name w:val="markedcontent"/>
    <w:basedOn w:val="Domylnaczcionkaakapitu"/>
    <w:rsid w:val="000D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8">
      <w:bodyDiv w:val="1"/>
      <w:marLeft w:val="0"/>
      <w:marRight w:val="0"/>
      <w:marTop w:val="0"/>
      <w:marBottom w:val="0"/>
      <w:divBdr>
        <w:top w:val="none" w:sz="0" w:space="0" w:color="auto"/>
        <w:left w:val="none" w:sz="0" w:space="0" w:color="auto"/>
        <w:bottom w:val="none" w:sz="0" w:space="0" w:color="auto"/>
        <w:right w:val="none" w:sz="0" w:space="0" w:color="auto"/>
      </w:divBdr>
    </w:div>
    <w:div w:id="139003502">
      <w:bodyDiv w:val="1"/>
      <w:marLeft w:val="0"/>
      <w:marRight w:val="0"/>
      <w:marTop w:val="0"/>
      <w:marBottom w:val="0"/>
      <w:divBdr>
        <w:top w:val="none" w:sz="0" w:space="0" w:color="auto"/>
        <w:left w:val="none" w:sz="0" w:space="0" w:color="auto"/>
        <w:bottom w:val="none" w:sz="0" w:space="0" w:color="auto"/>
        <w:right w:val="none" w:sz="0" w:space="0" w:color="auto"/>
      </w:divBdr>
    </w:div>
    <w:div w:id="179779168">
      <w:bodyDiv w:val="1"/>
      <w:marLeft w:val="0"/>
      <w:marRight w:val="0"/>
      <w:marTop w:val="0"/>
      <w:marBottom w:val="0"/>
      <w:divBdr>
        <w:top w:val="none" w:sz="0" w:space="0" w:color="auto"/>
        <w:left w:val="none" w:sz="0" w:space="0" w:color="auto"/>
        <w:bottom w:val="none" w:sz="0" w:space="0" w:color="auto"/>
        <w:right w:val="none" w:sz="0" w:space="0" w:color="auto"/>
      </w:divBdr>
    </w:div>
    <w:div w:id="203098733">
      <w:bodyDiv w:val="1"/>
      <w:marLeft w:val="0"/>
      <w:marRight w:val="0"/>
      <w:marTop w:val="0"/>
      <w:marBottom w:val="0"/>
      <w:divBdr>
        <w:top w:val="none" w:sz="0" w:space="0" w:color="auto"/>
        <w:left w:val="none" w:sz="0" w:space="0" w:color="auto"/>
        <w:bottom w:val="none" w:sz="0" w:space="0" w:color="auto"/>
        <w:right w:val="none" w:sz="0" w:space="0" w:color="auto"/>
      </w:divBdr>
    </w:div>
    <w:div w:id="211431700">
      <w:bodyDiv w:val="1"/>
      <w:marLeft w:val="0"/>
      <w:marRight w:val="0"/>
      <w:marTop w:val="0"/>
      <w:marBottom w:val="0"/>
      <w:divBdr>
        <w:top w:val="none" w:sz="0" w:space="0" w:color="auto"/>
        <w:left w:val="none" w:sz="0" w:space="0" w:color="auto"/>
        <w:bottom w:val="none" w:sz="0" w:space="0" w:color="auto"/>
        <w:right w:val="none" w:sz="0" w:space="0" w:color="auto"/>
      </w:divBdr>
    </w:div>
    <w:div w:id="265893243">
      <w:bodyDiv w:val="1"/>
      <w:marLeft w:val="0"/>
      <w:marRight w:val="0"/>
      <w:marTop w:val="0"/>
      <w:marBottom w:val="0"/>
      <w:divBdr>
        <w:top w:val="none" w:sz="0" w:space="0" w:color="auto"/>
        <w:left w:val="none" w:sz="0" w:space="0" w:color="auto"/>
        <w:bottom w:val="none" w:sz="0" w:space="0" w:color="auto"/>
        <w:right w:val="none" w:sz="0" w:space="0" w:color="auto"/>
      </w:divBdr>
    </w:div>
    <w:div w:id="317853611">
      <w:bodyDiv w:val="1"/>
      <w:marLeft w:val="0"/>
      <w:marRight w:val="0"/>
      <w:marTop w:val="0"/>
      <w:marBottom w:val="0"/>
      <w:divBdr>
        <w:top w:val="none" w:sz="0" w:space="0" w:color="auto"/>
        <w:left w:val="none" w:sz="0" w:space="0" w:color="auto"/>
        <w:bottom w:val="none" w:sz="0" w:space="0" w:color="auto"/>
        <w:right w:val="none" w:sz="0" w:space="0" w:color="auto"/>
      </w:divBdr>
    </w:div>
    <w:div w:id="553469617">
      <w:bodyDiv w:val="1"/>
      <w:marLeft w:val="0"/>
      <w:marRight w:val="0"/>
      <w:marTop w:val="0"/>
      <w:marBottom w:val="0"/>
      <w:divBdr>
        <w:top w:val="none" w:sz="0" w:space="0" w:color="auto"/>
        <w:left w:val="none" w:sz="0" w:space="0" w:color="auto"/>
        <w:bottom w:val="none" w:sz="0" w:space="0" w:color="auto"/>
        <w:right w:val="none" w:sz="0" w:space="0" w:color="auto"/>
      </w:divBdr>
    </w:div>
    <w:div w:id="571233960">
      <w:bodyDiv w:val="1"/>
      <w:marLeft w:val="0"/>
      <w:marRight w:val="0"/>
      <w:marTop w:val="0"/>
      <w:marBottom w:val="0"/>
      <w:divBdr>
        <w:top w:val="none" w:sz="0" w:space="0" w:color="auto"/>
        <w:left w:val="none" w:sz="0" w:space="0" w:color="auto"/>
        <w:bottom w:val="none" w:sz="0" w:space="0" w:color="auto"/>
        <w:right w:val="none" w:sz="0" w:space="0" w:color="auto"/>
      </w:divBdr>
    </w:div>
    <w:div w:id="684016073">
      <w:bodyDiv w:val="1"/>
      <w:marLeft w:val="0"/>
      <w:marRight w:val="0"/>
      <w:marTop w:val="0"/>
      <w:marBottom w:val="0"/>
      <w:divBdr>
        <w:top w:val="none" w:sz="0" w:space="0" w:color="auto"/>
        <w:left w:val="none" w:sz="0" w:space="0" w:color="auto"/>
        <w:bottom w:val="none" w:sz="0" w:space="0" w:color="auto"/>
        <w:right w:val="none" w:sz="0" w:space="0" w:color="auto"/>
      </w:divBdr>
    </w:div>
    <w:div w:id="734743197">
      <w:bodyDiv w:val="1"/>
      <w:marLeft w:val="0"/>
      <w:marRight w:val="0"/>
      <w:marTop w:val="0"/>
      <w:marBottom w:val="0"/>
      <w:divBdr>
        <w:top w:val="none" w:sz="0" w:space="0" w:color="auto"/>
        <w:left w:val="none" w:sz="0" w:space="0" w:color="auto"/>
        <w:bottom w:val="none" w:sz="0" w:space="0" w:color="auto"/>
        <w:right w:val="none" w:sz="0" w:space="0" w:color="auto"/>
      </w:divBdr>
    </w:div>
    <w:div w:id="746420695">
      <w:bodyDiv w:val="1"/>
      <w:marLeft w:val="0"/>
      <w:marRight w:val="0"/>
      <w:marTop w:val="0"/>
      <w:marBottom w:val="0"/>
      <w:divBdr>
        <w:top w:val="none" w:sz="0" w:space="0" w:color="auto"/>
        <w:left w:val="none" w:sz="0" w:space="0" w:color="auto"/>
        <w:bottom w:val="none" w:sz="0" w:space="0" w:color="auto"/>
        <w:right w:val="none" w:sz="0" w:space="0" w:color="auto"/>
      </w:divBdr>
    </w:div>
    <w:div w:id="794173754">
      <w:bodyDiv w:val="1"/>
      <w:marLeft w:val="0"/>
      <w:marRight w:val="0"/>
      <w:marTop w:val="0"/>
      <w:marBottom w:val="0"/>
      <w:divBdr>
        <w:top w:val="none" w:sz="0" w:space="0" w:color="auto"/>
        <w:left w:val="none" w:sz="0" w:space="0" w:color="auto"/>
        <w:bottom w:val="none" w:sz="0" w:space="0" w:color="auto"/>
        <w:right w:val="none" w:sz="0" w:space="0" w:color="auto"/>
      </w:divBdr>
    </w:div>
    <w:div w:id="908808408">
      <w:bodyDiv w:val="1"/>
      <w:marLeft w:val="0"/>
      <w:marRight w:val="0"/>
      <w:marTop w:val="0"/>
      <w:marBottom w:val="0"/>
      <w:divBdr>
        <w:top w:val="none" w:sz="0" w:space="0" w:color="auto"/>
        <w:left w:val="none" w:sz="0" w:space="0" w:color="auto"/>
        <w:bottom w:val="none" w:sz="0" w:space="0" w:color="auto"/>
        <w:right w:val="none" w:sz="0" w:space="0" w:color="auto"/>
      </w:divBdr>
    </w:div>
    <w:div w:id="1041589385">
      <w:bodyDiv w:val="1"/>
      <w:marLeft w:val="0"/>
      <w:marRight w:val="0"/>
      <w:marTop w:val="0"/>
      <w:marBottom w:val="0"/>
      <w:divBdr>
        <w:top w:val="none" w:sz="0" w:space="0" w:color="auto"/>
        <w:left w:val="none" w:sz="0" w:space="0" w:color="auto"/>
        <w:bottom w:val="none" w:sz="0" w:space="0" w:color="auto"/>
        <w:right w:val="none" w:sz="0" w:space="0" w:color="auto"/>
      </w:divBdr>
    </w:div>
    <w:div w:id="1054157348">
      <w:bodyDiv w:val="1"/>
      <w:marLeft w:val="0"/>
      <w:marRight w:val="0"/>
      <w:marTop w:val="0"/>
      <w:marBottom w:val="0"/>
      <w:divBdr>
        <w:top w:val="none" w:sz="0" w:space="0" w:color="auto"/>
        <w:left w:val="none" w:sz="0" w:space="0" w:color="auto"/>
        <w:bottom w:val="none" w:sz="0" w:space="0" w:color="auto"/>
        <w:right w:val="none" w:sz="0" w:space="0" w:color="auto"/>
      </w:divBdr>
    </w:div>
    <w:div w:id="1065418838">
      <w:bodyDiv w:val="1"/>
      <w:marLeft w:val="0"/>
      <w:marRight w:val="0"/>
      <w:marTop w:val="0"/>
      <w:marBottom w:val="0"/>
      <w:divBdr>
        <w:top w:val="none" w:sz="0" w:space="0" w:color="auto"/>
        <w:left w:val="none" w:sz="0" w:space="0" w:color="auto"/>
        <w:bottom w:val="none" w:sz="0" w:space="0" w:color="auto"/>
        <w:right w:val="none" w:sz="0" w:space="0" w:color="auto"/>
      </w:divBdr>
    </w:div>
    <w:div w:id="1071808165">
      <w:bodyDiv w:val="1"/>
      <w:marLeft w:val="0"/>
      <w:marRight w:val="0"/>
      <w:marTop w:val="0"/>
      <w:marBottom w:val="0"/>
      <w:divBdr>
        <w:top w:val="none" w:sz="0" w:space="0" w:color="auto"/>
        <w:left w:val="none" w:sz="0" w:space="0" w:color="auto"/>
        <w:bottom w:val="none" w:sz="0" w:space="0" w:color="auto"/>
        <w:right w:val="none" w:sz="0" w:space="0" w:color="auto"/>
      </w:divBdr>
    </w:div>
    <w:div w:id="1131943724">
      <w:bodyDiv w:val="1"/>
      <w:marLeft w:val="0"/>
      <w:marRight w:val="0"/>
      <w:marTop w:val="0"/>
      <w:marBottom w:val="0"/>
      <w:divBdr>
        <w:top w:val="none" w:sz="0" w:space="0" w:color="auto"/>
        <w:left w:val="none" w:sz="0" w:space="0" w:color="auto"/>
        <w:bottom w:val="none" w:sz="0" w:space="0" w:color="auto"/>
        <w:right w:val="none" w:sz="0" w:space="0" w:color="auto"/>
      </w:divBdr>
    </w:div>
    <w:div w:id="1140537523">
      <w:bodyDiv w:val="1"/>
      <w:marLeft w:val="0"/>
      <w:marRight w:val="0"/>
      <w:marTop w:val="0"/>
      <w:marBottom w:val="0"/>
      <w:divBdr>
        <w:top w:val="none" w:sz="0" w:space="0" w:color="auto"/>
        <w:left w:val="none" w:sz="0" w:space="0" w:color="auto"/>
        <w:bottom w:val="none" w:sz="0" w:space="0" w:color="auto"/>
        <w:right w:val="none" w:sz="0" w:space="0" w:color="auto"/>
      </w:divBdr>
    </w:div>
    <w:div w:id="1151140472">
      <w:bodyDiv w:val="1"/>
      <w:marLeft w:val="0"/>
      <w:marRight w:val="0"/>
      <w:marTop w:val="0"/>
      <w:marBottom w:val="0"/>
      <w:divBdr>
        <w:top w:val="none" w:sz="0" w:space="0" w:color="auto"/>
        <w:left w:val="none" w:sz="0" w:space="0" w:color="auto"/>
        <w:bottom w:val="none" w:sz="0" w:space="0" w:color="auto"/>
        <w:right w:val="none" w:sz="0" w:space="0" w:color="auto"/>
      </w:divBdr>
    </w:div>
    <w:div w:id="1347944731">
      <w:bodyDiv w:val="1"/>
      <w:marLeft w:val="0"/>
      <w:marRight w:val="0"/>
      <w:marTop w:val="0"/>
      <w:marBottom w:val="0"/>
      <w:divBdr>
        <w:top w:val="none" w:sz="0" w:space="0" w:color="auto"/>
        <w:left w:val="none" w:sz="0" w:space="0" w:color="auto"/>
        <w:bottom w:val="none" w:sz="0" w:space="0" w:color="auto"/>
        <w:right w:val="none" w:sz="0" w:space="0" w:color="auto"/>
      </w:divBdr>
    </w:div>
    <w:div w:id="1427772260">
      <w:bodyDiv w:val="1"/>
      <w:marLeft w:val="0"/>
      <w:marRight w:val="0"/>
      <w:marTop w:val="0"/>
      <w:marBottom w:val="0"/>
      <w:divBdr>
        <w:top w:val="none" w:sz="0" w:space="0" w:color="auto"/>
        <w:left w:val="none" w:sz="0" w:space="0" w:color="auto"/>
        <w:bottom w:val="none" w:sz="0" w:space="0" w:color="auto"/>
        <w:right w:val="none" w:sz="0" w:space="0" w:color="auto"/>
      </w:divBdr>
    </w:div>
    <w:div w:id="1445493250">
      <w:bodyDiv w:val="1"/>
      <w:marLeft w:val="0"/>
      <w:marRight w:val="0"/>
      <w:marTop w:val="0"/>
      <w:marBottom w:val="0"/>
      <w:divBdr>
        <w:top w:val="none" w:sz="0" w:space="0" w:color="auto"/>
        <w:left w:val="none" w:sz="0" w:space="0" w:color="auto"/>
        <w:bottom w:val="none" w:sz="0" w:space="0" w:color="auto"/>
        <w:right w:val="none" w:sz="0" w:space="0" w:color="auto"/>
      </w:divBdr>
    </w:div>
    <w:div w:id="1449592204">
      <w:bodyDiv w:val="1"/>
      <w:marLeft w:val="0"/>
      <w:marRight w:val="0"/>
      <w:marTop w:val="0"/>
      <w:marBottom w:val="0"/>
      <w:divBdr>
        <w:top w:val="none" w:sz="0" w:space="0" w:color="auto"/>
        <w:left w:val="none" w:sz="0" w:space="0" w:color="auto"/>
        <w:bottom w:val="none" w:sz="0" w:space="0" w:color="auto"/>
        <w:right w:val="none" w:sz="0" w:space="0" w:color="auto"/>
      </w:divBdr>
    </w:div>
    <w:div w:id="1450196224">
      <w:bodyDiv w:val="1"/>
      <w:marLeft w:val="0"/>
      <w:marRight w:val="0"/>
      <w:marTop w:val="0"/>
      <w:marBottom w:val="0"/>
      <w:divBdr>
        <w:top w:val="none" w:sz="0" w:space="0" w:color="auto"/>
        <w:left w:val="none" w:sz="0" w:space="0" w:color="auto"/>
        <w:bottom w:val="none" w:sz="0" w:space="0" w:color="auto"/>
        <w:right w:val="none" w:sz="0" w:space="0" w:color="auto"/>
      </w:divBdr>
    </w:div>
    <w:div w:id="1458834370">
      <w:bodyDiv w:val="1"/>
      <w:marLeft w:val="0"/>
      <w:marRight w:val="0"/>
      <w:marTop w:val="0"/>
      <w:marBottom w:val="0"/>
      <w:divBdr>
        <w:top w:val="none" w:sz="0" w:space="0" w:color="auto"/>
        <w:left w:val="none" w:sz="0" w:space="0" w:color="auto"/>
        <w:bottom w:val="none" w:sz="0" w:space="0" w:color="auto"/>
        <w:right w:val="none" w:sz="0" w:space="0" w:color="auto"/>
      </w:divBdr>
    </w:div>
    <w:div w:id="1474180514">
      <w:bodyDiv w:val="1"/>
      <w:marLeft w:val="0"/>
      <w:marRight w:val="0"/>
      <w:marTop w:val="0"/>
      <w:marBottom w:val="0"/>
      <w:divBdr>
        <w:top w:val="none" w:sz="0" w:space="0" w:color="auto"/>
        <w:left w:val="none" w:sz="0" w:space="0" w:color="auto"/>
        <w:bottom w:val="none" w:sz="0" w:space="0" w:color="auto"/>
        <w:right w:val="none" w:sz="0" w:space="0" w:color="auto"/>
      </w:divBdr>
    </w:div>
    <w:div w:id="1487436417">
      <w:bodyDiv w:val="1"/>
      <w:marLeft w:val="0"/>
      <w:marRight w:val="0"/>
      <w:marTop w:val="0"/>
      <w:marBottom w:val="0"/>
      <w:divBdr>
        <w:top w:val="none" w:sz="0" w:space="0" w:color="auto"/>
        <w:left w:val="none" w:sz="0" w:space="0" w:color="auto"/>
        <w:bottom w:val="none" w:sz="0" w:space="0" w:color="auto"/>
        <w:right w:val="none" w:sz="0" w:space="0" w:color="auto"/>
      </w:divBdr>
    </w:div>
    <w:div w:id="1493646239">
      <w:bodyDiv w:val="1"/>
      <w:marLeft w:val="0"/>
      <w:marRight w:val="0"/>
      <w:marTop w:val="0"/>
      <w:marBottom w:val="0"/>
      <w:divBdr>
        <w:top w:val="none" w:sz="0" w:space="0" w:color="auto"/>
        <w:left w:val="none" w:sz="0" w:space="0" w:color="auto"/>
        <w:bottom w:val="none" w:sz="0" w:space="0" w:color="auto"/>
        <w:right w:val="none" w:sz="0" w:space="0" w:color="auto"/>
      </w:divBdr>
    </w:div>
    <w:div w:id="1614826316">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sChild>
        <w:div w:id="2021470711">
          <w:marLeft w:val="0"/>
          <w:marRight w:val="0"/>
          <w:marTop w:val="0"/>
          <w:marBottom w:val="0"/>
          <w:divBdr>
            <w:top w:val="none" w:sz="0" w:space="0" w:color="auto"/>
            <w:left w:val="none" w:sz="0" w:space="0" w:color="auto"/>
            <w:bottom w:val="none" w:sz="0" w:space="0" w:color="auto"/>
            <w:right w:val="none" w:sz="0" w:space="0" w:color="auto"/>
          </w:divBdr>
          <w:divsChild>
            <w:div w:id="1374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7377">
      <w:bodyDiv w:val="1"/>
      <w:marLeft w:val="0"/>
      <w:marRight w:val="0"/>
      <w:marTop w:val="0"/>
      <w:marBottom w:val="0"/>
      <w:divBdr>
        <w:top w:val="none" w:sz="0" w:space="0" w:color="auto"/>
        <w:left w:val="none" w:sz="0" w:space="0" w:color="auto"/>
        <w:bottom w:val="none" w:sz="0" w:space="0" w:color="auto"/>
        <w:right w:val="none" w:sz="0" w:space="0" w:color="auto"/>
      </w:divBdr>
    </w:div>
    <w:div w:id="1723560029">
      <w:bodyDiv w:val="1"/>
      <w:marLeft w:val="0"/>
      <w:marRight w:val="0"/>
      <w:marTop w:val="0"/>
      <w:marBottom w:val="0"/>
      <w:divBdr>
        <w:top w:val="none" w:sz="0" w:space="0" w:color="auto"/>
        <w:left w:val="none" w:sz="0" w:space="0" w:color="auto"/>
        <w:bottom w:val="none" w:sz="0" w:space="0" w:color="auto"/>
        <w:right w:val="none" w:sz="0" w:space="0" w:color="auto"/>
      </w:divBdr>
    </w:div>
    <w:div w:id="1759715616">
      <w:bodyDiv w:val="1"/>
      <w:marLeft w:val="0"/>
      <w:marRight w:val="0"/>
      <w:marTop w:val="0"/>
      <w:marBottom w:val="0"/>
      <w:divBdr>
        <w:top w:val="none" w:sz="0" w:space="0" w:color="auto"/>
        <w:left w:val="none" w:sz="0" w:space="0" w:color="auto"/>
        <w:bottom w:val="none" w:sz="0" w:space="0" w:color="auto"/>
        <w:right w:val="none" w:sz="0" w:space="0" w:color="auto"/>
      </w:divBdr>
      <w:divsChild>
        <w:div w:id="1615021367">
          <w:marLeft w:val="0"/>
          <w:marRight w:val="0"/>
          <w:marTop w:val="0"/>
          <w:marBottom w:val="0"/>
          <w:divBdr>
            <w:top w:val="none" w:sz="0" w:space="0" w:color="auto"/>
            <w:left w:val="none" w:sz="0" w:space="0" w:color="auto"/>
            <w:bottom w:val="none" w:sz="0" w:space="0" w:color="auto"/>
            <w:right w:val="none" w:sz="0" w:space="0" w:color="auto"/>
          </w:divBdr>
          <w:divsChild>
            <w:div w:id="198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885">
      <w:bodyDiv w:val="1"/>
      <w:marLeft w:val="0"/>
      <w:marRight w:val="0"/>
      <w:marTop w:val="0"/>
      <w:marBottom w:val="0"/>
      <w:divBdr>
        <w:top w:val="none" w:sz="0" w:space="0" w:color="auto"/>
        <w:left w:val="none" w:sz="0" w:space="0" w:color="auto"/>
        <w:bottom w:val="none" w:sz="0" w:space="0" w:color="auto"/>
        <w:right w:val="none" w:sz="0" w:space="0" w:color="auto"/>
      </w:divBdr>
      <w:divsChild>
        <w:div w:id="781997618">
          <w:marLeft w:val="0"/>
          <w:marRight w:val="0"/>
          <w:marTop w:val="0"/>
          <w:marBottom w:val="0"/>
          <w:divBdr>
            <w:top w:val="none" w:sz="0" w:space="0" w:color="auto"/>
            <w:left w:val="none" w:sz="0" w:space="0" w:color="auto"/>
            <w:bottom w:val="none" w:sz="0" w:space="0" w:color="auto"/>
            <w:right w:val="none" w:sz="0" w:space="0" w:color="auto"/>
          </w:divBdr>
          <w:divsChild>
            <w:div w:id="1500652384">
              <w:marLeft w:val="0"/>
              <w:marRight w:val="0"/>
              <w:marTop w:val="0"/>
              <w:marBottom w:val="0"/>
              <w:divBdr>
                <w:top w:val="none" w:sz="0" w:space="0" w:color="auto"/>
                <w:left w:val="none" w:sz="0" w:space="0" w:color="auto"/>
                <w:bottom w:val="none" w:sz="0" w:space="0" w:color="auto"/>
                <w:right w:val="none" w:sz="0" w:space="0" w:color="auto"/>
              </w:divBdr>
              <w:divsChild>
                <w:div w:id="190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730">
      <w:bodyDiv w:val="1"/>
      <w:marLeft w:val="0"/>
      <w:marRight w:val="0"/>
      <w:marTop w:val="0"/>
      <w:marBottom w:val="0"/>
      <w:divBdr>
        <w:top w:val="none" w:sz="0" w:space="0" w:color="auto"/>
        <w:left w:val="none" w:sz="0" w:space="0" w:color="auto"/>
        <w:bottom w:val="none" w:sz="0" w:space="0" w:color="auto"/>
        <w:right w:val="none" w:sz="0" w:space="0" w:color="auto"/>
      </w:divBdr>
    </w:div>
    <w:div w:id="2129354923">
      <w:bodyDiv w:val="1"/>
      <w:marLeft w:val="0"/>
      <w:marRight w:val="0"/>
      <w:marTop w:val="0"/>
      <w:marBottom w:val="0"/>
      <w:divBdr>
        <w:top w:val="none" w:sz="0" w:space="0" w:color="auto"/>
        <w:left w:val="none" w:sz="0" w:space="0" w:color="auto"/>
        <w:bottom w:val="none" w:sz="0" w:space="0" w:color="auto"/>
        <w:right w:val="none" w:sz="0" w:space="0" w:color="auto"/>
      </w:divBdr>
    </w:div>
    <w:div w:id="21309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zp.pl/kody-cpv/szczegoly/roboty-budowlane-w-zakresie-specjalnych-budynkow-medycznych-6545/" TargetMode="External"/><Relationship Id="rId13" Type="http://schemas.openxmlformats.org/officeDocument/2006/relationships/hyperlink" Target="http://platformazakupowa.pl" TargetMode="External"/><Relationship Id="rId18" Type="http://schemas.openxmlformats.org/officeDocument/2006/relationships/hyperlink" Target="mailto:sekretariat@kpim.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zp.pl/kody-cpv/szczegoly/roboty-budowlane-w-zakresie-obiektow-szpitalnych-6547/" TargetMode="External"/><Relationship Id="rId14" Type="http://schemas.openxmlformats.org/officeDocument/2006/relationships/hyperlink" Target="http://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761-F02F-4E4F-BD83-36E2FEBC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14019</Words>
  <Characters>84118</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KPIM/……/2015</vt:lpstr>
    </vt:vector>
  </TitlesOfParts>
  <Company/>
  <LinksUpToDate>false</LinksUpToDate>
  <CharactersWithSpaces>97942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KPIM/……/2015</dc:title>
  <dc:creator>Piotr</dc:creator>
  <cp:lastModifiedBy>Kryszak Malgorzata</cp:lastModifiedBy>
  <cp:revision>22</cp:revision>
  <cp:lastPrinted>2022-04-20T08:01:00Z</cp:lastPrinted>
  <dcterms:created xsi:type="dcterms:W3CDTF">2024-07-31T09:43:00Z</dcterms:created>
  <dcterms:modified xsi:type="dcterms:W3CDTF">2024-11-15T09:35:00Z</dcterms:modified>
</cp:coreProperties>
</file>