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37" w:rsidRPr="00953240" w:rsidRDefault="004E5829" w:rsidP="00455574">
      <w:pPr>
        <w:pStyle w:val="Default"/>
        <w:jc w:val="right"/>
        <w:rPr>
          <w:rFonts w:asciiTheme="minorHAnsi" w:hAnsiTheme="minorHAnsi" w:cstheme="minorHAnsi"/>
          <w:sz w:val="22"/>
          <w:szCs w:val="22"/>
        </w:rPr>
      </w:pPr>
      <w:r w:rsidRPr="00953240">
        <w:rPr>
          <w:rFonts w:asciiTheme="minorHAnsi" w:hAnsiTheme="minorHAnsi" w:cstheme="minorHAnsi"/>
          <w:color w:val="auto"/>
          <w:sz w:val="22"/>
          <w:szCs w:val="22"/>
        </w:rPr>
        <w:t>Łomża,</w:t>
      </w:r>
      <w:r w:rsidR="006D6516">
        <w:rPr>
          <w:rFonts w:asciiTheme="minorHAnsi" w:hAnsiTheme="minorHAnsi" w:cstheme="minorHAnsi"/>
          <w:color w:val="auto"/>
          <w:sz w:val="22"/>
          <w:szCs w:val="22"/>
        </w:rPr>
        <w:t xml:space="preserve"> dnia 17</w:t>
      </w:r>
      <w:r w:rsidR="00080349" w:rsidRPr="00953240">
        <w:rPr>
          <w:rFonts w:asciiTheme="minorHAnsi" w:hAnsiTheme="minorHAnsi" w:cstheme="minorHAnsi"/>
          <w:color w:val="auto"/>
          <w:sz w:val="22"/>
          <w:szCs w:val="22"/>
        </w:rPr>
        <w:t>.</w:t>
      </w:r>
      <w:r w:rsidR="00CA284E" w:rsidRPr="00953240">
        <w:rPr>
          <w:rFonts w:asciiTheme="minorHAnsi" w:hAnsiTheme="minorHAnsi" w:cstheme="minorHAnsi"/>
          <w:color w:val="auto"/>
          <w:sz w:val="22"/>
          <w:szCs w:val="22"/>
        </w:rPr>
        <w:t>12</w:t>
      </w:r>
      <w:r w:rsidR="008C7637" w:rsidRPr="00953240">
        <w:rPr>
          <w:rFonts w:asciiTheme="minorHAnsi" w:hAnsiTheme="minorHAnsi" w:cstheme="minorHAnsi"/>
          <w:color w:val="auto"/>
          <w:sz w:val="22"/>
          <w:szCs w:val="22"/>
        </w:rPr>
        <w:t>.2021r.</w:t>
      </w:r>
    </w:p>
    <w:p w:rsidR="008C7637" w:rsidRPr="00953240" w:rsidRDefault="008C7637" w:rsidP="008C7637">
      <w:pPr>
        <w:pStyle w:val="Default"/>
        <w:jc w:val="both"/>
        <w:rPr>
          <w:rFonts w:asciiTheme="minorHAnsi" w:hAnsiTheme="minorHAnsi" w:cstheme="minorHAnsi"/>
          <w:b/>
          <w:color w:val="auto"/>
          <w:sz w:val="22"/>
          <w:szCs w:val="22"/>
        </w:rPr>
      </w:pPr>
      <w:r w:rsidRPr="00953240">
        <w:rPr>
          <w:rFonts w:asciiTheme="minorHAnsi" w:hAnsiTheme="minorHAnsi" w:cstheme="minorHAnsi"/>
          <w:b/>
          <w:color w:val="auto"/>
          <w:sz w:val="22"/>
          <w:szCs w:val="22"/>
        </w:rPr>
        <w:t>WIR.271.2.</w:t>
      </w:r>
      <w:r w:rsidR="00CA284E" w:rsidRPr="00953240">
        <w:rPr>
          <w:rFonts w:asciiTheme="minorHAnsi" w:hAnsiTheme="minorHAnsi" w:cstheme="minorHAnsi"/>
          <w:b/>
          <w:color w:val="auto"/>
          <w:sz w:val="22"/>
          <w:szCs w:val="22"/>
        </w:rPr>
        <w:t>31</w:t>
      </w:r>
      <w:r w:rsidRPr="00953240">
        <w:rPr>
          <w:rFonts w:asciiTheme="minorHAnsi" w:hAnsiTheme="minorHAnsi" w:cstheme="minorHAnsi"/>
          <w:b/>
          <w:color w:val="auto"/>
          <w:sz w:val="22"/>
          <w:szCs w:val="22"/>
        </w:rPr>
        <w:t>.1.2021</w:t>
      </w:r>
    </w:p>
    <w:p w:rsidR="00171E44" w:rsidRPr="00953240" w:rsidRDefault="00171E44" w:rsidP="008C7637">
      <w:pPr>
        <w:pStyle w:val="Default"/>
        <w:jc w:val="both"/>
        <w:rPr>
          <w:rFonts w:asciiTheme="minorHAnsi" w:hAnsiTheme="minorHAnsi" w:cstheme="minorHAnsi"/>
          <w:b/>
          <w:color w:val="auto"/>
          <w:sz w:val="22"/>
          <w:szCs w:val="22"/>
        </w:rPr>
      </w:pPr>
    </w:p>
    <w:p w:rsidR="00CB2224" w:rsidRPr="00953240" w:rsidRDefault="00CB2224" w:rsidP="008C7637">
      <w:pPr>
        <w:pStyle w:val="Default"/>
        <w:jc w:val="both"/>
        <w:rPr>
          <w:rFonts w:asciiTheme="minorHAnsi" w:hAnsiTheme="minorHAnsi" w:cstheme="minorHAnsi"/>
          <w:b/>
          <w:bCs/>
          <w:sz w:val="22"/>
          <w:szCs w:val="22"/>
        </w:rPr>
      </w:pPr>
    </w:p>
    <w:p w:rsidR="0047679E" w:rsidRPr="00953240" w:rsidRDefault="0047679E" w:rsidP="00E92DE9">
      <w:pPr>
        <w:pStyle w:val="Default"/>
        <w:rPr>
          <w:rFonts w:asciiTheme="minorHAnsi" w:hAnsiTheme="minorHAnsi" w:cstheme="minorHAnsi"/>
          <w:b/>
          <w:bCs/>
          <w:color w:val="auto"/>
          <w:sz w:val="22"/>
          <w:szCs w:val="22"/>
        </w:rPr>
      </w:pPr>
    </w:p>
    <w:p w:rsidR="00E92DE9" w:rsidRPr="00953240" w:rsidRDefault="00E92DE9" w:rsidP="0047679E">
      <w:pPr>
        <w:pStyle w:val="Default"/>
        <w:jc w:val="center"/>
        <w:rPr>
          <w:rFonts w:asciiTheme="minorHAnsi" w:hAnsiTheme="minorHAnsi" w:cstheme="minorHAnsi"/>
          <w:color w:val="auto"/>
          <w:sz w:val="22"/>
          <w:szCs w:val="22"/>
        </w:rPr>
      </w:pPr>
      <w:r w:rsidRPr="00953240">
        <w:rPr>
          <w:rFonts w:asciiTheme="minorHAnsi" w:hAnsiTheme="minorHAnsi" w:cstheme="minorHAnsi"/>
          <w:b/>
          <w:bCs/>
          <w:color w:val="auto"/>
          <w:sz w:val="22"/>
          <w:szCs w:val="22"/>
        </w:rPr>
        <w:t>WYJAŚNIENIA</w:t>
      </w:r>
      <w:r w:rsidR="00CA1E4E" w:rsidRPr="00953240">
        <w:rPr>
          <w:rFonts w:asciiTheme="minorHAnsi" w:hAnsiTheme="minorHAnsi" w:cstheme="minorHAnsi"/>
          <w:b/>
          <w:bCs/>
          <w:color w:val="auto"/>
          <w:sz w:val="22"/>
          <w:szCs w:val="22"/>
        </w:rPr>
        <w:t xml:space="preserve"> i ZMIANA</w:t>
      </w:r>
      <w:r w:rsidRPr="00953240">
        <w:rPr>
          <w:rFonts w:asciiTheme="minorHAnsi" w:hAnsiTheme="minorHAnsi" w:cstheme="minorHAnsi"/>
          <w:b/>
          <w:bCs/>
          <w:color w:val="auto"/>
          <w:sz w:val="22"/>
          <w:szCs w:val="22"/>
        </w:rPr>
        <w:t xml:space="preserve"> TREŚCI SWZ</w:t>
      </w:r>
    </w:p>
    <w:p w:rsidR="0047679E" w:rsidRPr="00953240" w:rsidRDefault="0047679E" w:rsidP="0047679E">
      <w:pPr>
        <w:pStyle w:val="Default"/>
        <w:rPr>
          <w:rFonts w:asciiTheme="minorHAnsi" w:hAnsiTheme="minorHAnsi" w:cstheme="minorHAnsi"/>
          <w:color w:val="auto"/>
          <w:sz w:val="22"/>
          <w:szCs w:val="22"/>
        </w:rPr>
      </w:pPr>
    </w:p>
    <w:p w:rsidR="00171E44" w:rsidRPr="00953240" w:rsidRDefault="00171E44" w:rsidP="0047679E">
      <w:pPr>
        <w:pStyle w:val="Default"/>
        <w:rPr>
          <w:rFonts w:asciiTheme="minorHAnsi" w:hAnsiTheme="minorHAnsi" w:cstheme="minorHAnsi"/>
          <w:color w:val="auto"/>
          <w:sz w:val="22"/>
          <w:szCs w:val="22"/>
        </w:rPr>
      </w:pPr>
    </w:p>
    <w:p w:rsidR="00E92DE9" w:rsidRPr="00953240" w:rsidRDefault="00080349" w:rsidP="0022210A">
      <w:pPr>
        <w:pStyle w:val="Default"/>
        <w:ind w:left="851" w:hanging="851"/>
        <w:jc w:val="both"/>
        <w:rPr>
          <w:rFonts w:asciiTheme="minorHAnsi" w:hAnsiTheme="minorHAnsi" w:cstheme="minorHAnsi"/>
          <w:color w:val="auto"/>
          <w:sz w:val="22"/>
          <w:szCs w:val="22"/>
        </w:rPr>
      </w:pPr>
      <w:r w:rsidRPr="00953240">
        <w:rPr>
          <w:rFonts w:asciiTheme="minorHAnsi" w:hAnsiTheme="minorHAnsi" w:cstheme="minorHAnsi"/>
          <w:color w:val="auto"/>
          <w:sz w:val="22"/>
          <w:szCs w:val="22"/>
        </w:rPr>
        <w:t>Dotyczy:</w:t>
      </w:r>
      <w:r w:rsidR="00E92DE9" w:rsidRPr="00953240">
        <w:rPr>
          <w:rFonts w:asciiTheme="minorHAnsi" w:hAnsiTheme="minorHAnsi" w:cstheme="minorHAnsi"/>
          <w:color w:val="auto"/>
          <w:sz w:val="22"/>
          <w:szCs w:val="22"/>
        </w:rPr>
        <w:t xml:space="preserve"> postępowania o udz</w:t>
      </w:r>
      <w:r w:rsidR="008C7637" w:rsidRPr="00953240">
        <w:rPr>
          <w:rFonts w:asciiTheme="minorHAnsi" w:hAnsiTheme="minorHAnsi" w:cstheme="minorHAnsi"/>
          <w:color w:val="auto"/>
          <w:sz w:val="22"/>
          <w:szCs w:val="22"/>
        </w:rPr>
        <w:t xml:space="preserve">ielenie zamówienia publicznego </w:t>
      </w:r>
      <w:r w:rsidR="00E92DE9" w:rsidRPr="00953240">
        <w:rPr>
          <w:rFonts w:asciiTheme="minorHAnsi" w:hAnsiTheme="minorHAnsi" w:cstheme="minorHAnsi"/>
          <w:color w:val="auto"/>
          <w:sz w:val="22"/>
          <w:szCs w:val="22"/>
        </w:rPr>
        <w:t xml:space="preserve">nr sprawy: </w:t>
      </w:r>
      <w:r w:rsidR="008C7637" w:rsidRPr="00953240">
        <w:rPr>
          <w:rFonts w:asciiTheme="minorHAnsi" w:hAnsiTheme="minorHAnsi" w:cstheme="minorHAnsi"/>
          <w:color w:val="auto"/>
          <w:sz w:val="22"/>
          <w:szCs w:val="22"/>
        </w:rPr>
        <w:t>WIR.271.2.</w:t>
      </w:r>
      <w:r w:rsidR="00CA284E" w:rsidRPr="00953240">
        <w:rPr>
          <w:rFonts w:asciiTheme="minorHAnsi" w:hAnsiTheme="minorHAnsi" w:cstheme="minorHAnsi"/>
          <w:color w:val="auto"/>
          <w:sz w:val="22"/>
          <w:szCs w:val="22"/>
        </w:rPr>
        <w:t>31</w:t>
      </w:r>
      <w:r w:rsidR="008C7637" w:rsidRPr="00953240">
        <w:rPr>
          <w:rFonts w:asciiTheme="minorHAnsi" w:hAnsiTheme="minorHAnsi" w:cstheme="minorHAnsi"/>
          <w:color w:val="auto"/>
          <w:sz w:val="22"/>
          <w:szCs w:val="22"/>
        </w:rPr>
        <w:t>.2021</w:t>
      </w:r>
      <w:r w:rsidRPr="00953240">
        <w:rPr>
          <w:rFonts w:asciiTheme="minorHAnsi" w:hAnsiTheme="minorHAnsi" w:cstheme="minorHAnsi"/>
          <w:color w:val="auto"/>
          <w:sz w:val="22"/>
          <w:szCs w:val="22"/>
        </w:rPr>
        <w:t xml:space="preserve"> pn.</w:t>
      </w:r>
      <w:r w:rsidR="002A1322">
        <w:rPr>
          <w:rFonts w:asciiTheme="minorHAnsi" w:hAnsiTheme="minorHAnsi" w:cstheme="minorHAnsi"/>
          <w:color w:val="auto"/>
          <w:sz w:val="22"/>
          <w:szCs w:val="22"/>
        </w:rPr>
        <w:t>: </w:t>
      </w:r>
      <w:r w:rsidR="00E92DE9" w:rsidRPr="00953240">
        <w:rPr>
          <w:rFonts w:asciiTheme="minorHAnsi" w:hAnsiTheme="minorHAnsi" w:cstheme="minorHAnsi"/>
          <w:color w:val="auto"/>
          <w:sz w:val="22"/>
          <w:szCs w:val="22"/>
        </w:rPr>
        <w:t>„</w:t>
      </w:r>
      <w:r w:rsidR="003F2DA0" w:rsidRPr="00953240">
        <w:rPr>
          <w:rFonts w:asciiTheme="minorHAnsi" w:hAnsiTheme="minorHAnsi" w:cstheme="minorHAnsi"/>
          <w:b/>
          <w:sz w:val="22"/>
          <w:szCs w:val="22"/>
        </w:rPr>
        <w:t>Dostosowanie budynku przedszkola Wesołe Słoneczko do obowiązujących przepisów przeciwpożarowych</w:t>
      </w:r>
      <w:r w:rsidR="008C7637" w:rsidRPr="00953240">
        <w:rPr>
          <w:rFonts w:asciiTheme="minorHAnsi" w:hAnsiTheme="minorHAnsi" w:cstheme="minorHAnsi"/>
          <w:b/>
          <w:bCs/>
          <w:color w:val="auto"/>
          <w:sz w:val="22"/>
          <w:szCs w:val="22"/>
        </w:rPr>
        <w:t>”.</w:t>
      </w:r>
    </w:p>
    <w:p w:rsidR="00E92DE9" w:rsidRPr="00953240" w:rsidRDefault="00E92DE9" w:rsidP="00080349">
      <w:pPr>
        <w:pStyle w:val="Default"/>
        <w:rPr>
          <w:rFonts w:asciiTheme="minorHAnsi" w:hAnsiTheme="minorHAnsi" w:cstheme="minorHAnsi"/>
          <w:color w:val="auto"/>
          <w:sz w:val="22"/>
          <w:szCs w:val="22"/>
        </w:rPr>
      </w:pPr>
    </w:p>
    <w:p w:rsidR="00171E44" w:rsidRPr="00953240" w:rsidRDefault="00171E44" w:rsidP="00080349">
      <w:pPr>
        <w:pStyle w:val="Default"/>
        <w:rPr>
          <w:rFonts w:asciiTheme="minorHAnsi" w:hAnsiTheme="minorHAnsi" w:cstheme="minorHAnsi"/>
          <w:color w:val="auto"/>
          <w:sz w:val="22"/>
          <w:szCs w:val="22"/>
        </w:rPr>
      </w:pPr>
    </w:p>
    <w:p w:rsidR="00E92DE9" w:rsidRPr="00953240" w:rsidRDefault="00CA1E4E" w:rsidP="00CA1E4E">
      <w:pPr>
        <w:pStyle w:val="Default"/>
        <w:ind w:firstLine="708"/>
        <w:jc w:val="both"/>
        <w:rPr>
          <w:rFonts w:asciiTheme="minorHAnsi" w:hAnsiTheme="minorHAnsi" w:cstheme="minorHAnsi"/>
          <w:color w:val="auto"/>
          <w:sz w:val="22"/>
          <w:szCs w:val="22"/>
        </w:rPr>
      </w:pPr>
      <w:r w:rsidRPr="00953240">
        <w:rPr>
          <w:rFonts w:asciiTheme="minorHAnsi" w:hAnsiTheme="minorHAnsi" w:cstheme="minorHAnsi"/>
          <w:color w:val="auto"/>
          <w:sz w:val="22"/>
          <w:szCs w:val="22"/>
        </w:rPr>
        <w:t>Działając n</w:t>
      </w:r>
      <w:r w:rsidR="00E92DE9" w:rsidRPr="00953240">
        <w:rPr>
          <w:rFonts w:asciiTheme="minorHAnsi" w:hAnsiTheme="minorHAnsi" w:cstheme="minorHAnsi"/>
          <w:color w:val="auto"/>
          <w:sz w:val="22"/>
          <w:szCs w:val="22"/>
        </w:rPr>
        <w:t>a podstawie art. 28</w:t>
      </w:r>
      <w:r w:rsidR="00B94902" w:rsidRPr="00953240">
        <w:rPr>
          <w:rFonts w:asciiTheme="minorHAnsi" w:hAnsiTheme="minorHAnsi" w:cstheme="minorHAnsi"/>
          <w:color w:val="auto"/>
          <w:sz w:val="22"/>
          <w:szCs w:val="22"/>
        </w:rPr>
        <w:t>4</w:t>
      </w:r>
      <w:r w:rsidR="00E92DE9" w:rsidRPr="00953240">
        <w:rPr>
          <w:rFonts w:asciiTheme="minorHAnsi" w:hAnsiTheme="minorHAnsi" w:cstheme="minorHAnsi"/>
          <w:color w:val="auto"/>
          <w:sz w:val="22"/>
          <w:szCs w:val="22"/>
        </w:rPr>
        <w:t xml:space="preserve"> ust. </w:t>
      </w:r>
      <w:r w:rsidR="00B94902" w:rsidRPr="00953240">
        <w:rPr>
          <w:rFonts w:asciiTheme="minorHAnsi" w:hAnsiTheme="minorHAnsi" w:cstheme="minorHAnsi"/>
          <w:color w:val="auto"/>
          <w:sz w:val="22"/>
          <w:szCs w:val="22"/>
        </w:rPr>
        <w:t>2</w:t>
      </w:r>
      <w:r w:rsidR="00A71699" w:rsidRPr="00953240">
        <w:rPr>
          <w:rFonts w:asciiTheme="minorHAnsi" w:hAnsiTheme="minorHAnsi" w:cstheme="minorHAnsi"/>
          <w:color w:val="auto"/>
          <w:sz w:val="22"/>
          <w:szCs w:val="22"/>
        </w:rPr>
        <w:t xml:space="preserve"> i 6 u</w:t>
      </w:r>
      <w:r w:rsidR="00E92DE9" w:rsidRPr="00953240">
        <w:rPr>
          <w:rFonts w:asciiTheme="minorHAnsi" w:hAnsiTheme="minorHAnsi" w:cstheme="minorHAnsi"/>
          <w:color w:val="auto"/>
          <w:sz w:val="22"/>
          <w:szCs w:val="22"/>
        </w:rPr>
        <w:t>stawy z dnia 11 września 2019r. Prawo zam</w:t>
      </w:r>
      <w:r w:rsidR="00487E50" w:rsidRPr="00953240">
        <w:rPr>
          <w:rFonts w:asciiTheme="minorHAnsi" w:hAnsiTheme="minorHAnsi" w:cstheme="minorHAnsi"/>
          <w:color w:val="auto"/>
          <w:sz w:val="22"/>
          <w:szCs w:val="22"/>
        </w:rPr>
        <w:t xml:space="preserve">ówień publicznych (Dz. U. z 2021 </w:t>
      </w:r>
      <w:r w:rsidR="00E92DE9" w:rsidRPr="00953240">
        <w:rPr>
          <w:rFonts w:asciiTheme="minorHAnsi" w:hAnsiTheme="minorHAnsi" w:cstheme="minorHAnsi"/>
          <w:color w:val="auto"/>
          <w:sz w:val="22"/>
          <w:szCs w:val="22"/>
        </w:rPr>
        <w:t xml:space="preserve">r. poz. </w:t>
      </w:r>
      <w:r w:rsidR="00487E50" w:rsidRPr="00953240">
        <w:rPr>
          <w:rFonts w:asciiTheme="minorHAnsi" w:hAnsiTheme="minorHAnsi" w:cstheme="minorHAnsi"/>
          <w:color w:val="auto"/>
          <w:sz w:val="22"/>
          <w:szCs w:val="22"/>
        </w:rPr>
        <w:t>1129</w:t>
      </w:r>
      <w:r w:rsidR="00E92DE9" w:rsidRPr="00953240">
        <w:rPr>
          <w:rFonts w:asciiTheme="minorHAnsi" w:hAnsiTheme="minorHAnsi" w:cstheme="minorHAnsi"/>
          <w:color w:val="auto"/>
          <w:sz w:val="22"/>
          <w:szCs w:val="22"/>
        </w:rPr>
        <w:t xml:space="preserve"> ze zm.), </w:t>
      </w:r>
      <w:r w:rsidR="00C974E5" w:rsidRPr="00953240">
        <w:rPr>
          <w:rFonts w:asciiTheme="minorHAnsi" w:hAnsiTheme="minorHAnsi" w:cstheme="minorHAnsi"/>
          <w:color w:val="auto"/>
          <w:sz w:val="22"/>
          <w:szCs w:val="22"/>
        </w:rPr>
        <w:t xml:space="preserve">zwanej dalej </w:t>
      </w:r>
      <w:proofErr w:type="spellStart"/>
      <w:r w:rsidR="00C974E5" w:rsidRPr="00953240">
        <w:rPr>
          <w:rFonts w:asciiTheme="minorHAnsi" w:hAnsiTheme="minorHAnsi" w:cstheme="minorHAnsi"/>
          <w:color w:val="auto"/>
          <w:sz w:val="22"/>
          <w:szCs w:val="22"/>
        </w:rPr>
        <w:t>uPzp</w:t>
      </w:r>
      <w:proofErr w:type="spellEnd"/>
      <w:r w:rsidR="00C974E5" w:rsidRPr="00953240">
        <w:rPr>
          <w:rFonts w:asciiTheme="minorHAnsi" w:hAnsiTheme="minorHAnsi" w:cstheme="minorHAnsi"/>
          <w:color w:val="auto"/>
          <w:sz w:val="22"/>
          <w:szCs w:val="22"/>
        </w:rPr>
        <w:t xml:space="preserve">, </w:t>
      </w:r>
      <w:r w:rsidR="00E92DE9" w:rsidRPr="00953240">
        <w:rPr>
          <w:rFonts w:asciiTheme="minorHAnsi" w:hAnsiTheme="minorHAnsi" w:cstheme="minorHAnsi"/>
          <w:color w:val="auto"/>
          <w:sz w:val="22"/>
          <w:szCs w:val="22"/>
        </w:rPr>
        <w:t xml:space="preserve">Zamawiający </w:t>
      </w:r>
      <w:r w:rsidR="00B94902" w:rsidRPr="00953240">
        <w:rPr>
          <w:rFonts w:asciiTheme="minorHAnsi" w:hAnsiTheme="minorHAnsi" w:cstheme="minorHAnsi"/>
          <w:color w:val="auto"/>
          <w:sz w:val="22"/>
          <w:szCs w:val="22"/>
        </w:rPr>
        <w:t xml:space="preserve">wyjaśnia </w:t>
      </w:r>
      <w:r w:rsidR="008C7637" w:rsidRPr="00953240">
        <w:rPr>
          <w:rFonts w:asciiTheme="minorHAnsi" w:hAnsiTheme="minorHAnsi" w:cstheme="minorHAnsi"/>
          <w:color w:val="auto"/>
          <w:sz w:val="22"/>
          <w:szCs w:val="22"/>
        </w:rPr>
        <w:t xml:space="preserve">treść </w:t>
      </w:r>
      <w:r w:rsidR="00901DFF" w:rsidRPr="00953240">
        <w:rPr>
          <w:rFonts w:asciiTheme="minorHAnsi" w:hAnsiTheme="minorHAnsi" w:cstheme="minorHAnsi"/>
          <w:color w:val="auto"/>
          <w:sz w:val="22"/>
          <w:szCs w:val="22"/>
        </w:rPr>
        <w:t>Specyfikacji W</w:t>
      </w:r>
      <w:r w:rsidRPr="00953240">
        <w:rPr>
          <w:rFonts w:asciiTheme="minorHAnsi" w:hAnsiTheme="minorHAnsi" w:cstheme="minorHAnsi"/>
          <w:color w:val="auto"/>
          <w:sz w:val="22"/>
          <w:szCs w:val="22"/>
        </w:rPr>
        <w:t>arunków Zamówienia zwanej danej „</w:t>
      </w:r>
      <w:r w:rsidR="008C7637" w:rsidRPr="00953240">
        <w:rPr>
          <w:rFonts w:asciiTheme="minorHAnsi" w:hAnsiTheme="minorHAnsi" w:cstheme="minorHAnsi"/>
          <w:color w:val="auto"/>
          <w:sz w:val="22"/>
          <w:szCs w:val="22"/>
        </w:rPr>
        <w:t>SWZ</w:t>
      </w:r>
      <w:r w:rsidRPr="00953240">
        <w:rPr>
          <w:rFonts w:asciiTheme="minorHAnsi" w:hAnsiTheme="minorHAnsi" w:cstheme="minorHAnsi"/>
          <w:color w:val="auto"/>
          <w:sz w:val="22"/>
          <w:szCs w:val="22"/>
        </w:rPr>
        <w:t>”</w:t>
      </w:r>
      <w:r w:rsidR="00B94902" w:rsidRPr="00953240">
        <w:rPr>
          <w:rFonts w:asciiTheme="minorHAnsi" w:hAnsiTheme="minorHAnsi" w:cstheme="minorHAnsi"/>
          <w:color w:val="auto"/>
          <w:sz w:val="22"/>
          <w:szCs w:val="22"/>
        </w:rPr>
        <w:t>:</w:t>
      </w:r>
    </w:p>
    <w:p w:rsidR="00901DFF" w:rsidRPr="00953240" w:rsidRDefault="00901DFF" w:rsidP="00901DFF">
      <w:pPr>
        <w:pStyle w:val="Default"/>
        <w:jc w:val="both"/>
        <w:rPr>
          <w:rFonts w:asciiTheme="minorHAnsi" w:hAnsiTheme="minorHAnsi" w:cstheme="minorHAnsi"/>
          <w:b/>
          <w:color w:val="auto"/>
          <w:sz w:val="22"/>
          <w:szCs w:val="22"/>
        </w:rPr>
      </w:pPr>
    </w:p>
    <w:p w:rsidR="00B94902" w:rsidRPr="00953240" w:rsidRDefault="00B94902" w:rsidP="00901DFF">
      <w:pPr>
        <w:pStyle w:val="Default"/>
        <w:jc w:val="both"/>
        <w:rPr>
          <w:rFonts w:asciiTheme="minorHAnsi" w:hAnsiTheme="minorHAnsi" w:cstheme="minorHAnsi"/>
          <w:b/>
          <w:color w:val="auto"/>
          <w:sz w:val="22"/>
          <w:szCs w:val="22"/>
        </w:rPr>
      </w:pPr>
      <w:r w:rsidRPr="00953240">
        <w:rPr>
          <w:rFonts w:asciiTheme="minorHAnsi" w:hAnsiTheme="minorHAnsi" w:cstheme="minorHAnsi"/>
          <w:b/>
          <w:color w:val="auto"/>
          <w:sz w:val="22"/>
          <w:szCs w:val="22"/>
        </w:rPr>
        <w:t>Pytanie</w:t>
      </w:r>
      <w:r w:rsidR="006F3E9B" w:rsidRPr="00953240">
        <w:rPr>
          <w:rFonts w:asciiTheme="minorHAnsi" w:hAnsiTheme="minorHAnsi" w:cstheme="minorHAnsi"/>
          <w:b/>
          <w:color w:val="auto"/>
          <w:sz w:val="22"/>
          <w:szCs w:val="22"/>
        </w:rPr>
        <w:t xml:space="preserve"> nr 1</w:t>
      </w:r>
      <w:r w:rsidRPr="00953240">
        <w:rPr>
          <w:rFonts w:asciiTheme="minorHAnsi" w:hAnsiTheme="minorHAnsi" w:cstheme="minorHAnsi"/>
          <w:b/>
          <w:color w:val="auto"/>
          <w:sz w:val="22"/>
          <w:szCs w:val="22"/>
        </w:rPr>
        <w:t>:</w:t>
      </w:r>
    </w:p>
    <w:p w:rsidR="00CA284E" w:rsidRPr="00953240" w:rsidRDefault="00CA284E" w:rsidP="00901DFF">
      <w:pPr>
        <w:pStyle w:val="Default"/>
        <w:jc w:val="both"/>
        <w:rPr>
          <w:rFonts w:asciiTheme="minorHAnsi" w:hAnsiTheme="minorHAnsi" w:cstheme="minorHAnsi"/>
          <w:sz w:val="22"/>
          <w:szCs w:val="22"/>
        </w:rPr>
      </w:pPr>
      <w:r w:rsidRPr="00953240">
        <w:rPr>
          <w:rFonts w:asciiTheme="minorHAnsi" w:hAnsiTheme="minorHAnsi" w:cstheme="minorHAnsi"/>
          <w:i/>
          <w:sz w:val="22"/>
          <w:szCs w:val="22"/>
        </w:rPr>
        <w:t>W związku z rozbieżnościami pomiędzy projektem, zestawieniem s</w:t>
      </w:r>
      <w:r w:rsidR="0067616A">
        <w:rPr>
          <w:rFonts w:asciiTheme="minorHAnsi" w:hAnsiTheme="minorHAnsi" w:cstheme="minorHAnsi"/>
          <w:i/>
          <w:sz w:val="22"/>
          <w:szCs w:val="22"/>
        </w:rPr>
        <w:t>tolarki a przedmiarem prosimy o </w:t>
      </w:r>
      <w:r w:rsidRPr="00953240">
        <w:rPr>
          <w:rFonts w:asciiTheme="minorHAnsi" w:hAnsiTheme="minorHAnsi" w:cstheme="minorHAnsi"/>
          <w:i/>
          <w:sz w:val="22"/>
          <w:szCs w:val="22"/>
        </w:rPr>
        <w:t>dokładniejsze wskazanie, które drzwi wewnętrzne i zewnętrzne podlegają wymianie, np. za pomocą symboli drzwi lub pomieszczeń albo zaznaczenie ich innym kolorem na rzutach. Przedmiar zawiera mniejszą ilość drzwi niż jest to wskazane w projekcie.</w:t>
      </w:r>
      <w:r w:rsidRPr="00953240">
        <w:rPr>
          <w:rFonts w:asciiTheme="minorHAnsi" w:hAnsiTheme="minorHAnsi" w:cstheme="minorHAnsi"/>
          <w:sz w:val="22"/>
          <w:szCs w:val="22"/>
        </w:rPr>
        <w:t xml:space="preserve"> </w:t>
      </w:r>
    </w:p>
    <w:p w:rsidR="00B94902" w:rsidRPr="00953240" w:rsidRDefault="00B94902" w:rsidP="00901DFF">
      <w:pPr>
        <w:pStyle w:val="Default"/>
        <w:jc w:val="both"/>
        <w:rPr>
          <w:rFonts w:asciiTheme="minorHAnsi" w:hAnsiTheme="minorHAnsi" w:cstheme="minorHAnsi"/>
          <w:color w:val="auto"/>
          <w:sz w:val="22"/>
          <w:szCs w:val="22"/>
        </w:rPr>
      </w:pPr>
      <w:r w:rsidRPr="00953240">
        <w:rPr>
          <w:rFonts w:asciiTheme="minorHAnsi" w:hAnsiTheme="minorHAnsi" w:cstheme="minorHAnsi"/>
          <w:b/>
          <w:color w:val="auto"/>
          <w:sz w:val="22"/>
          <w:szCs w:val="22"/>
        </w:rPr>
        <w:t>Odpowiedź</w:t>
      </w:r>
      <w:r w:rsidR="006F3E9B" w:rsidRPr="00953240">
        <w:rPr>
          <w:rFonts w:asciiTheme="minorHAnsi" w:hAnsiTheme="minorHAnsi" w:cstheme="minorHAnsi"/>
          <w:b/>
          <w:color w:val="auto"/>
          <w:sz w:val="22"/>
          <w:szCs w:val="22"/>
        </w:rPr>
        <w:t xml:space="preserve"> na pytanie nr 1</w:t>
      </w:r>
      <w:r w:rsidRPr="00953240">
        <w:rPr>
          <w:rFonts w:asciiTheme="minorHAnsi" w:hAnsiTheme="minorHAnsi" w:cstheme="minorHAnsi"/>
          <w:color w:val="auto"/>
          <w:sz w:val="22"/>
          <w:szCs w:val="22"/>
        </w:rPr>
        <w:t>:</w:t>
      </w:r>
    </w:p>
    <w:p w:rsidR="00FB2331" w:rsidRPr="00953240" w:rsidRDefault="002331C8" w:rsidP="00901DFF">
      <w:pPr>
        <w:spacing w:after="0"/>
        <w:jc w:val="both"/>
        <w:rPr>
          <w:rFonts w:cstheme="minorHAnsi"/>
        </w:rPr>
      </w:pPr>
      <w:r w:rsidRPr="00953240">
        <w:rPr>
          <w:rFonts w:cstheme="minorHAnsi"/>
        </w:rPr>
        <w:t xml:space="preserve">Zamawiający w załączniku nr 1 do </w:t>
      </w:r>
      <w:r w:rsidR="00CA1E4E" w:rsidRPr="00953240">
        <w:rPr>
          <w:rFonts w:cstheme="minorHAnsi"/>
        </w:rPr>
        <w:t xml:space="preserve">wyjaśnień i </w:t>
      </w:r>
      <w:r w:rsidRPr="00953240">
        <w:rPr>
          <w:rFonts w:cstheme="minorHAnsi"/>
        </w:rPr>
        <w:t>zmiany treści SWZ zaznaczył</w:t>
      </w:r>
      <w:r w:rsidR="00953240">
        <w:rPr>
          <w:rFonts w:cstheme="minorHAnsi"/>
        </w:rPr>
        <w:t xml:space="preserve"> drzwi niezbędne do </w:t>
      </w:r>
      <w:r w:rsidR="00FB2331" w:rsidRPr="00953240">
        <w:rPr>
          <w:rFonts w:cstheme="minorHAnsi"/>
        </w:rPr>
        <w:t xml:space="preserve">wymiany. </w:t>
      </w:r>
      <w:r w:rsidRPr="00953240">
        <w:rPr>
          <w:rFonts w:cstheme="minorHAnsi"/>
        </w:rPr>
        <w:t>Należy wymienić</w:t>
      </w:r>
      <w:r w:rsidR="00FB2331" w:rsidRPr="00953240">
        <w:rPr>
          <w:rFonts w:cstheme="minorHAnsi"/>
        </w:rPr>
        <w:t xml:space="preserve"> tylko drzwi rzutujące na warunki ppoż. budynku.</w:t>
      </w:r>
    </w:p>
    <w:p w:rsidR="00901DFF" w:rsidRPr="00953240" w:rsidRDefault="00901DFF" w:rsidP="00901DFF">
      <w:pPr>
        <w:pStyle w:val="Default"/>
        <w:jc w:val="both"/>
        <w:rPr>
          <w:rFonts w:asciiTheme="minorHAnsi" w:hAnsiTheme="minorHAnsi" w:cstheme="minorHAnsi"/>
          <w:b/>
          <w:color w:val="auto"/>
          <w:sz w:val="22"/>
          <w:szCs w:val="22"/>
        </w:rPr>
      </w:pPr>
    </w:p>
    <w:p w:rsidR="006F3E9B" w:rsidRPr="00953240" w:rsidRDefault="006F3E9B" w:rsidP="00901DFF">
      <w:pPr>
        <w:pStyle w:val="Default"/>
        <w:jc w:val="both"/>
        <w:rPr>
          <w:rFonts w:asciiTheme="minorHAnsi" w:hAnsiTheme="minorHAnsi" w:cstheme="minorHAnsi"/>
          <w:b/>
          <w:color w:val="auto"/>
          <w:sz w:val="22"/>
          <w:szCs w:val="22"/>
        </w:rPr>
      </w:pPr>
      <w:r w:rsidRPr="00953240">
        <w:rPr>
          <w:rFonts w:asciiTheme="minorHAnsi" w:hAnsiTheme="minorHAnsi" w:cstheme="minorHAnsi"/>
          <w:b/>
          <w:color w:val="auto"/>
          <w:sz w:val="22"/>
          <w:szCs w:val="22"/>
        </w:rPr>
        <w:t>Pytanie nr 2:</w:t>
      </w:r>
    </w:p>
    <w:p w:rsidR="00B92B20" w:rsidRPr="00953240" w:rsidRDefault="00CA284E" w:rsidP="00901DFF">
      <w:pPr>
        <w:pStyle w:val="Default"/>
        <w:jc w:val="both"/>
        <w:rPr>
          <w:rFonts w:asciiTheme="minorHAnsi" w:hAnsiTheme="minorHAnsi" w:cstheme="minorHAnsi"/>
          <w:i/>
          <w:sz w:val="22"/>
          <w:szCs w:val="22"/>
        </w:rPr>
      </w:pPr>
      <w:r w:rsidRPr="00953240">
        <w:rPr>
          <w:rFonts w:asciiTheme="minorHAnsi" w:hAnsiTheme="minorHAnsi" w:cstheme="minorHAnsi"/>
          <w:i/>
          <w:sz w:val="22"/>
          <w:szCs w:val="22"/>
        </w:rPr>
        <w:t>W pomieszczeniu -</w:t>
      </w:r>
      <w:r w:rsidR="00FF4466" w:rsidRPr="00953240">
        <w:rPr>
          <w:rFonts w:asciiTheme="minorHAnsi" w:hAnsiTheme="minorHAnsi" w:cstheme="minorHAnsi"/>
          <w:i/>
          <w:sz w:val="22"/>
          <w:szCs w:val="22"/>
        </w:rPr>
        <w:t xml:space="preserve"> </w:t>
      </w:r>
      <w:r w:rsidRPr="00953240">
        <w:rPr>
          <w:rFonts w:asciiTheme="minorHAnsi" w:hAnsiTheme="minorHAnsi" w:cstheme="minorHAnsi"/>
          <w:i/>
          <w:sz w:val="22"/>
          <w:szCs w:val="22"/>
        </w:rPr>
        <w:t>1.06 w piwnicy zgodnie z zakresem prac należy wyburzyć ścianki. Czy do tego zakresu należy też uzupełnienie tynków i posadzek w miejscach po wyburzonych ściankach?</w:t>
      </w:r>
    </w:p>
    <w:p w:rsidR="006F3E9B" w:rsidRPr="00953240" w:rsidRDefault="006F3E9B" w:rsidP="00901DFF">
      <w:pPr>
        <w:pStyle w:val="Default"/>
        <w:jc w:val="both"/>
        <w:rPr>
          <w:rFonts w:asciiTheme="minorHAnsi" w:hAnsiTheme="minorHAnsi" w:cstheme="minorHAnsi"/>
          <w:color w:val="auto"/>
          <w:sz w:val="22"/>
          <w:szCs w:val="22"/>
        </w:rPr>
      </w:pPr>
      <w:r w:rsidRPr="00953240">
        <w:rPr>
          <w:rFonts w:asciiTheme="minorHAnsi" w:hAnsiTheme="minorHAnsi" w:cstheme="minorHAnsi"/>
          <w:b/>
          <w:color w:val="auto"/>
          <w:sz w:val="22"/>
          <w:szCs w:val="22"/>
        </w:rPr>
        <w:t>Odpowiedź na pytanie nr 2</w:t>
      </w:r>
      <w:r w:rsidRPr="00953240">
        <w:rPr>
          <w:rFonts w:asciiTheme="minorHAnsi" w:hAnsiTheme="minorHAnsi" w:cstheme="minorHAnsi"/>
          <w:color w:val="auto"/>
          <w:sz w:val="22"/>
          <w:szCs w:val="22"/>
        </w:rPr>
        <w:t>:</w:t>
      </w:r>
    </w:p>
    <w:p w:rsidR="00FB2331" w:rsidRPr="00953240" w:rsidRDefault="00CA1E4E" w:rsidP="00901DFF">
      <w:pPr>
        <w:jc w:val="both"/>
        <w:rPr>
          <w:rFonts w:cstheme="minorHAnsi"/>
        </w:rPr>
      </w:pPr>
      <w:r w:rsidRPr="00953240">
        <w:rPr>
          <w:rFonts w:cstheme="minorHAnsi"/>
        </w:rPr>
        <w:t xml:space="preserve">Zamawiający nie przewidział prac wykończeniowych w pomieszczeniu -1.06 w ramach niniejszego zamówienia. </w:t>
      </w:r>
    </w:p>
    <w:p w:rsidR="006F3E9B" w:rsidRPr="00953240" w:rsidRDefault="006F3E9B" w:rsidP="00901DFF">
      <w:pPr>
        <w:pStyle w:val="Default"/>
        <w:jc w:val="both"/>
        <w:rPr>
          <w:rFonts w:asciiTheme="minorHAnsi" w:hAnsiTheme="minorHAnsi" w:cstheme="minorHAnsi"/>
          <w:b/>
          <w:color w:val="auto"/>
          <w:sz w:val="22"/>
          <w:szCs w:val="22"/>
        </w:rPr>
      </w:pPr>
      <w:r w:rsidRPr="00953240">
        <w:rPr>
          <w:rFonts w:asciiTheme="minorHAnsi" w:hAnsiTheme="minorHAnsi" w:cstheme="minorHAnsi"/>
          <w:b/>
          <w:color w:val="auto"/>
          <w:sz w:val="22"/>
          <w:szCs w:val="22"/>
        </w:rPr>
        <w:t>Pytanie nr 3:</w:t>
      </w:r>
    </w:p>
    <w:p w:rsidR="00CA284E" w:rsidRPr="00953240" w:rsidRDefault="00CA284E" w:rsidP="00901DFF">
      <w:pPr>
        <w:pStyle w:val="Default"/>
        <w:jc w:val="both"/>
        <w:rPr>
          <w:rFonts w:asciiTheme="minorHAnsi" w:hAnsiTheme="minorHAnsi" w:cstheme="minorHAnsi"/>
          <w:b/>
          <w:i/>
          <w:color w:val="auto"/>
          <w:sz w:val="22"/>
          <w:szCs w:val="22"/>
        </w:rPr>
      </w:pPr>
      <w:r w:rsidRPr="00953240">
        <w:rPr>
          <w:rFonts w:asciiTheme="minorHAnsi" w:hAnsiTheme="minorHAnsi" w:cstheme="minorHAnsi"/>
          <w:i/>
          <w:sz w:val="22"/>
          <w:szCs w:val="22"/>
        </w:rPr>
        <w:t>Czy Zamawiający dysponuje projektem systemu oddymiania wskazującym wymagane powierzchnie czynne i geometryczne oddymiania i napowietrzania?</w:t>
      </w:r>
    </w:p>
    <w:p w:rsidR="006F3E9B" w:rsidRPr="00953240" w:rsidRDefault="006F3E9B" w:rsidP="00901DFF">
      <w:pPr>
        <w:pStyle w:val="Default"/>
        <w:jc w:val="both"/>
        <w:rPr>
          <w:rFonts w:asciiTheme="minorHAnsi" w:hAnsiTheme="minorHAnsi" w:cstheme="minorHAnsi"/>
          <w:color w:val="auto"/>
          <w:sz w:val="22"/>
          <w:szCs w:val="22"/>
        </w:rPr>
      </w:pPr>
      <w:r w:rsidRPr="00953240">
        <w:rPr>
          <w:rFonts w:asciiTheme="minorHAnsi" w:hAnsiTheme="minorHAnsi" w:cstheme="minorHAnsi"/>
          <w:b/>
          <w:color w:val="auto"/>
          <w:sz w:val="22"/>
          <w:szCs w:val="22"/>
        </w:rPr>
        <w:t>Odpowiedź na pytanie nr 3</w:t>
      </w:r>
      <w:r w:rsidRPr="00953240">
        <w:rPr>
          <w:rFonts w:asciiTheme="minorHAnsi" w:hAnsiTheme="minorHAnsi" w:cstheme="minorHAnsi"/>
          <w:color w:val="auto"/>
          <w:sz w:val="22"/>
          <w:szCs w:val="22"/>
        </w:rPr>
        <w:t>:</w:t>
      </w:r>
    </w:p>
    <w:p w:rsidR="00FB2331" w:rsidRPr="00953240" w:rsidRDefault="00FB2331" w:rsidP="00901DFF">
      <w:pPr>
        <w:jc w:val="both"/>
        <w:rPr>
          <w:rFonts w:cstheme="minorHAnsi"/>
        </w:rPr>
      </w:pPr>
      <w:r w:rsidRPr="00953240">
        <w:rPr>
          <w:rFonts w:cstheme="minorHAnsi"/>
        </w:rPr>
        <w:t>Zamawiający informuje</w:t>
      </w:r>
      <w:r w:rsidR="00D31A49" w:rsidRPr="00953240">
        <w:rPr>
          <w:rFonts w:cstheme="minorHAnsi"/>
        </w:rPr>
        <w:t>,</w:t>
      </w:r>
      <w:r w:rsidRPr="00953240">
        <w:rPr>
          <w:rFonts w:cstheme="minorHAnsi"/>
        </w:rPr>
        <w:t xml:space="preserve"> że </w:t>
      </w:r>
      <w:r w:rsidR="00CA1E4E" w:rsidRPr="00953240">
        <w:rPr>
          <w:rFonts w:cstheme="minorHAnsi"/>
        </w:rPr>
        <w:t>do dokumentacji</w:t>
      </w:r>
      <w:r w:rsidRPr="00953240">
        <w:rPr>
          <w:rFonts w:cstheme="minorHAnsi"/>
        </w:rPr>
        <w:t xml:space="preserve"> postepow</w:t>
      </w:r>
      <w:r w:rsidR="00CA1E4E" w:rsidRPr="00953240">
        <w:rPr>
          <w:rFonts w:cstheme="minorHAnsi"/>
        </w:rPr>
        <w:t>ania</w:t>
      </w:r>
      <w:r w:rsidRPr="00953240">
        <w:rPr>
          <w:rFonts w:cstheme="minorHAnsi"/>
        </w:rPr>
        <w:t xml:space="preserve"> załączone są wszystkie projekty</w:t>
      </w:r>
      <w:r w:rsidR="00CA1E4E" w:rsidRPr="00953240">
        <w:rPr>
          <w:rFonts w:cstheme="minorHAnsi"/>
        </w:rPr>
        <w:t>, którymi dysponuje Zamawiający</w:t>
      </w:r>
      <w:r w:rsidRPr="00953240">
        <w:rPr>
          <w:rFonts w:cstheme="minorHAnsi"/>
        </w:rPr>
        <w:t xml:space="preserve"> </w:t>
      </w:r>
      <w:r w:rsidR="00687176" w:rsidRPr="00953240">
        <w:rPr>
          <w:rFonts w:cstheme="minorHAnsi"/>
        </w:rPr>
        <w:t>(</w:t>
      </w:r>
      <w:r w:rsidRPr="00953240">
        <w:rPr>
          <w:rFonts w:cstheme="minorHAnsi"/>
        </w:rPr>
        <w:t>przekazane przez Projektanta</w:t>
      </w:r>
      <w:r w:rsidR="00687176" w:rsidRPr="00953240">
        <w:rPr>
          <w:rFonts w:cstheme="minorHAnsi"/>
        </w:rPr>
        <w:t>)</w:t>
      </w:r>
      <w:r w:rsidRPr="00953240">
        <w:rPr>
          <w:rFonts w:cstheme="minorHAnsi"/>
        </w:rPr>
        <w:t xml:space="preserve">. </w:t>
      </w:r>
      <w:r w:rsidR="00CA1E4E" w:rsidRPr="00953240">
        <w:rPr>
          <w:rFonts w:cstheme="minorHAnsi"/>
        </w:rPr>
        <w:t>Zamawiający nie posiada w swoich zasobach dokumentacji s</w:t>
      </w:r>
      <w:r w:rsidRPr="00953240">
        <w:rPr>
          <w:rFonts w:cstheme="minorHAnsi"/>
        </w:rPr>
        <w:t>ystemu oddymiania wskazującego wymagane powierzchnie czynne i geometryczne oddymiania i napowietrzania.</w:t>
      </w:r>
    </w:p>
    <w:p w:rsidR="006F3E9B" w:rsidRPr="00953240" w:rsidRDefault="006F3E9B" w:rsidP="00901DFF">
      <w:pPr>
        <w:pStyle w:val="Default"/>
        <w:jc w:val="both"/>
        <w:rPr>
          <w:rFonts w:asciiTheme="minorHAnsi" w:hAnsiTheme="minorHAnsi" w:cstheme="minorHAnsi"/>
          <w:b/>
          <w:color w:val="auto"/>
          <w:sz w:val="22"/>
          <w:szCs w:val="22"/>
        </w:rPr>
      </w:pPr>
      <w:r w:rsidRPr="00953240">
        <w:rPr>
          <w:rFonts w:asciiTheme="minorHAnsi" w:hAnsiTheme="minorHAnsi" w:cstheme="minorHAnsi"/>
          <w:b/>
          <w:color w:val="auto"/>
          <w:sz w:val="22"/>
          <w:szCs w:val="22"/>
        </w:rPr>
        <w:t>Pytanie nr 4:</w:t>
      </w:r>
    </w:p>
    <w:p w:rsidR="00901DFF" w:rsidRPr="00953240" w:rsidRDefault="00CA284E" w:rsidP="00687176">
      <w:pPr>
        <w:spacing w:after="0"/>
        <w:jc w:val="both"/>
        <w:rPr>
          <w:rFonts w:cstheme="minorHAnsi"/>
          <w:i/>
        </w:rPr>
      </w:pPr>
      <w:r w:rsidRPr="00953240">
        <w:rPr>
          <w:rFonts w:cstheme="minorHAnsi"/>
          <w:i/>
        </w:rPr>
        <w:t>W jaki sposób mają być ryglowane i odryglowane dwuskrzydłowe drzwi napowietrzające podczas normalnego użytkowania i podczas pożaru? Wg zaprojektowanego rozwiązania skrzydło bierne nie jest w ogóle zblokowane w pozycji zamkniętej. Po zamknięciu drzwi na klucz będzie można swobodnie wypchnąć ręką drzwi na zewnątrz.</w:t>
      </w:r>
    </w:p>
    <w:p w:rsidR="006F3E9B" w:rsidRPr="00953240" w:rsidRDefault="006F3E9B" w:rsidP="00901DFF">
      <w:pPr>
        <w:pStyle w:val="Default"/>
        <w:jc w:val="both"/>
        <w:rPr>
          <w:rFonts w:asciiTheme="minorHAnsi" w:hAnsiTheme="minorHAnsi" w:cstheme="minorHAnsi"/>
          <w:color w:val="auto"/>
          <w:sz w:val="22"/>
          <w:szCs w:val="22"/>
        </w:rPr>
      </w:pPr>
      <w:r w:rsidRPr="00953240">
        <w:rPr>
          <w:rFonts w:asciiTheme="minorHAnsi" w:hAnsiTheme="minorHAnsi" w:cstheme="minorHAnsi"/>
          <w:b/>
          <w:color w:val="auto"/>
          <w:sz w:val="22"/>
          <w:szCs w:val="22"/>
        </w:rPr>
        <w:t>Odpowiedź na pytanie nr 4</w:t>
      </w:r>
      <w:r w:rsidRPr="00953240">
        <w:rPr>
          <w:rFonts w:asciiTheme="minorHAnsi" w:hAnsiTheme="minorHAnsi" w:cstheme="minorHAnsi"/>
          <w:color w:val="auto"/>
          <w:sz w:val="22"/>
          <w:szCs w:val="22"/>
        </w:rPr>
        <w:t>:</w:t>
      </w:r>
    </w:p>
    <w:p w:rsidR="00FB2331" w:rsidRPr="00953240" w:rsidRDefault="00CA1E4E" w:rsidP="00901DFF">
      <w:pPr>
        <w:jc w:val="both"/>
        <w:rPr>
          <w:rFonts w:cstheme="minorHAnsi"/>
        </w:rPr>
      </w:pPr>
      <w:r w:rsidRPr="00953240">
        <w:rPr>
          <w:rFonts w:cstheme="minorHAnsi"/>
        </w:rPr>
        <w:t>Przewidziano z</w:t>
      </w:r>
      <w:r w:rsidR="00FB2331" w:rsidRPr="00953240">
        <w:rPr>
          <w:rFonts w:cstheme="minorHAnsi"/>
        </w:rPr>
        <w:t>adziałanie systemu oddymiania i napowietrzania poprzez czujkę dymu bądź wciśnięcie przycisku powoduje otwarcie drzwi napowietrzających zarówno sk</w:t>
      </w:r>
      <w:r w:rsidRPr="00953240">
        <w:rPr>
          <w:rFonts w:cstheme="minorHAnsi"/>
        </w:rPr>
        <w:t>rzydła biernego jak i czynnego.</w:t>
      </w:r>
      <w:r w:rsidR="0067616A">
        <w:rPr>
          <w:rFonts w:cstheme="minorHAnsi"/>
        </w:rPr>
        <w:t xml:space="preserve"> W </w:t>
      </w:r>
      <w:r w:rsidR="00FB2331" w:rsidRPr="00953240">
        <w:rPr>
          <w:rFonts w:cstheme="minorHAnsi"/>
        </w:rPr>
        <w:t>normalnej pracy skrzydło bierne należy wykonać tak</w:t>
      </w:r>
      <w:r w:rsidRPr="00953240">
        <w:rPr>
          <w:rFonts w:cstheme="minorHAnsi"/>
        </w:rPr>
        <w:t>,</w:t>
      </w:r>
      <w:r w:rsidR="00FB2331" w:rsidRPr="00953240">
        <w:rPr>
          <w:rFonts w:cstheme="minorHAnsi"/>
        </w:rPr>
        <w:t xml:space="preserve"> aby po zamknięciu drzwi na klucz nie było możliwe jego otwarcie.</w:t>
      </w:r>
    </w:p>
    <w:p w:rsidR="00922E50" w:rsidRPr="00953240" w:rsidRDefault="00922E50" w:rsidP="00901DFF">
      <w:pPr>
        <w:pStyle w:val="Default"/>
        <w:jc w:val="both"/>
        <w:rPr>
          <w:rFonts w:asciiTheme="minorHAnsi" w:hAnsiTheme="minorHAnsi" w:cstheme="minorHAnsi"/>
          <w:b/>
          <w:color w:val="auto"/>
          <w:sz w:val="22"/>
          <w:szCs w:val="22"/>
        </w:rPr>
      </w:pPr>
      <w:r w:rsidRPr="00953240">
        <w:rPr>
          <w:rFonts w:asciiTheme="minorHAnsi" w:hAnsiTheme="minorHAnsi" w:cstheme="minorHAnsi"/>
          <w:b/>
          <w:color w:val="auto"/>
          <w:sz w:val="22"/>
          <w:szCs w:val="22"/>
        </w:rPr>
        <w:lastRenderedPageBreak/>
        <w:t>Pytanie nr 5:</w:t>
      </w:r>
    </w:p>
    <w:p w:rsidR="00D408C8" w:rsidRPr="00953240" w:rsidRDefault="00D408C8" w:rsidP="00901DFF">
      <w:pPr>
        <w:autoSpaceDE w:val="0"/>
        <w:autoSpaceDN w:val="0"/>
        <w:adjustRightInd w:val="0"/>
        <w:spacing w:after="0" w:line="240" w:lineRule="auto"/>
        <w:jc w:val="both"/>
        <w:rPr>
          <w:rFonts w:cstheme="minorHAnsi"/>
          <w:i/>
        </w:rPr>
      </w:pPr>
      <w:r w:rsidRPr="00953240">
        <w:rPr>
          <w:rFonts w:cstheme="minorHAnsi"/>
          <w:i/>
        </w:rPr>
        <w:t xml:space="preserve">W treści SIWZ oraz wzorze umowy brak jest zapisu dotyczącego obowiązku posiadania przez Wykonawcę udziału pojazdów elektrycznych lub pojazdów napędzanych gazem ziemnym we flocie pojazdów użytkowanych przy wykonywaniu tego zadania, w wysokości co najmniej 10% – stosownie do treści art. 68 ust. 3 ustawy o </w:t>
      </w:r>
      <w:proofErr w:type="spellStart"/>
      <w:r w:rsidRPr="00953240">
        <w:rPr>
          <w:rFonts w:cstheme="minorHAnsi"/>
          <w:i/>
        </w:rPr>
        <w:t>elektromobilności</w:t>
      </w:r>
      <w:proofErr w:type="spellEnd"/>
      <w:r w:rsidRPr="00953240">
        <w:rPr>
          <w:rFonts w:cstheme="minorHAnsi"/>
          <w:i/>
        </w:rPr>
        <w:t xml:space="preserve"> i paliwach alternatywnych z dnia 11 stycznia 2018 roku. Zgodnie z przywołanym przepisem od dnia 01.01.2022 r., każda jednostka samorządu terytorialnego musi zapewnić, aby przy wykonaniu zadań publicznych zleconych podmiotom trzecim udział pojazdów elektrycznych lub napędzanych gazem ziemnym przy wykonaniu tych zadań, wynosił co najmniej 10%.  </w:t>
      </w:r>
    </w:p>
    <w:p w:rsidR="00D408C8" w:rsidRPr="00953240" w:rsidRDefault="00D408C8" w:rsidP="00901DFF">
      <w:pPr>
        <w:autoSpaceDE w:val="0"/>
        <w:autoSpaceDN w:val="0"/>
        <w:adjustRightInd w:val="0"/>
        <w:spacing w:after="0" w:line="240" w:lineRule="auto"/>
        <w:jc w:val="both"/>
        <w:rPr>
          <w:rFonts w:cstheme="minorHAnsi"/>
          <w:i/>
        </w:rPr>
      </w:pPr>
      <w:r w:rsidRPr="00953240">
        <w:rPr>
          <w:rFonts w:cstheme="minorHAnsi"/>
          <w:i/>
        </w:rPr>
        <w:t>W związku z brakiem tego obowiązku, a nałożonego na każdą jednostkę samorządu terytorialnego, której liczba mieszkańców przekracza 50 000 osób,  prosimy Zama</w:t>
      </w:r>
      <w:r w:rsidR="002A1322">
        <w:rPr>
          <w:rFonts w:cstheme="minorHAnsi"/>
          <w:i/>
        </w:rPr>
        <w:t>wiającego  o doprecyzowanie tej </w:t>
      </w:r>
      <w:r w:rsidRPr="00953240">
        <w:rPr>
          <w:rFonts w:cstheme="minorHAnsi"/>
          <w:i/>
        </w:rPr>
        <w:t>kwestii oraz w razie konieczności naniesienie stosownych korekt w dokumentacji przetargowej – SIWZ lub umowa.</w:t>
      </w:r>
    </w:p>
    <w:p w:rsidR="00922E50" w:rsidRPr="00953240" w:rsidRDefault="001562C1" w:rsidP="00901DFF">
      <w:pPr>
        <w:pStyle w:val="Default"/>
        <w:jc w:val="both"/>
        <w:rPr>
          <w:rFonts w:asciiTheme="minorHAnsi" w:hAnsiTheme="minorHAnsi" w:cstheme="minorHAnsi"/>
          <w:color w:val="auto"/>
          <w:sz w:val="22"/>
          <w:szCs w:val="22"/>
        </w:rPr>
      </w:pPr>
      <w:r w:rsidRPr="00953240">
        <w:rPr>
          <w:rFonts w:asciiTheme="minorHAnsi" w:hAnsiTheme="minorHAnsi" w:cstheme="minorHAnsi"/>
          <w:b/>
          <w:color w:val="auto"/>
          <w:sz w:val="22"/>
          <w:szCs w:val="22"/>
        </w:rPr>
        <w:t>Odpow</w:t>
      </w:r>
      <w:r w:rsidR="00922E50" w:rsidRPr="00953240">
        <w:rPr>
          <w:rFonts w:asciiTheme="minorHAnsi" w:hAnsiTheme="minorHAnsi" w:cstheme="minorHAnsi"/>
          <w:b/>
          <w:color w:val="auto"/>
          <w:sz w:val="22"/>
          <w:szCs w:val="22"/>
        </w:rPr>
        <w:t>iedź na pytanie nr 5</w:t>
      </w:r>
      <w:r w:rsidR="00922E50" w:rsidRPr="00953240">
        <w:rPr>
          <w:rFonts w:asciiTheme="minorHAnsi" w:hAnsiTheme="minorHAnsi" w:cstheme="minorHAnsi"/>
          <w:color w:val="auto"/>
          <w:sz w:val="22"/>
          <w:szCs w:val="22"/>
        </w:rPr>
        <w:t>:</w:t>
      </w:r>
    </w:p>
    <w:p w:rsidR="00922E50" w:rsidRPr="00953240" w:rsidRDefault="00CA1E4E" w:rsidP="00901DFF">
      <w:pPr>
        <w:pStyle w:val="Default"/>
        <w:jc w:val="both"/>
        <w:rPr>
          <w:rFonts w:asciiTheme="minorHAnsi" w:hAnsiTheme="minorHAnsi" w:cstheme="minorHAnsi"/>
          <w:color w:val="auto"/>
          <w:sz w:val="22"/>
          <w:szCs w:val="22"/>
        </w:rPr>
      </w:pPr>
      <w:r w:rsidRPr="00953240">
        <w:rPr>
          <w:rFonts w:asciiTheme="minorHAnsi" w:hAnsiTheme="minorHAnsi" w:cstheme="minorHAnsi"/>
          <w:color w:val="auto"/>
          <w:sz w:val="22"/>
          <w:szCs w:val="22"/>
        </w:rPr>
        <w:t xml:space="preserve">W odpowiedzi na pytanie </w:t>
      </w:r>
      <w:r w:rsidR="00837810" w:rsidRPr="00953240">
        <w:rPr>
          <w:rFonts w:asciiTheme="minorHAnsi" w:hAnsiTheme="minorHAnsi" w:cstheme="minorHAnsi"/>
          <w:color w:val="auto"/>
          <w:sz w:val="22"/>
          <w:szCs w:val="22"/>
        </w:rPr>
        <w:t xml:space="preserve">Zamawiający </w:t>
      </w:r>
      <w:r w:rsidR="00362B62" w:rsidRPr="00953240">
        <w:rPr>
          <w:rFonts w:asciiTheme="minorHAnsi" w:hAnsiTheme="minorHAnsi" w:cstheme="minorHAnsi"/>
          <w:color w:val="auto"/>
          <w:sz w:val="22"/>
          <w:szCs w:val="22"/>
        </w:rPr>
        <w:t xml:space="preserve">dokonuje </w:t>
      </w:r>
      <w:r w:rsidR="00591DFA" w:rsidRPr="00953240">
        <w:rPr>
          <w:rFonts w:asciiTheme="minorHAnsi" w:hAnsiTheme="minorHAnsi" w:cstheme="minorHAnsi"/>
          <w:color w:val="auto"/>
          <w:sz w:val="22"/>
          <w:szCs w:val="22"/>
        </w:rPr>
        <w:t>uzupełnienia</w:t>
      </w:r>
      <w:r w:rsidR="00362B62" w:rsidRPr="00953240">
        <w:rPr>
          <w:rFonts w:asciiTheme="minorHAnsi" w:hAnsiTheme="minorHAnsi" w:cstheme="minorHAnsi"/>
          <w:color w:val="auto"/>
          <w:sz w:val="22"/>
          <w:szCs w:val="22"/>
        </w:rPr>
        <w:t xml:space="preserve"> </w:t>
      </w:r>
      <w:r w:rsidR="00F9343C" w:rsidRPr="00953240">
        <w:rPr>
          <w:rFonts w:asciiTheme="minorHAnsi" w:hAnsiTheme="minorHAnsi" w:cstheme="minorHAnsi"/>
          <w:color w:val="auto"/>
          <w:sz w:val="22"/>
          <w:szCs w:val="22"/>
        </w:rPr>
        <w:t xml:space="preserve">treści </w:t>
      </w:r>
      <w:r w:rsidR="00362B62" w:rsidRPr="00953240">
        <w:rPr>
          <w:rStyle w:val="markedcontent"/>
          <w:rFonts w:asciiTheme="minorHAnsi" w:hAnsiTheme="minorHAnsi" w:cstheme="minorHAnsi"/>
          <w:color w:val="auto"/>
          <w:sz w:val="22"/>
          <w:szCs w:val="22"/>
        </w:rPr>
        <w:t xml:space="preserve">§ </w:t>
      </w:r>
      <w:r w:rsidRPr="00953240">
        <w:rPr>
          <w:rStyle w:val="markedcontent"/>
          <w:rFonts w:asciiTheme="minorHAnsi" w:hAnsiTheme="minorHAnsi" w:cstheme="minorHAnsi"/>
          <w:color w:val="auto"/>
          <w:sz w:val="22"/>
          <w:szCs w:val="22"/>
        </w:rPr>
        <w:t xml:space="preserve">4 wzoru umowy (załącznik nr 2 do wyjaśnień i zmiany treści SWZ). W uzupełnieniu wzoru umowy </w:t>
      </w:r>
      <w:r w:rsidR="007F6134" w:rsidRPr="00953240">
        <w:rPr>
          <w:rStyle w:val="markedcontent"/>
          <w:rFonts w:asciiTheme="minorHAnsi" w:hAnsiTheme="minorHAnsi" w:cstheme="minorHAnsi"/>
          <w:color w:val="auto"/>
          <w:sz w:val="22"/>
          <w:szCs w:val="22"/>
        </w:rPr>
        <w:t xml:space="preserve">Zamawiający </w:t>
      </w:r>
      <w:r w:rsidR="00837810" w:rsidRPr="00953240">
        <w:rPr>
          <w:rFonts w:asciiTheme="minorHAnsi" w:hAnsiTheme="minorHAnsi" w:cstheme="minorHAnsi"/>
          <w:color w:val="auto"/>
          <w:sz w:val="22"/>
          <w:szCs w:val="22"/>
        </w:rPr>
        <w:t>uwzględnił zapisy dotyczące obowiązku zapewnienia przez Wykonawcę udziału w</w:t>
      </w:r>
      <w:r w:rsidR="000E4A09" w:rsidRPr="00953240">
        <w:rPr>
          <w:rFonts w:asciiTheme="minorHAnsi" w:hAnsiTheme="minorHAnsi" w:cstheme="minorHAnsi"/>
          <w:color w:val="auto"/>
          <w:sz w:val="22"/>
          <w:szCs w:val="22"/>
        </w:rPr>
        <w:t>e flocie pojazdów samochodowych</w:t>
      </w:r>
      <w:r w:rsidR="00953240">
        <w:rPr>
          <w:rFonts w:asciiTheme="minorHAnsi" w:hAnsiTheme="minorHAnsi" w:cstheme="minorHAnsi"/>
          <w:color w:val="auto"/>
          <w:sz w:val="22"/>
          <w:szCs w:val="22"/>
        </w:rPr>
        <w:t xml:space="preserve"> w </w:t>
      </w:r>
      <w:r w:rsidR="00362B62" w:rsidRPr="00953240">
        <w:rPr>
          <w:rFonts w:asciiTheme="minorHAnsi" w:hAnsiTheme="minorHAnsi" w:cstheme="minorHAnsi"/>
          <w:color w:val="auto"/>
          <w:sz w:val="22"/>
          <w:szCs w:val="22"/>
        </w:rPr>
        <w:t>rozumieniu art. 2 pkt 33 ustawy z dnia 20 czerwca 1997 r. Prawo o ruchu drogowym, w wymiarze określonym w art. 68 ust. 3 Usta</w:t>
      </w:r>
      <w:r w:rsidR="001B627D" w:rsidRPr="00953240">
        <w:rPr>
          <w:rFonts w:asciiTheme="minorHAnsi" w:hAnsiTheme="minorHAnsi" w:cstheme="minorHAnsi"/>
          <w:color w:val="auto"/>
          <w:sz w:val="22"/>
          <w:szCs w:val="22"/>
        </w:rPr>
        <w:t xml:space="preserve">wy z dnia 11 stycznia 2018 r. o </w:t>
      </w:r>
      <w:proofErr w:type="spellStart"/>
      <w:r w:rsidR="00362B62" w:rsidRPr="00953240">
        <w:rPr>
          <w:rFonts w:asciiTheme="minorHAnsi" w:hAnsiTheme="minorHAnsi" w:cstheme="minorHAnsi"/>
          <w:color w:val="auto"/>
          <w:sz w:val="22"/>
          <w:szCs w:val="22"/>
        </w:rPr>
        <w:t>elektromobilności</w:t>
      </w:r>
      <w:proofErr w:type="spellEnd"/>
      <w:r w:rsidR="00362B62" w:rsidRPr="00953240">
        <w:rPr>
          <w:rFonts w:asciiTheme="minorHAnsi" w:hAnsiTheme="minorHAnsi" w:cstheme="minorHAnsi"/>
          <w:color w:val="auto"/>
          <w:sz w:val="22"/>
          <w:szCs w:val="22"/>
        </w:rPr>
        <w:t xml:space="preserve"> i paliwach alternatywnych (tj. Dz.U.</w:t>
      </w:r>
      <w:r w:rsidR="007F6134" w:rsidRPr="00953240">
        <w:rPr>
          <w:rFonts w:asciiTheme="minorHAnsi" w:hAnsiTheme="minorHAnsi" w:cstheme="minorHAnsi"/>
          <w:color w:val="auto"/>
          <w:sz w:val="22"/>
          <w:szCs w:val="22"/>
        </w:rPr>
        <w:t xml:space="preserve"> z 2021 r. poz. 110 z późn. zm.</w:t>
      </w:r>
      <w:r w:rsidR="00362B62" w:rsidRPr="00953240">
        <w:rPr>
          <w:rFonts w:asciiTheme="minorHAnsi" w:hAnsiTheme="minorHAnsi" w:cstheme="minorHAnsi"/>
          <w:color w:val="auto"/>
          <w:sz w:val="22"/>
          <w:szCs w:val="22"/>
        </w:rPr>
        <w:t>)</w:t>
      </w:r>
      <w:r w:rsidR="007F6134" w:rsidRPr="00953240">
        <w:rPr>
          <w:rFonts w:asciiTheme="minorHAnsi" w:hAnsiTheme="minorHAnsi" w:cstheme="minorHAnsi"/>
          <w:color w:val="auto"/>
          <w:sz w:val="22"/>
          <w:szCs w:val="22"/>
        </w:rPr>
        <w:t xml:space="preserve"> w </w:t>
      </w:r>
      <w:r w:rsidR="00362B62" w:rsidRPr="00953240">
        <w:rPr>
          <w:rFonts w:asciiTheme="minorHAnsi" w:hAnsiTheme="minorHAnsi" w:cstheme="minorHAnsi"/>
          <w:color w:val="auto"/>
          <w:sz w:val="22"/>
          <w:szCs w:val="22"/>
        </w:rPr>
        <w:t xml:space="preserve">brzmieniu nadanym ustawą z dnia 2 grudnia 2021 r. o zmianie ustawy </w:t>
      </w:r>
      <w:r w:rsidR="001B627D" w:rsidRPr="00953240">
        <w:rPr>
          <w:rFonts w:asciiTheme="minorHAnsi" w:hAnsiTheme="minorHAnsi" w:cstheme="minorHAnsi"/>
          <w:color w:val="auto"/>
          <w:sz w:val="22"/>
          <w:szCs w:val="22"/>
        </w:rPr>
        <w:t xml:space="preserve">o </w:t>
      </w:r>
      <w:proofErr w:type="spellStart"/>
      <w:r w:rsidR="001B627D" w:rsidRPr="00953240">
        <w:rPr>
          <w:rFonts w:asciiTheme="minorHAnsi" w:hAnsiTheme="minorHAnsi" w:cstheme="minorHAnsi"/>
          <w:color w:val="auto"/>
          <w:sz w:val="22"/>
          <w:szCs w:val="22"/>
        </w:rPr>
        <w:t>elektromobilności</w:t>
      </w:r>
      <w:proofErr w:type="spellEnd"/>
      <w:r w:rsidR="001B627D" w:rsidRPr="00953240">
        <w:rPr>
          <w:rFonts w:asciiTheme="minorHAnsi" w:hAnsiTheme="minorHAnsi" w:cstheme="minorHAnsi"/>
          <w:color w:val="auto"/>
          <w:sz w:val="22"/>
          <w:szCs w:val="22"/>
        </w:rPr>
        <w:t xml:space="preserve">  i </w:t>
      </w:r>
      <w:r w:rsidR="00362B62" w:rsidRPr="00953240">
        <w:rPr>
          <w:rFonts w:asciiTheme="minorHAnsi" w:hAnsiTheme="minorHAnsi" w:cstheme="minorHAnsi"/>
          <w:color w:val="auto"/>
          <w:sz w:val="22"/>
          <w:szCs w:val="22"/>
        </w:rPr>
        <w:t>paliwach alternatywnych</w:t>
      </w:r>
      <w:r w:rsidR="00901DFF" w:rsidRPr="00953240">
        <w:rPr>
          <w:rFonts w:asciiTheme="minorHAnsi" w:hAnsiTheme="minorHAnsi" w:cstheme="minorHAnsi"/>
          <w:color w:val="auto"/>
          <w:sz w:val="22"/>
          <w:szCs w:val="22"/>
        </w:rPr>
        <w:t xml:space="preserve"> oraz niektórych innych ustaw (</w:t>
      </w:r>
      <w:r w:rsidR="0067616A">
        <w:rPr>
          <w:rFonts w:asciiTheme="minorHAnsi" w:hAnsiTheme="minorHAnsi" w:cstheme="minorHAnsi"/>
          <w:color w:val="auto"/>
          <w:sz w:val="22"/>
          <w:szCs w:val="22"/>
        </w:rPr>
        <w:t xml:space="preserve">Dz. U. z 2021 r., poz. 2269 ) z </w:t>
      </w:r>
      <w:r w:rsidR="00362B62" w:rsidRPr="00953240">
        <w:rPr>
          <w:rFonts w:asciiTheme="minorHAnsi" w:hAnsiTheme="minorHAnsi" w:cstheme="minorHAnsi"/>
          <w:color w:val="auto"/>
          <w:sz w:val="22"/>
          <w:szCs w:val="22"/>
        </w:rPr>
        <w:t>uwzględnieniem wszelkich ewentualnych zmian tego przepisu.</w:t>
      </w:r>
      <w:r w:rsidR="00837810" w:rsidRPr="00953240">
        <w:rPr>
          <w:rFonts w:asciiTheme="minorHAnsi" w:hAnsiTheme="minorHAnsi" w:cstheme="minorHAnsi"/>
          <w:color w:val="auto"/>
          <w:sz w:val="22"/>
          <w:szCs w:val="22"/>
        </w:rPr>
        <w:t xml:space="preserve"> </w:t>
      </w:r>
    </w:p>
    <w:p w:rsidR="006F3E9B" w:rsidRPr="00953240" w:rsidRDefault="006F3E9B" w:rsidP="00FB2331">
      <w:pPr>
        <w:pStyle w:val="Default"/>
        <w:jc w:val="both"/>
        <w:rPr>
          <w:rFonts w:asciiTheme="minorHAnsi" w:hAnsiTheme="minorHAnsi" w:cstheme="minorHAnsi"/>
          <w:color w:val="auto"/>
          <w:sz w:val="22"/>
          <w:szCs w:val="22"/>
        </w:rPr>
      </w:pPr>
    </w:p>
    <w:p w:rsidR="000E4A09" w:rsidRPr="00953240" w:rsidRDefault="000E4A09" w:rsidP="00FB2331">
      <w:pPr>
        <w:pStyle w:val="Default"/>
        <w:jc w:val="both"/>
        <w:rPr>
          <w:rFonts w:asciiTheme="minorHAnsi" w:hAnsiTheme="minorHAnsi" w:cstheme="minorHAnsi"/>
          <w:color w:val="auto"/>
          <w:sz w:val="22"/>
          <w:szCs w:val="22"/>
        </w:rPr>
      </w:pPr>
    </w:p>
    <w:p w:rsidR="000E4A09" w:rsidRPr="00953240" w:rsidRDefault="000E4A09" w:rsidP="000E4A09">
      <w:pPr>
        <w:pStyle w:val="Default"/>
        <w:spacing w:line="276" w:lineRule="auto"/>
        <w:ind w:firstLine="360"/>
        <w:jc w:val="both"/>
        <w:rPr>
          <w:rFonts w:asciiTheme="minorHAnsi" w:eastAsia="Times New Roman" w:hAnsiTheme="minorHAnsi" w:cstheme="minorHAnsi"/>
          <w:color w:val="auto"/>
          <w:sz w:val="22"/>
          <w:szCs w:val="22"/>
          <w:shd w:val="clear" w:color="auto" w:fill="FFFFFF"/>
          <w:lang w:eastAsia="pl-PL"/>
        </w:rPr>
      </w:pPr>
      <w:r w:rsidRPr="00953240">
        <w:rPr>
          <w:rFonts w:asciiTheme="minorHAnsi" w:eastAsia="Times New Roman" w:hAnsiTheme="minorHAnsi" w:cstheme="minorHAnsi"/>
          <w:color w:val="auto"/>
          <w:sz w:val="22"/>
          <w:szCs w:val="22"/>
          <w:shd w:val="clear" w:color="auto" w:fill="FFFFFF"/>
          <w:lang w:eastAsia="pl-PL"/>
        </w:rPr>
        <w:t xml:space="preserve">W związku z odpowiedziami na pytania działając na podstawie art. 286 ust. 1 </w:t>
      </w:r>
      <w:proofErr w:type="spellStart"/>
      <w:r w:rsidRPr="00953240">
        <w:rPr>
          <w:rFonts w:asciiTheme="minorHAnsi" w:eastAsia="Times New Roman" w:hAnsiTheme="minorHAnsi" w:cstheme="minorHAnsi"/>
          <w:color w:val="auto"/>
          <w:sz w:val="22"/>
          <w:szCs w:val="22"/>
          <w:shd w:val="clear" w:color="auto" w:fill="FFFFFF"/>
          <w:lang w:eastAsia="pl-PL"/>
        </w:rPr>
        <w:t>uPzp</w:t>
      </w:r>
      <w:proofErr w:type="spellEnd"/>
      <w:r w:rsidRPr="00953240">
        <w:rPr>
          <w:rFonts w:asciiTheme="minorHAnsi" w:eastAsia="Times New Roman" w:hAnsiTheme="minorHAnsi" w:cstheme="minorHAnsi"/>
          <w:color w:val="auto"/>
          <w:sz w:val="22"/>
          <w:szCs w:val="22"/>
          <w:shd w:val="clear" w:color="auto" w:fill="FFFFFF"/>
          <w:lang w:eastAsia="pl-PL"/>
        </w:rPr>
        <w:t xml:space="preserve"> Zamawiający dokonuje zmiany treści SWZ w następującym zakresie:</w:t>
      </w:r>
    </w:p>
    <w:p w:rsidR="000E4A09" w:rsidRPr="00953240" w:rsidRDefault="000E4A09" w:rsidP="000E4A09">
      <w:pPr>
        <w:pStyle w:val="Default"/>
        <w:numPr>
          <w:ilvl w:val="0"/>
          <w:numId w:val="4"/>
        </w:numPr>
        <w:spacing w:line="276" w:lineRule="auto"/>
        <w:jc w:val="both"/>
        <w:rPr>
          <w:rFonts w:asciiTheme="minorHAnsi" w:hAnsiTheme="minorHAnsi" w:cstheme="minorHAnsi"/>
          <w:color w:val="auto"/>
          <w:sz w:val="22"/>
          <w:szCs w:val="22"/>
        </w:rPr>
      </w:pPr>
      <w:r w:rsidRPr="00953240">
        <w:rPr>
          <w:rFonts w:asciiTheme="minorHAnsi" w:hAnsiTheme="minorHAnsi" w:cstheme="minorHAnsi"/>
          <w:color w:val="auto"/>
          <w:sz w:val="22"/>
          <w:szCs w:val="22"/>
        </w:rPr>
        <w:t>w załączniku nr 7 do SWZ – wzorze umowy w § 4 dodaje się pkt 7, o następującej treści:</w:t>
      </w:r>
    </w:p>
    <w:p w:rsidR="00953240" w:rsidRPr="00953240" w:rsidRDefault="000E4A09" w:rsidP="00953240">
      <w:pPr>
        <w:pStyle w:val="Default"/>
        <w:spacing w:line="264" w:lineRule="auto"/>
        <w:jc w:val="both"/>
        <w:rPr>
          <w:rFonts w:asciiTheme="minorHAnsi" w:hAnsiTheme="minorHAnsi" w:cstheme="minorHAnsi"/>
          <w:color w:val="auto"/>
          <w:sz w:val="22"/>
          <w:szCs w:val="22"/>
        </w:rPr>
      </w:pPr>
      <w:r w:rsidRPr="00953240">
        <w:rPr>
          <w:rFonts w:asciiTheme="minorHAnsi" w:hAnsiTheme="minorHAnsi" w:cstheme="minorHAnsi"/>
          <w:bCs/>
          <w:color w:val="auto"/>
          <w:sz w:val="22"/>
          <w:szCs w:val="22"/>
        </w:rPr>
        <w:t>„7</w:t>
      </w:r>
      <w:r w:rsidR="00953240" w:rsidRPr="00953240">
        <w:rPr>
          <w:rFonts w:asciiTheme="minorHAnsi" w:hAnsiTheme="minorHAnsi" w:cstheme="minorHAnsi"/>
          <w:bCs/>
          <w:color w:val="auto"/>
          <w:sz w:val="22"/>
          <w:szCs w:val="22"/>
        </w:rPr>
        <w:t>)</w:t>
      </w:r>
      <w:r w:rsidRPr="00953240">
        <w:rPr>
          <w:rFonts w:asciiTheme="minorHAnsi" w:hAnsiTheme="minorHAnsi" w:cstheme="minorHAnsi"/>
          <w:bCs/>
          <w:color w:val="auto"/>
          <w:sz w:val="22"/>
          <w:szCs w:val="22"/>
        </w:rPr>
        <w:t xml:space="preserve"> </w:t>
      </w:r>
      <w:r w:rsidR="00953240" w:rsidRPr="00953240">
        <w:rPr>
          <w:rFonts w:asciiTheme="minorHAnsi" w:hAnsiTheme="minorHAnsi" w:cstheme="minorHAnsi"/>
          <w:color w:val="auto"/>
          <w:sz w:val="22"/>
          <w:szCs w:val="22"/>
        </w:rPr>
        <w:t xml:space="preserve">w zakresie obowiązków wynikających z ustawy o </w:t>
      </w:r>
      <w:proofErr w:type="spellStart"/>
      <w:r w:rsidR="00953240" w:rsidRPr="00953240">
        <w:rPr>
          <w:rFonts w:asciiTheme="minorHAnsi" w:hAnsiTheme="minorHAnsi" w:cstheme="minorHAnsi"/>
          <w:color w:val="auto"/>
          <w:sz w:val="22"/>
          <w:szCs w:val="22"/>
        </w:rPr>
        <w:t>elektromobilności</w:t>
      </w:r>
      <w:proofErr w:type="spellEnd"/>
      <w:r w:rsidR="00953240" w:rsidRPr="00953240">
        <w:rPr>
          <w:rFonts w:asciiTheme="minorHAnsi" w:hAnsiTheme="minorHAnsi" w:cstheme="minorHAnsi"/>
          <w:color w:val="auto"/>
          <w:sz w:val="22"/>
          <w:szCs w:val="22"/>
        </w:rPr>
        <w:t xml:space="preserve"> i paliw alternatywnych</w:t>
      </w:r>
    </w:p>
    <w:p w:rsidR="00953240" w:rsidRPr="00953240" w:rsidRDefault="00F0159D" w:rsidP="00953240">
      <w:pPr>
        <w:pStyle w:val="Default"/>
        <w:spacing w:line="264"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00953240" w:rsidRPr="00953240">
        <w:rPr>
          <w:rFonts w:asciiTheme="minorHAnsi" w:hAnsiTheme="minorHAnsi" w:cstheme="minorHAnsi"/>
          <w:color w:val="auto"/>
          <w:sz w:val="22"/>
          <w:szCs w:val="22"/>
        </w:rPr>
        <w:t>wykonawca przy wykonywaniu zamówienia ma obowiązek zapewnienia od dnia 1 stycznia 2022 r udziału pojazdów elektrycznych we flocie użytkowanych pojazdów samochodowych</w:t>
      </w:r>
      <w:r w:rsidR="002A1322">
        <w:rPr>
          <w:rFonts w:asciiTheme="minorHAnsi" w:hAnsiTheme="minorHAnsi" w:cstheme="minorHAnsi"/>
          <w:color w:val="auto"/>
          <w:sz w:val="22"/>
          <w:szCs w:val="22"/>
        </w:rPr>
        <w:t xml:space="preserve"> w </w:t>
      </w:r>
      <w:r w:rsidR="00953240" w:rsidRPr="00953240">
        <w:rPr>
          <w:rFonts w:asciiTheme="minorHAnsi" w:hAnsiTheme="minorHAnsi" w:cstheme="minorHAnsi"/>
          <w:color w:val="auto"/>
          <w:sz w:val="22"/>
          <w:szCs w:val="22"/>
        </w:rPr>
        <w:t>rozumieniu art. 2 pkt 33 ustawy z dnia 20 czerwca 19</w:t>
      </w:r>
      <w:r w:rsidR="002A1322">
        <w:rPr>
          <w:rFonts w:asciiTheme="minorHAnsi" w:hAnsiTheme="minorHAnsi" w:cstheme="minorHAnsi"/>
          <w:color w:val="auto"/>
          <w:sz w:val="22"/>
          <w:szCs w:val="22"/>
        </w:rPr>
        <w:t>97 r. Prawo o ruchu drogowym, w </w:t>
      </w:r>
      <w:r w:rsidR="00953240" w:rsidRPr="00953240">
        <w:rPr>
          <w:rFonts w:asciiTheme="minorHAnsi" w:hAnsiTheme="minorHAnsi" w:cstheme="minorHAnsi"/>
          <w:color w:val="auto"/>
          <w:sz w:val="22"/>
          <w:szCs w:val="22"/>
        </w:rPr>
        <w:t>wymiarze określonym w art. 68 ust. 3 Ustawy z dnia 11 styczni</w:t>
      </w:r>
      <w:r w:rsidR="002A1322">
        <w:rPr>
          <w:rFonts w:asciiTheme="minorHAnsi" w:hAnsiTheme="minorHAnsi" w:cstheme="minorHAnsi"/>
          <w:color w:val="auto"/>
          <w:sz w:val="22"/>
          <w:szCs w:val="22"/>
        </w:rPr>
        <w:t xml:space="preserve">a 2018 r. o </w:t>
      </w:r>
      <w:proofErr w:type="spellStart"/>
      <w:r w:rsidR="002A1322">
        <w:rPr>
          <w:rFonts w:asciiTheme="minorHAnsi" w:hAnsiTheme="minorHAnsi" w:cstheme="minorHAnsi"/>
          <w:color w:val="auto"/>
          <w:sz w:val="22"/>
          <w:szCs w:val="22"/>
        </w:rPr>
        <w:t>elektromobilności</w:t>
      </w:r>
      <w:proofErr w:type="spellEnd"/>
      <w:r w:rsidR="002A1322">
        <w:rPr>
          <w:rFonts w:asciiTheme="minorHAnsi" w:hAnsiTheme="minorHAnsi" w:cstheme="minorHAnsi"/>
          <w:color w:val="auto"/>
          <w:sz w:val="22"/>
          <w:szCs w:val="22"/>
        </w:rPr>
        <w:t xml:space="preserve"> i </w:t>
      </w:r>
      <w:r w:rsidR="00953240" w:rsidRPr="00953240">
        <w:rPr>
          <w:rFonts w:asciiTheme="minorHAnsi" w:hAnsiTheme="minorHAnsi" w:cstheme="minorHAnsi"/>
          <w:color w:val="auto"/>
          <w:sz w:val="22"/>
          <w:szCs w:val="22"/>
        </w:rPr>
        <w:t>paliwach alternatywnych (</w:t>
      </w:r>
      <w:proofErr w:type="spellStart"/>
      <w:r w:rsidR="00953240" w:rsidRPr="00953240">
        <w:rPr>
          <w:rFonts w:asciiTheme="minorHAnsi" w:hAnsiTheme="minorHAnsi" w:cstheme="minorHAnsi"/>
          <w:color w:val="auto"/>
          <w:sz w:val="22"/>
          <w:szCs w:val="22"/>
        </w:rPr>
        <w:t>t.j</w:t>
      </w:r>
      <w:proofErr w:type="spellEnd"/>
      <w:r w:rsidR="00953240" w:rsidRPr="00953240">
        <w:rPr>
          <w:rFonts w:asciiTheme="minorHAnsi" w:hAnsiTheme="minorHAnsi" w:cstheme="minorHAnsi"/>
          <w:color w:val="auto"/>
          <w:sz w:val="22"/>
          <w:szCs w:val="22"/>
        </w:rPr>
        <w:t>. Dz.U. z 2021 r. poz. 110 z późn. zm. )w brzmieniu nadanym ustawą z dnia 2 grudnia 2021 r. o zmianie ustawy o </w:t>
      </w:r>
      <w:proofErr w:type="spellStart"/>
      <w:r w:rsidR="00953240" w:rsidRPr="00953240">
        <w:rPr>
          <w:rFonts w:asciiTheme="minorHAnsi" w:hAnsiTheme="minorHAnsi" w:cstheme="minorHAnsi"/>
          <w:color w:val="auto"/>
          <w:sz w:val="22"/>
          <w:szCs w:val="22"/>
        </w:rPr>
        <w:t>elektromobilności</w:t>
      </w:r>
      <w:proofErr w:type="spellEnd"/>
      <w:r w:rsidR="00953240" w:rsidRPr="00953240">
        <w:rPr>
          <w:rFonts w:asciiTheme="minorHAnsi" w:hAnsiTheme="minorHAnsi" w:cstheme="minorHAnsi"/>
          <w:color w:val="auto"/>
          <w:sz w:val="22"/>
          <w:szCs w:val="22"/>
        </w:rPr>
        <w:t xml:space="preserve">  i paliwach alternatywnych</w:t>
      </w:r>
      <w:r w:rsidR="00407347">
        <w:rPr>
          <w:rFonts w:asciiTheme="minorHAnsi" w:hAnsiTheme="minorHAnsi" w:cstheme="minorHAnsi"/>
          <w:color w:val="auto"/>
          <w:sz w:val="22"/>
          <w:szCs w:val="22"/>
        </w:rPr>
        <w:t xml:space="preserve"> oraz niektórych innych ustaw (</w:t>
      </w:r>
      <w:bookmarkStart w:id="0" w:name="_GoBack"/>
      <w:bookmarkEnd w:id="0"/>
      <w:r w:rsidR="00953240" w:rsidRPr="00953240">
        <w:rPr>
          <w:rFonts w:asciiTheme="minorHAnsi" w:hAnsiTheme="minorHAnsi" w:cstheme="minorHAnsi"/>
          <w:color w:val="auto"/>
          <w:sz w:val="22"/>
          <w:szCs w:val="22"/>
        </w:rPr>
        <w:t>Dz. U. z 2021 r., poz. 2269 ) z uwzględnieniem wszelkich ewentualnych zmian tego przepisu.</w:t>
      </w:r>
    </w:p>
    <w:p w:rsidR="000E4A09" w:rsidRPr="00953240" w:rsidRDefault="00953240" w:rsidP="00953240">
      <w:pPr>
        <w:pStyle w:val="Default"/>
        <w:ind w:left="567"/>
        <w:jc w:val="both"/>
        <w:rPr>
          <w:rFonts w:asciiTheme="minorHAnsi" w:hAnsiTheme="minorHAnsi" w:cstheme="minorHAnsi"/>
          <w:color w:val="auto"/>
          <w:sz w:val="22"/>
          <w:szCs w:val="22"/>
        </w:rPr>
      </w:pPr>
      <w:r w:rsidRPr="00953240">
        <w:rPr>
          <w:rFonts w:asciiTheme="minorHAnsi" w:hAnsiTheme="minorHAnsi" w:cstheme="minorHAnsi"/>
          <w:color w:val="auto"/>
          <w:sz w:val="22"/>
          <w:szCs w:val="22"/>
        </w:rPr>
        <w:t>b) w razie nie wykonania przez Wykonawcę obowiązku określonego w ust. 10 lit. a i wystąpienia z tego powodu skutków prawnych określonych przepisami prawa Wykonawca ponosi względem Zamawiającego pełną odpowiedzialność za szkodę Zamawiającego z tego wynikającą.</w:t>
      </w:r>
      <w:r w:rsidR="000E4A09" w:rsidRPr="00953240">
        <w:rPr>
          <w:rFonts w:asciiTheme="minorHAnsi" w:hAnsiTheme="minorHAnsi" w:cstheme="minorHAnsi"/>
          <w:bCs/>
          <w:color w:val="auto"/>
          <w:sz w:val="22"/>
          <w:szCs w:val="22"/>
        </w:rPr>
        <w:t xml:space="preserve">.” – zgodnie z  </w:t>
      </w:r>
      <w:r w:rsidR="000E4A09" w:rsidRPr="00953240">
        <w:rPr>
          <w:rFonts w:asciiTheme="minorHAnsi" w:hAnsiTheme="minorHAnsi" w:cstheme="minorHAnsi"/>
          <w:color w:val="auto"/>
          <w:sz w:val="22"/>
          <w:szCs w:val="22"/>
        </w:rPr>
        <w:t xml:space="preserve">załącznikiem nr 2 do niniejszych wyjaśnień i zmiany treści SWZ (Załącznik nr 7 do SWZ - Wzór umowy aktualizacja). </w:t>
      </w:r>
    </w:p>
    <w:p w:rsidR="000E4A09" w:rsidRPr="00953240" w:rsidRDefault="000E4A09" w:rsidP="000E4A09">
      <w:pPr>
        <w:spacing w:after="0" w:line="276" w:lineRule="auto"/>
        <w:jc w:val="both"/>
        <w:rPr>
          <w:rFonts w:cstheme="minorHAnsi"/>
        </w:rPr>
      </w:pPr>
    </w:p>
    <w:p w:rsidR="000E4A09" w:rsidRPr="00953240" w:rsidRDefault="000E4A09" w:rsidP="000E4A09">
      <w:pPr>
        <w:spacing w:after="0" w:line="276" w:lineRule="auto"/>
        <w:jc w:val="both"/>
        <w:rPr>
          <w:rFonts w:cstheme="minorHAnsi"/>
        </w:rPr>
      </w:pPr>
    </w:p>
    <w:p w:rsidR="000E4A09" w:rsidRPr="00953240" w:rsidRDefault="000E4A09" w:rsidP="000E4A09">
      <w:pPr>
        <w:spacing w:after="0" w:line="276" w:lineRule="auto"/>
        <w:ind w:firstLine="708"/>
        <w:jc w:val="both"/>
        <w:rPr>
          <w:rFonts w:cstheme="minorHAnsi"/>
        </w:rPr>
      </w:pPr>
      <w:r w:rsidRPr="00953240">
        <w:rPr>
          <w:rFonts w:cstheme="minorHAnsi"/>
        </w:rPr>
        <w:t>Powyższe wyjaśnienia i zmiany są integralną częścią SWZ i są wiążące dla wszystkich Wykonawców. Tym samym, Wykonawcy są zobowiązani uwzględnić je, składając oferty</w:t>
      </w:r>
      <w:r w:rsidR="002A1322">
        <w:rPr>
          <w:rFonts w:cstheme="minorHAnsi"/>
        </w:rPr>
        <w:t xml:space="preserve"> </w:t>
      </w:r>
      <w:r w:rsidRPr="00953240">
        <w:rPr>
          <w:rFonts w:cstheme="minorHAnsi"/>
        </w:rPr>
        <w:t>w</w:t>
      </w:r>
      <w:r w:rsidR="002A1322">
        <w:rPr>
          <w:rFonts w:cstheme="minorHAnsi"/>
        </w:rPr>
        <w:t> </w:t>
      </w:r>
      <w:r w:rsidRPr="00953240">
        <w:rPr>
          <w:rFonts w:cstheme="minorHAnsi"/>
        </w:rPr>
        <w:t xml:space="preserve">postępowaniu o udzielenie zamówienia publicznego na wykonanie w/w zadania. </w:t>
      </w:r>
    </w:p>
    <w:p w:rsidR="000E4A09" w:rsidRPr="00953240" w:rsidRDefault="000E4A09" w:rsidP="000E4A09">
      <w:pPr>
        <w:pStyle w:val="Default"/>
        <w:jc w:val="both"/>
        <w:rPr>
          <w:rFonts w:asciiTheme="minorHAnsi" w:hAnsiTheme="minorHAnsi" w:cstheme="minorHAnsi"/>
          <w:color w:val="auto"/>
          <w:sz w:val="22"/>
          <w:szCs w:val="22"/>
        </w:rPr>
      </w:pPr>
    </w:p>
    <w:p w:rsidR="000E4A09" w:rsidRPr="00953240" w:rsidRDefault="000E4A09" w:rsidP="000E4A09">
      <w:pPr>
        <w:pStyle w:val="Default"/>
        <w:jc w:val="both"/>
        <w:rPr>
          <w:rFonts w:asciiTheme="minorHAnsi" w:hAnsiTheme="minorHAnsi" w:cstheme="minorHAnsi"/>
          <w:color w:val="auto"/>
          <w:sz w:val="22"/>
          <w:szCs w:val="22"/>
        </w:rPr>
      </w:pPr>
    </w:p>
    <w:p w:rsidR="000E4A09" w:rsidRPr="00953240" w:rsidRDefault="000E4A09" w:rsidP="000E4A09">
      <w:pPr>
        <w:autoSpaceDE w:val="0"/>
        <w:autoSpaceDN w:val="0"/>
        <w:adjustRightInd w:val="0"/>
        <w:spacing w:after="0" w:line="276" w:lineRule="auto"/>
        <w:jc w:val="both"/>
        <w:rPr>
          <w:rFonts w:ascii="Arial" w:hAnsi="Arial" w:cs="Arial"/>
        </w:rPr>
      </w:pPr>
    </w:p>
    <w:p w:rsidR="000E4A09" w:rsidRPr="00953240" w:rsidRDefault="000E4A09" w:rsidP="000E4A09">
      <w:pPr>
        <w:autoSpaceDE w:val="0"/>
        <w:autoSpaceDN w:val="0"/>
        <w:adjustRightInd w:val="0"/>
        <w:spacing w:after="0" w:line="276" w:lineRule="auto"/>
        <w:jc w:val="both"/>
        <w:rPr>
          <w:rFonts w:ascii="Arial" w:hAnsi="Arial" w:cs="Arial"/>
        </w:rPr>
      </w:pPr>
    </w:p>
    <w:p w:rsidR="000E4A09" w:rsidRPr="00953240" w:rsidRDefault="000E4A09" w:rsidP="000E4A09">
      <w:pPr>
        <w:autoSpaceDE w:val="0"/>
        <w:autoSpaceDN w:val="0"/>
        <w:adjustRightInd w:val="0"/>
        <w:spacing w:after="0" w:line="276" w:lineRule="auto"/>
        <w:jc w:val="both"/>
        <w:rPr>
          <w:rFonts w:ascii="Arial" w:hAnsi="Arial" w:cs="Arial"/>
          <w:b/>
          <w:sz w:val="18"/>
          <w:szCs w:val="18"/>
          <w:u w:val="single"/>
        </w:rPr>
      </w:pPr>
      <w:r w:rsidRPr="00953240">
        <w:rPr>
          <w:rFonts w:ascii="Arial" w:hAnsi="Arial" w:cs="Arial"/>
          <w:b/>
          <w:sz w:val="18"/>
          <w:szCs w:val="18"/>
          <w:u w:val="single"/>
        </w:rPr>
        <w:lastRenderedPageBreak/>
        <w:t>Załączniki:</w:t>
      </w:r>
    </w:p>
    <w:p w:rsidR="000E4A09" w:rsidRPr="00953240" w:rsidRDefault="00953240" w:rsidP="000E4A09">
      <w:pPr>
        <w:pStyle w:val="Akapitzlist"/>
        <w:numPr>
          <w:ilvl w:val="0"/>
          <w:numId w:val="5"/>
        </w:numPr>
        <w:autoSpaceDE w:val="0"/>
        <w:autoSpaceDN w:val="0"/>
        <w:adjustRightInd w:val="0"/>
        <w:spacing w:line="276" w:lineRule="auto"/>
        <w:contextualSpacing/>
        <w:jc w:val="both"/>
        <w:rPr>
          <w:rFonts w:ascii="Arial" w:hAnsi="Arial" w:cs="Arial"/>
          <w:sz w:val="18"/>
          <w:szCs w:val="18"/>
        </w:rPr>
      </w:pPr>
      <w:r>
        <w:rPr>
          <w:rFonts w:ascii="Arial" w:hAnsi="Arial" w:cs="Arial"/>
          <w:sz w:val="18"/>
          <w:szCs w:val="18"/>
        </w:rPr>
        <w:t>Załącznik nr 1 lokalizacja drzwi niezbędnych do wymiany</w:t>
      </w:r>
      <w:r w:rsidR="000E4A09" w:rsidRPr="00953240">
        <w:rPr>
          <w:rFonts w:ascii="Arial" w:hAnsi="Arial" w:cs="Arial"/>
          <w:sz w:val="18"/>
          <w:szCs w:val="18"/>
        </w:rPr>
        <w:t>.</w:t>
      </w:r>
    </w:p>
    <w:p w:rsidR="000E4A09" w:rsidRPr="00953240" w:rsidRDefault="000E4A09" w:rsidP="000E4A09">
      <w:pPr>
        <w:pStyle w:val="Akapitzlist"/>
        <w:numPr>
          <w:ilvl w:val="0"/>
          <w:numId w:val="5"/>
        </w:numPr>
        <w:autoSpaceDE w:val="0"/>
        <w:autoSpaceDN w:val="0"/>
        <w:adjustRightInd w:val="0"/>
        <w:spacing w:line="276" w:lineRule="auto"/>
        <w:contextualSpacing/>
        <w:jc w:val="both"/>
        <w:rPr>
          <w:rFonts w:ascii="Arial" w:hAnsi="Arial" w:cs="Arial"/>
          <w:sz w:val="18"/>
          <w:szCs w:val="18"/>
        </w:rPr>
      </w:pPr>
      <w:r w:rsidRPr="00953240">
        <w:rPr>
          <w:rFonts w:ascii="Arial" w:hAnsi="Arial" w:cs="Arial"/>
          <w:sz w:val="18"/>
          <w:szCs w:val="18"/>
        </w:rPr>
        <w:t>Załącznik nr 7 do SWZ - Wzór umowy aktualizacja - załącznik nr 2 do niniejszych wyjaśnień i zmiany treści SWZ.</w:t>
      </w:r>
    </w:p>
    <w:p w:rsidR="000E4A09" w:rsidRDefault="000E4A09" w:rsidP="00FB2331">
      <w:pPr>
        <w:pStyle w:val="Default"/>
        <w:jc w:val="both"/>
        <w:rPr>
          <w:rFonts w:asciiTheme="minorHAnsi" w:hAnsiTheme="minorHAnsi" w:cstheme="minorHAnsi"/>
          <w:color w:val="auto"/>
          <w:sz w:val="22"/>
          <w:szCs w:val="22"/>
        </w:rPr>
      </w:pPr>
    </w:p>
    <w:p w:rsidR="000E4A09" w:rsidRDefault="000E4A09" w:rsidP="00FB2331">
      <w:pPr>
        <w:pStyle w:val="Default"/>
        <w:jc w:val="both"/>
        <w:rPr>
          <w:rFonts w:asciiTheme="minorHAnsi" w:hAnsiTheme="minorHAnsi" w:cstheme="minorHAnsi"/>
          <w:color w:val="auto"/>
          <w:sz w:val="22"/>
          <w:szCs w:val="22"/>
        </w:rPr>
      </w:pPr>
    </w:p>
    <w:p w:rsidR="000E4A09" w:rsidRDefault="000E4A09" w:rsidP="00FB2331">
      <w:pPr>
        <w:pStyle w:val="Default"/>
        <w:jc w:val="both"/>
        <w:rPr>
          <w:rFonts w:asciiTheme="minorHAnsi" w:hAnsiTheme="minorHAnsi" w:cstheme="minorHAnsi"/>
          <w:color w:val="auto"/>
          <w:sz w:val="22"/>
          <w:szCs w:val="22"/>
        </w:rPr>
      </w:pPr>
    </w:p>
    <w:sectPr w:rsidR="000E4A09" w:rsidSect="00E92DE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C14"/>
    <w:multiLevelType w:val="hybridMultilevel"/>
    <w:tmpl w:val="8F96E57A"/>
    <w:lvl w:ilvl="0" w:tplc="2CAE7D0C">
      <w:start w:val="1"/>
      <w:numFmt w:val="decimal"/>
      <w:lvlText w:val="%1)"/>
      <w:lvlJc w:val="left"/>
      <w:pPr>
        <w:tabs>
          <w:tab w:val="num" w:pos="360"/>
        </w:tabs>
        <w:ind w:left="360" w:hanging="360"/>
      </w:pPr>
      <w:rPr>
        <w:rFonts w:hint="default"/>
        <w:sz w:val="20"/>
        <w:szCs w:val="20"/>
      </w:rPr>
    </w:lvl>
    <w:lvl w:ilvl="1" w:tplc="04150011">
      <w:start w:val="1"/>
      <w:numFmt w:val="decimal"/>
      <w:lvlText w:val="%2)"/>
      <w:lvlJc w:val="left"/>
      <w:pPr>
        <w:ind w:left="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A21E29"/>
    <w:multiLevelType w:val="hybridMultilevel"/>
    <w:tmpl w:val="7ED64C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D876E90"/>
    <w:multiLevelType w:val="hybridMultilevel"/>
    <w:tmpl w:val="D90E8B56"/>
    <w:lvl w:ilvl="0" w:tplc="B2E441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910A5"/>
    <w:multiLevelType w:val="hybridMultilevel"/>
    <w:tmpl w:val="18605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686717F"/>
    <w:multiLevelType w:val="hybridMultilevel"/>
    <w:tmpl w:val="552019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E1E4B58"/>
    <w:multiLevelType w:val="hybridMultilevel"/>
    <w:tmpl w:val="F55E9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E9"/>
    <w:rsid w:val="00037177"/>
    <w:rsid w:val="00040014"/>
    <w:rsid w:val="00075221"/>
    <w:rsid w:val="00080349"/>
    <w:rsid w:val="000E4A09"/>
    <w:rsid w:val="00135F9B"/>
    <w:rsid w:val="001562C1"/>
    <w:rsid w:val="00163A74"/>
    <w:rsid w:val="00171E44"/>
    <w:rsid w:val="00196FF6"/>
    <w:rsid w:val="001B627D"/>
    <w:rsid w:val="00216F34"/>
    <w:rsid w:val="0022210A"/>
    <w:rsid w:val="002331C8"/>
    <w:rsid w:val="0025133B"/>
    <w:rsid w:val="002547CD"/>
    <w:rsid w:val="00286EDF"/>
    <w:rsid w:val="002A1322"/>
    <w:rsid w:val="002A5956"/>
    <w:rsid w:val="002B77FE"/>
    <w:rsid w:val="002C4D97"/>
    <w:rsid w:val="002F3559"/>
    <w:rsid w:val="00362B62"/>
    <w:rsid w:val="00364EF3"/>
    <w:rsid w:val="003E0998"/>
    <w:rsid w:val="003F2DA0"/>
    <w:rsid w:val="00407347"/>
    <w:rsid w:val="00455574"/>
    <w:rsid w:val="0046181A"/>
    <w:rsid w:val="00470E70"/>
    <w:rsid w:val="0047679E"/>
    <w:rsid w:val="00487E50"/>
    <w:rsid w:val="004E5829"/>
    <w:rsid w:val="00591DFA"/>
    <w:rsid w:val="0067557B"/>
    <w:rsid w:val="0067616A"/>
    <w:rsid w:val="00687176"/>
    <w:rsid w:val="006A2F98"/>
    <w:rsid w:val="006D6516"/>
    <w:rsid w:val="006F3E9B"/>
    <w:rsid w:val="00736BFB"/>
    <w:rsid w:val="007F6134"/>
    <w:rsid w:val="0081088D"/>
    <w:rsid w:val="00837810"/>
    <w:rsid w:val="00873E68"/>
    <w:rsid w:val="00875B00"/>
    <w:rsid w:val="008A0F60"/>
    <w:rsid w:val="008C3C01"/>
    <w:rsid w:val="008C7637"/>
    <w:rsid w:val="008D0889"/>
    <w:rsid w:val="00901DFF"/>
    <w:rsid w:val="0091780C"/>
    <w:rsid w:val="00922E50"/>
    <w:rsid w:val="00953240"/>
    <w:rsid w:val="009562EE"/>
    <w:rsid w:val="009E6101"/>
    <w:rsid w:val="00A07499"/>
    <w:rsid w:val="00A71699"/>
    <w:rsid w:val="00AF509C"/>
    <w:rsid w:val="00B252FA"/>
    <w:rsid w:val="00B6576A"/>
    <w:rsid w:val="00B70517"/>
    <w:rsid w:val="00B806CF"/>
    <w:rsid w:val="00B92B20"/>
    <w:rsid w:val="00B94902"/>
    <w:rsid w:val="00C02D3B"/>
    <w:rsid w:val="00C13775"/>
    <w:rsid w:val="00C26A8A"/>
    <w:rsid w:val="00C42908"/>
    <w:rsid w:val="00C71D11"/>
    <w:rsid w:val="00C96BF3"/>
    <w:rsid w:val="00C974E5"/>
    <w:rsid w:val="00CA1E4E"/>
    <w:rsid w:val="00CA284E"/>
    <w:rsid w:val="00CB2224"/>
    <w:rsid w:val="00CB6DB2"/>
    <w:rsid w:val="00D063AA"/>
    <w:rsid w:val="00D31A49"/>
    <w:rsid w:val="00D408C8"/>
    <w:rsid w:val="00D7557C"/>
    <w:rsid w:val="00D81927"/>
    <w:rsid w:val="00DF12C2"/>
    <w:rsid w:val="00E92DE9"/>
    <w:rsid w:val="00EB6281"/>
    <w:rsid w:val="00EE18F5"/>
    <w:rsid w:val="00F0159D"/>
    <w:rsid w:val="00F560ED"/>
    <w:rsid w:val="00F6766C"/>
    <w:rsid w:val="00F9343C"/>
    <w:rsid w:val="00FB2331"/>
    <w:rsid w:val="00FE7AED"/>
    <w:rsid w:val="00FF4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D1A96-1007-480C-9759-A62B660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2DE9"/>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EB6281"/>
    <w:rPr>
      <w:sz w:val="16"/>
      <w:szCs w:val="16"/>
    </w:rPr>
  </w:style>
  <w:style w:type="paragraph" w:styleId="Tekstkomentarza">
    <w:name w:val="annotation text"/>
    <w:basedOn w:val="Normalny"/>
    <w:link w:val="TekstkomentarzaZnak"/>
    <w:uiPriority w:val="99"/>
    <w:semiHidden/>
    <w:unhideWhenUsed/>
    <w:rsid w:val="00EB6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281"/>
    <w:rPr>
      <w:sz w:val="20"/>
      <w:szCs w:val="20"/>
    </w:rPr>
  </w:style>
  <w:style w:type="paragraph" w:styleId="Tematkomentarza">
    <w:name w:val="annotation subject"/>
    <w:basedOn w:val="Tekstkomentarza"/>
    <w:next w:val="Tekstkomentarza"/>
    <w:link w:val="TematkomentarzaZnak"/>
    <w:uiPriority w:val="99"/>
    <w:semiHidden/>
    <w:unhideWhenUsed/>
    <w:rsid w:val="00EB6281"/>
    <w:rPr>
      <w:b/>
      <w:bCs/>
    </w:rPr>
  </w:style>
  <w:style w:type="character" w:customStyle="1" w:styleId="TematkomentarzaZnak">
    <w:name w:val="Temat komentarza Znak"/>
    <w:basedOn w:val="TekstkomentarzaZnak"/>
    <w:link w:val="Tematkomentarza"/>
    <w:uiPriority w:val="99"/>
    <w:semiHidden/>
    <w:rsid w:val="00EB6281"/>
    <w:rPr>
      <w:b/>
      <w:bCs/>
      <w:sz w:val="20"/>
      <w:szCs w:val="20"/>
    </w:rPr>
  </w:style>
  <w:style w:type="paragraph" w:styleId="Tekstdymka">
    <w:name w:val="Balloon Text"/>
    <w:basedOn w:val="Normalny"/>
    <w:link w:val="TekstdymkaZnak"/>
    <w:uiPriority w:val="99"/>
    <w:semiHidden/>
    <w:unhideWhenUsed/>
    <w:rsid w:val="00EB6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6281"/>
    <w:rPr>
      <w:rFonts w:ascii="Segoe UI" w:hAnsi="Segoe UI" w:cs="Segoe UI"/>
      <w:sz w:val="18"/>
      <w:szCs w:val="18"/>
    </w:rPr>
  </w:style>
  <w:style w:type="paragraph" w:styleId="Akapitzlist">
    <w:name w:val="List Paragraph"/>
    <w:aliases w:val="L1,Numerowanie,2 heading,A_wyliczenie,K-P_odwolanie,Akapit z listą5,maz_wyliczenie,opis dzialania"/>
    <w:basedOn w:val="Normalny"/>
    <w:link w:val="AkapitzlistZnak"/>
    <w:uiPriority w:val="34"/>
    <w:qFormat/>
    <w:rsid w:val="006F3E9B"/>
    <w:pPr>
      <w:spacing w:after="0" w:line="240" w:lineRule="auto"/>
      <w:ind w:left="720"/>
    </w:pPr>
    <w:rPr>
      <w:rFonts w:ascii="Calibri" w:hAnsi="Calibri" w:cs="Calibri"/>
    </w:rPr>
  </w:style>
  <w:style w:type="character" w:customStyle="1" w:styleId="markedcontent">
    <w:name w:val="markedcontent"/>
    <w:basedOn w:val="Domylnaczcionkaakapitu"/>
    <w:rsid w:val="00362B62"/>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0E4A0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2716">
      <w:bodyDiv w:val="1"/>
      <w:marLeft w:val="0"/>
      <w:marRight w:val="0"/>
      <w:marTop w:val="0"/>
      <w:marBottom w:val="0"/>
      <w:divBdr>
        <w:top w:val="none" w:sz="0" w:space="0" w:color="auto"/>
        <w:left w:val="none" w:sz="0" w:space="0" w:color="auto"/>
        <w:bottom w:val="none" w:sz="0" w:space="0" w:color="auto"/>
        <w:right w:val="none" w:sz="0" w:space="0" w:color="auto"/>
      </w:divBdr>
    </w:div>
    <w:div w:id="878712670">
      <w:bodyDiv w:val="1"/>
      <w:marLeft w:val="0"/>
      <w:marRight w:val="0"/>
      <w:marTop w:val="0"/>
      <w:marBottom w:val="0"/>
      <w:divBdr>
        <w:top w:val="none" w:sz="0" w:space="0" w:color="auto"/>
        <w:left w:val="none" w:sz="0" w:space="0" w:color="auto"/>
        <w:bottom w:val="none" w:sz="0" w:space="0" w:color="auto"/>
        <w:right w:val="none" w:sz="0" w:space="0" w:color="auto"/>
      </w:divBdr>
    </w:div>
    <w:div w:id="1664043194">
      <w:bodyDiv w:val="1"/>
      <w:marLeft w:val="0"/>
      <w:marRight w:val="0"/>
      <w:marTop w:val="0"/>
      <w:marBottom w:val="0"/>
      <w:divBdr>
        <w:top w:val="none" w:sz="0" w:space="0" w:color="auto"/>
        <w:left w:val="none" w:sz="0" w:space="0" w:color="auto"/>
        <w:bottom w:val="none" w:sz="0" w:space="0" w:color="auto"/>
        <w:right w:val="none" w:sz="0" w:space="0" w:color="auto"/>
      </w:divBdr>
    </w:div>
    <w:div w:id="16742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873</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Sulkowski</dc:creator>
  <cp:keywords/>
  <dc:description/>
  <cp:lastModifiedBy>Małgorzata Jarząbek</cp:lastModifiedBy>
  <cp:revision>8</cp:revision>
  <cp:lastPrinted>2021-06-24T10:11:00Z</cp:lastPrinted>
  <dcterms:created xsi:type="dcterms:W3CDTF">2021-12-16T13:37:00Z</dcterms:created>
  <dcterms:modified xsi:type="dcterms:W3CDTF">2021-12-17T12:38:00Z</dcterms:modified>
</cp:coreProperties>
</file>