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C903" w14:textId="2E06D128" w:rsidR="00536210" w:rsidRDefault="00536210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1 do SWZ</w:t>
      </w:r>
    </w:p>
    <w:p w14:paraId="76C8863A" w14:textId="39457242" w:rsidR="00AA48D3" w:rsidRPr="00AA48D3" w:rsidRDefault="00AA48D3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AA48D3">
        <w:rPr>
          <w:rFonts w:ascii="Times New Roman" w:eastAsia="Times New Roman" w:hAnsi="Times New Roman"/>
          <w:b/>
          <w:bCs/>
          <w:lang w:eastAsia="pl-PL"/>
        </w:rPr>
        <w:t xml:space="preserve">Nr postępowania </w:t>
      </w:r>
      <w:r w:rsidR="004A3589">
        <w:rPr>
          <w:rFonts w:ascii="Times New Roman" w:eastAsia="Times New Roman" w:hAnsi="Times New Roman"/>
          <w:b/>
          <w:bCs/>
          <w:lang w:eastAsia="pl-PL"/>
        </w:rPr>
        <w:t>284</w:t>
      </w:r>
      <w:r w:rsidRPr="00AA48D3">
        <w:rPr>
          <w:rFonts w:ascii="Times New Roman" w:eastAsia="Times New Roman" w:hAnsi="Times New Roman"/>
          <w:b/>
          <w:bCs/>
          <w:lang w:eastAsia="pl-PL"/>
        </w:rPr>
        <w:t>/202</w:t>
      </w:r>
      <w:r w:rsidR="0035659B">
        <w:rPr>
          <w:rFonts w:ascii="Times New Roman" w:eastAsia="Times New Roman" w:hAnsi="Times New Roman"/>
          <w:b/>
          <w:bCs/>
          <w:lang w:eastAsia="pl-PL"/>
        </w:rPr>
        <w:t>2</w:t>
      </w:r>
      <w:r w:rsidRPr="00AA48D3">
        <w:rPr>
          <w:rFonts w:ascii="Times New Roman" w:eastAsia="Times New Roman" w:hAnsi="Times New Roman"/>
          <w:b/>
          <w:bCs/>
          <w:lang w:eastAsia="pl-PL"/>
        </w:rPr>
        <w:t>/</w:t>
      </w:r>
      <w:r w:rsidR="00943ADA">
        <w:rPr>
          <w:rFonts w:ascii="Times New Roman" w:eastAsia="Times New Roman" w:hAnsi="Times New Roman"/>
          <w:b/>
          <w:bCs/>
          <w:lang w:eastAsia="pl-PL"/>
        </w:rPr>
        <w:t>TP</w:t>
      </w:r>
      <w:r w:rsidRPr="00AA48D3">
        <w:rPr>
          <w:rFonts w:ascii="Times New Roman" w:eastAsia="Times New Roman" w:hAnsi="Times New Roman"/>
          <w:b/>
          <w:bCs/>
          <w:lang w:eastAsia="pl-PL"/>
        </w:rPr>
        <w:t>/DZP</w:t>
      </w: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9CCEE6" w14:textId="77777777" w:rsidR="003A0E06" w:rsidRDefault="003A0E06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DAF542" w14:textId="18134DCF" w:rsidR="006158FD" w:rsidRPr="00AA48D3" w:rsidRDefault="007F7A5F" w:rsidP="000677AB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  <w:r w:rsidR="00536210">
        <w:rPr>
          <w:rFonts w:ascii="Times New Roman" w:hAnsi="Times New Roman"/>
          <w:b/>
        </w:rPr>
        <w:t xml:space="preserve"> / FORMULARZ CENOWY</w:t>
      </w:r>
    </w:p>
    <w:p w14:paraId="45F8A3DC" w14:textId="77777777" w:rsidR="00536210" w:rsidRDefault="00536210" w:rsidP="005362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E12D481" w14:textId="67E44455" w:rsidR="004A3589" w:rsidRPr="00AA48D3" w:rsidRDefault="004A3589" w:rsidP="005362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A3589">
        <w:rPr>
          <w:rFonts w:ascii="Times New Roman" w:hAnsi="Times New Roman"/>
          <w:b/>
          <w:bCs/>
        </w:rPr>
        <w:t>Dostawa sprzętu laboratoryjnego i badawczego na potrzeby jednostek organizacyjnych  Uniwersytetu Warmińsko-Mazurskiego w Olsztynie.</w:t>
      </w:r>
    </w:p>
    <w:p w14:paraId="449BDCDE" w14:textId="7CED808F" w:rsidR="006279DA" w:rsidRPr="00AA48D3" w:rsidRDefault="006279DA" w:rsidP="000677AB">
      <w:pPr>
        <w:spacing w:after="0" w:line="240" w:lineRule="auto"/>
        <w:rPr>
          <w:rFonts w:ascii="Times New Roman" w:hAnsi="Times New Roman"/>
          <w:b/>
          <w:bCs/>
        </w:rPr>
      </w:pPr>
    </w:p>
    <w:p w14:paraId="383D2F89" w14:textId="77777777" w:rsidR="004A3589" w:rsidRPr="004A3589" w:rsidRDefault="004A3589" w:rsidP="004A3589">
      <w:pPr>
        <w:spacing w:after="0" w:line="240" w:lineRule="auto"/>
        <w:rPr>
          <w:rFonts w:ascii="Times New Roman" w:eastAsia="Arial" w:hAnsi="Times New Roman" w:cs="Arial"/>
          <w:b/>
          <w:bCs/>
          <w:lang w:eastAsia="pl-PL"/>
        </w:rPr>
      </w:pPr>
      <w:r w:rsidRPr="004A3589">
        <w:rPr>
          <w:rFonts w:ascii="Times New Roman" w:eastAsia="Arial" w:hAnsi="Times New Roman" w:cs="Arial"/>
          <w:b/>
          <w:bCs/>
          <w:lang w:eastAsia="pl-PL"/>
        </w:rPr>
        <w:t>Części zamówienia:</w:t>
      </w:r>
    </w:p>
    <w:p w14:paraId="665AB7C1" w14:textId="04EE9772" w:rsidR="00AB7A48" w:rsidRDefault="00AB7A48" w:rsidP="004A358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AB7A48">
        <w:rPr>
          <w:rFonts w:ascii="Times New Roman" w:eastAsia="Arial" w:hAnsi="Times New Roman" w:cs="Arial"/>
          <w:lang w:eastAsia="pl-PL"/>
        </w:rPr>
        <w:t>Kardiomonitor weterynaryjny anestezjologiczny z wbudowanym pulsoksymetrem i kapnografem</w:t>
      </w:r>
    </w:p>
    <w:p w14:paraId="5034932E" w14:textId="730370C4" w:rsidR="00AB7A48" w:rsidRDefault="00AB7A48" w:rsidP="004A358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AB7A48">
        <w:rPr>
          <w:rFonts w:ascii="Times New Roman" w:eastAsia="Arial" w:hAnsi="Times New Roman" w:cs="Arial"/>
          <w:lang w:eastAsia="pl-PL"/>
        </w:rPr>
        <w:t>Cytometr przepływowy</w:t>
      </w:r>
    </w:p>
    <w:p w14:paraId="660A0763" w14:textId="70AAD234" w:rsidR="00AB7A48" w:rsidRDefault="00B85E4D" w:rsidP="004A358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B85E4D">
        <w:rPr>
          <w:rFonts w:ascii="Times New Roman" w:eastAsia="Arial" w:hAnsi="Times New Roman" w:cs="Arial"/>
          <w:lang w:eastAsia="pl-PL"/>
        </w:rPr>
        <w:t>Waga analityczna</w:t>
      </w:r>
    </w:p>
    <w:p w14:paraId="644F0176" w14:textId="0B2A0DDE" w:rsidR="00B85E4D" w:rsidRDefault="0000408A" w:rsidP="004A358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00408A">
        <w:rPr>
          <w:rFonts w:ascii="Times New Roman" w:eastAsia="Arial" w:hAnsi="Times New Roman" w:cs="Arial"/>
          <w:lang w:eastAsia="pl-PL"/>
        </w:rPr>
        <w:t>Urządzenie do wykrywania mastitis</w:t>
      </w:r>
    </w:p>
    <w:p w14:paraId="6762C0A2" w14:textId="11C2A824" w:rsidR="0000408A" w:rsidRDefault="00210512" w:rsidP="004A358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210512">
        <w:rPr>
          <w:rFonts w:ascii="Times New Roman" w:eastAsia="Arial" w:hAnsi="Times New Roman" w:cs="Arial"/>
          <w:lang w:eastAsia="pl-PL"/>
        </w:rPr>
        <w:t>Pompa infuzyjna wolumetryczna weterynaryjna</w:t>
      </w:r>
    </w:p>
    <w:p w14:paraId="73B9359B" w14:textId="74B0B67D" w:rsidR="00210512" w:rsidRPr="004A3589" w:rsidRDefault="00B91C60" w:rsidP="004A358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B91C60">
        <w:rPr>
          <w:rFonts w:ascii="Times New Roman" w:eastAsia="Arial" w:hAnsi="Times New Roman" w:cs="Arial"/>
          <w:lang w:eastAsia="pl-PL"/>
        </w:rPr>
        <w:t>Pompa infuzyjna dwustrzykawkowa</w:t>
      </w:r>
    </w:p>
    <w:p w14:paraId="174DCD39" w14:textId="15BA1916" w:rsidR="00AA48D3" w:rsidRDefault="00AA48D3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1F611811" w14:textId="6AE50B0E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6FE611D8" w14:textId="68476BC0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16FD8E54" w14:textId="1849DD5F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64BE4978" w14:textId="73157721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19881478" w14:textId="1485ED3A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70EA954C" w14:textId="726E6C88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11469B37" w14:textId="5CBD3F8E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633C1BBA" w14:textId="1400930D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75162373" w14:textId="6D5AE8C9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53A16A85" w14:textId="728041C3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3D67C0B0" w14:textId="5057FAAD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5A389769" w14:textId="48158BCF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7DA156EB" w14:textId="31906398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0B497931" w14:textId="1CBAFE68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4CBE98B3" w14:textId="46F4D85A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3A1CDFEB" w14:textId="00C71171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6FF4D212" w14:textId="1E2BFB52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185544B2" w14:textId="77777777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4520D835" w14:textId="77777777" w:rsidR="003A0E06" w:rsidRPr="00AA48D3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2E9ED96D" w14:textId="59C89F38" w:rsidR="004E09BC" w:rsidRPr="00AA48D3" w:rsidRDefault="00AB7A48" w:rsidP="004E09B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Część nr 1 - </w:t>
      </w:r>
      <w:r w:rsidRPr="00AB7A48">
        <w:rPr>
          <w:rFonts w:ascii="Times New Roman" w:hAnsi="Times New Roman"/>
          <w:b/>
          <w:bCs/>
        </w:rPr>
        <w:t>Kardiomonitor weterynaryjny anestezjologiczny z wbudowanym pulsoksymetrem i kapnografem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536210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536210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D31992" w:rsidRPr="00AA48D3" w14:paraId="74DD1697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7777777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BD6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Tętno (wyświetlanie między 15 a 350 BPM)</w:t>
            </w:r>
          </w:p>
          <w:p w14:paraId="3ED2DF87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Szybkość oddychania (wyświetlanie między 0 a 150 obr./min)</w:t>
            </w:r>
          </w:p>
          <w:p w14:paraId="3AD60F57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NIBP (wyświetlanie między 10 a 285 mmHg)</w:t>
            </w:r>
          </w:p>
          <w:p w14:paraId="41175984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Tętno (wyświetlanie między 20 a 350 BPM)</w:t>
            </w:r>
          </w:p>
          <w:p w14:paraId="37D1FFC9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Temperatura (wyświetlacz między 0 a 50 °C)</w:t>
            </w:r>
          </w:p>
          <w:p w14:paraId="0E4E8BE7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Nasycenie tlenem (SpO2) (Wyświetlanie od 0 do 100%)</w:t>
            </w:r>
          </w:p>
          <w:p w14:paraId="7659D423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3-kanałowy zapis EKG</w:t>
            </w:r>
          </w:p>
          <w:p w14:paraId="6F2C3DE5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Dane techniczne</w:t>
            </w:r>
          </w:p>
          <w:p w14:paraId="0F4F6BB6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8,4" ekran dotykowy LED z podświetleniem (rozdzielczość: 800 x 600 pikseli)</w:t>
            </w:r>
          </w:p>
          <w:p w14:paraId="74E3DFC8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Możliwość wyświetlania do 8 krzywych</w:t>
            </w:r>
          </w:p>
          <w:p w14:paraId="650D0479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Wybierane limity alarmów</w:t>
            </w:r>
          </w:p>
          <w:p w14:paraId="3F7189DF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Możliwa praca z akumulatorem i siecią</w:t>
            </w:r>
          </w:p>
          <w:p w14:paraId="01C309C8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 xml:space="preserve">•  Akumulator litowo-jonowy zapewnia pracę do 4 godzin </w:t>
            </w:r>
          </w:p>
          <w:p w14:paraId="325AE1FF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Z uchwytem, umożliwiającym transport</w:t>
            </w:r>
          </w:p>
          <w:p w14:paraId="639CD126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Przechowywanie danych do 48 godzin (krzywa trendu), 120 godzin (tabele i grafiki), 1000 pomiarów NIBP i 100 alarmów</w:t>
            </w:r>
          </w:p>
          <w:p w14:paraId="121083A9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 xml:space="preserve">•  360° widoczny wskaźnik alarmu </w:t>
            </w:r>
          </w:p>
          <w:p w14:paraId="1E97B09B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Wyjścia: RJ45 (do aktualizacji oprogramowania)</w:t>
            </w:r>
          </w:p>
          <w:p w14:paraId="3C5EE55A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Eksport danych możliwy za pośrednictwem sieci LAN z opcjonalnie dostępnym oprogramowaniem</w:t>
            </w:r>
          </w:p>
          <w:p w14:paraId="1F918CA2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lastRenderedPageBreak/>
              <w:t>•  Zakres dostawy: Monitor, akumulator litowo-jonowy, przewód sieciowy, przewód NIBP oraz mankiet NIBP (5,8 - 10,9 cm), przewód EKG, czujnik SpO2, sonda temperaturowa, instrukcja obsługi</w:t>
            </w:r>
          </w:p>
          <w:p w14:paraId="2DCCDBA6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Wymiary (w cm): szer. 27 x wys. 21 x gł.11</w:t>
            </w:r>
          </w:p>
          <w:p w14:paraId="27133D02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Waga: 3,2 kg</w:t>
            </w:r>
          </w:p>
          <w:p w14:paraId="28183711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rozbudowany o kapnografię (EtCO₂) w strumieniu bocznym.</w:t>
            </w:r>
          </w:p>
          <w:p w14:paraId="440549A3" w14:textId="77777777" w:rsidR="00AB7A48" w:rsidRPr="00AB7A48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moduł CO₂, kabel CO₂ i pułapkę wodną</w:t>
            </w:r>
          </w:p>
          <w:p w14:paraId="7F5D8169" w14:textId="77777777" w:rsidR="00D31992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>•  zestaw przyłączeniowy powietrza wydechowego</w:t>
            </w:r>
          </w:p>
          <w:p w14:paraId="48D782C5" w14:textId="08395214" w:rsidR="00AB7A48" w:rsidRPr="00536210" w:rsidRDefault="00AB7A48" w:rsidP="00AB7A48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AB7A48">
              <w:rPr>
                <w:rFonts w:ascii="Times New Roman" w:hAnsi="Times New Roman"/>
                <w:lang w:eastAsia="zh-CN"/>
              </w:rPr>
              <w:t xml:space="preserve">•  </w:t>
            </w:r>
            <w:r>
              <w:rPr>
                <w:rFonts w:ascii="Times New Roman" w:hAnsi="Times New Roman"/>
                <w:lang w:eastAsia="zh-CN"/>
              </w:rPr>
              <w:t>Okres gwarancji: min. 24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F5ACD99" w:rsidR="00D31992" w:rsidRPr="00AA48D3" w:rsidRDefault="00AB7A48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598E758B" w:rsidR="00D31992" w:rsidRPr="00AA48D3" w:rsidRDefault="00AB7A48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536210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3E101C51" w14:textId="0B1B2D04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E531B07" w14:textId="77777777" w:rsidR="00CE6A0C" w:rsidRDefault="00CE6A0C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5EDCFDE0" w14:textId="1A391438" w:rsidR="00CE6A0C" w:rsidRDefault="00CE6A0C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1AC95AA0" w14:textId="39A65B08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3DFF1082" w14:textId="7D291374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2BDC4D3E" w14:textId="3D8BFFFE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3EE87D27" w14:textId="78161EC0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03A6A6F0" w14:textId="2B5EE9FB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7342FCC6" w14:textId="6BE839C7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46FD7F41" w14:textId="0607B31D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706F127C" w14:textId="70250CAA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5863CC12" w14:textId="0798A130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056C6F54" w14:textId="2BF7A888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57093A07" w14:textId="77777777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2793562C" w14:textId="0C33069B" w:rsidR="00AB7A48" w:rsidRPr="00AA48D3" w:rsidRDefault="00AB7A48" w:rsidP="00AB7A4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Część nr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- </w:t>
      </w:r>
      <w:r w:rsidR="00B85E4D" w:rsidRPr="00B85E4D">
        <w:rPr>
          <w:rFonts w:ascii="Times New Roman" w:hAnsi="Times New Roman"/>
          <w:b/>
          <w:bCs/>
        </w:rPr>
        <w:t>Cytometr przepływowy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B7A48" w:rsidRPr="00AA48D3" w14:paraId="4F91536A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A123" w14:textId="77777777" w:rsidR="00AB7A48" w:rsidRPr="00AA48D3" w:rsidRDefault="00AB7A48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9CAC" w14:textId="77777777" w:rsidR="00AB7A48" w:rsidRPr="00536210" w:rsidRDefault="00AB7A48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4DF9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AFB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AA3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75AE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8593" w14:textId="77777777" w:rsidR="00AB7A48" w:rsidRPr="00AA48D3" w:rsidRDefault="00AB7A48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6151DC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4F9E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B7A48" w:rsidRPr="00AA48D3" w14:paraId="16775C34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DC62" w14:textId="77777777" w:rsidR="00AB7A48" w:rsidRPr="00AA48D3" w:rsidRDefault="00AB7A48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4B07" w14:textId="77777777" w:rsidR="00AB7A48" w:rsidRPr="00536210" w:rsidRDefault="00AB7A48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4AED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117B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7C0B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7C19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BD93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78DC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AB7A48" w:rsidRPr="00AA48D3" w14:paraId="26D31D9D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8E6EB" w14:textId="77777777" w:rsidR="00AB7A48" w:rsidRPr="00AA48D3" w:rsidRDefault="00AB7A48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983" w14:textId="6F03F7F2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Oparte na technice cytometrii przepływowej, stacjonarne urządzenie mikrokapilarne do zbierania informacji min. nt.</w:t>
            </w:r>
          </w:p>
          <w:p w14:paraId="79CEE0FC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- liczebności i żywotności komórek</w:t>
            </w:r>
          </w:p>
          <w:p w14:paraId="109A210E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 xml:space="preserve">- faz cyklu komórkowego </w:t>
            </w:r>
          </w:p>
          <w:p w14:paraId="03F2D328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- apoptozy</w:t>
            </w:r>
          </w:p>
          <w:p w14:paraId="159B5A6F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- białek szlaków sygnałowych</w:t>
            </w:r>
          </w:p>
          <w:p w14:paraId="03E910F2" w14:textId="1BC8EDBF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2</w:t>
            </w:r>
            <w:r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Rozmiary urządzenia:</w:t>
            </w:r>
          </w:p>
          <w:p w14:paraId="1F3BC55E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Wysokość: nie więcej niż 221 mm</w:t>
            </w:r>
          </w:p>
          <w:p w14:paraId="530F7C7E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Szerokość: nie więcej niż 207 mm</w:t>
            </w:r>
          </w:p>
          <w:p w14:paraId="1427C358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Głębokość: nie więcej niż 283 mm</w:t>
            </w:r>
          </w:p>
          <w:p w14:paraId="547DCB14" w14:textId="12DE06FD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3</w:t>
            </w:r>
            <w:r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Masa urządzenia: nie więcej niż 6 kg</w:t>
            </w:r>
          </w:p>
          <w:p w14:paraId="78E49C5F" w14:textId="02162289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4</w:t>
            </w:r>
            <w:r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Parametry detekcji/optyki:</w:t>
            </w:r>
          </w:p>
          <w:p w14:paraId="754FEE1B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- wzbudzenie- system wyposażony w laser emitujący światło o długości 532 nm (zielony laser)</w:t>
            </w:r>
          </w:p>
          <w:p w14:paraId="166E7CEB" w14:textId="3E28DAC4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- detekcja: systemem umożliwiający detekcję dwóch kolorów (żółty - 576 nm i czerwony-680 nm) oraz wyposażony w przedni detektor światła rozproszonego (FSC)</w:t>
            </w:r>
          </w:p>
          <w:p w14:paraId="27BB07A2" w14:textId="72A41C2E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5</w:t>
            </w:r>
            <w:r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System umożliwia manualną zmianę napięcia na detektorach w celu optymalnego ustawienia siły sygnału</w:t>
            </w:r>
          </w:p>
          <w:p w14:paraId="4D209789" w14:textId="01D3F112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6</w:t>
            </w:r>
            <w:r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System nie wymaga stosowania płynów osłonowych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  <w:p w14:paraId="766239C2" w14:textId="3AD401ED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lastRenderedPageBreak/>
              <w:t>Możliwość wymiany mikrokapilary samodzielnie przez użytkownika, bez potrzeby późniejszej kalibracji urządzenia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  <w:p w14:paraId="314EC342" w14:textId="725AB864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System generuje &lt; 50 ml odpadów, przez 8 godzin ciągłej pracy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  <w:p w14:paraId="2CB262F2" w14:textId="1D60B643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Bezpośredni pomiar stężenia komórek w dowolnej objętości próby bez konieczności stosowania dodatkowych odczynników wzorcowych</w:t>
            </w:r>
          </w:p>
          <w:p w14:paraId="528A9609" w14:textId="550B7A3A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Pojemność pamięci przechowywania danych w urządzeniu conajmniej 160 GB</w:t>
            </w:r>
          </w:p>
          <w:p w14:paraId="29AAB2FC" w14:textId="0D454E09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8</w:t>
            </w:r>
            <w:r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 xml:space="preserve">Urządzenie z wbudowanym ekranem dotykowym </w:t>
            </w:r>
          </w:p>
          <w:p w14:paraId="14A12D9D" w14:textId="36CF6FEF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Możliwość zapisywania wyników eksperymentów w formie tabel wykresów punktowych (dot plot) i histogramów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  <w:p w14:paraId="065F9F21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Wymagane w pełni zoptymalizowane oprogramowanie do analizy takich parametrów jak liczebność, żywotność cykl komórkowy, apoptoza, fosforylacja białek szlaków sygnałowych.</w:t>
            </w:r>
          </w:p>
          <w:p w14:paraId="1D686638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 xml:space="preserve">Wymagana możliwość eksportu danych  na pamięć USB. </w:t>
            </w:r>
          </w:p>
          <w:p w14:paraId="492632C8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Wymagany eksport danych do formatu CSV i FCS</w:t>
            </w:r>
          </w:p>
          <w:p w14:paraId="59770496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Nie limitowana ilość licencji oprogramowania</w:t>
            </w:r>
          </w:p>
          <w:p w14:paraId="45F7D7D7" w14:textId="09438505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9</w:t>
            </w:r>
            <w:r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Minimalna objętość analizowanej próby: 200μL</w:t>
            </w:r>
          </w:p>
          <w:p w14:paraId="50203BC8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Martwa objętość kapilary: max. 50μL</w:t>
            </w:r>
          </w:p>
          <w:p w14:paraId="7FA237FA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Wymagana możliwość analizy prób o zakresie koncentracji komórek 10,000–500,000 komórek/ mL</w:t>
            </w:r>
          </w:p>
          <w:p w14:paraId="0D4A673D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 xml:space="preserve">Wymagana możliwość analizy komórek w zakresie  2-60 um </w:t>
            </w:r>
          </w:p>
          <w:p w14:paraId="6457D133" w14:textId="7E52D692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Czas analizy pojedynczej próby poniżej 2 minuty.</w:t>
            </w:r>
          </w:p>
          <w:p w14:paraId="0A94BA69" w14:textId="739AD6BE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lastRenderedPageBreak/>
              <w:t>10</w:t>
            </w:r>
            <w:r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Wymagane akcesoria wchodzące w skład dostawy:</w:t>
            </w:r>
          </w:p>
          <w:p w14:paraId="06BFF530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- Zestaw odczynników do weryfikacji poprawności pracy systemu (1 szt.)</w:t>
            </w:r>
          </w:p>
          <w:p w14:paraId="0D2DD7E8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- Odczynnik do płukania systemu (1 szt.)</w:t>
            </w:r>
          </w:p>
          <w:p w14:paraId="32C08BDD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- Zapasowa mikrokapilara</w:t>
            </w:r>
          </w:p>
          <w:p w14:paraId="1FC27A0C" w14:textId="7777777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- Pamięć USB z kopia zapasową oprogramowania</w:t>
            </w:r>
          </w:p>
          <w:p w14:paraId="3D2F18C3" w14:textId="56D808CC" w:rsidR="00B85E4D" w:rsidRDefault="00B85E4D" w:rsidP="00CE6A0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- Zasilacz</w:t>
            </w:r>
          </w:p>
          <w:p w14:paraId="2D26E9A9" w14:textId="77049E4B" w:rsidR="00AB7A48" w:rsidRPr="00536210" w:rsidRDefault="00B85E4D" w:rsidP="00CE6A0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11. </w:t>
            </w:r>
            <w:r w:rsidR="00AB7A48">
              <w:rPr>
                <w:rFonts w:ascii="Times New Roman" w:hAnsi="Times New Roman"/>
                <w:lang w:eastAsia="zh-CN"/>
              </w:rPr>
              <w:t xml:space="preserve">Okres gwarancji: min. </w:t>
            </w:r>
            <w:r>
              <w:rPr>
                <w:rFonts w:ascii="Times New Roman" w:hAnsi="Times New Roman"/>
                <w:lang w:eastAsia="zh-CN"/>
              </w:rPr>
              <w:t>12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B6D0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FCF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FE4B" w14:textId="3922F77F" w:rsidR="00AB7A48" w:rsidRPr="00AA48D3" w:rsidRDefault="00B85E4D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88FD" w14:textId="0D7D90EA" w:rsidR="00AB7A48" w:rsidRPr="00AA48D3" w:rsidRDefault="00B85E4D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AF4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2506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A48" w:rsidRPr="00AA48D3" w14:paraId="6382F42E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3DFFD" w14:textId="77777777" w:rsidR="00AB7A48" w:rsidRPr="00536210" w:rsidRDefault="00AB7A48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91E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DE7236" w14:textId="77777777" w:rsidR="00AB7A48" w:rsidRPr="00AA48D3" w:rsidRDefault="00AB7A48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3DD051DE" w14:textId="77777777" w:rsidR="00AB7A48" w:rsidRPr="00AA48D3" w:rsidRDefault="00AB7A48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7BE179BA" w14:textId="77777777" w:rsidR="00AB7A48" w:rsidRPr="001300D9" w:rsidRDefault="00AB7A48" w:rsidP="00AB7A4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2C9AA0E9" w14:textId="349A0EDF" w:rsidR="001300D9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C59A91D" w14:textId="18040978" w:rsidR="00AD7CF1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6DEBFBC9" w14:textId="11273AE5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290B13D2" w14:textId="290434B6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4E4F3A75" w14:textId="50826941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360CB8C8" w14:textId="2119A627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007E34F" w14:textId="77777777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1EAD4786" w14:textId="7AC2CABB" w:rsidR="00CE6A0C" w:rsidRPr="00AA48D3" w:rsidRDefault="00CE6A0C" w:rsidP="00CE6A0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nr 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- </w:t>
      </w:r>
      <w:r w:rsidR="00B85E4D" w:rsidRPr="00B85E4D">
        <w:rPr>
          <w:rFonts w:ascii="Times New Roman" w:hAnsi="Times New Roman"/>
          <w:b/>
          <w:bCs/>
        </w:rPr>
        <w:t>Waga analityczna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CE6A0C" w:rsidRPr="00AA48D3" w14:paraId="3E080B4B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9121" w14:textId="77777777" w:rsidR="00CE6A0C" w:rsidRPr="00AA48D3" w:rsidRDefault="00CE6A0C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9AB2" w14:textId="77777777" w:rsidR="00CE6A0C" w:rsidRPr="00536210" w:rsidRDefault="00CE6A0C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744E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C5C8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D47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D2C4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A59" w14:textId="77777777" w:rsidR="00CE6A0C" w:rsidRPr="00AA48D3" w:rsidRDefault="00CE6A0C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9059DAC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9432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CE6A0C" w:rsidRPr="00AA48D3" w14:paraId="56982ECC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20E0" w14:textId="77777777" w:rsidR="00CE6A0C" w:rsidRPr="00AA48D3" w:rsidRDefault="00CE6A0C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090A" w14:textId="77777777" w:rsidR="00CE6A0C" w:rsidRPr="00536210" w:rsidRDefault="00CE6A0C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268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F73A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5CB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31E6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26C9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CBF4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CE6A0C" w:rsidRPr="00AA48D3" w14:paraId="056957C0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83C53" w14:textId="77777777" w:rsidR="00CE6A0C" w:rsidRPr="00AA48D3" w:rsidRDefault="00CE6A0C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1542" w14:textId="26269A9B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1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max obciążenie</w:t>
            </w:r>
            <w:r w:rsidR="003753ED">
              <w:rPr>
                <w:rFonts w:ascii="Times New Roman" w:hAnsi="Times New Roman"/>
                <w:lang w:eastAsia="zh-CN"/>
              </w:rPr>
              <w:t xml:space="preserve">: </w:t>
            </w:r>
            <w:r w:rsidRPr="00B85E4D">
              <w:rPr>
                <w:rFonts w:ascii="Times New Roman" w:hAnsi="Times New Roman"/>
                <w:lang w:eastAsia="zh-CN"/>
              </w:rPr>
              <w:t>310 g</w:t>
            </w:r>
          </w:p>
          <w:p w14:paraId="21C85C1F" w14:textId="43BBDE7A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2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min obciążenie</w:t>
            </w:r>
            <w:r w:rsidR="003753ED">
              <w:rPr>
                <w:rFonts w:ascii="Times New Roman" w:hAnsi="Times New Roman"/>
                <w:lang w:eastAsia="zh-CN"/>
              </w:rPr>
              <w:t xml:space="preserve">: </w:t>
            </w:r>
            <w:r w:rsidRPr="00B85E4D">
              <w:rPr>
                <w:rFonts w:ascii="Times New Roman" w:hAnsi="Times New Roman"/>
                <w:lang w:eastAsia="zh-CN"/>
              </w:rPr>
              <w:t>10 mg</w:t>
            </w:r>
          </w:p>
          <w:p w14:paraId="1E82CE41" w14:textId="7AB99551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3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dokładność odczytu</w:t>
            </w:r>
            <w:r w:rsidR="003753ED">
              <w:rPr>
                <w:rFonts w:ascii="Times New Roman" w:hAnsi="Times New Roman"/>
                <w:lang w:eastAsia="zh-CN"/>
              </w:rPr>
              <w:t xml:space="preserve">: </w:t>
            </w:r>
            <w:r w:rsidRPr="00B85E4D">
              <w:rPr>
                <w:rFonts w:ascii="Times New Roman" w:hAnsi="Times New Roman"/>
                <w:lang w:eastAsia="zh-CN"/>
              </w:rPr>
              <w:t>0,0001g</w:t>
            </w:r>
          </w:p>
          <w:p w14:paraId="1B2F67E9" w14:textId="030CA7F5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4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działka legalizacyjna</w:t>
            </w:r>
            <w:r w:rsidR="003753ED">
              <w:rPr>
                <w:rFonts w:ascii="Times New Roman" w:hAnsi="Times New Roman"/>
                <w:lang w:eastAsia="zh-CN"/>
              </w:rPr>
              <w:t xml:space="preserve">: </w:t>
            </w:r>
            <w:r w:rsidRPr="00B85E4D">
              <w:rPr>
                <w:rFonts w:ascii="Times New Roman" w:hAnsi="Times New Roman"/>
                <w:lang w:eastAsia="zh-CN"/>
              </w:rPr>
              <w:t>0,001g</w:t>
            </w:r>
          </w:p>
          <w:p w14:paraId="04B21663" w14:textId="1104362E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lastRenderedPageBreak/>
              <w:t>5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liniowość</w:t>
            </w:r>
            <w:r w:rsidR="003753ED">
              <w:rPr>
                <w:rFonts w:ascii="Times New Roman" w:hAnsi="Times New Roman"/>
                <w:lang w:eastAsia="zh-CN"/>
              </w:rPr>
              <w:t xml:space="preserve">: </w:t>
            </w:r>
            <w:r w:rsidRPr="00B85E4D">
              <w:rPr>
                <w:rFonts w:ascii="Times New Roman" w:hAnsi="Times New Roman"/>
                <w:lang w:eastAsia="zh-CN"/>
              </w:rPr>
              <w:t>nie większa niż +/- 0,3 mg</w:t>
            </w:r>
          </w:p>
          <w:p w14:paraId="3F11850B" w14:textId="6C8B0246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6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automatyczna kalibracja wewnętrzna</w:t>
            </w:r>
          </w:p>
          <w:p w14:paraId="1E29CFDD" w14:textId="474E70F3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7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wyświetlacz</w:t>
            </w:r>
            <w:r w:rsidR="003753ED">
              <w:rPr>
                <w:rFonts w:ascii="Times New Roman" w:hAnsi="Times New Roman"/>
                <w:lang w:eastAsia="zh-CN"/>
              </w:rPr>
              <w:t xml:space="preserve">: </w:t>
            </w:r>
            <w:r w:rsidRPr="00B85E4D">
              <w:rPr>
                <w:rFonts w:ascii="Times New Roman" w:hAnsi="Times New Roman"/>
                <w:lang w:eastAsia="zh-CN"/>
              </w:rPr>
              <w:t>LCD z podświetleniem</w:t>
            </w:r>
          </w:p>
          <w:p w14:paraId="45181518" w14:textId="24F25F97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8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nierdzewna szalka</w:t>
            </w:r>
            <w:r w:rsidR="003753ED">
              <w:rPr>
                <w:rFonts w:ascii="Times New Roman" w:hAnsi="Times New Roman"/>
                <w:lang w:eastAsia="zh-CN"/>
              </w:rPr>
              <w:t xml:space="preserve">: </w:t>
            </w:r>
            <w:r w:rsidRPr="00B85E4D">
              <w:rPr>
                <w:rFonts w:ascii="Times New Roman" w:hAnsi="Times New Roman"/>
                <w:lang w:eastAsia="zh-CN"/>
              </w:rPr>
              <w:t>średnica nie mniejsza niż 100 mm</w:t>
            </w:r>
          </w:p>
          <w:p w14:paraId="47EE2252" w14:textId="5C6AB164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9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Minimalna naważka standardowa</w:t>
            </w:r>
            <w:r w:rsidR="003753ED">
              <w:rPr>
                <w:rFonts w:ascii="Times New Roman" w:hAnsi="Times New Roman"/>
                <w:lang w:eastAsia="zh-CN"/>
              </w:rPr>
              <w:t xml:space="preserve">: </w:t>
            </w:r>
            <w:r w:rsidRPr="00B85E4D">
              <w:rPr>
                <w:rFonts w:ascii="Times New Roman" w:hAnsi="Times New Roman"/>
                <w:lang w:eastAsia="zh-CN"/>
              </w:rPr>
              <w:t>16mg</w:t>
            </w:r>
          </w:p>
          <w:p w14:paraId="15A76D26" w14:textId="2C809F21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10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USB typ A</w:t>
            </w:r>
            <w:r w:rsidR="003753ED">
              <w:rPr>
                <w:rFonts w:ascii="Times New Roman" w:hAnsi="Times New Roman"/>
                <w:lang w:eastAsia="zh-CN"/>
              </w:rPr>
              <w:t xml:space="preserve">: min. </w:t>
            </w:r>
            <w:r w:rsidRPr="00B85E4D">
              <w:rPr>
                <w:rFonts w:ascii="Times New Roman" w:hAnsi="Times New Roman"/>
                <w:lang w:eastAsia="zh-CN"/>
              </w:rPr>
              <w:t>1</w:t>
            </w:r>
            <w:r w:rsidR="003753ED">
              <w:rPr>
                <w:rFonts w:ascii="Times New Roman" w:hAnsi="Times New Roman"/>
                <w:lang w:eastAsia="zh-CN"/>
              </w:rPr>
              <w:t xml:space="preserve"> szt.</w:t>
            </w:r>
          </w:p>
          <w:p w14:paraId="5312F79C" w14:textId="733B6B4A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11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USB typ B</w:t>
            </w:r>
            <w:r w:rsidR="003753ED">
              <w:rPr>
                <w:rFonts w:ascii="Times New Roman" w:hAnsi="Times New Roman"/>
                <w:lang w:eastAsia="zh-CN"/>
              </w:rPr>
              <w:t xml:space="preserve">: min. </w:t>
            </w:r>
            <w:r w:rsidRPr="00B85E4D">
              <w:rPr>
                <w:rFonts w:ascii="Times New Roman" w:hAnsi="Times New Roman"/>
                <w:lang w:eastAsia="zh-CN"/>
              </w:rPr>
              <w:t>1</w:t>
            </w:r>
            <w:r w:rsidR="003753ED">
              <w:rPr>
                <w:rFonts w:ascii="Times New Roman" w:hAnsi="Times New Roman"/>
                <w:lang w:eastAsia="zh-CN"/>
              </w:rPr>
              <w:t xml:space="preserve"> szt.</w:t>
            </w:r>
          </w:p>
          <w:p w14:paraId="19B20D57" w14:textId="56BD5C5B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12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szklana szafka przeciwpodmuchowa</w:t>
            </w:r>
            <w:r w:rsidRPr="00B85E4D">
              <w:rPr>
                <w:rFonts w:ascii="Times New Roman" w:hAnsi="Times New Roman"/>
                <w:lang w:eastAsia="zh-CN"/>
              </w:rPr>
              <w:tab/>
            </w:r>
          </w:p>
          <w:p w14:paraId="5EB68B22" w14:textId="75BF335B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13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tryby pracy</w:t>
            </w:r>
            <w:r w:rsidR="003753ED">
              <w:rPr>
                <w:rFonts w:ascii="Times New Roman" w:hAnsi="Times New Roman"/>
                <w:lang w:eastAsia="zh-CN"/>
              </w:rPr>
              <w:t>:</w:t>
            </w:r>
            <w:r w:rsidRPr="00B85E4D">
              <w:rPr>
                <w:rFonts w:ascii="Times New Roman" w:hAnsi="Times New Roman"/>
                <w:lang w:eastAsia="zh-CN"/>
              </w:rPr>
              <w:tab/>
              <w:t>ważenie, liczenie sztuk, doważanie, receptury, odchyłki procentowe, statystyka, ważenie dynamiczne, kalibracja pipet</w:t>
            </w:r>
          </w:p>
          <w:p w14:paraId="1C0490F6" w14:textId="2E5AD278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14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zmiana jednostek</w:t>
            </w:r>
            <w:r w:rsidR="003753ED">
              <w:rPr>
                <w:rFonts w:ascii="Times New Roman" w:hAnsi="Times New Roman"/>
                <w:lang w:eastAsia="zh-CN"/>
              </w:rPr>
              <w:t xml:space="preserve">: </w:t>
            </w:r>
            <w:r w:rsidRPr="00B85E4D">
              <w:rPr>
                <w:rFonts w:ascii="Times New Roman" w:hAnsi="Times New Roman"/>
                <w:lang w:eastAsia="zh-CN"/>
              </w:rPr>
              <w:t>g, mg, kg, ct, lb, oz, ozt</w:t>
            </w:r>
          </w:p>
          <w:p w14:paraId="7639FFA3" w14:textId="4277C240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15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temperatura pracy</w:t>
            </w:r>
            <w:r w:rsidR="003753ED">
              <w:rPr>
                <w:rFonts w:ascii="Times New Roman" w:hAnsi="Times New Roman"/>
                <w:lang w:eastAsia="zh-CN"/>
              </w:rPr>
              <w:t xml:space="preserve">: </w:t>
            </w:r>
            <w:r w:rsidRPr="00B85E4D">
              <w:rPr>
                <w:rFonts w:ascii="Times New Roman" w:hAnsi="Times New Roman"/>
                <w:lang w:eastAsia="zh-CN"/>
              </w:rPr>
              <w:t>10°C do 40°C</w:t>
            </w:r>
          </w:p>
          <w:p w14:paraId="2A10FAFD" w14:textId="4B590BAF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16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czas stabilizacji</w:t>
            </w:r>
            <w:r w:rsidR="003753ED">
              <w:rPr>
                <w:rFonts w:ascii="Times New Roman" w:hAnsi="Times New Roman"/>
                <w:lang w:eastAsia="zh-CN"/>
              </w:rPr>
              <w:t xml:space="preserve">: </w:t>
            </w:r>
            <w:r w:rsidRPr="00B85E4D">
              <w:rPr>
                <w:rFonts w:ascii="Times New Roman" w:hAnsi="Times New Roman"/>
                <w:lang w:eastAsia="zh-CN"/>
              </w:rPr>
              <w:t>Nie dłuższy niż 5 s</w:t>
            </w:r>
          </w:p>
          <w:p w14:paraId="68798F9A" w14:textId="11221E18" w:rsidR="00B85E4D" w:rsidRPr="00B85E4D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17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masa wagi netto</w:t>
            </w:r>
            <w:r w:rsidR="003753ED">
              <w:rPr>
                <w:rFonts w:ascii="Times New Roman" w:hAnsi="Times New Roman"/>
                <w:lang w:eastAsia="zh-CN"/>
              </w:rPr>
              <w:t xml:space="preserve">: </w:t>
            </w:r>
            <w:r w:rsidRPr="00B85E4D">
              <w:rPr>
                <w:rFonts w:ascii="Times New Roman" w:hAnsi="Times New Roman"/>
                <w:lang w:eastAsia="zh-CN"/>
              </w:rPr>
              <w:t>nie większa niż 7,5 kg</w:t>
            </w:r>
          </w:p>
          <w:p w14:paraId="193F0B6E" w14:textId="7520A479" w:rsidR="00CE6A0C" w:rsidRDefault="00B85E4D" w:rsidP="00B85E4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85E4D">
              <w:rPr>
                <w:rFonts w:ascii="Times New Roman" w:hAnsi="Times New Roman"/>
                <w:lang w:eastAsia="zh-CN"/>
              </w:rPr>
              <w:t>18</w:t>
            </w:r>
            <w:r w:rsidR="003753ED">
              <w:rPr>
                <w:rFonts w:ascii="Times New Roman" w:hAnsi="Times New Roman"/>
                <w:lang w:eastAsia="zh-CN"/>
              </w:rPr>
              <w:t xml:space="preserve">. </w:t>
            </w:r>
            <w:r w:rsidRPr="00B85E4D">
              <w:rPr>
                <w:rFonts w:ascii="Times New Roman" w:hAnsi="Times New Roman"/>
                <w:lang w:eastAsia="zh-CN"/>
              </w:rPr>
              <w:t>zasilacz</w:t>
            </w:r>
            <w:r w:rsidR="003753ED">
              <w:rPr>
                <w:rFonts w:ascii="Times New Roman" w:hAnsi="Times New Roman"/>
                <w:lang w:eastAsia="zh-CN"/>
              </w:rPr>
              <w:t xml:space="preserve"> </w:t>
            </w:r>
            <w:r w:rsidRPr="00B85E4D">
              <w:rPr>
                <w:rFonts w:ascii="Times New Roman" w:hAnsi="Times New Roman"/>
                <w:lang w:eastAsia="zh-CN"/>
              </w:rPr>
              <w:t>zewnętrzny sieciowy</w:t>
            </w:r>
          </w:p>
          <w:p w14:paraId="22A6352F" w14:textId="0FF40B7B" w:rsidR="00CE6A0C" w:rsidRPr="00536210" w:rsidRDefault="00CE6A0C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Okres gwarancji: min. </w:t>
            </w:r>
            <w:r w:rsidR="003753ED">
              <w:rPr>
                <w:rFonts w:ascii="Times New Roman" w:hAnsi="Times New Roman"/>
                <w:lang w:eastAsia="zh-CN"/>
              </w:rPr>
              <w:t>24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04B8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F8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60A" w14:textId="37CFD8DC" w:rsidR="00CE6A0C" w:rsidRPr="00AA48D3" w:rsidRDefault="00254A07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FF59" w14:textId="3BBF444B" w:rsidR="00CE6A0C" w:rsidRPr="00AA48D3" w:rsidRDefault="00254A07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845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F16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6A0C" w:rsidRPr="00AA48D3" w14:paraId="3EBA4188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8228A" w14:textId="77777777" w:rsidR="00CE6A0C" w:rsidRPr="00536210" w:rsidRDefault="00CE6A0C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CE0B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A70C777" w14:textId="77777777" w:rsidR="00CE6A0C" w:rsidRPr="00AA48D3" w:rsidRDefault="00CE6A0C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23A0D788" w14:textId="77777777" w:rsidR="00CE6A0C" w:rsidRPr="00AA48D3" w:rsidRDefault="00CE6A0C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6C7931D4" w14:textId="77777777" w:rsidR="00CE6A0C" w:rsidRPr="001300D9" w:rsidRDefault="00CE6A0C" w:rsidP="00CE6A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44439C65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03C431C5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B8E1499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38DE4C95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258420D7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09513B29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0DA43ECE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6FD71B1" w14:textId="0C5756A9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Część nr 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</w:t>
      </w:r>
      <w:r w:rsidR="00254A07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r w:rsidR="00254A07">
        <w:rPr>
          <w:rFonts w:ascii="Times New Roman" w:hAnsi="Times New Roman"/>
          <w:b/>
          <w:bCs/>
        </w:rPr>
        <w:t>Urządzenie do wykrywania mastitis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857E2" w:rsidRPr="00AA48D3" w14:paraId="77A22156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4D00" w14:textId="77777777" w:rsidR="00A857E2" w:rsidRPr="00AA48D3" w:rsidRDefault="00A857E2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B2BB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9B31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9480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A2FA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3EAB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E4AF" w14:textId="77777777" w:rsidR="00A857E2" w:rsidRPr="00AA48D3" w:rsidRDefault="00A857E2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6F4011E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92F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857E2" w:rsidRPr="00AA48D3" w14:paraId="57336206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DA27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D207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1170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C6AF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0EFA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59C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C950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C75E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A857E2" w:rsidRPr="00AA48D3" w14:paraId="281C7342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46A33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78F" w14:textId="59AC1314" w:rsidR="00A857E2" w:rsidRDefault="0000408A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1. Urządzenie z czterema miseczkami do wykrywania zapalenia wymienia u krów, kóz i owiec</w:t>
            </w:r>
          </w:p>
          <w:p w14:paraId="3964D2D6" w14:textId="639361B4" w:rsidR="0000408A" w:rsidRDefault="0000408A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2. Masa: 500 g (+/- 50 g)</w:t>
            </w:r>
          </w:p>
          <w:p w14:paraId="28181121" w14:textId="5BB9F4BB" w:rsidR="0000408A" w:rsidRDefault="0000408A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3. wymiary: 33x13x8 cm</w:t>
            </w:r>
            <w:r w:rsidR="00210512">
              <w:rPr>
                <w:rFonts w:ascii="Times New Roman" w:hAnsi="Times New Roman"/>
                <w:lang w:eastAsia="zh-CN"/>
              </w:rPr>
              <w:t xml:space="preserve"> (+/- 2 cm)</w:t>
            </w:r>
          </w:p>
          <w:p w14:paraId="07EE7EFB" w14:textId="503F44CE" w:rsidR="00210512" w:rsidRDefault="00210512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4. Zasilanie: maks. 4 baterie typu AA 1,5 V</w:t>
            </w:r>
          </w:p>
          <w:p w14:paraId="263F7153" w14:textId="10F223A5" w:rsidR="00210512" w:rsidRDefault="00210512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5. wyświetlacz LCD z podświetleniem LED, przekątna 2,4”</w:t>
            </w:r>
          </w:p>
          <w:p w14:paraId="344E2D56" w14:textId="08239506" w:rsidR="00210512" w:rsidRDefault="00210512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6. Klawiatura membranowa </w:t>
            </w:r>
          </w:p>
          <w:p w14:paraId="5818CD9C" w14:textId="1D3257C4" w:rsidR="00210512" w:rsidRDefault="00210512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7. Transmisja danych: USB</w:t>
            </w:r>
          </w:p>
          <w:p w14:paraId="2F5DC4C2" w14:textId="5DB72E5E" w:rsidR="00210512" w:rsidRDefault="00210512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8. Rozdzielczość jednostek: 10 jednostek</w:t>
            </w:r>
          </w:p>
          <w:p w14:paraId="4119442F" w14:textId="22259619" w:rsidR="00A857E2" w:rsidRPr="00536210" w:rsidRDefault="00A857E2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Okres gwarancji: min. </w:t>
            </w:r>
            <w:r w:rsidR="00210512">
              <w:rPr>
                <w:rFonts w:ascii="Times New Roman" w:hAnsi="Times New Roman"/>
                <w:lang w:eastAsia="zh-CN"/>
              </w:rPr>
              <w:t>12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9180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2F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37A4" w14:textId="0C1551BE" w:rsidR="00A857E2" w:rsidRPr="00AA48D3" w:rsidRDefault="0021051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8D4" w14:textId="28ED8D70" w:rsidR="00A857E2" w:rsidRPr="00AA48D3" w:rsidRDefault="0021051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D7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7EC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7E2" w:rsidRPr="00AA48D3" w14:paraId="3364B94F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7215" w14:textId="77777777" w:rsidR="00A857E2" w:rsidRPr="00536210" w:rsidRDefault="00A857E2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7EE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69C8214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401C2962" w14:textId="52EC9F32" w:rsidR="003A0E06" w:rsidRPr="003A0E06" w:rsidRDefault="00A857E2" w:rsidP="003A0E06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3F4EF3D2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678CA5ED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6A9DBE87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4D0E98FB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26E89FCE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5EDF95DE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0FC70EB8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3F50F55B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285CF597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549D3A68" w14:textId="1FE17BF4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Część nr </w:t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- </w:t>
      </w:r>
      <w:r w:rsidR="00210512">
        <w:rPr>
          <w:rFonts w:ascii="Times New Roman" w:hAnsi="Times New Roman"/>
          <w:b/>
          <w:bCs/>
        </w:rPr>
        <w:t>P</w:t>
      </w:r>
      <w:r w:rsidR="00210512" w:rsidRPr="00210512">
        <w:rPr>
          <w:rFonts w:ascii="Times New Roman" w:hAnsi="Times New Roman"/>
          <w:b/>
          <w:bCs/>
        </w:rPr>
        <w:t>ompa infuzyjna wolumetryczna weterynaryjna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857E2" w:rsidRPr="00AA48D3" w14:paraId="37526F8F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97E0" w14:textId="77777777" w:rsidR="00A857E2" w:rsidRPr="00AA48D3" w:rsidRDefault="00A857E2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3C05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8F3E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0813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B6D7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2C5A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2ECB" w14:textId="77777777" w:rsidR="00A857E2" w:rsidRPr="00AA48D3" w:rsidRDefault="00A857E2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07012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319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857E2" w:rsidRPr="00AA48D3" w14:paraId="07DCB3AB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8488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4F77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5E0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53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0E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4B00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2F7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DAB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A857E2" w:rsidRPr="00AA48D3" w14:paraId="7A381A3D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54D09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ABF" w14:textId="0914E395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1.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Czytelny wyświetlacz LCD</w:t>
            </w:r>
            <w:r w:rsidRPr="00210512">
              <w:rPr>
                <w:rFonts w:ascii="Times New Roman" w:hAnsi="Times New Roman"/>
                <w:lang w:eastAsia="zh-CN"/>
              </w:rPr>
              <w:tab/>
            </w:r>
          </w:p>
          <w:p w14:paraId="754FED2C" w14:textId="15FB79EE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2.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4 tryby infuzji</w:t>
            </w:r>
          </w:p>
          <w:p w14:paraId="164A9E62" w14:textId="047CBF10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•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Szybkość infuzji ml/h</w:t>
            </w:r>
          </w:p>
          <w:p w14:paraId="47AAD092" w14:textId="4F303E2E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•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Ilość kropli/min</w:t>
            </w:r>
          </w:p>
          <w:p w14:paraId="7F104900" w14:textId="6E7BAC1F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•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Czas infuzji</w:t>
            </w:r>
          </w:p>
          <w:p w14:paraId="2ECD8EA5" w14:textId="6EAE9453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•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Waga pacjenta Mcg/kg/h</w:t>
            </w:r>
          </w:p>
          <w:p w14:paraId="1EE61D58" w14:textId="235C0966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3.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Wysoka dokładność dozowania</w:t>
            </w:r>
            <w:r w:rsidR="00B91C60">
              <w:rPr>
                <w:rFonts w:ascii="Times New Roman" w:hAnsi="Times New Roman"/>
                <w:lang w:eastAsia="zh-CN"/>
              </w:rPr>
              <w:t xml:space="preserve">: </w:t>
            </w:r>
            <w:r w:rsidRPr="00210512">
              <w:rPr>
                <w:rFonts w:ascii="Times New Roman" w:hAnsi="Times New Roman"/>
                <w:lang w:eastAsia="zh-CN"/>
              </w:rPr>
              <w:t>Szybkość infuzji: 0.1-1200ml/h</w:t>
            </w:r>
          </w:p>
          <w:p w14:paraId="7D0084CB" w14:textId="77777777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Objętość infuzji: 1ml-9999ml</w:t>
            </w:r>
          </w:p>
          <w:p w14:paraId="17F3590F" w14:textId="77777777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Gęstość objętościowa: w krokach co 0,1 ml</w:t>
            </w:r>
          </w:p>
          <w:p w14:paraId="6DAC4AEB" w14:textId="0CF15E29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4.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Detekcja okluzji i powietrza w przewodzie</w:t>
            </w:r>
            <w:r w:rsidRPr="00210512">
              <w:rPr>
                <w:rFonts w:ascii="Times New Roman" w:hAnsi="Times New Roman"/>
                <w:lang w:eastAsia="zh-CN"/>
              </w:rPr>
              <w:tab/>
            </w:r>
          </w:p>
          <w:p w14:paraId="05C31B9A" w14:textId="3DEEB186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5.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Możliwość zamontowania pompy na zestawach wszystkich firm (standard IV)</w:t>
            </w:r>
            <w:r w:rsidRPr="00210512">
              <w:rPr>
                <w:rFonts w:ascii="Times New Roman" w:hAnsi="Times New Roman"/>
                <w:lang w:eastAsia="zh-CN"/>
              </w:rPr>
              <w:tab/>
            </w:r>
          </w:p>
          <w:p w14:paraId="29068ABC" w14:textId="42A661CC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6.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Uchwyt umożliwiający powieszenie pompy</w:t>
            </w:r>
            <w:r w:rsidRPr="00210512">
              <w:rPr>
                <w:rFonts w:ascii="Times New Roman" w:hAnsi="Times New Roman"/>
                <w:lang w:eastAsia="zh-CN"/>
              </w:rPr>
              <w:tab/>
            </w:r>
          </w:p>
          <w:p w14:paraId="7B051314" w14:textId="754641E1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7.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Wbudowany system alarmów</w:t>
            </w:r>
            <w:r w:rsidRPr="00210512">
              <w:rPr>
                <w:rFonts w:ascii="Times New Roman" w:hAnsi="Times New Roman"/>
                <w:lang w:eastAsia="zh-CN"/>
              </w:rPr>
              <w:tab/>
            </w:r>
          </w:p>
          <w:p w14:paraId="0CB9DCBB" w14:textId="1A5EAE20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8.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Aparat musi być wodoszczelny</w:t>
            </w:r>
            <w:r w:rsidR="00B91C60">
              <w:rPr>
                <w:rFonts w:ascii="Times New Roman" w:hAnsi="Times New Roman"/>
                <w:lang w:eastAsia="zh-CN"/>
              </w:rPr>
              <w:t xml:space="preserve">: </w:t>
            </w:r>
            <w:r w:rsidRPr="00210512">
              <w:rPr>
                <w:rFonts w:ascii="Times New Roman" w:hAnsi="Times New Roman"/>
                <w:lang w:eastAsia="zh-CN"/>
              </w:rPr>
              <w:t>Norma IPX3</w:t>
            </w:r>
            <w:r w:rsidR="00B91C60">
              <w:rPr>
                <w:rFonts w:ascii="Times New Roman" w:hAnsi="Times New Roman"/>
                <w:lang w:eastAsia="zh-CN"/>
              </w:rPr>
              <w:t xml:space="preserve"> lub równoważny</w:t>
            </w:r>
          </w:p>
          <w:p w14:paraId="5155AC27" w14:textId="6EC33B6C" w:rsidR="00210512" w:rsidRPr="0021051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9.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waga</w:t>
            </w:r>
            <w:r w:rsidRPr="00210512">
              <w:rPr>
                <w:rFonts w:ascii="Times New Roman" w:hAnsi="Times New Roman"/>
                <w:lang w:eastAsia="zh-CN"/>
              </w:rPr>
              <w:tab/>
            </w:r>
            <w:r w:rsidR="00B91C60">
              <w:rPr>
                <w:rFonts w:ascii="Times New Roman" w:hAnsi="Times New Roman"/>
                <w:lang w:eastAsia="zh-CN"/>
              </w:rPr>
              <w:t xml:space="preserve">: maks. </w:t>
            </w:r>
            <w:r w:rsidRPr="00210512">
              <w:rPr>
                <w:rFonts w:ascii="Times New Roman" w:hAnsi="Times New Roman"/>
                <w:lang w:eastAsia="zh-CN"/>
              </w:rPr>
              <w:t xml:space="preserve">2 kg </w:t>
            </w:r>
          </w:p>
          <w:p w14:paraId="4FC928A9" w14:textId="72CD6942" w:rsidR="00A857E2" w:rsidRDefault="00210512" w:rsidP="00210512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10512">
              <w:rPr>
                <w:rFonts w:ascii="Times New Roman" w:hAnsi="Times New Roman"/>
                <w:lang w:eastAsia="zh-CN"/>
              </w:rPr>
              <w:t>10.</w:t>
            </w:r>
            <w:r w:rsidR="00B91C60">
              <w:rPr>
                <w:rFonts w:ascii="Times New Roman" w:hAnsi="Times New Roman"/>
                <w:lang w:eastAsia="zh-CN"/>
              </w:rPr>
              <w:t xml:space="preserve"> </w:t>
            </w:r>
            <w:r w:rsidRPr="00210512">
              <w:rPr>
                <w:rFonts w:ascii="Times New Roman" w:hAnsi="Times New Roman"/>
                <w:lang w:eastAsia="zh-CN"/>
              </w:rPr>
              <w:t>Zasilanie</w:t>
            </w:r>
            <w:r w:rsidR="00B91C60">
              <w:rPr>
                <w:rFonts w:ascii="Times New Roman" w:hAnsi="Times New Roman"/>
                <w:lang w:eastAsia="zh-CN"/>
              </w:rPr>
              <w:t xml:space="preserve">: </w:t>
            </w:r>
            <w:r w:rsidRPr="00210512">
              <w:rPr>
                <w:rFonts w:ascii="Times New Roman" w:hAnsi="Times New Roman"/>
                <w:lang w:eastAsia="zh-CN"/>
              </w:rPr>
              <w:t xml:space="preserve">Akumulator litowo-polimerowy (powinien działać </w:t>
            </w:r>
            <w:r w:rsidR="00B91C60">
              <w:rPr>
                <w:rFonts w:ascii="Times New Roman" w:hAnsi="Times New Roman"/>
                <w:lang w:eastAsia="zh-CN"/>
              </w:rPr>
              <w:t>min.</w:t>
            </w:r>
            <w:r w:rsidRPr="00210512">
              <w:rPr>
                <w:rFonts w:ascii="Times New Roman" w:hAnsi="Times New Roman"/>
                <w:lang w:eastAsia="zh-CN"/>
              </w:rPr>
              <w:t xml:space="preserve"> 6 godzin po pełnym naładowaniu)</w:t>
            </w:r>
          </w:p>
          <w:p w14:paraId="187AF5F4" w14:textId="33B22FE1" w:rsidR="00B91C60" w:rsidRP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1</w:t>
            </w:r>
            <w:r w:rsidRPr="00B91C60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Wyświetlanie czasu i daty</w:t>
            </w:r>
          </w:p>
          <w:p w14:paraId="634B61F6" w14:textId="2093DF42" w:rsid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  <w:r w:rsidRPr="00B91C60">
              <w:rPr>
                <w:rFonts w:ascii="Times New Roman" w:hAnsi="Times New Roman"/>
                <w:lang w:eastAsia="zh-CN"/>
              </w:rPr>
              <w:t>2.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Zapis historii infuzji</w:t>
            </w:r>
          </w:p>
          <w:p w14:paraId="7329C5CA" w14:textId="7AF1135D" w:rsidR="00A857E2" w:rsidRPr="00536210" w:rsidRDefault="00A857E2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Okres gwarancji: min. </w:t>
            </w:r>
            <w:r w:rsidR="00B91C60">
              <w:rPr>
                <w:rFonts w:ascii="Times New Roman" w:hAnsi="Times New Roman"/>
                <w:lang w:eastAsia="zh-CN"/>
              </w:rPr>
              <w:t>12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D3E4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EE6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C274" w14:textId="0A0AB1AE" w:rsidR="00A857E2" w:rsidRPr="00AA48D3" w:rsidRDefault="00B91C60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BF1E" w14:textId="574F03CD" w:rsidR="00A857E2" w:rsidRPr="00AA48D3" w:rsidRDefault="00B91C60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01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49D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7E2" w:rsidRPr="00AA48D3" w14:paraId="1F1A3079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80A2" w14:textId="77777777" w:rsidR="00A857E2" w:rsidRPr="00536210" w:rsidRDefault="00A857E2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50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AC26281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E49D2D2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129819B" w14:textId="77777777" w:rsidR="00A857E2" w:rsidRPr="001300D9" w:rsidRDefault="00A857E2" w:rsidP="00A857E2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56C23BD2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7839F5F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36B1EB46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7EF69D87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59A32877" w14:textId="035F6D74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nr </w:t>
      </w: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- </w:t>
      </w:r>
      <w:r w:rsidR="00B91C60">
        <w:rPr>
          <w:rFonts w:ascii="Times New Roman" w:hAnsi="Times New Roman"/>
          <w:b/>
          <w:bCs/>
        </w:rPr>
        <w:t>P</w:t>
      </w:r>
      <w:r w:rsidR="00B91C60" w:rsidRPr="00B91C60">
        <w:rPr>
          <w:rFonts w:ascii="Times New Roman" w:hAnsi="Times New Roman"/>
          <w:b/>
          <w:bCs/>
        </w:rPr>
        <w:t>ompa infuzyjna dwustrzykawkowa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857E2" w:rsidRPr="00AA48D3" w14:paraId="7FB9FB1E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4A66" w14:textId="77777777" w:rsidR="00A857E2" w:rsidRPr="00AA48D3" w:rsidRDefault="00A857E2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1DD9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CBCD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34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8F9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968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B0DA" w14:textId="77777777" w:rsidR="00A857E2" w:rsidRPr="00AA48D3" w:rsidRDefault="00A857E2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DA3860C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2E9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857E2" w:rsidRPr="00AA48D3" w14:paraId="6A89CA7C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AACE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72E1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1DF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9313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33E3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928F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64F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62F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A857E2" w:rsidRPr="00AA48D3" w14:paraId="7ED59B4F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9D874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9370" w14:textId="34EAE4D1" w:rsidR="00B91C60" w:rsidRP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1.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Czytelny wyświetlacz LCD</w:t>
            </w:r>
            <w:r w:rsidRPr="00B91C60">
              <w:rPr>
                <w:rFonts w:ascii="Times New Roman" w:hAnsi="Times New Roman"/>
                <w:lang w:eastAsia="zh-CN"/>
              </w:rPr>
              <w:tab/>
            </w:r>
          </w:p>
          <w:p w14:paraId="0145EABC" w14:textId="1B3C152C" w:rsidR="00B91C60" w:rsidRP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2.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 xml:space="preserve">Praca ze strzykawkami 5-60 ml </w:t>
            </w:r>
          </w:p>
          <w:p w14:paraId="724AE6DD" w14:textId="021C902D" w:rsidR="00B91C60" w:rsidRP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•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Różne typy strzykawek</w:t>
            </w:r>
          </w:p>
          <w:p w14:paraId="52384E57" w14:textId="74082BBE" w:rsidR="00B91C60" w:rsidRP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•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Automatyczne rozpoznawanie rozmiaru strzykawki</w:t>
            </w:r>
          </w:p>
          <w:p w14:paraId="1C2825EB" w14:textId="063CBB12" w:rsidR="00B91C60" w:rsidRP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3.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Prędkość dozowania nastawiana co 0,1 ml/h</w:t>
            </w:r>
          </w:p>
          <w:p w14:paraId="5215B926" w14:textId="77777777" w:rsidR="002901E5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4.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Różne możliwości programowania</w:t>
            </w:r>
            <w:r>
              <w:rPr>
                <w:rFonts w:ascii="Times New Roman" w:hAnsi="Times New Roman"/>
                <w:lang w:eastAsia="zh-CN"/>
              </w:rPr>
              <w:t>:</w:t>
            </w:r>
            <w:r w:rsidRPr="00B91C60">
              <w:rPr>
                <w:rFonts w:ascii="Times New Roman" w:hAnsi="Times New Roman"/>
                <w:lang w:eastAsia="zh-CN"/>
              </w:rPr>
              <w:tab/>
            </w:r>
          </w:p>
          <w:p w14:paraId="4B4361B1" w14:textId="36E4D792" w:rsidR="00B91C60" w:rsidRP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•</w:t>
            </w:r>
            <w:r w:rsidR="002901E5"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Programowanie w jednostkach objętościowych</w:t>
            </w:r>
          </w:p>
          <w:p w14:paraId="73079B6A" w14:textId="10017641" w:rsidR="00B91C60" w:rsidRP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•</w:t>
            </w:r>
            <w:r w:rsidR="002901E5"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Programowanie w jednostkach wagowych</w:t>
            </w:r>
          </w:p>
          <w:p w14:paraId="05E222BA" w14:textId="7893FC41" w:rsidR="00B91C60" w:rsidRP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•</w:t>
            </w:r>
            <w:r w:rsidR="002901E5"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Infuzja wielofazowa</w:t>
            </w:r>
          </w:p>
          <w:p w14:paraId="62B91472" w14:textId="0F9746DC" w:rsidR="00B91C60" w:rsidRP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•</w:t>
            </w:r>
            <w:r w:rsidR="002901E5"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Możliwość podawania dawki uderzeniowej BOLUS (ustawiana co 0,1ml)</w:t>
            </w:r>
          </w:p>
          <w:p w14:paraId="715250EC" w14:textId="6B29D176" w:rsidR="00B91C60" w:rsidRP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5.</w:t>
            </w:r>
            <w:r w:rsidR="002901E5"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System wykrywania okluzji</w:t>
            </w:r>
            <w:r w:rsidRPr="00B91C60">
              <w:rPr>
                <w:rFonts w:ascii="Times New Roman" w:hAnsi="Times New Roman"/>
                <w:lang w:eastAsia="zh-CN"/>
              </w:rPr>
              <w:tab/>
            </w:r>
          </w:p>
          <w:p w14:paraId="16A094C4" w14:textId="5E3BF295" w:rsidR="00B91C60" w:rsidRP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6.</w:t>
            </w:r>
            <w:r w:rsidR="002901E5"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Wbudowana biblioteka leków</w:t>
            </w:r>
          </w:p>
          <w:p w14:paraId="2977D3FC" w14:textId="7C4877ED" w:rsidR="00B91C60" w:rsidRPr="00B91C60" w:rsidRDefault="00B91C60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91C60">
              <w:rPr>
                <w:rFonts w:ascii="Times New Roman" w:hAnsi="Times New Roman"/>
                <w:lang w:eastAsia="zh-CN"/>
              </w:rPr>
              <w:t>7.</w:t>
            </w:r>
            <w:r w:rsidR="002901E5"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Wbudowany system alarmów</w:t>
            </w:r>
            <w:r w:rsidRPr="00B91C60">
              <w:rPr>
                <w:rFonts w:ascii="Times New Roman" w:hAnsi="Times New Roman"/>
                <w:lang w:eastAsia="zh-CN"/>
              </w:rPr>
              <w:tab/>
            </w:r>
          </w:p>
          <w:p w14:paraId="3761B913" w14:textId="66911CEC" w:rsidR="00A857E2" w:rsidRDefault="002901E5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8</w:t>
            </w:r>
            <w:r w:rsidR="00B91C60" w:rsidRPr="00B91C60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="00B91C60" w:rsidRPr="00B91C60">
              <w:rPr>
                <w:rFonts w:ascii="Times New Roman" w:hAnsi="Times New Roman"/>
                <w:lang w:eastAsia="zh-CN"/>
              </w:rPr>
              <w:t>Zasilanie</w:t>
            </w:r>
            <w:r>
              <w:rPr>
                <w:rFonts w:ascii="Times New Roman" w:hAnsi="Times New Roman"/>
                <w:lang w:eastAsia="zh-CN"/>
              </w:rPr>
              <w:t xml:space="preserve">: </w:t>
            </w:r>
            <w:r w:rsidR="00B91C60" w:rsidRPr="00B91C60">
              <w:rPr>
                <w:rFonts w:ascii="Times New Roman" w:hAnsi="Times New Roman"/>
                <w:lang w:eastAsia="zh-CN"/>
              </w:rPr>
              <w:t xml:space="preserve">Akumulator NiMhz (powinien działać przez </w:t>
            </w:r>
            <w:r>
              <w:rPr>
                <w:rFonts w:ascii="Times New Roman" w:hAnsi="Times New Roman"/>
                <w:lang w:eastAsia="zh-CN"/>
              </w:rPr>
              <w:t xml:space="preserve">min. </w:t>
            </w:r>
            <w:r w:rsidR="00B91C60" w:rsidRPr="00B91C60">
              <w:rPr>
                <w:rFonts w:ascii="Times New Roman" w:hAnsi="Times New Roman"/>
                <w:lang w:eastAsia="zh-CN"/>
              </w:rPr>
              <w:t>20 godzin po pełnym naładowaniu)</w:t>
            </w:r>
          </w:p>
          <w:p w14:paraId="5DF87A76" w14:textId="64C2A0E6" w:rsidR="00B91C60" w:rsidRPr="00B91C60" w:rsidRDefault="002901E5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</w:t>
            </w:r>
            <w:r w:rsidR="00B91C60" w:rsidRPr="00B91C60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B91C60">
              <w:rPr>
                <w:rFonts w:ascii="Times New Roman" w:hAnsi="Times New Roman"/>
                <w:lang w:eastAsia="zh-CN"/>
              </w:rPr>
              <w:t>Ciężar</w:t>
            </w:r>
            <w:r>
              <w:rPr>
                <w:rFonts w:ascii="Times New Roman" w:hAnsi="Times New Roman"/>
                <w:lang w:eastAsia="zh-CN"/>
              </w:rPr>
              <w:t>: maks.</w:t>
            </w:r>
            <w:r w:rsidR="00B91C60" w:rsidRPr="00B91C60">
              <w:rPr>
                <w:rFonts w:ascii="Times New Roman" w:hAnsi="Times New Roman"/>
                <w:lang w:eastAsia="zh-CN"/>
              </w:rPr>
              <w:t xml:space="preserve"> 5kg</w:t>
            </w:r>
          </w:p>
          <w:p w14:paraId="67EB15C6" w14:textId="0281A68D" w:rsidR="00B91C60" w:rsidRDefault="002901E5" w:rsidP="00B91C60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  <w:r w:rsidR="00B91C60" w:rsidRPr="00B91C60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="00B91C60" w:rsidRPr="00B91C60">
              <w:rPr>
                <w:rFonts w:ascii="Times New Roman" w:hAnsi="Times New Roman"/>
                <w:lang w:eastAsia="zh-CN"/>
              </w:rPr>
              <w:t>Zapis historii infuzji</w:t>
            </w:r>
            <w:r w:rsidR="00B91C60" w:rsidRPr="00B91C60">
              <w:rPr>
                <w:rFonts w:ascii="Times New Roman" w:hAnsi="Times New Roman"/>
                <w:lang w:eastAsia="zh-CN"/>
              </w:rPr>
              <w:tab/>
            </w:r>
          </w:p>
          <w:p w14:paraId="3B05ED10" w14:textId="1FA7DCFC" w:rsidR="00A857E2" w:rsidRPr="00536210" w:rsidRDefault="00A857E2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Okres gwarancji: min. </w:t>
            </w:r>
            <w:r w:rsidR="002901E5">
              <w:rPr>
                <w:rFonts w:ascii="Times New Roman" w:hAnsi="Times New Roman"/>
                <w:lang w:eastAsia="zh-CN"/>
              </w:rPr>
              <w:t>12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4C83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54B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70B4" w14:textId="7FCBD3AF" w:rsidR="00A857E2" w:rsidRPr="00AA48D3" w:rsidRDefault="00B91C60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E04" w14:textId="4984E725" w:rsidR="00A857E2" w:rsidRPr="00AA48D3" w:rsidRDefault="00B91C60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66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48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7E2" w:rsidRPr="00AA48D3" w14:paraId="07E2E705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42EF7" w14:textId="77777777" w:rsidR="00A857E2" w:rsidRPr="00536210" w:rsidRDefault="00A857E2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0F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C559A6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7C0CFCEF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9504F8B" w14:textId="77777777" w:rsidR="00A857E2" w:rsidRPr="001300D9" w:rsidRDefault="00A857E2" w:rsidP="00A857E2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5862F441" w14:textId="67413C6D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sectPr w:rsidR="00462F38" w:rsidSect="006279D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7281" w14:textId="77777777" w:rsidR="006D2BC5" w:rsidRDefault="006D2BC5" w:rsidP="004C41F9">
      <w:pPr>
        <w:spacing w:after="0" w:line="240" w:lineRule="auto"/>
      </w:pPr>
      <w:r>
        <w:separator/>
      </w:r>
    </w:p>
  </w:endnote>
  <w:endnote w:type="continuationSeparator" w:id="0">
    <w:p w14:paraId="1AA6DAFA" w14:textId="77777777" w:rsidR="006D2BC5" w:rsidRDefault="006D2BC5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Klee One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1E04A76C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„Parametry oferowane” przez wpisanie konkretnych oferowanych parametrów wraz z ich szczegółowym opisem oraz wpisania producenta, modelu lub symbolu oferowanego asortymentu. W przypadku braku danych o które wnosi Zamawiający, należy podać informację, że do danego asortymentu nie została przypisana np. nazwa modelu. Brak w ofercie  jednoznacznego wskazania wyszczególnionych powyżej parametrów spowoduje odrzucenie oferty na podstawie art. 226 ust. 1 pkt. 5) ustawy Pzp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1CA2" w14:textId="77777777" w:rsidR="006D2BC5" w:rsidRDefault="006D2BC5" w:rsidP="004C41F9">
      <w:pPr>
        <w:spacing w:after="0" w:line="240" w:lineRule="auto"/>
      </w:pPr>
      <w:r>
        <w:separator/>
      </w:r>
    </w:p>
  </w:footnote>
  <w:footnote w:type="continuationSeparator" w:id="0">
    <w:p w14:paraId="75C0D70F" w14:textId="77777777" w:rsidR="006D2BC5" w:rsidRDefault="006D2BC5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5E9" w14:textId="1D182995" w:rsidR="0035659B" w:rsidRPr="0035659B" w:rsidRDefault="0035659B" w:rsidP="003565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237CD0"/>
    <w:multiLevelType w:val="hybridMultilevel"/>
    <w:tmpl w:val="186A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1534154547">
    <w:abstractNumId w:val="1"/>
  </w:num>
  <w:num w:numId="2" w16cid:durableId="2085760819">
    <w:abstractNumId w:val="0"/>
  </w:num>
  <w:num w:numId="3" w16cid:durableId="553351808">
    <w:abstractNumId w:val="17"/>
  </w:num>
  <w:num w:numId="4" w16cid:durableId="1767650489">
    <w:abstractNumId w:val="10"/>
  </w:num>
  <w:num w:numId="5" w16cid:durableId="2007511965">
    <w:abstractNumId w:val="20"/>
  </w:num>
  <w:num w:numId="6" w16cid:durableId="3654487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9421730">
    <w:abstractNumId w:val="13"/>
  </w:num>
  <w:num w:numId="8" w16cid:durableId="360714811">
    <w:abstractNumId w:val="18"/>
  </w:num>
  <w:num w:numId="9" w16cid:durableId="977297974">
    <w:abstractNumId w:val="2"/>
  </w:num>
  <w:num w:numId="10" w16cid:durableId="678772829">
    <w:abstractNumId w:val="6"/>
  </w:num>
  <w:num w:numId="11" w16cid:durableId="733773094">
    <w:abstractNumId w:val="3"/>
  </w:num>
  <w:num w:numId="12" w16cid:durableId="2019306019">
    <w:abstractNumId w:val="9"/>
  </w:num>
  <w:num w:numId="13" w16cid:durableId="1741832050">
    <w:abstractNumId w:val="16"/>
  </w:num>
  <w:num w:numId="14" w16cid:durableId="700712742">
    <w:abstractNumId w:val="7"/>
  </w:num>
  <w:num w:numId="15" w16cid:durableId="83577729">
    <w:abstractNumId w:val="4"/>
  </w:num>
  <w:num w:numId="16" w16cid:durableId="23288006">
    <w:abstractNumId w:val="15"/>
  </w:num>
  <w:num w:numId="17" w16cid:durableId="1636329292">
    <w:abstractNumId w:val="8"/>
  </w:num>
  <w:num w:numId="18" w16cid:durableId="653263400">
    <w:abstractNumId w:val="22"/>
  </w:num>
  <w:num w:numId="19" w16cid:durableId="132216244">
    <w:abstractNumId w:val="24"/>
  </w:num>
  <w:num w:numId="20" w16cid:durableId="1556627525">
    <w:abstractNumId w:val="5"/>
  </w:num>
  <w:num w:numId="21" w16cid:durableId="392003483">
    <w:abstractNumId w:val="26"/>
  </w:num>
  <w:num w:numId="22" w16cid:durableId="1586107641">
    <w:abstractNumId w:val="19"/>
  </w:num>
  <w:num w:numId="23" w16cid:durableId="793593975">
    <w:abstractNumId w:val="25"/>
  </w:num>
  <w:num w:numId="24" w16cid:durableId="907614382">
    <w:abstractNumId w:val="11"/>
  </w:num>
  <w:num w:numId="25" w16cid:durableId="1364092790">
    <w:abstractNumId w:val="12"/>
  </w:num>
  <w:num w:numId="26" w16cid:durableId="1630932728">
    <w:abstractNumId w:val="21"/>
  </w:num>
  <w:num w:numId="27" w16cid:durableId="122363750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408A"/>
    <w:rsid w:val="00006B20"/>
    <w:rsid w:val="0001359E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B0D32"/>
    <w:rsid w:val="000B58D4"/>
    <w:rsid w:val="000B7DF1"/>
    <w:rsid w:val="000C05D6"/>
    <w:rsid w:val="000C5477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9627E"/>
    <w:rsid w:val="00196B99"/>
    <w:rsid w:val="001A247E"/>
    <w:rsid w:val="001A2824"/>
    <w:rsid w:val="001A3FBD"/>
    <w:rsid w:val="001A63FE"/>
    <w:rsid w:val="001A7FD3"/>
    <w:rsid w:val="001B6550"/>
    <w:rsid w:val="001C0304"/>
    <w:rsid w:val="001C1F6B"/>
    <w:rsid w:val="001C2501"/>
    <w:rsid w:val="001C4348"/>
    <w:rsid w:val="001C495F"/>
    <w:rsid w:val="001F2168"/>
    <w:rsid w:val="002010E0"/>
    <w:rsid w:val="002018F6"/>
    <w:rsid w:val="00207121"/>
    <w:rsid w:val="00210512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54A07"/>
    <w:rsid w:val="00272685"/>
    <w:rsid w:val="00276059"/>
    <w:rsid w:val="002762A9"/>
    <w:rsid w:val="00282AEE"/>
    <w:rsid w:val="00283A24"/>
    <w:rsid w:val="002901E5"/>
    <w:rsid w:val="002949AF"/>
    <w:rsid w:val="00297F6D"/>
    <w:rsid w:val="002B025E"/>
    <w:rsid w:val="002B0EB8"/>
    <w:rsid w:val="002B3396"/>
    <w:rsid w:val="002B4E61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5659B"/>
    <w:rsid w:val="00360684"/>
    <w:rsid w:val="003610C4"/>
    <w:rsid w:val="00364B69"/>
    <w:rsid w:val="00365D7E"/>
    <w:rsid w:val="00370BC5"/>
    <w:rsid w:val="00374400"/>
    <w:rsid w:val="003753ED"/>
    <w:rsid w:val="0037703D"/>
    <w:rsid w:val="00382BCC"/>
    <w:rsid w:val="003A0E06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7C1F"/>
    <w:rsid w:val="00426AD0"/>
    <w:rsid w:val="0042718B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2F38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16B1"/>
    <w:rsid w:val="0049561A"/>
    <w:rsid w:val="004A272E"/>
    <w:rsid w:val="004A3589"/>
    <w:rsid w:val="004B06DE"/>
    <w:rsid w:val="004B131D"/>
    <w:rsid w:val="004B44AD"/>
    <w:rsid w:val="004B7A14"/>
    <w:rsid w:val="004C41F9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36210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3D65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601A1A"/>
    <w:rsid w:val="00604FFC"/>
    <w:rsid w:val="00607A68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735B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F084D"/>
    <w:rsid w:val="006F36DC"/>
    <w:rsid w:val="006F5551"/>
    <w:rsid w:val="006F638B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342C"/>
    <w:rsid w:val="007863EF"/>
    <w:rsid w:val="00787784"/>
    <w:rsid w:val="00787841"/>
    <w:rsid w:val="00790DDA"/>
    <w:rsid w:val="00791F63"/>
    <w:rsid w:val="007A31DE"/>
    <w:rsid w:val="007A35D4"/>
    <w:rsid w:val="007A5989"/>
    <w:rsid w:val="007B11DF"/>
    <w:rsid w:val="007B1EBD"/>
    <w:rsid w:val="007B57F7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573C"/>
    <w:rsid w:val="007E6082"/>
    <w:rsid w:val="007F186D"/>
    <w:rsid w:val="007F51B2"/>
    <w:rsid w:val="007F7A5F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4D7E"/>
    <w:rsid w:val="009B53A9"/>
    <w:rsid w:val="009B5D78"/>
    <w:rsid w:val="009B7080"/>
    <w:rsid w:val="009C7BE2"/>
    <w:rsid w:val="009D3EE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5BA2"/>
    <w:rsid w:val="00A7785C"/>
    <w:rsid w:val="00A82469"/>
    <w:rsid w:val="00A84DB3"/>
    <w:rsid w:val="00A84F1C"/>
    <w:rsid w:val="00A857E2"/>
    <w:rsid w:val="00A86AEF"/>
    <w:rsid w:val="00A872FC"/>
    <w:rsid w:val="00A9678B"/>
    <w:rsid w:val="00AA48D3"/>
    <w:rsid w:val="00AA4FFA"/>
    <w:rsid w:val="00AA6B01"/>
    <w:rsid w:val="00AA7C29"/>
    <w:rsid w:val="00AB5F76"/>
    <w:rsid w:val="00AB7A48"/>
    <w:rsid w:val="00AC206E"/>
    <w:rsid w:val="00AD1D3F"/>
    <w:rsid w:val="00AD2D9C"/>
    <w:rsid w:val="00AD7CF1"/>
    <w:rsid w:val="00AE0498"/>
    <w:rsid w:val="00AE154B"/>
    <w:rsid w:val="00AE67C3"/>
    <w:rsid w:val="00AE6B41"/>
    <w:rsid w:val="00AF0543"/>
    <w:rsid w:val="00AF0706"/>
    <w:rsid w:val="00AF0B9E"/>
    <w:rsid w:val="00AF3C34"/>
    <w:rsid w:val="00B017DD"/>
    <w:rsid w:val="00B031E9"/>
    <w:rsid w:val="00B0535F"/>
    <w:rsid w:val="00B07D66"/>
    <w:rsid w:val="00B175A6"/>
    <w:rsid w:val="00B20851"/>
    <w:rsid w:val="00B2339F"/>
    <w:rsid w:val="00B31644"/>
    <w:rsid w:val="00B40F56"/>
    <w:rsid w:val="00B5216D"/>
    <w:rsid w:val="00B53870"/>
    <w:rsid w:val="00B77033"/>
    <w:rsid w:val="00B82FCE"/>
    <w:rsid w:val="00B85E4D"/>
    <w:rsid w:val="00B86282"/>
    <w:rsid w:val="00B91C60"/>
    <w:rsid w:val="00B953E5"/>
    <w:rsid w:val="00B95D76"/>
    <w:rsid w:val="00BA0433"/>
    <w:rsid w:val="00BA14A8"/>
    <w:rsid w:val="00BA2788"/>
    <w:rsid w:val="00BA373A"/>
    <w:rsid w:val="00BA7D78"/>
    <w:rsid w:val="00BB0A6E"/>
    <w:rsid w:val="00BB2B02"/>
    <w:rsid w:val="00BB2CDF"/>
    <w:rsid w:val="00BC211E"/>
    <w:rsid w:val="00BC57CF"/>
    <w:rsid w:val="00BD1722"/>
    <w:rsid w:val="00BD41E3"/>
    <w:rsid w:val="00BD5D2D"/>
    <w:rsid w:val="00BD5DBC"/>
    <w:rsid w:val="00BD7C5F"/>
    <w:rsid w:val="00BE38F7"/>
    <w:rsid w:val="00BF30A5"/>
    <w:rsid w:val="00BF5921"/>
    <w:rsid w:val="00C013E7"/>
    <w:rsid w:val="00C061EE"/>
    <w:rsid w:val="00C1291F"/>
    <w:rsid w:val="00C37A14"/>
    <w:rsid w:val="00C42D85"/>
    <w:rsid w:val="00C456A4"/>
    <w:rsid w:val="00C46D71"/>
    <w:rsid w:val="00C525C7"/>
    <w:rsid w:val="00C540AE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E2C3B"/>
    <w:rsid w:val="00CE6A0C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08F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7FA9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paragraph" w:customStyle="1" w:styleId="Bezformatowania">
    <w:name w:val="Bez formatowania"/>
    <w:rsid w:val="00536210"/>
    <w:pPr>
      <w:spacing w:after="200" w:line="276" w:lineRule="auto"/>
    </w:pPr>
    <w:rPr>
      <w:rFonts w:eastAsia="ヒラギノ角ゴ Pro W3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Borkowska</cp:lastModifiedBy>
  <cp:revision>25</cp:revision>
  <cp:lastPrinted>2021-04-01T16:51:00Z</cp:lastPrinted>
  <dcterms:created xsi:type="dcterms:W3CDTF">2021-08-25T09:33:00Z</dcterms:created>
  <dcterms:modified xsi:type="dcterms:W3CDTF">2022-07-18T13:03:00Z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