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73FD0816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.6.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0106A7EA" w14:textId="519A0A3C" w:rsidR="00FB303D" w:rsidRPr="00171EC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58277228"/>
      <w:bookmarkEnd w:id="1"/>
      <w:r w:rsidR="009D7BC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FB303D" w:rsidRP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Sukcesywny zakup wraz </w:t>
      </w:r>
      <w:r w:rsidR="009806F0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             </w:t>
      </w:r>
      <w:r w:rsidR="00FB303D" w:rsidRP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z dostawą fabrycznie nowych stalowych bębnów przeznaczonych do pakowania i przewozu towarów niebezpiecznych oraz używanych regenerowanych opakowań DPPL/IBC – ADR </w:t>
      </w:r>
      <w:r w:rsidR="009806F0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                    </w:t>
      </w:r>
      <w:r w:rsidR="00FB303D" w:rsidRP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 podziałem na dwa zadania</w:t>
      </w:r>
      <w:r w:rsidR="009D7BC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</w:t>
      </w:r>
      <w:r w:rsidR="009F2780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,</w:t>
      </w:r>
    </w:p>
    <w:bookmarkEnd w:id="2"/>
    <w:p w14:paraId="3C64CF9B" w14:textId="77646BBC" w:rsidR="00443289" w:rsidRDefault="00443289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33DC7D9F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.6.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3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37DADB2D" w14:textId="30E0EAC8" w:rsidR="00FB303D" w:rsidRDefault="00547A2C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4"/>
      <w:r w:rsidR="00E81172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D7BCD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FB303D" w:rsidRP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Sukcesywny zakup wraz z dostawą fabrycznie nowych stalowych bębnów przeznaczonych do pakowania i przewozu towarów niebezpiecznych oraz używanych regenerowanych opakowań DPPL/IBC – ADR </w:t>
      </w:r>
      <w:r w:rsidR="009806F0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                          </w:t>
      </w:r>
      <w:r w:rsidR="00FB303D" w:rsidRP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 podziałem na dwa zadania</w:t>
      </w:r>
      <w:r w:rsidR="009D7BC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</w:t>
      </w:r>
      <w:r w:rsid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,</w:t>
      </w:r>
    </w:p>
    <w:p w14:paraId="36F653D9" w14:textId="77777777" w:rsidR="00FB303D" w:rsidRPr="00171ECC" w:rsidRDefault="00FB303D" w:rsidP="00FB303D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</w:p>
    <w:p w14:paraId="6078B0A2" w14:textId="62172935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6E2C41F0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.6.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760DB" w14:textId="0DBA04F4" w:rsidR="00FB303D" w:rsidRPr="00171ECC" w:rsidRDefault="00547A2C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bCs/>
          <w:sz w:val="20"/>
          <w:szCs w:val="20"/>
          <w:lang w:val="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9D7BCD">
        <w:rPr>
          <w:rFonts w:ascii="Arial" w:eastAsia="Calibri" w:hAnsi="Arial" w:cs="Arial"/>
          <w:sz w:val="20"/>
          <w:szCs w:val="20"/>
        </w:rPr>
        <w:t>„</w:t>
      </w:r>
      <w:r w:rsidR="00FB303D" w:rsidRPr="00FB303D">
        <w:rPr>
          <w:rFonts w:ascii="Arial" w:eastAsia="Calibri" w:hAnsi="Arial" w:cs="Arial"/>
          <w:b/>
          <w:bCs/>
          <w:sz w:val="20"/>
          <w:szCs w:val="20"/>
          <w:lang w:val="pl"/>
        </w:rPr>
        <w:t xml:space="preserve">Sukcesywny zakup wraz </w:t>
      </w:r>
      <w:r w:rsidR="009806F0">
        <w:rPr>
          <w:rFonts w:ascii="Arial" w:eastAsia="Calibri" w:hAnsi="Arial" w:cs="Arial"/>
          <w:b/>
          <w:bCs/>
          <w:sz w:val="20"/>
          <w:szCs w:val="20"/>
          <w:lang w:val="pl"/>
        </w:rPr>
        <w:t xml:space="preserve">                            </w:t>
      </w:r>
      <w:r w:rsidR="00FB303D" w:rsidRPr="00FB303D">
        <w:rPr>
          <w:rFonts w:ascii="Arial" w:eastAsia="Calibri" w:hAnsi="Arial" w:cs="Arial"/>
          <w:b/>
          <w:bCs/>
          <w:sz w:val="20"/>
          <w:szCs w:val="20"/>
          <w:lang w:val="pl"/>
        </w:rPr>
        <w:t xml:space="preserve">z dostawą fabrycznie nowych stalowych bębnów przeznaczonych do pakowania i przewozu towarów niebezpiecznych oraz używanych regenerowanych opakowań DPPL/IBC – ADR </w:t>
      </w:r>
      <w:r w:rsidR="009806F0">
        <w:rPr>
          <w:rFonts w:ascii="Arial" w:eastAsia="Calibri" w:hAnsi="Arial" w:cs="Arial"/>
          <w:b/>
          <w:bCs/>
          <w:sz w:val="20"/>
          <w:szCs w:val="20"/>
          <w:lang w:val="pl"/>
        </w:rPr>
        <w:t xml:space="preserve">                            </w:t>
      </w:r>
      <w:r w:rsidR="00FB303D" w:rsidRPr="00FB303D">
        <w:rPr>
          <w:rFonts w:ascii="Arial" w:eastAsia="Calibri" w:hAnsi="Arial" w:cs="Arial"/>
          <w:b/>
          <w:bCs/>
          <w:sz w:val="20"/>
          <w:szCs w:val="20"/>
          <w:lang w:val="pl"/>
        </w:rPr>
        <w:t>z podziałem na dwa zadania</w:t>
      </w:r>
      <w:r w:rsidR="009D7BCD">
        <w:rPr>
          <w:rFonts w:ascii="Arial" w:eastAsia="Calibri" w:hAnsi="Arial" w:cs="Arial"/>
          <w:b/>
          <w:bCs/>
          <w:sz w:val="20"/>
          <w:szCs w:val="20"/>
          <w:lang w:val="pl"/>
        </w:rPr>
        <w:t>”</w:t>
      </w:r>
      <w:r w:rsidR="00FB303D">
        <w:rPr>
          <w:rFonts w:ascii="Arial" w:eastAsia="Calibri" w:hAnsi="Arial" w:cs="Arial"/>
          <w:b/>
          <w:bCs/>
          <w:sz w:val="20"/>
          <w:szCs w:val="20"/>
          <w:lang w:val="pl"/>
        </w:rPr>
        <w:t>,</w:t>
      </w:r>
    </w:p>
    <w:p w14:paraId="3C2121CB" w14:textId="3F1B8122" w:rsidR="00443289" w:rsidRPr="00443289" w:rsidRDefault="00443289" w:rsidP="00AE03FB">
      <w:pPr>
        <w:spacing w:after="0" w:line="360" w:lineRule="auto"/>
        <w:ind w:right="-3"/>
        <w:jc w:val="both"/>
        <w:rPr>
          <w:rFonts w:ascii="Arial" w:eastAsia="Calibri" w:hAnsi="Arial" w:cs="Arial"/>
          <w:sz w:val="20"/>
          <w:szCs w:val="20"/>
          <w:lang w:val="pl"/>
        </w:rPr>
      </w:pP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055FD77C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.6.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E93E56B" w14:textId="43C4E8F6" w:rsidR="00FB303D" w:rsidRPr="00171EC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9D7BC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FB303D" w:rsidRP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Sukcesywny zakup wraz </w:t>
      </w:r>
      <w:r w:rsidR="009806F0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                      </w:t>
      </w:r>
      <w:r w:rsidR="00FB303D" w:rsidRP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z dostawą fabrycznie nowych stalowych bębnów przeznaczonych do pakowania i przewozu towarów niebezpiecznych oraz używanych regenerowanych opakowań DPPL/IBC – ADR </w:t>
      </w:r>
      <w:r w:rsidR="009806F0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                         </w:t>
      </w:r>
      <w:r w:rsidR="00FB303D" w:rsidRP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 podziałem na dwa zadania</w:t>
      </w:r>
      <w:r w:rsidR="009D7BC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</w:t>
      </w:r>
      <w:r w:rsid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,</w:t>
      </w:r>
    </w:p>
    <w:p w14:paraId="793FD5B5" w14:textId="6AD51C66" w:rsidR="00443289" w:rsidRPr="00443289" w:rsidRDefault="00443289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</w:p>
    <w:p w14:paraId="37A0190F" w14:textId="20F6835B" w:rsidR="003314E1" w:rsidRPr="003A2DF6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(podać mającą zastosowanie </w:t>
      </w:r>
      <w:r w:rsidRPr="00547A2C">
        <w:rPr>
          <w:rFonts w:ascii="Arial" w:eastAsia="Times New Roman" w:hAnsi="Arial" w:cs="Arial"/>
          <w:i/>
          <w:sz w:val="20"/>
          <w:szCs w:val="20"/>
        </w:rPr>
        <w:lastRenderedPageBreak/>
        <w:t>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E3216"/>
    <w:rsid w:val="002427B3"/>
    <w:rsid w:val="002715A0"/>
    <w:rsid w:val="0028668E"/>
    <w:rsid w:val="002A0892"/>
    <w:rsid w:val="002F4662"/>
    <w:rsid w:val="00317BF6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B526C"/>
    <w:rsid w:val="004C0F14"/>
    <w:rsid w:val="004C17B4"/>
    <w:rsid w:val="004D3906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80B6F"/>
    <w:rsid w:val="007A7FA6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81172"/>
    <w:rsid w:val="00E85F8D"/>
    <w:rsid w:val="00E863B9"/>
    <w:rsid w:val="00F42EC0"/>
    <w:rsid w:val="00F967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23</cp:revision>
  <cp:lastPrinted>2022-12-05T09:21:00Z</cp:lastPrinted>
  <dcterms:created xsi:type="dcterms:W3CDTF">2023-02-08T12:36:00Z</dcterms:created>
  <dcterms:modified xsi:type="dcterms:W3CDTF">2024-02-09T09:08:00Z</dcterms:modified>
</cp:coreProperties>
</file>