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0B" w:rsidRPr="006D69CF" w:rsidRDefault="00146F0B" w:rsidP="00146F0B">
      <w:pPr>
        <w:rPr>
          <w:rFonts w:ascii="Calibri" w:hAnsi="Calibri" w:cs="Arial"/>
          <w:b/>
        </w:rPr>
      </w:pPr>
      <w:r w:rsidRPr="006D69CF">
        <w:rPr>
          <w:noProof/>
        </w:rPr>
        <w:drawing>
          <wp:inline distT="0" distB="0" distL="0" distR="0">
            <wp:extent cx="5151120" cy="124206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0B" w:rsidRPr="006D69CF" w:rsidRDefault="00146F0B" w:rsidP="00146F0B">
      <w:pPr>
        <w:rPr>
          <w:rFonts w:ascii="Calibri" w:hAnsi="Calibri" w:cs="Arial"/>
          <w:b/>
          <w:sz w:val="28"/>
          <w:szCs w:val="28"/>
        </w:rPr>
      </w:pPr>
      <w:r w:rsidRPr="006D69CF">
        <w:rPr>
          <w:rFonts w:ascii="Calibri" w:hAnsi="Calibri" w:cs="Arial"/>
          <w:b/>
          <w:sz w:val="28"/>
          <w:szCs w:val="28"/>
        </w:rPr>
        <w:t xml:space="preserve">Komenda Miejska Państwowej Straży Pożarnej m. st. Warszawy </w:t>
      </w:r>
    </w:p>
    <w:p w:rsidR="00146F0B" w:rsidRPr="006D69CF" w:rsidRDefault="00146F0B" w:rsidP="00146F0B">
      <w:pPr>
        <w:rPr>
          <w:rFonts w:ascii="Calibri" w:hAnsi="Calibri" w:cs="Arial"/>
          <w:b/>
          <w:sz w:val="28"/>
          <w:szCs w:val="28"/>
        </w:rPr>
      </w:pPr>
      <w:r w:rsidRPr="006D69CF">
        <w:rPr>
          <w:rFonts w:ascii="Calibri" w:hAnsi="Calibri" w:cs="Arial"/>
          <w:b/>
          <w:sz w:val="28"/>
          <w:szCs w:val="28"/>
        </w:rPr>
        <w:t>ul. Polna 1</w:t>
      </w:r>
    </w:p>
    <w:p w:rsidR="00146F0B" w:rsidRPr="006D69CF" w:rsidRDefault="00146F0B" w:rsidP="00146F0B">
      <w:pPr>
        <w:rPr>
          <w:rFonts w:ascii="Calibri" w:hAnsi="Calibri" w:cs="Arial"/>
          <w:b/>
        </w:rPr>
      </w:pPr>
      <w:r w:rsidRPr="006D69CF">
        <w:rPr>
          <w:rFonts w:ascii="Calibri" w:hAnsi="Calibri" w:cs="Arial"/>
          <w:b/>
          <w:sz w:val="28"/>
          <w:szCs w:val="28"/>
        </w:rPr>
        <w:t>00-622 Warszawa</w:t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</w:r>
      <w:r w:rsidRPr="006D69CF">
        <w:rPr>
          <w:rFonts w:ascii="Calibri" w:hAnsi="Calibri" w:cs="Arial"/>
          <w:b/>
        </w:rPr>
        <w:tab/>
        <w:t>www. warszawa-straz.pl</w:t>
      </w:r>
    </w:p>
    <w:p w:rsidR="00146F0B" w:rsidRPr="006D69CF" w:rsidRDefault="00146F0B" w:rsidP="00146F0B">
      <w:pPr>
        <w:ind w:right="-201"/>
        <w:rPr>
          <w:rFonts w:ascii="Calibri" w:hAnsi="Calibri" w:cs="Arial"/>
          <w:b/>
        </w:rPr>
      </w:pPr>
    </w:p>
    <w:p w:rsidR="00146F0B" w:rsidRPr="006D69CF" w:rsidRDefault="00146F0B" w:rsidP="00146F0B">
      <w:pPr>
        <w:shd w:val="clear" w:color="auto" w:fill="365F91"/>
        <w:ind w:right="-201"/>
        <w:jc w:val="center"/>
        <w:rPr>
          <w:sz w:val="28"/>
          <w:szCs w:val="28"/>
        </w:rPr>
      </w:pPr>
    </w:p>
    <w:p w:rsidR="00146F0B" w:rsidRPr="006D69CF" w:rsidRDefault="00146F0B" w:rsidP="00146F0B">
      <w:pPr>
        <w:pStyle w:val="Nagwek1"/>
        <w:shd w:val="clear" w:color="auto" w:fill="365F91"/>
        <w:ind w:right="-201"/>
        <w:rPr>
          <w:rFonts w:ascii="Calibri" w:hAnsi="Calibri" w:cs="Arial"/>
          <w:sz w:val="32"/>
          <w:szCs w:val="32"/>
        </w:rPr>
      </w:pPr>
      <w:r w:rsidRPr="006D69CF">
        <w:rPr>
          <w:rFonts w:ascii="Calibri" w:hAnsi="Calibri" w:cs="Arial"/>
          <w:sz w:val="32"/>
          <w:szCs w:val="32"/>
        </w:rPr>
        <w:t xml:space="preserve">SPECYFIKACJA WARUNKÓW ZAMÓWIENIA </w:t>
      </w:r>
    </w:p>
    <w:p w:rsidR="00146F0B" w:rsidRPr="006D69CF" w:rsidRDefault="00146F0B" w:rsidP="00146F0B">
      <w:pPr>
        <w:shd w:val="clear" w:color="auto" w:fill="365F91"/>
        <w:ind w:right="-201"/>
        <w:jc w:val="center"/>
        <w:rPr>
          <w:rFonts w:ascii="Calibri" w:hAnsi="Calibri" w:cs="Arial"/>
          <w:b/>
          <w:sz w:val="32"/>
          <w:szCs w:val="32"/>
        </w:rPr>
      </w:pPr>
      <w:r w:rsidRPr="006D69CF">
        <w:rPr>
          <w:rFonts w:ascii="Calibri" w:hAnsi="Calibri" w:cs="Arial"/>
          <w:b/>
          <w:sz w:val="32"/>
          <w:szCs w:val="32"/>
        </w:rPr>
        <w:t>SWZ</w:t>
      </w:r>
    </w:p>
    <w:p w:rsidR="00146F0B" w:rsidRPr="006D69CF" w:rsidRDefault="00146F0B" w:rsidP="00146F0B">
      <w:pPr>
        <w:shd w:val="clear" w:color="auto" w:fill="365F91"/>
        <w:ind w:right="-201"/>
        <w:jc w:val="center"/>
        <w:rPr>
          <w:rFonts w:ascii="Arial" w:hAnsi="Arial" w:cs="Arial"/>
          <w:b/>
          <w:sz w:val="32"/>
          <w:szCs w:val="32"/>
        </w:rPr>
      </w:pPr>
    </w:p>
    <w:p w:rsidR="00146F0B" w:rsidRPr="006D69CF" w:rsidRDefault="00146F0B" w:rsidP="00146F0B">
      <w:pPr>
        <w:rPr>
          <w:b/>
        </w:rPr>
      </w:pPr>
    </w:p>
    <w:tbl>
      <w:tblPr>
        <w:tblW w:w="9498" w:type="dxa"/>
        <w:tblInd w:w="70" w:type="dxa"/>
        <w:tblBorders>
          <w:top w:val="double" w:sz="4" w:space="0" w:color="17365D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867"/>
      </w:tblGrid>
      <w:tr w:rsidR="006D69CF" w:rsidRPr="006D69CF" w:rsidTr="009769A2">
        <w:trPr>
          <w:trHeight w:val="1234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Calibri"/>
                <w:b/>
              </w:rPr>
            </w:pPr>
          </w:p>
          <w:p w:rsidR="00146F0B" w:rsidRPr="006D69CF" w:rsidRDefault="00146F0B" w:rsidP="009769A2">
            <w:pPr>
              <w:rPr>
                <w:rFonts w:ascii="Calibri" w:hAnsi="Calibri" w:cs="Calibri"/>
              </w:rPr>
            </w:pPr>
            <w:r w:rsidRPr="006D69CF">
              <w:rPr>
                <w:rFonts w:ascii="Calibri" w:hAnsi="Calibri" w:cs="Calibri"/>
                <w:b/>
              </w:rPr>
              <w:t>Przedmiot zamówienia:</w:t>
            </w:r>
          </w:p>
        </w:tc>
        <w:tc>
          <w:tcPr>
            <w:tcW w:w="7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Calibri"/>
                <w:b/>
              </w:rPr>
            </w:pPr>
          </w:p>
          <w:p w:rsidR="00146F0B" w:rsidRPr="006D69CF" w:rsidRDefault="00F02758" w:rsidP="009769A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Dostawa ubrań strażackich specjalnych</w:t>
            </w:r>
          </w:p>
        </w:tc>
      </w:tr>
    </w:tbl>
    <w:p w:rsidR="00146F0B" w:rsidRPr="006D69CF" w:rsidRDefault="00146F0B" w:rsidP="00146F0B">
      <w:pPr>
        <w:rPr>
          <w:rFonts w:ascii="Calibri" w:hAnsi="Calibri" w:cs="Arial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797"/>
      </w:tblGrid>
      <w:tr w:rsidR="006D69CF" w:rsidRPr="006D69CF" w:rsidTr="009769A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</w:p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Numer sprawy: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Arial"/>
              </w:rPr>
            </w:pPr>
          </w:p>
          <w:p w:rsidR="00146F0B" w:rsidRPr="006D69CF" w:rsidRDefault="00146F0B" w:rsidP="009769A2">
            <w:pPr>
              <w:pStyle w:val="Nagwek5"/>
              <w:jc w:val="left"/>
              <w:rPr>
                <w:rFonts w:ascii="Calibri" w:hAnsi="Calibri" w:cs="Arial"/>
                <w:b w:val="0"/>
                <w:sz w:val="20"/>
              </w:rPr>
            </w:pPr>
            <w:r w:rsidRPr="006D69CF">
              <w:rPr>
                <w:rFonts w:ascii="Calibri" w:hAnsi="Calibri" w:cs="Arial"/>
                <w:b w:val="0"/>
                <w:sz w:val="20"/>
              </w:rPr>
              <w:t>MT.2370.</w:t>
            </w:r>
            <w:r w:rsidR="00F02758">
              <w:rPr>
                <w:rFonts w:ascii="Calibri" w:hAnsi="Calibri" w:cs="Arial"/>
                <w:b w:val="0"/>
                <w:sz w:val="20"/>
                <w:highlight w:val="yellow"/>
              </w:rPr>
              <w:t>10</w:t>
            </w:r>
            <w:r w:rsidRPr="006D69CF">
              <w:rPr>
                <w:rFonts w:ascii="Calibri" w:hAnsi="Calibri" w:cs="Arial"/>
                <w:b w:val="0"/>
                <w:sz w:val="20"/>
              </w:rPr>
              <w:t>.2021</w:t>
            </w:r>
          </w:p>
          <w:p w:rsidR="00146F0B" w:rsidRPr="006D69CF" w:rsidRDefault="00146F0B" w:rsidP="009769A2">
            <w:pPr>
              <w:rPr>
                <w:rFonts w:ascii="Calibri" w:hAnsi="Calibri" w:cs="Arial"/>
              </w:rPr>
            </w:pPr>
          </w:p>
        </w:tc>
      </w:tr>
      <w:tr w:rsidR="006D69CF" w:rsidRPr="004E2545" w:rsidTr="009769A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spacing w:before="120"/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Wydział prowadzący sprawę: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spacing w:before="120"/>
              <w:rPr>
                <w:rFonts w:ascii="Calibri" w:hAnsi="Calibri" w:cs="Arial"/>
              </w:rPr>
            </w:pPr>
            <w:r w:rsidRPr="006D69CF">
              <w:rPr>
                <w:rFonts w:ascii="Calibri" w:hAnsi="Calibri" w:cs="Arial"/>
              </w:rPr>
              <w:t>Wydział Kwatermistrzowski KM PSP m. st. Warszawy</w:t>
            </w:r>
          </w:p>
          <w:p w:rsidR="004E2545" w:rsidRPr="004E2545" w:rsidRDefault="004E2545" w:rsidP="004E2545">
            <w:pPr>
              <w:spacing w:before="120"/>
              <w:rPr>
                <w:rFonts w:ascii="Calibri" w:hAnsi="Calibri" w:cs="Arial"/>
              </w:rPr>
            </w:pPr>
            <w:r w:rsidRPr="004E2545">
              <w:rPr>
                <w:rFonts w:ascii="Calibri" w:hAnsi="Calibri" w:cs="Arial"/>
              </w:rPr>
              <w:t>Piotr Gąska</w:t>
            </w:r>
          </w:p>
          <w:p w:rsidR="004E2545" w:rsidRPr="004E2545" w:rsidRDefault="004E2545" w:rsidP="004E2545">
            <w:pPr>
              <w:rPr>
                <w:rFonts w:ascii="Calibri" w:hAnsi="Calibri" w:cs="Arial"/>
              </w:rPr>
            </w:pPr>
            <w:r w:rsidRPr="004E2545">
              <w:rPr>
                <w:rFonts w:ascii="Calibri" w:hAnsi="Calibri" w:cs="Arial"/>
              </w:rPr>
              <w:t xml:space="preserve">tel. (+48 22) 596 73 81, </w:t>
            </w:r>
          </w:p>
          <w:p w:rsidR="004E2545" w:rsidRDefault="004E2545" w:rsidP="004E2545">
            <w:pPr>
              <w:rPr>
                <w:rFonts w:ascii="Calibri" w:hAnsi="Calibri" w:cs="Arial"/>
              </w:rPr>
            </w:pPr>
            <w:r w:rsidRPr="004E2545">
              <w:rPr>
                <w:rFonts w:ascii="Calibri" w:hAnsi="Calibri" w:cs="Arial"/>
              </w:rPr>
              <w:t xml:space="preserve">e-mail:  </w:t>
            </w:r>
            <w:proofErr w:type="spellStart"/>
            <w:r w:rsidRPr="004E2545">
              <w:rPr>
                <w:rFonts w:ascii="Calibri" w:hAnsi="Calibri" w:cs="Arial"/>
              </w:rPr>
              <w:t>p.gaska@warszawa</w:t>
            </w:r>
            <w:proofErr w:type="spellEnd"/>
            <w:r w:rsidRPr="006D69CF">
              <w:rPr>
                <w:rFonts w:ascii="Calibri" w:hAnsi="Calibri" w:cs="Arial"/>
                <w:lang w:val="de-DE"/>
              </w:rPr>
              <w:t>-straz.pl</w:t>
            </w:r>
          </w:p>
          <w:p w:rsidR="00146F0B" w:rsidRPr="006D69CF" w:rsidRDefault="00146F0B" w:rsidP="009769A2">
            <w:pPr>
              <w:spacing w:before="120"/>
              <w:rPr>
                <w:rFonts w:ascii="Calibri" w:hAnsi="Calibri" w:cs="Arial"/>
              </w:rPr>
            </w:pPr>
            <w:r w:rsidRPr="006D69CF">
              <w:rPr>
                <w:rFonts w:ascii="Calibri" w:hAnsi="Calibri" w:cs="Arial"/>
              </w:rPr>
              <w:t>Paweł Bechcicki</w:t>
            </w:r>
          </w:p>
          <w:p w:rsidR="00146F0B" w:rsidRPr="006D69CF" w:rsidRDefault="00146F0B" w:rsidP="009769A2">
            <w:pPr>
              <w:rPr>
                <w:rFonts w:ascii="Calibri" w:hAnsi="Calibri" w:cs="Arial"/>
                <w:lang w:val="de-DE"/>
              </w:rPr>
            </w:pPr>
            <w:r w:rsidRPr="006D69CF">
              <w:rPr>
                <w:rFonts w:ascii="Calibri" w:hAnsi="Calibri" w:cs="Arial"/>
              </w:rPr>
              <w:t xml:space="preserve">tel. (+48 22) 596 73 84, </w:t>
            </w:r>
          </w:p>
          <w:p w:rsidR="004E2545" w:rsidRPr="006D69CF" w:rsidRDefault="00146F0B" w:rsidP="009769A2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6D69CF">
              <w:rPr>
                <w:rFonts w:ascii="Calibri" w:hAnsi="Calibri" w:cs="Arial"/>
                <w:lang w:val="de-DE"/>
              </w:rPr>
              <w:t>e-mail</w:t>
            </w:r>
            <w:proofErr w:type="spellEnd"/>
            <w:r w:rsidRPr="006D69CF">
              <w:rPr>
                <w:rFonts w:ascii="Calibri" w:hAnsi="Calibri" w:cs="Arial"/>
                <w:lang w:val="de-DE"/>
              </w:rPr>
              <w:t xml:space="preserve">: </w:t>
            </w:r>
            <w:r w:rsidR="004E2545" w:rsidRPr="004E2545">
              <w:rPr>
                <w:rFonts w:ascii="Calibri" w:hAnsi="Calibri" w:cs="Arial"/>
                <w:lang w:val="de-DE"/>
              </w:rPr>
              <w:t>p.bechcicki@warszawa-straz.pl</w:t>
            </w:r>
          </w:p>
        </w:tc>
      </w:tr>
      <w:tr w:rsidR="006D69CF" w:rsidRPr="006D69CF" w:rsidTr="009769A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Arial"/>
                <w:b/>
                <w:lang w:val="de-DE"/>
              </w:rPr>
            </w:pPr>
          </w:p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Tryb udzielenia zamówienia: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D69CF">
              <w:rPr>
                <w:rFonts w:ascii="Calibri" w:hAnsi="Calibri" w:cs="Arial"/>
                <w:b/>
              </w:rPr>
              <w:t>Tryb podstawowy</w:t>
            </w:r>
            <w:r w:rsidRPr="006D69CF">
              <w:rPr>
                <w:rFonts w:ascii="Calibri" w:hAnsi="Calibri" w:cs="Arial"/>
              </w:rPr>
              <w:t xml:space="preserve"> bez przeprowadzania negocjacji</w:t>
            </w:r>
            <w:r w:rsidRPr="006D69CF">
              <w:rPr>
                <w:rFonts w:ascii="Calibri" w:eastAsia="Batang" w:hAnsi="Calibri" w:cs="Calibri"/>
              </w:rPr>
              <w:t xml:space="preserve"> art. 275</w:t>
            </w:r>
            <w:r w:rsidR="000835EF" w:rsidRPr="006D69CF">
              <w:rPr>
                <w:rFonts w:ascii="Calibri" w:eastAsia="Batang" w:hAnsi="Calibri" w:cs="Calibri"/>
              </w:rPr>
              <w:t xml:space="preserve"> pkt 1</w:t>
            </w:r>
            <w:r w:rsidRPr="006D69CF">
              <w:rPr>
                <w:rFonts w:ascii="Calibri" w:eastAsia="Batang" w:hAnsi="Calibri" w:cs="Calibri"/>
              </w:rPr>
              <w:t xml:space="preserve"> ustawy </w:t>
            </w:r>
            <w:proofErr w:type="spellStart"/>
            <w:r w:rsidR="00425E80" w:rsidRPr="006D69CF">
              <w:rPr>
                <w:rFonts w:ascii="Calibri" w:eastAsia="Batang" w:hAnsi="Calibri" w:cs="Calibri"/>
              </w:rPr>
              <w:t>P</w:t>
            </w:r>
            <w:r w:rsidRPr="006D69CF">
              <w:rPr>
                <w:rFonts w:ascii="Calibri" w:eastAsia="Batang" w:hAnsi="Calibri" w:cs="Calibri"/>
              </w:rPr>
              <w:t>zp</w:t>
            </w:r>
            <w:proofErr w:type="spellEnd"/>
            <w:r w:rsidRPr="006D69CF">
              <w:rPr>
                <w:rFonts w:ascii="Calibri" w:hAnsi="Calibri" w:cs="Arial"/>
              </w:rPr>
              <w:t xml:space="preserve"> </w:t>
            </w:r>
          </w:p>
          <w:p w:rsidR="00425E80" w:rsidRPr="006D69CF" w:rsidRDefault="00425E80" w:rsidP="009769A2">
            <w:pPr>
              <w:autoSpaceDE w:val="0"/>
              <w:autoSpaceDN w:val="0"/>
              <w:adjustRightInd w:val="0"/>
              <w:jc w:val="both"/>
              <w:rPr>
                <w:rFonts w:ascii="Calibri" w:eastAsia="Batang" w:hAnsi="Calibri" w:cs="Calibri"/>
              </w:rPr>
            </w:pPr>
          </w:p>
          <w:p w:rsidR="00425E80" w:rsidRPr="006D69CF" w:rsidRDefault="00425E80" w:rsidP="00425E80">
            <w:pPr>
              <w:autoSpaceDE w:val="0"/>
              <w:autoSpaceDN w:val="0"/>
              <w:adjustRightInd w:val="0"/>
              <w:jc w:val="both"/>
              <w:rPr>
                <w:rFonts w:ascii="Calibri" w:eastAsia="Batang" w:hAnsi="Calibri" w:cs="Calibri"/>
              </w:rPr>
            </w:pPr>
            <w:r w:rsidRPr="006D69CF">
              <w:rPr>
                <w:rFonts w:ascii="Calibri" w:hAnsi="Calibri" w:cs="Arial"/>
              </w:rPr>
              <w:t xml:space="preserve">Wartość zamówienia </w:t>
            </w:r>
            <w:r w:rsidRPr="006D69CF">
              <w:rPr>
                <w:rFonts w:ascii="Calibri" w:hAnsi="Calibri" w:cs="Arial"/>
                <w:b/>
              </w:rPr>
              <w:t>nie przekracza</w:t>
            </w:r>
            <w:r w:rsidRPr="006D69CF">
              <w:rPr>
                <w:rFonts w:ascii="Calibri" w:hAnsi="Calibri" w:cs="Arial"/>
              </w:rPr>
              <w:t xml:space="preserve"> progów unijnych określonych na podstawie art. 3 ustawy </w:t>
            </w:r>
            <w:proofErr w:type="spellStart"/>
            <w:r w:rsidRPr="006D69CF">
              <w:rPr>
                <w:rFonts w:ascii="Calibri" w:hAnsi="Calibri" w:cs="Arial"/>
              </w:rPr>
              <w:t>Pzp</w:t>
            </w:r>
            <w:proofErr w:type="spellEnd"/>
            <w:r w:rsidRPr="006D69CF">
              <w:rPr>
                <w:rFonts w:ascii="Calibri" w:hAnsi="Calibri" w:cs="Arial"/>
              </w:rPr>
              <w:t>.</w:t>
            </w:r>
          </w:p>
        </w:tc>
      </w:tr>
      <w:tr w:rsidR="006D69CF" w:rsidRPr="006D69CF" w:rsidTr="009769A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</w:p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Wspólny słownik</w:t>
            </w:r>
          </w:p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(CPV):</w:t>
            </w:r>
          </w:p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/>
              </w:rPr>
            </w:pPr>
          </w:p>
          <w:p w:rsidR="00B57730" w:rsidRPr="006D69CF" w:rsidRDefault="00F02758" w:rsidP="0082538A">
            <w:pPr>
              <w:rPr>
                <w:rFonts w:ascii="Calibri" w:hAnsi="Calibri" w:cs="Calibri"/>
                <w:b/>
              </w:rPr>
            </w:pPr>
            <w:r w:rsidRPr="006F0456">
              <w:rPr>
                <w:rFonts w:ascii="Calibri" w:hAnsi="Calibri" w:cs="Arial"/>
                <w:b/>
              </w:rPr>
              <w:t>18130000-9 Specjalna odzież robocza</w:t>
            </w:r>
          </w:p>
        </w:tc>
      </w:tr>
    </w:tbl>
    <w:p w:rsidR="00146F0B" w:rsidRPr="006D69CF" w:rsidRDefault="00146F0B" w:rsidP="00146F0B">
      <w:pPr>
        <w:rPr>
          <w:rFonts w:ascii="Calibri" w:hAnsi="Calibri" w:cs="Arial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797"/>
      </w:tblGrid>
      <w:tr w:rsidR="006D69CF" w:rsidRPr="006D69CF" w:rsidTr="009769A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</w:p>
          <w:p w:rsidR="00146F0B" w:rsidRPr="006D69CF" w:rsidRDefault="00146F0B" w:rsidP="009769A2">
            <w:pPr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Zatwierdzenie: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F0B" w:rsidRPr="006D69CF" w:rsidRDefault="00146F0B" w:rsidP="009769A2">
            <w:pPr>
              <w:spacing w:before="120"/>
              <w:rPr>
                <w:rFonts w:ascii="Calibri" w:hAnsi="Calibri" w:cs="Arial"/>
              </w:rPr>
            </w:pPr>
            <w:r w:rsidRPr="006D69CF">
              <w:rPr>
                <w:rFonts w:ascii="Calibri" w:hAnsi="Calibri" w:cs="Arial"/>
              </w:rPr>
              <w:t xml:space="preserve">Warszawa, dnia </w:t>
            </w:r>
            <w:r w:rsidR="00F02758">
              <w:rPr>
                <w:rFonts w:ascii="Calibri" w:hAnsi="Calibri" w:cs="Arial"/>
                <w:highlight w:val="yellow"/>
              </w:rPr>
              <w:t>30</w:t>
            </w:r>
            <w:r w:rsidR="00DB0120" w:rsidRPr="006D69CF">
              <w:rPr>
                <w:rFonts w:ascii="Calibri" w:hAnsi="Calibri" w:cs="Arial"/>
                <w:highlight w:val="yellow"/>
              </w:rPr>
              <w:t>.</w:t>
            </w:r>
            <w:r w:rsidR="00F02758">
              <w:rPr>
                <w:rFonts w:ascii="Calibri" w:hAnsi="Calibri" w:cs="Arial"/>
                <w:highlight w:val="yellow"/>
              </w:rPr>
              <w:t>09</w:t>
            </w:r>
            <w:r w:rsidR="00DB0120" w:rsidRPr="006D69CF">
              <w:rPr>
                <w:rFonts w:ascii="Calibri" w:hAnsi="Calibri" w:cs="Arial"/>
                <w:highlight w:val="yellow"/>
              </w:rPr>
              <w:t>.2021</w:t>
            </w:r>
            <w:r w:rsidRPr="006D69CF">
              <w:rPr>
                <w:rFonts w:ascii="Calibri" w:hAnsi="Calibri" w:cs="Arial"/>
                <w:highlight w:val="yellow"/>
              </w:rPr>
              <w:t xml:space="preserve"> r.</w:t>
            </w:r>
          </w:p>
          <w:p w:rsidR="00146F0B" w:rsidRPr="006D69CF" w:rsidRDefault="00146F0B" w:rsidP="009769A2">
            <w:pPr>
              <w:rPr>
                <w:rFonts w:ascii="Calibri" w:hAnsi="Calibri" w:cs="Arial"/>
              </w:rPr>
            </w:pPr>
          </w:p>
          <w:p w:rsidR="00146F0B" w:rsidRPr="006D69CF" w:rsidRDefault="00146F0B" w:rsidP="009769A2">
            <w:pPr>
              <w:rPr>
                <w:rFonts w:ascii="Calibri" w:hAnsi="Calibri" w:cs="Arial"/>
                <w:i/>
              </w:rPr>
            </w:pPr>
            <w:r w:rsidRPr="006D69CF">
              <w:rPr>
                <w:rFonts w:ascii="Calibri" w:hAnsi="Calibri" w:cs="Arial"/>
                <w:i/>
              </w:rPr>
              <w:t xml:space="preserve">                                                                                               …………………………………….</w:t>
            </w:r>
          </w:p>
          <w:p w:rsidR="00146F0B" w:rsidRPr="006D69CF" w:rsidRDefault="00146F0B" w:rsidP="00146F0B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6D69CF">
              <w:rPr>
                <w:rFonts w:ascii="Calibri" w:hAnsi="Calibri" w:cs="Arial"/>
                <w:i/>
              </w:rPr>
              <w:t xml:space="preserve">                                                         /Komendant/</w:t>
            </w:r>
          </w:p>
        </w:tc>
      </w:tr>
    </w:tbl>
    <w:p w:rsidR="000835EF" w:rsidRPr="006D69CF" w:rsidRDefault="000835EF">
      <w:pPr>
        <w:spacing w:after="160" w:line="259" w:lineRule="auto"/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797"/>
      </w:tblGrid>
      <w:tr w:rsidR="006D69CF" w:rsidRPr="006D69CF" w:rsidTr="009769A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35EF" w:rsidRPr="006D69CF" w:rsidRDefault="000835EF" w:rsidP="009769A2">
            <w:pPr>
              <w:rPr>
                <w:rFonts w:ascii="Calibri" w:hAnsi="Calibri" w:cs="Arial"/>
                <w:b/>
              </w:rPr>
            </w:pPr>
          </w:p>
          <w:p w:rsidR="000835EF" w:rsidRPr="006D69CF" w:rsidRDefault="000835EF" w:rsidP="009769A2">
            <w:pPr>
              <w:rPr>
                <w:rFonts w:ascii="Calibri" w:hAnsi="Calibri" w:cs="Arial"/>
                <w:b/>
              </w:rPr>
            </w:pPr>
            <w:r w:rsidRPr="006D69CF">
              <w:rPr>
                <w:rFonts w:ascii="Calibri" w:hAnsi="Calibri" w:cs="Arial"/>
                <w:b/>
              </w:rPr>
              <w:t>Zamawiający: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3084" w:rsidRPr="006D69CF" w:rsidRDefault="00FC3084" w:rsidP="00FC3084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D69CF">
              <w:rPr>
                <w:rFonts w:ascii="Calibri" w:hAnsi="Calibri" w:cs="Arial"/>
                <w:b/>
                <w:sz w:val="24"/>
                <w:szCs w:val="24"/>
              </w:rPr>
              <w:t xml:space="preserve">Komenda Miejska Państwowej Straży Pożarnej m. st. Warszawy </w:t>
            </w:r>
          </w:p>
          <w:p w:rsidR="00FC3084" w:rsidRPr="006D69CF" w:rsidRDefault="00FC3084" w:rsidP="00FC3084">
            <w:pPr>
              <w:rPr>
                <w:rFonts w:ascii="Calibri" w:hAnsi="Calibri" w:cs="Arial"/>
                <w:sz w:val="24"/>
                <w:szCs w:val="24"/>
              </w:rPr>
            </w:pPr>
            <w:r w:rsidRPr="006D69CF">
              <w:rPr>
                <w:rFonts w:ascii="Calibri" w:hAnsi="Calibri" w:cs="Arial"/>
                <w:sz w:val="24"/>
                <w:szCs w:val="24"/>
              </w:rPr>
              <w:t xml:space="preserve">ul. Polna 1, 00-622 Warszawa </w:t>
            </w:r>
          </w:p>
          <w:p w:rsidR="00FC3084" w:rsidRPr="006D69CF" w:rsidRDefault="00FC3084" w:rsidP="00FC30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D6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tel.: (22) 596 73 00</w:t>
            </w:r>
          </w:p>
          <w:p w:rsidR="00FC3084" w:rsidRPr="006D69CF" w:rsidRDefault="00FC3084" w:rsidP="00FC30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D6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526 22 60 940 REGON: 013292107</w:t>
            </w:r>
          </w:p>
          <w:p w:rsidR="00FC3084" w:rsidRPr="006D69CF" w:rsidRDefault="00CA3DC6" w:rsidP="00FC3084">
            <w:pPr>
              <w:rPr>
                <w:rFonts w:ascii="Calibri" w:hAnsi="Calibri"/>
                <w:sz w:val="24"/>
                <w:szCs w:val="24"/>
              </w:rPr>
            </w:pPr>
            <w:hyperlink r:id="rId9" w:history="1">
              <w:r w:rsidR="00FC3084" w:rsidRPr="006D69CF">
                <w:rPr>
                  <w:rStyle w:val="Hipercze"/>
                  <w:rFonts w:ascii="Calibri" w:hAnsi="Calibri"/>
                  <w:color w:val="auto"/>
                  <w:sz w:val="24"/>
                  <w:szCs w:val="24"/>
                </w:rPr>
                <w:t>https://www.gov.pl/web/kmpsp-warszawa</w:t>
              </w:r>
            </w:hyperlink>
          </w:p>
          <w:p w:rsidR="00FC3084" w:rsidRPr="006D69CF" w:rsidRDefault="00FC3084" w:rsidP="00FC3084">
            <w:pPr>
              <w:rPr>
                <w:rFonts w:ascii="Calibri" w:hAnsi="Calibri"/>
                <w:sz w:val="24"/>
                <w:szCs w:val="24"/>
              </w:rPr>
            </w:pPr>
            <w:r w:rsidRPr="006D69CF">
              <w:rPr>
                <w:rFonts w:ascii="Calibri" w:hAnsi="Calibri"/>
                <w:sz w:val="24"/>
                <w:szCs w:val="24"/>
              </w:rPr>
              <w:t>mt@warszawa-straz.pl</w:t>
            </w:r>
          </w:p>
          <w:p w:rsidR="000835EF" w:rsidRPr="006D69CF" w:rsidRDefault="00FC3084" w:rsidP="00FC3084">
            <w:pPr>
              <w:rPr>
                <w:rFonts w:ascii="Calibri" w:hAnsi="Calibri" w:cs="Arial"/>
                <w:i/>
                <w:iCs/>
              </w:rPr>
            </w:pPr>
            <w:r w:rsidRPr="006D69CF">
              <w:rPr>
                <w:rFonts w:ascii="Calibri" w:hAnsi="Calibri" w:cs="Arial"/>
                <w:i/>
                <w:sz w:val="24"/>
                <w:szCs w:val="24"/>
              </w:rPr>
              <w:t>godziny urzędowania: 7:30-15:30 (od poniedziałku do piątku).</w:t>
            </w:r>
          </w:p>
        </w:tc>
      </w:tr>
    </w:tbl>
    <w:p w:rsidR="000835EF" w:rsidRPr="006D69CF" w:rsidRDefault="000835EF">
      <w:pPr>
        <w:spacing w:after="160" w:line="259" w:lineRule="auto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69CF" w:rsidRPr="006D69CF" w:rsidTr="00425E80">
        <w:tc>
          <w:tcPr>
            <w:tcW w:w="9634" w:type="dxa"/>
          </w:tcPr>
          <w:p w:rsidR="000835EF" w:rsidRPr="006D69CF" w:rsidRDefault="000835EF" w:rsidP="000835EF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9CF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Adres strony internetowej prowadzonego postępowania:</w:t>
            </w:r>
          </w:p>
        </w:tc>
      </w:tr>
      <w:bookmarkStart w:id="0" w:name="_Hlk72399521"/>
      <w:tr w:rsidR="000835EF" w:rsidRPr="006D69CF" w:rsidTr="00425E80">
        <w:tc>
          <w:tcPr>
            <w:tcW w:w="9634" w:type="dxa"/>
          </w:tcPr>
          <w:p w:rsidR="000835EF" w:rsidRPr="006D69CF" w:rsidRDefault="009379EF" w:rsidP="000835EF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9CF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0835EF" w:rsidRPr="006D69CF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"https://platformazakupowa.pl/pn/warszawa_straz" </w:instrText>
            </w:r>
            <w:r w:rsidRPr="006D69C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0835EF" w:rsidRPr="006D69CF">
              <w:rPr>
                <w:rStyle w:val="Hipercze"/>
                <w:rFonts w:asciiTheme="minorHAnsi" w:hAnsiTheme="minorHAnsi" w:cstheme="minorHAnsi"/>
                <w:color w:val="auto"/>
                <w:sz w:val="28"/>
                <w:szCs w:val="28"/>
              </w:rPr>
              <w:t>https://platformazakupowa.pl/pn/warszawa_straz</w:t>
            </w:r>
            <w:r w:rsidRPr="006D69C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  <w:p w:rsidR="00425E80" w:rsidRPr="006D69CF" w:rsidRDefault="00425E80" w:rsidP="00425E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D69CF">
              <w:rPr>
                <w:rFonts w:asciiTheme="minorHAnsi" w:eastAsiaTheme="minorHAnsi" w:hAnsiTheme="minorHAnsi" w:cstheme="minorHAnsi"/>
                <w:lang w:eastAsia="en-US"/>
              </w:rPr>
              <w:t>Na tej stronie udostępniane będą zmiany i wyjaśnienia treści SWZ oraz inne dokumenty zamówienia bezpośrednio związane z postępowaniem o udzielenie zamówienia</w:t>
            </w:r>
            <w:r w:rsidRPr="006D69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0835EF" w:rsidRPr="006D69CF" w:rsidRDefault="000835EF">
      <w:pPr>
        <w:spacing w:after="160" w:line="259" w:lineRule="auto"/>
      </w:pPr>
    </w:p>
    <w:p w:rsidR="000835EF" w:rsidRPr="006D69CF" w:rsidRDefault="000835EF">
      <w:pPr>
        <w:spacing w:after="160" w:line="259" w:lineRule="auto"/>
      </w:pPr>
    </w:p>
    <w:p w:rsidR="000835EF" w:rsidRPr="006D69CF" w:rsidRDefault="000835EF">
      <w:pPr>
        <w:spacing w:after="160" w:line="259" w:lineRule="auto"/>
      </w:pPr>
    </w:p>
    <w:p w:rsidR="00146F0B" w:rsidRPr="006D69CF" w:rsidRDefault="00146F0B">
      <w:pPr>
        <w:spacing w:after="160" w:line="259" w:lineRule="auto"/>
      </w:pPr>
      <w:r w:rsidRPr="006D69CF">
        <w:br w:type="page"/>
      </w:r>
    </w:p>
    <w:p w:rsidR="00425E80" w:rsidRPr="006D69CF" w:rsidRDefault="00425E80" w:rsidP="00425E8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D69CF">
        <w:rPr>
          <w:rFonts w:eastAsiaTheme="minorHAnsi"/>
          <w:b/>
          <w:bCs/>
          <w:sz w:val="24"/>
          <w:szCs w:val="24"/>
          <w:lang w:eastAsia="en-US"/>
        </w:rPr>
        <w:lastRenderedPageBreak/>
        <w:t>Spis treści: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D69CF">
        <w:rPr>
          <w:rFonts w:eastAsiaTheme="minorHAnsi"/>
          <w:b/>
          <w:bCs/>
          <w:sz w:val="24"/>
          <w:szCs w:val="24"/>
          <w:lang w:eastAsia="en-US"/>
        </w:rPr>
        <w:t>Rozdział I – Informacje ogólne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1.</w:t>
      </w:r>
      <w:r w:rsidRPr="006D69CF">
        <w:rPr>
          <w:rFonts w:eastAsiaTheme="minorHAnsi"/>
          <w:sz w:val="24"/>
          <w:szCs w:val="24"/>
          <w:lang w:eastAsia="en-US"/>
        </w:rPr>
        <w:tab/>
        <w:t>Tryb udzielenia zamówienia</w:t>
      </w:r>
    </w:p>
    <w:p w:rsidR="00425E80" w:rsidRPr="006D69CF" w:rsidRDefault="00425E80" w:rsidP="00425E80">
      <w:pPr>
        <w:autoSpaceDE w:val="0"/>
        <w:autoSpaceDN w:val="0"/>
        <w:adjustRightInd w:val="0"/>
        <w:ind w:left="720" w:hanging="72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2.</w:t>
      </w:r>
      <w:r w:rsidRPr="006D69CF">
        <w:rPr>
          <w:rFonts w:eastAsiaTheme="minorHAnsi"/>
          <w:sz w:val="24"/>
          <w:szCs w:val="24"/>
          <w:lang w:eastAsia="en-US"/>
        </w:rPr>
        <w:tab/>
        <w:t>Wykonawcy/podwykonawcy/podmioty trzecie udostępniające wykonawcy swój potencjał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3.</w:t>
      </w:r>
      <w:r w:rsidRPr="006D69CF">
        <w:rPr>
          <w:rFonts w:eastAsiaTheme="minorHAnsi"/>
          <w:sz w:val="24"/>
          <w:szCs w:val="24"/>
          <w:lang w:eastAsia="en-US"/>
        </w:rPr>
        <w:tab/>
        <w:t>Komunikacja w postępowaniu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4.</w:t>
      </w:r>
      <w:r w:rsidRPr="006D69CF">
        <w:rPr>
          <w:rFonts w:eastAsiaTheme="minorHAnsi"/>
          <w:sz w:val="24"/>
          <w:szCs w:val="24"/>
          <w:lang w:eastAsia="en-US"/>
        </w:rPr>
        <w:tab/>
        <w:t>Wizja lokalna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5.</w:t>
      </w:r>
      <w:r w:rsidRPr="006D69CF">
        <w:rPr>
          <w:rFonts w:eastAsiaTheme="minorHAnsi"/>
          <w:sz w:val="24"/>
          <w:szCs w:val="24"/>
          <w:lang w:eastAsia="en-US"/>
        </w:rPr>
        <w:tab/>
        <w:t>Podział zamówienia na części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6.</w:t>
      </w:r>
      <w:r w:rsidRPr="006D69CF">
        <w:rPr>
          <w:rFonts w:eastAsiaTheme="minorHAnsi"/>
          <w:sz w:val="24"/>
          <w:szCs w:val="24"/>
          <w:lang w:eastAsia="en-US"/>
        </w:rPr>
        <w:tab/>
        <w:t>Oferty wariantowe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7.</w:t>
      </w:r>
      <w:r w:rsidRPr="006D69CF">
        <w:rPr>
          <w:rFonts w:eastAsiaTheme="minorHAnsi"/>
          <w:sz w:val="24"/>
          <w:szCs w:val="24"/>
          <w:lang w:eastAsia="en-US"/>
        </w:rPr>
        <w:tab/>
        <w:t>Katalogi elektroniczne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8.</w:t>
      </w:r>
      <w:r w:rsidRPr="006D69CF">
        <w:rPr>
          <w:rFonts w:eastAsiaTheme="minorHAnsi"/>
          <w:sz w:val="24"/>
          <w:szCs w:val="24"/>
          <w:lang w:eastAsia="en-US"/>
        </w:rPr>
        <w:tab/>
        <w:t>Umowa ramowa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9.</w:t>
      </w:r>
      <w:r w:rsidRPr="006D69CF">
        <w:rPr>
          <w:rFonts w:eastAsiaTheme="minorHAnsi"/>
          <w:sz w:val="24"/>
          <w:szCs w:val="24"/>
          <w:lang w:eastAsia="en-US"/>
        </w:rPr>
        <w:tab/>
        <w:t>Aukcja elektroniczna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10.</w:t>
      </w:r>
      <w:r w:rsidRPr="006D69CF">
        <w:rPr>
          <w:rFonts w:eastAsiaTheme="minorHAnsi"/>
          <w:sz w:val="24"/>
          <w:szCs w:val="24"/>
          <w:lang w:eastAsia="en-US"/>
        </w:rPr>
        <w:tab/>
        <w:t xml:space="preserve">Zamówienia, o których mowa w art. 214 ust. 1 pkt 7 i 8 ustawy </w:t>
      </w:r>
      <w:proofErr w:type="spellStart"/>
      <w:r w:rsidRPr="006D69CF">
        <w:rPr>
          <w:rFonts w:eastAsiaTheme="minorHAnsi"/>
          <w:sz w:val="24"/>
          <w:szCs w:val="24"/>
          <w:lang w:eastAsia="en-US"/>
        </w:rPr>
        <w:t>Pzp</w:t>
      </w:r>
      <w:proofErr w:type="spellEnd"/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11.</w:t>
      </w:r>
      <w:r w:rsidRPr="006D69CF">
        <w:rPr>
          <w:rFonts w:eastAsiaTheme="minorHAnsi"/>
          <w:sz w:val="24"/>
          <w:szCs w:val="24"/>
          <w:lang w:eastAsia="en-US"/>
        </w:rPr>
        <w:tab/>
        <w:t>Rozliczenia w walutach obcych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12.</w:t>
      </w:r>
      <w:r w:rsidRPr="006D69CF">
        <w:rPr>
          <w:rFonts w:eastAsiaTheme="minorHAnsi"/>
          <w:sz w:val="24"/>
          <w:szCs w:val="24"/>
          <w:lang w:eastAsia="en-US"/>
        </w:rPr>
        <w:tab/>
        <w:t>Zwrot kosztów udziału w postępowaniu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13.</w:t>
      </w:r>
      <w:r w:rsidRPr="006D69CF">
        <w:rPr>
          <w:rFonts w:eastAsiaTheme="minorHAnsi"/>
          <w:sz w:val="24"/>
          <w:szCs w:val="24"/>
          <w:lang w:eastAsia="en-US"/>
        </w:rPr>
        <w:tab/>
        <w:t>Zaliczki na poczet udzielenia zamówienia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14.</w:t>
      </w:r>
      <w:r w:rsidRPr="006D69CF">
        <w:rPr>
          <w:rFonts w:eastAsiaTheme="minorHAnsi"/>
          <w:sz w:val="24"/>
          <w:szCs w:val="24"/>
          <w:lang w:eastAsia="en-US"/>
        </w:rPr>
        <w:tab/>
        <w:t>Unieważnienie postępowania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15.</w:t>
      </w:r>
      <w:r w:rsidRPr="006D69CF">
        <w:rPr>
          <w:rFonts w:eastAsiaTheme="minorHAnsi"/>
          <w:sz w:val="24"/>
          <w:szCs w:val="24"/>
          <w:lang w:eastAsia="en-US"/>
        </w:rPr>
        <w:tab/>
        <w:t>Pouczenie o środkach ochrony prawnej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16.</w:t>
      </w:r>
      <w:r w:rsidRPr="006D69CF">
        <w:rPr>
          <w:rFonts w:eastAsiaTheme="minorHAnsi"/>
          <w:sz w:val="24"/>
          <w:szCs w:val="24"/>
          <w:lang w:eastAsia="en-US"/>
        </w:rPr>
        <w:tab/>
        <w:t>Ochrona danych osobowych zebranych przez zamawiającego w toku postępowania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D69CF">
        <w:rPr>
          <w:rFonts w:eastAsiaTheme="minorHAnsi"/>
          <w:b/>
          <w:bCs/>
          <w:sz w:val="24"/>
          <w:szCs w:val="24"/>
          <w:lang w:eastAsia="en-US"/>
        </w:rPr>
        <w:t>Rozdział II – Wymagania stawiane wykonawcy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1.</w:t>
      </w:r>
      <w:r w:rsidRPr="006D69CF">
        <w:rPr>
          <w:rFonts w:eastAsiaTheme="minorHAnsi"/>
          <w:sz w:val="24"/>
          <w:szCs w:val="24"/>
          <w:lang w:eastAsia="en-US"/>
        </w:rPr>
        <w:tab/>
        <w:t>Przedmiot zamówienia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2.</w:t>
      </w:r>
      <w:r w:rsidRPr="006D69CF">
        <w:rPr>
          <w:rFonts w:eastAsiaTheme="minorHAnsi"/>
          <w:sz w:val="24"/>
          <w:szCs w:val="24"/>
          <w:lang w:eastAsia="en-US"/>
        </w:rPr>
        <w:tab/>
        <w:t>Rozwiązania równoważne</w:t>
      </w:r>
    </w:p>
    <w:p w:rsidR="00425E80" w:rsidRPr="006D69CF" w:rsidRDefault="00425E80" w:rsidP="00425E80">
      <w:pPr>
        <w:autoSpaceDE w:val="0"/>
        <w:autoSpaceDN w:val="0"/>
        <w:adjustRightInd w:val="0"/>
        <w:ind w:left="720" w:hanging="72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3.</w:t>
      </w:r>
      <w:r w:rsidRPr="006D69CF">
        <w:rPr>
          <w:rFonts w:eastAsiaTheme="minorHAnsi"/>
          <w:sz w:val="24"/>
          <w:szCs w:val="24"/>
          <w:lang w:eastAsia="en-US"/>
        </w:rPr>
        <w:tab/>
        <w:t>Wymagania w zakresie zatrudniania przez wykonawcę lub podwykonawcę osób na podstawie stosunku pracy</w:t>
      </w:r>
    </w:p>
    <w:p w:rsidR="00425E80" w:rsidRPr="006D69CF" w:rsidRDefault="00425E80" w:rsidP="00425E80">
      <w:pPr>
        <w:autoSpaceDE w:val="0"/>
        <w:autoSpaceDN w:val="0"/>
        <w:adjustRightInd w:val="0"/>
        <w:ind w:left="720" w:hanging="72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4.</w:t>
      </w:r>
      <w:r w:rsidRPr="006D69CF">
        <w:rPr>
          <w:rFonts w:eastAsiaTheme="minorHAnsi"/>
          <w:sz w:val="24"/>
          <w:szCs w:val="24"/>
          <w:lang w:eastAsia="en-US"/>
        </w:rPr>
        <w:tab/>
        <w:t xml:space="preserve">Wymagania w zakresie zatrudnienia osób, o których mowa w art. 96 ust. 2 pkt 2 ustawy </w:t>
      </w:r>
      <w:proofErr w:type="spellStart"/>
      <w:r w:rsidRPr="006D69CF">
        <w:rPr>
          <w:rFonts w:eastAsiaTheme="minorHAnsi"/>
          <w:sz w:val="24"/>
          <w:szCs w:val="24"/>
          <w:lang w:eastAsia="en-US"/>
        </w:rPr>
        <w:t>Pzp</w:t>
      </w:r>
      <w:proofErr w:type="spellEnd"/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5.</w:t>
      </w:r>
      <w:r w:rsidRPr="006D69CF">
        <w:rPr>
          <w:rFonts w:eastAsiaTheme="minorHAnsi"/>
          <w:sz w:val="24"/>
          <w:szCs w:val="24"/>
          <w:lang w:eastAsia="en-US"/>
        </w:rPr>
        <w:tab/>
        <w:t>Informacja o przedmiotowych środkach dowodowych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6.</w:t>
      </w:r>
      <w:r w:rsidRPr="006D69CF">
        <w:rPr>
          <w:rFonts w:eastAsiaTheme="minorHAnsi"/>
          <w:sz w:val="24"/>
          <w:szCs w:val="24"/>
          <w:lang w:eastAsia="en-US"/>
        </w:rPr>
        <w:tab/>
        <w:t>Termin wykonania zamówienia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7.</w:t>
      </w:r>
      <w:r w:rsidRPr="006D69CF">
        <w:rPr>
          <w:rFonts w:eastAsiaTheme="minorHAnsi"/>
          <w:sz w:val="24"/>
          <w:szCs w:val="24"/>
          <w:lang w:eastAsia="en-US"/>
        </w:rPr>
        <w:tab/>
        <w:t>Informacja o warunkach udziału w postępowaniu o udzielenie zamówienia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8.</w:t>
      </w:r>
      <w:r w:rsidRPr="006D69CF">
        <w:rPr>
          <w:rFonts w:eastAsiaTheme="minorHAnsi"/>
          <w:sz w:val="24"/>
          <w:szCs w:val="24"/>
          <w:lang w:eastAsia="en-US"/>
        </w:rPr>
        <w:tab/>
        <w:t>Podstawy wykluczenia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9.</w:t>
      </w:r>
      <w:r w:rsidRPr="006D69CF">
        <w:rPr>
          <w:rFonts w:eastAsiaTheme="minorHAnsi"/>
          <w:sz w:val="24"/>
          <w:szCs w:val="24"/>
          <w:lang w:eastAsia="en-US"/>
        </w:rPr>
        <w:tab/>
        <w:t>Wykaz podmiotowych środków dowodowych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10.</w:t>
      </w:r>
      <w:r w:rsidRPr="006D69CF">
        <w:rPr>
          <w:rFonts w:eastAsiaTheme="minorHAnsi"/>
          <w:sz w:val="24"/>
          <w:szCs w:val="24"/>
          <w:lang w:eastAsia="en-US"/>
        </w:rPr>
        <w:tab/>
        <w:t>Wymagania dotyczące wadium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11.</w:t>
      </w:r>
      <w:r w:rsidRPr="006D69CF">
        <w:rPr>
          <w:rFonts w:eastAsiaTheme="minorHAnsi"/>
          <w:sz w:val="24"/>
          <w:szCs w:val="24"/>
          <w:lang w:eastAsia="en-US"/>
        </w:rPr>
        <w:tab/>
        <w:t>Sposób przygotowania ofert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12.</w:t>
      </w:r>
      <w:r w:rsidRPr="006D69CF">
        <w:rPr>
          <w:rFonts w:eastAsiaTheme="minorHAnsi"/>
          <w:sz w:val="24"/>
          <w:szCs w:val="24"/>
          <w:lang w:eastAsia="en-US"/>
        </w:rPr>
        <w:tab/>
        <w:t>Opis sposobu obliczenia ceny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D69CF">
        <w:rPr>
          <w:rFonts w:eastAsiaTheme="minorHAnsi"/>
          <w:b/>
          <w:bCs/>
          <w:sz w:val="24"/>
          <w:szCs w:val="24"/>
          <w:lang w:eastAsia="en-US"/>
        </w:rPr>
        <w:t>Rozdział III – Informacje o przebiegu postępowania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1.</w:t>
      </w:r>
      <w:r w:rsidRPr="006D69CF">
        <w:rPr>
          <w:rFonts w:eastAsiaTheme="minorHAnsi"/>
          <w:sz w:val="24"/>
          <w:szCs w:val="24"/>
          <w:lang w:eastAsia="en-US"/>
        </w:rPr>
        <w:tab/>
        <w:t>Sposób porozumiewania się zamawiającego z wykonawcami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2.</w:t>
      </w:r>
      <w:r w:rsidRPr="006D69CF">
        <w:rPr>
          <w:rFonts w:eastAsiaTheme="minorHAnsi"/>
          <w:sz w:val="24"/>
          <w:szCs w:val="24"/>
          <w:lang w:eastAsia="en-US"/>
        </w:rPr>
        <w:tab/>
        <w:t>Sposób oraz termin składania ofert. Termin otwarcia ofert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3.</w:t>
      </w:r>
      <w:r w:rsidRPr="006D69CF">
        <w:rPr>
          <w:rFonts w:eastAsiaTheme="minorHAnsi"/>
          <w:sz w:val="24"/>
          <w:szCs w:val="24"/>
          <w:lang w:eastAsia="en-US"/>
        </w:rPr>
        <w:tab/>
        <w:t>Termin związania ofertą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4.</w:t>
      </w:r>
      <w:r w:rsidRPr="006D69CF">
        <w:rPr>
          <w:rFonts w:eastAsiaTheme="minorHAnsi"/>
          <w:sz w:val="24"/>
          <w:szCs w:val="24"/>
          <w:lang w:eastAsia="en-US"/>
        </w:rPr>
        <w:tab/>
        <w:t>Opis kryteriów oceny ofert wraz z podaniem wag tych kryteriów i sposobu oceny ofert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5.</w:t>
      </w:r>
      <w:r w:rsidRPr="006D69CF">
        <w:rPr>
          <w:rFonts w:eastAsiaTheme="minorHAnsi"/>
          <w:sz w:val="24"/>
          <w:szCs w:val="24"/>
          <w:lang w:eastAsia="en-US"/>
        </w:rPr>
        <w:tab/>
        <w:t>Wzór umowy w sprawie zamówienia publicznego</w:t>
      </w:r>
    </w:p>
    <w:p w:rsidR="00425E80" w:rsidRPr="006D69CF" w:rsidRDefault="00425E80" w:rsidP="00425E8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D69CF">
        <w:rPr>
          <w:rFonts w:eastAsiaTheme="minorHAnsi"/>
          <w:sz w:val="24"/>
          <w:szCs w:val="24"/>
          <w:lang w:eastAsia="en-US"/>
        </w:rPr>
        <w:t>6.</w:t>
      </w:r>
      <w:r w:rsidRPr="006D69CF">
        <w:rPr>
          <w:rFonts w:eastAsiaTheme="minorHAnsi"/>
          <w:sz w:val="24"/>
          <w:szCs w:val="24"/>
          <w:lang w:eastAsia="en-US"/>
        </w:rPr>
        <w:tab/>
        <w:t>Zabezpieczenie należytego wykonania umowy</w:t>
      </w:r>
    </w:p>
    <w:p w:rsidR="00146F0B" w:rsidRPr="006D69CF" w:rsidRDefault="00425E80" w:rsidP="004705AD">
      <w:pPr>
        <w:autoSpaceDE w:val="0"/>
        <w:autoSpaceDN w:val="0"/>
        <w:adjustRightInd w:val="0"/>
        <w:ind w:left="720" w:hanging="720"/>
      </w:pPr>
      <w:r w:rsidRPr="006D69CF">
        <w:rPr>
          <w:rFonts w:eastAsiaTheme="minorHAnsi"/>
          <w:sz w:val="24"/>
          <w:szCs w:val="24"/>
          <w:lang w:eastAsia="en-US"/>
        </w:rPr>
        <w:t>7.</w:t>
      </w:r>
      <w:r w:rsidRPr="006D69CF">
        <w:rPr>
          <w:rFonts w:eastAsiaTheme="minorHAnsi"/>
          <w:sz w:val="24"/>
          <w:szCs w:val="24"/>
          <w:lang w:eastAsia="en-US"/>
        </w:rPr>
        <w:tab/>
        <w:t>Informacje o formalnościach, jakie muszą zostać dopełnione po wyborze oferty w celu zawarcia umowy w sprawie zamówienia publicznego</w:t>
      </w:r>
    </w:p>
    <w:p w:rsidR="00146F0B" w:rsidRPr="006D69CF" w:rsidRDefault="00146F0B">
      <w:pPr>
        <w:spacing w:after="160" w:line="259" w:lineRule="auto"/>
      </w:pPr>
      <w:r w:rsidRPr="006D69CF">
        <w:br w:type="page"/>
      </w:r>
    </w:p>
    <w:p w:rsidR="00710894" w:rsidRPr="006D69CF" w:rsidRDefault="00710894" w:rsidP="007108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lastRenderedPageBreak/>
        <w:t>I. Informacje ogólne</w:t>
      </w:r>
    </w:p>
    <w:p w:rsidR="009769A2" w:rsidRPr="006D69CF" w:rsidRDefault="009769A2" w:rsidP="007108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10894" w:rsidRPr="006D69CF" w:rsidRDefault="00710894" w:rsidP="007108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1. Tryb udzielenia zamówienia</w:t>
      </w:r>
    </w:p>
    <w:p w:rsidR="009769A2" w:rsidRPr="006D69CF" w:rsidRDefault="009769A2" w:rsidP="007108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10894" w:rsidRPr="006D69CF" w:rsidRDefault="00710894" w:rsidP="0071089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Tryb podstawowy bez negocjacji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o którym mowa w art. 275 pkt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769A2" w:rsidRPr="006D69CF" w:rsidRDefault="009769A2" w:rsidP="007108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710894" w:rsidRPr="006D69CF" w:rsidRDefault="00710894" w:rsidP="007108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2. Wykonawcy/podwykonawcy/podmioty trzecie udostępniające wykonawcy swój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potencjał</w:t>
      </w:r>
    </w:p>
    <w:p w:rsidR="009769A2" w:rsidRPr="006D69CF" w:rsidRDefault="009769A2" w:rsidP="0071089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10894" w:rsidRPr="006D69CF" w:rsidRDefault="00710894" w:rsidP="008913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Wykonawcą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jest osoba fizyczna, osoba prawna albo jednostka organizacyjna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nieposiadająca osobowości prawnej, która oferuje na rynku wykonanie robót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budowlanych lub obiektu budowlanego, dostawę produktów lub świadczenie usług lub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ubiega się o udzielenie zamówienia, złożyła ofertę lub zawarła umowę w sprawie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zamówienia publicznego.</w:t>
      </w:r>
    </w:p>
    <w:p w:rsidR="00710894" w:rsidRPr="006D69CF" w:rsidRDefault="00710894" w:rsidP="008913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zastrzega możliwości ubiegania się o udzielenie zamówienia wyłącznie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przez wykonawców, o których mowa w art. 94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tj. mających status zakładu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pracy chronionej, spółdzielnie socjalne oraz innych wykonawców, których głównym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celem lub głównym celem działalności ich wyodrębnionych organizacyjnie jednostek,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które będą realizowały zamówienie, jest społeczna i zawodowa integracja osób społecznie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marginalizowanych.</w:t>
      </w:r>
    </w:p>
    <w:p w:rsidR="00710894" w:rsidRPr="006D69CF" w:rsidRDefault="00710894" w:rsidP="008913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Zamówienie może zostać udzielone wykonawcy, który:</w:t>
      </w:r>
    </w:p>
    <w:p w:rsidR="00710894" w:rsidRPr="006D69CF" w:rsidRDefault="008913B5" w:rsidP="008913B5">
      <w:pPr>
        <w:autoSpaceDE w:val="0"/>
        <w:autoSpaceDN w:val="0"/>
        <w:adjustRightInd w:val="0"/>
        <w:ind w:left="993" w:hanging="295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-</w:t>
      </w: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spełnia warunki udziału w postępowaniu opisane w rozdziale II podrozdziale 7 SWZ,</w:t>
      </w:r>
    </w:p>
    <w:p w:rsidR="00710894" w:rsidRPr="006D69CF" w:rsidRDefault="008913B5" w:rsidP="008913B5">
      <w:pPr>
        <w:autoSpaceDE w:val="0"/>
        <w:autoSpaceDN w:val="0"/>
        <w:adjustRightInd w:val="0"/>
        <w:ind w:left="993" w:hanging="295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-</w:t>
      </w: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nie podlega wykluczeniu na podstawie art. 108 ust. 1, a także art. 109 ust. 1 pkt 4)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ustawy </w:t>
      </w:r>
      <w:proofErr w:type="spellStart"/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</w:t>
      </w:r>
    </w:p>
    <w:p w:rsidR="00710894" w:rsidRPr="006D69CF" w:rsidRDefault="008913B5" w:rsidP="008913B5">
      <w:pPr>
        <w:autoSpaceDE w:val="0"/>
        <w:autoSpaceDN w:val="0"/>
        <w:adjustRightInd w:val="0"/>
        <w:ind w:left="993" w:hanging="295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-</w:t>
      </w: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złożył ofertę niepodlegającą odrzuceniu na podstawie art. 226 ust. 1 ustawy </w:t>
      </w:r>
      <w:proofErr w:type="spellStart"/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710894" w:rsidRPr="006D69CF" w:rsidRDefault="00710894" w:rsidP="008913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Wykonawcy mogą wspólnie ubiegać się o udzielenie zamówienia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710894" w:rsidRPr="006D69CF" w:rsidRDefault="00710894" w:rsidP="008913B5">
      <w:pPr>
        <w:autoSpaceDE w:val="0"/>
        <w:autoSpaceDN w:val="0"/>
        <w:adjustRightInd w:val="0"/>
        <w:ind w:firstLine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takim przypadku:</w:t>
      </w:r>
    </w:p>
    <w:p w:rsidR="00710894" w:rsidRPr="006D69CF" w:rsidRDefault="008913B5" w:rsidP="008913B5">
      <w:pPr>
        <w:autoSpaceDE w:val="0"/>
        <w:autoSpaceDN w:val="0"/>
        <w:adjustRightInd w:val="0"/>
        <w:ind w:left="993" w:hanging="295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występujący wspólnie są zobowiązani do ustanowienia pełnomocnika do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reprezentowania ich w postępowaniu albo do reprezentowania ich w postępowaniu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zawarcia umowy w sprawie przedmiotowego zamówienia publicznego.</w:t>
      </w:r>
    </w:p>
    <w:p w:rsidR="00710894" w:rsidRPr="006D69CF" w:rsidRDefault="008913B5" w:rsidP="008913B5">
      <w:pPr>
        <w:autoSpaceDE w:val="0"/>
        <w:autoSpaceDN w:val="0"/>
        <w:adjustRightInd w:val="0"/>
        <w:ind w:left="993" w:hanging="273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Wszelka korespondencja będzie prowadzona przez zamawiającego wyłącznie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pełnomocnikiem.</w:t>
      </w:r>
    </w:p>
    <w:p w:rsidR="00710894" w:rsidRPr="006D69CF" w:rsidRDefault="00710894" w:rsidP="008913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Potencjał podmiotu trzeciego</w:t>
      </w:r>
    </w:p>
    <w:p w:rsidR="00710894" w:rsidRPr="006D69CF" w:rsidRDefault="00710894" w:rsidP="008913B5">
      <w:pPr>
        <w:pStyle w:val="Akapitzlist"/>
        <w:autoSpaceDE w:val="0"/>
        <w:autoSpaceDN w:val="0"/>
        <w:adjustRightInd w:val="0"/>
        <w:ind w:left="567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celu potwierdzenia spełnienia warunków udziału w postępowaniu, wykonawca może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polegać na potencjale podmiotu trzeciego na zasadach opisanych w art.118-123 ustawy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Podmiot trzeci, na którego potencjał wykonawca powołuje się w celu wykazania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spełnienia warunków udziału w postępowaniu, nie może podlegać wykluczeniu na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podstawie art. 108 ust. 1, a także art. 109 ust. 1 pkt 4)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710894" w:rsidRPr="006D69CF" w:rsidRDefault="00710894" w:rsidP="008913B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Podwykonawstwo</w:t>
      </w:r>
    </w:p>
    <w:p w:rsidR="00146F0B" w:rsidRPr="006D69CF" w:rsidRDefault="008913B5" w:rsidP="00297034">
      <w:pPr>
        <w:autoSpaceDE w:val="0"/>
        <w:autoSpaceDN w:val="0"/>
        <w:adjustRightInd w:val="0"/>
        <w:ind w:left="993" w:hanging="273"/>
        <w:jc w:val="both"/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-</w:t>
      </w: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="00710894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nie zastrzega obowiązku</w:t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/zastrzega obowiązek osobistego wykonania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1089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przez wykonawcę kluczowych zadań.</w:t>
      </w:r>
    </w:p>
    <w:p w:rsidR="008913B5" w:rsidRPr="006D69CF" w:rsidRDefault="008913B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Wykonawca może powierzyć wykonanie części zamówienia podwykonawcy.</w:t>
      </w:r>
    </w:p>
    <w:p w:rsidR="009769A2" w:rsidRPr="006D69CF" w:rsidRDefault="009769A2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jest zobowiązany wskazać w Formularzu oferty (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załącznik nr 1 do</w:t>
      </w:r>
      <w:r w:rsidR="008913B5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SWZ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 części zamówienia, których wykonanie zamierza powierzyć podwykonawcom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podać firmy podwykonawców, o ile są już znane.</w:t>
      </w:r>
    </w:p>
    <w:p w:rsidR="008913B5" w:rsidRPr="006D69CF" w:rsidRDefault="008913B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lastRenderedPageBreak/>
        <w:t>3. Komunikacja w postępowaniu</w:t>
      </w:r>
    </w:p>
    <w:p w:rsidR="008913B5" w:rsidRPr="006D69CF" w:rsidRDefault="008913B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29703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Postępowanie prowadzone jest w języku polskim w formie elektronicznej za</w:t>
      </w:r>
      <w:r w:rsidR="008913B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pośrednictwem Platformy Zakupowej pod adresem:</w:t>
      </w:r>
    </w:p>
    <w:p w:rsidR="008913B5" w:rsidRPr="006D69CF" w:rsidRDefault="00CA3DC6" w:rsidP="00297034">
      <w:pPr>
        <w:pStyle w:val="Akapitzlist"/>
        <w:spacing w:after="160" w:line="259" w:lineRule="auto"/>
        <w:jc w:val="center"/>
        <w:rPr>
          <w:sz w:val="24"/>
          <w:szCs w:val="24"/>
        </w:rPr>
      </w:pPr>
      <w:hyperlink r:id="rId10" w:history="1">
        <w:r w:rsidR="008913B5" w:rsidRPr="006D69CF">
          <w:rPr>
            <w:rStyle w:val="Hipercze"/>
            <w:color w:val="auto"/>
            <w:sz w:val="24"/>
            <w:szCs w:val="24"/>
          </w:rPr>
          <w:t>https://platformazakupowa.pl/pn/warszawa_straz</w:t>
        </w:r>
      </w:hyperlink>
    </w:p>
    <w:p w:rsidR="009769A2" w:rsidRPr="006D69CF" w:rsidRDefault="009769A2" w:rsidP="0029703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celu skrócenia czasu udzielenia odpowiedzi na pytania preferuje się, aby komunikacja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między Zamawiającym a wykonawcami, w tym wszelkie oświadczenia, wnioski,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zawiadomienia oraz informacje, przekazywane są w formie elektronicznej za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pośrednictwem formularza „Wyślij wiadomość do zamawiającego”. Za datę przekazania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(wpływu) oświadczeń, wniosków, zawiadomień oraz informacji przyjmuje się datę ich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przesłania za pośrednictwem platformazakupowa.pl poprzez kliknięcie przycisku „Wyślij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wiadomość do zamawiającego”, po którym pojawi się komunikat, że wiadomość została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wysłana do zamawiającego.</w:t>
      </w:r>
    </w:p>
    <w:p w:rsidR="009769A2" w:rsidRPr="006D69CF" w:rsidRDefault="009769A2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będzie przekazywał wykonawcom informacje w formie elektronicznej za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pośrednictwem platformazakupowa.pl. Informacje dotyczące odpowiedzi na pytania,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zmiany specyfikacji, zmiany terminu składania i otwarcia ofert Zamawiający będzie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zamieszczał na platformie w sekcji „Komunikaty”. Korespondencja, której zgodnie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obowiązującymi przepisami adresatem jest konkretny wykonawca, będzie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przekazywana w formie elektronicznej za pośrednictwem platformazakupowa.pl do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konkretnego wykonawcy.</w:t>
      </w:r>
    </w:p>
    <w:p w:rsidR="009769A2" w:rsidRPr="006D69CF" w:rsidRDefault="009769A2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jako podmiot profesjonalny ma obowiązek sprawdzania komunikatów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wiadomości bezpośrednio na platformazakupowa.pl przesłanych przez zamawiającego,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gdyż system powiadomień może ulec awarii lub powiadomienie może trafić do folderu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SPAM.</w:t>
      </w:r>
    </w:p>
    <w:p w:rsidR="009769A2" w:rsidRPr="006D69CF" w:rsidRDefault="009769A2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Zamawiający, zgodnie z Rozporządzeniem Prezesa Rady Ministrów z dnia 30 grudnia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2020r. w sprawie sposobu sporządzania i przekazywania informacji oraz wymagań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technicznych dla dokumentów elektronicznych oraz środków komunikacji elektronicznej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postępowaniu o udzielenie zamówienia publicznego lub konkursie (Dz. U. z 2020r.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poz. 2452), określa niezbędne wymagania sprzętowo-aplikacyjne umożliwiające pracę na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platformazakupowa.pl, tj.:</w:t>
      </w:r>
    </w:p>
    <w:p w:rsidR="009769A2" w:rsidRPr="006D69CF" w:rsidRDefault="009769A2" w:rsidP="009769A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Stały dostęp do sieci Internet o gwarantowanej przepustowości nie mniejszej niż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512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kb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/s,</w:t>
      </w:r>
    </w:p>
    <w:p w:rsidR="009769A2" w:rsidRPr="006D69CF" w:rsidRDefault="009769A2" w:rsidP="009769A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komputer klasy PC lub MAC o następującej konfiguracji: pamięć min. 2 GB RAM,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procesor Intel IV 2 GHZ lub jego nowsza wersja, jeden z systemów operacyjnych –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MS Windows 7, Mac Os x 10 4, Linux, lub ich nowsze wersje,</w:t>
      </w:r>
    </w:p>
    <w:p w:rsidR="009769A2" w:rsidRPr="006D69CF" w:rsidRDefault="009769A2" w:rsidP="009769A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zainstalowana dowolna przeglądarka internetowa, w przypadku Internet Explorer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minimalnie wersja 10.0,</w:t>
      </w:r>
    </w:p>
    <w:p w:rsidR="009769A2" w:rsidRPr="006D69CF" w:rsidRDefault="009769A2" w:rsidP="0029703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włączona obsługa JavaScript,</w:t>
      </w:r>
    </w:p>
    <w:p w:rsidR="009769A2" w:rsidRPr="006D69CF" w:rsidRDefault="009769A2" w:rsidP="009769A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zainstalowany program Adobe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Acrobat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Reader lub inny obsługujący format plików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*.pdf,</w:t>
      </w:r>
    </w:p>
    <w:p w:rsidR="009769A2" w:rsidRPr="006D69CF" w:rsidRDefault="009769A2" w:rsidP="009769A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platformazakupowa.pl działa według standardu przyjętego w komunikacji sieciowej –kodowanie UTF8,</w:t>
      </w:r>
    </w:p>
    <w:p w:rsidR="009769A2" w:rsidRPr="006D69CF" w:rsidRDefault="009769A2" w:rsidP="009769A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oznaczenie czasu odbioru danych przez platformę zakupową stanowi datę oraz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dokładny czas (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hh:mm:ss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 generowany wg. czasu lokalnego serwera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synchronizowanego z zegarem Głównego Urzędu Miar.</w:t>
      </w:r>
    </w:p>
    <w:p w:rsidR="009769A2" w:rsidRPr="006D69CF" w:rsidRDefault="009769A2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Wykonawca, przystępując do niniejszego postępowania o udzielenie zamówienia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publicznego:</w:t>
      </w:r>
    </w:p>
    <w:p w:rsidR="009769A2" w:rsidRPr="006D69CF" w:rsidRDefault="009769A2" w:rsidP="009769A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akceptuje warunki korzystania z platformazakupowa.pl określone w Regulaminie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zamieszczonym na stronie internetowej pod linkiem w zakładce „Regulamin" oraz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uznaje go za wiążący,</w:t>
      </w:r>
    </w:p>
    <w:p w:rsidR="009769A2" w:rsidRPr="006D69CF" w:rsidRDefault="009769A2" w:rsidP="0029703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zapoznał i stosuje się do Instrukcji składania ofert/wniosków dostępnej pod linkiem.</w:t>
      </w:r>
    </w:p>
    <w:p w:rsidR="009769A2" w:rsidRPr="006D69CF" w:rsidRDefault="009769A2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ponosi odpowiedzialności za złożenie oferty w sposób niezgodny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Instrukcją korzystania z platformazakupowa.pl, w szczególności za sytuację, gdy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zapozna się z treścią oferty przed upływem terminu składania ofert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(np. złożenie oferty w zakładce „Wyślij wiadomość do zamawiającego”). Taka oferta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zostanie uznana przez Zamawiającego za ofertę handlową i nie będzie brana pod uwagę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przedmiotowym postępowaniu, ponieważ nie został spełniony obowiązek wynikający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 art. 221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769A2" w:rsidRPr="006D69CF" w:rsidRDefault="00297034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amawiający informuje, że instrukcje korzystania z platformazakupowa.pl, dotyczące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szczególności logowania, składania wniosków o wyjaśnienie treści SWZ, składania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 oraz innych czynności podejmowanych w niniejszym postępowaniu przy użyciu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platformazakupowa.pl, znajdują się w zakładce „Instrukcje dla Wykonawców” na stronie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internetowej pod adresem:</w:t>
      </w:r>
    </w:p>
    <w:p w:rsidR="009769A2" w:rsidRPr="006D69CF" w:rsidRDefault="009769A2" w:rsidP="00297034">
      <w:pPr>
        <w:autoSpaceDE w:val="0"/>
        <w:autoSpaceDN w:val="0"/>
        <w:adjustRightInd w:val="0"/>
        <w:ind w:firstLine="720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https://platformazakupowa.pl/strona/45-instrukcje.</w:t>
      </w:r>
    </w:p>
    <w:p w:rsidR="009769A2" w:rsidRPr="006D69CF" w:rsidRDefault="009769A2" w:rsidP="00976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przewiduje innego sposobu komunikowania się z Wykonawcami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tj. komunikacja będzie odbywała się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wyłącznie przy użyciu środków komunikacji</w:t>
      </w:r>
      <w:r w:rsidR="00297034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elektronicznej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Zalecenia</w:t>
      </w:r>
    </w:p>
    <w:p w:rsidR="009769A2" w:rsidRPr="006D69CF" w:rsidRDefault="009769A2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Formaty plików wykorzystywanych przez wykonawców powinny być zgodne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Obwieszczeniem Prezesa Rady Ministrów z dnia 9 listopada 2017 r. w sprawie ogłoszenia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jednolitego tekstu Rozporządzenia Rady Ministrów w sprawie Krajowych Ram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Interoperacyjności, minimalnych wymagań dla rejestrów publicznych i wymiany informacji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postaci elektronicznej oraz minimalnych wymagań dla systemów teleinformatycznych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t.j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Dz. U. z 2017 r. poz. 2247).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4. Wizja lokalna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przewiduje przeprowadzenia wizji lokalnej.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5. Podział zamówienia na części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nie dokonuje podziału zamówienia, o którym mowa w art. 91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na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części. Tym samym zamawiający nie dopuszcza składania ofert częściowych, o których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mowa w art. 7 pkt 15)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Powody niedokonania podziału:</w:t>
      </w:r>
    </w:p>
    <w:p w:rsidR="009769A2" w:rsidRPr="006D69CF" w:rsidRDefault="009769A2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Zamawiający przeprowadza postępowanie o udzielenie zamówienia publicznego na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wykonanie </w:t>
      </w:r>
      <w:r w:rsidR="00F02758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dostawy ubrań specjalnych. Zamawiana, w zamówieniu podstawowym, ilość ubrań jest na tyle mała, że dzielenie jej na części mogłoby spowodować brak zainteresowania wykonawców lub nieadekwatne zwiększenie kosztów realizacji.</w:t>
      </w:r>
    </w:p>
    <w:p w:rsidR="00297034" w:rsidRPr="006D69CF" w:rsidRDefault="00297034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6. Oferty wariantowe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nie wymaga oraz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dopuszcza możliwości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złożenia oferty wariantowej,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 której mowa w art. 92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tzn. oferty przewidującej odmienny sposób wykonania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zamówienia niż określony w niniejszej SWZ.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7. Katalogi elektroniczne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wymaga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złożenia ofert w postaci katalogów elektronicznych, ani też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nie</w:t>
      </w:r>
      <w:r w:rsidR="00297034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dopuszcza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możliwości dołączenia katalogów elektronicznych do oferty.</w:t>
      </w:r>
    </w:p>
    <w:p w:rsidR="00297034" w:rsidRPr="006D69CF" w:rsidRDefault="00297034" w:rsidP="0029703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8. Umowa ramowa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przewiduje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zawarcia umowy ramowej, o której mowa w art. 311-315</w:t>
      </w:r>
      <w:r w:rsidR="0029703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297034" w:rsidRPr="006D69CF" w:rsidRDefault="0029703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9. Aukcja elektroniczna</w:t>
      </w:r>
    </w:p>
    <w:p w:rsidR="004D76CF" w:rsidRPr="006D69CF" w:rsidRDefault="004D76CF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przewiduje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przeprowadzenia aukcji elektronicznej, o której mowa</w:t>
      </w:r>
      <w:r w:rsidR="004D76C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 art. 308 ust.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4D76CF" w:rsidRPr="006D69CF" w:rsidRDefault="004D76C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10. Zamówienia, o których mowa w art. 214 ust. 1 pkt 7 i 8 ustawy </w:t>
      </w:r>
      <w:proofErr w:type="spellStart"/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Pzp</w:t>
      </w:r>
      <w:proofErr w:type="spellEnd"/>
    </w:p>
    <w:p w:rsidR="004D76CF" w:rsidRPr="006D69CF" w:rsidRDefault="004D76CF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przewiduje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udzielania zamówień na podstawie art. 214 ust. 1 pkt 7 </w:t>
      </w:r>
      <w:r w:rsidR="00F0275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i 8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ustawy</w:t>
      </w:r>
      <w:r w:rsidR="004D76C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4D76CF" w:rsidRPr="006D69CF" w:rsidRDefault="004D76C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11. Rozliczenia w walutach obcych</w:t>
      </w:r>
    </w:p>
    <w:p w:rsidR="004D76CF" w:rsidRPr="006D69CF" w:rsidRDefault="004D76CF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przewiduje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rozliczenia w walutach obcych.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12. Zwrot kosztów udziału w postępowaniu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przewiduje zwrotu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kosztów udziału w postępowaniu.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13. Zaliczki na poczet udzielenia zamówienia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nie przewiduje udzielenia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zaliczek na poczet wykonania zamówienia.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14. Unieważnienie postępowania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unieważni postępowanie na podstawie przesłanek przewidzianych w ustawie</w:t>
      </w:r>
      <w:r w:rsidR="0092603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15. Pouczenie o środkach ochrony prawnej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Wykonawcom, a także innemu podmiotowi, jeżeli ma lub miał interes w uzyskaniu</w:t>
      </w:r>
      <w:r w:rsidR="0092603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zamówienia oraz poniósł lub może ponieść szkodę w wyniku naruszenia przez</w:t>
      </w:r>
      <w:r w:rsidR="0092603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zamawiającego przepisów ustawy, przysługują środki ochrony prawnej na zasadach</w:t>
      </w:r>
      <w:r w:rsidR="00926035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przewidzianych w dziale IX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(art. 505-590).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16. Ochrona danych osobowych zebranych przez zamawiającego w toku postępowania</w:t>
      </w:r>
    </w:p>
    <w:p w:rsidR="00926035" w:rsidRPr="006D69CF" w:rsidRDefault="00926035" w:rsidP="009769A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D2CA4" w:rsidRPr="006D69CF" w:rsidRDefault="007D2CA4" w:rsidP="007D2CA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Batang"/>
          <w:sz w:val="24"/>
          <w:szCs w:val="24"/>
        </w:rPr>
      </w:pPr>
      <w:bookmarkStart w:id="1" w:name="_Hlk515274985"/>
      <w:bookmarkStart w:id="2" w:name="_Hlk515273878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Zgodnie</w:t>
      </w:r>
      <w:r w:rsidRPr="006D69CF">
        <w:rPr>
          <w:rFonts w:eastAsia="Batang"/>
          <w:sz w:val="24"/>
          <w:szCs w:val="24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2CA4" w:rsidRPr="006D69CF" w:rsidRDefault="007D2CA4" w:rsidP="007D2CA4">
      <w:pPr>
        <w:numPr>
          <w:ilvl w:val="0"/>
          <w:numId w:val="5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administratorem Pani/Pana danych osobowych jest Komendant Miejski Państwowej Straży Pożarnej m. st. Warszawy, ul. Polna 1, 00-622  Warszawa;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administrator danych powołał  inspektora ochrony danych nadzorującego prawidłowość  przetwarzania danych osobowych, z którym można się  skontaktować  za pośrednictwem adresu e-mail: dpo@warszawa-straz.pl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 xml:space="preserve">Pani/Pana dane osobowe przetwarzane będą na podstawie art. 6 ust. 1 lit. c RODO w celu związanym z postępowaniem o udzielenie zamówienia publicznego nr sprawy </w:t>
      </w:r>
      <w:r w:rsidRPr="006D69CF">
        <w:rPr>
          <w:rFonts w:eastAsia="Batang"/>
          <w:b/>
          <w:sz w:val="24"/>
          <w:szCs w:val="24"/>
          <w:highlight w:val="yellow"/>
        </w:rPr>
        <w:t>MT.2370.</w:t>
      </w:r>
      <w:r w:rsidR="00EE5D87">
        <w:rPr>
          <w:rFonts w:eastAsia="Batang"/>
          <w:b/>
          <w:sz w:val="24"/>
          <w:szCs w:val="24"/>
          <w:highlight w:val="yellow"/>
        </w:rPr>
        <w:t>10</w:t>
      </w:r>
      <w:r w:rsidRPr="006D69CF">
        <w:rPr>
          <w:rFonts w:eastAsia="Batang"/>
          <w:b/>
          <w:sz w:val="24"/>
          <w:szCs w:val="24"/>
          <w:highlight w:val="yellow"/>
        </w:rPr>
        <w:t>.2021</w:t>
      </w:r>
      <w:r w:rsidRPr="006D69CF">
        <w:rPr>
          <w:rFonts w:eastAsia="Batang"/>
          <w:sz w:val="24"/>
          <w:szCs w:val="24"/>
        </w:rPr>
        <w:t xml:space="preserve"> prowadzonym w trybie </w:t>
      </w:r>
      <w:r w:rsidR="00D36F34">
        <w:rPr>
          <w:rFonts w:eastAsia="Batang"/>
          <w:sz w:val="24"/>
          <w:szCs w:val="24"/>
        </w:rPr>
        <w:t>podstawowym</w:t>
      </w:r>
      <w:r w:rsidRPr="006D69CF">
        <w:rPr>
          <w:rFonts w:eastAsia="Batang"/>
          <w:sz w:val="24"/>
          <w:szCs w:val="24"/>
        </w:rPr>
        <w:t xml:space="preserve"> na </w:t>
      </w:r>
      <w:r w:rsidRPr="006D69CF">
        <w:rPr>
          <w:rFonts w:eastAsia="Batang"/>
          <w:b/>
          <w:sz w:val="24"/>
          <w:szCs w:val="24"/>
          <w:highlight w:val="yellow"/>
        </w:rPr>
        <w:t>„</w:t>
      </w:r>
      <w:r w:rsidR="00EE5D87">
        <w:rPr>
          <w:b/>
          <w:sz w:val="24"/>
          <w:szCs w:val="24"/>
          <w:highlight w:val="yellow"/>
        </w:rPr>
        <w:t>Dostawa ubrań strażackich specjalnych</w:t>
      </w:r>
      <w:r w:rsidR="00935C8D" w:rsidRPr="006D69CF">
        <w:rPr>
          <w:b/>
          <w:sz w:val="24"/>
          <w:szCs w:val="24"/>
          <w:highlight w:val="yellow"/>
        </w:rPr>
        <w:t>”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D69CF">
        <w:rPr>
          <w:rFonts w:eastAsia="Batang"/>
          <w:sz w:val="24"/>
          <w:szCs w:val="24"/>
        </w:rPr>
        <w:t>Pzp</w:t>
      </w:r>
      <w:proofErr w:type="spellEnd"/>
      <w:r w:rsidRPr="006D69CF">
        <w:rPr>
          <w:rFonts w:eastAsia="Batang"/>
          <w:sz w:val="24"/>
          <w:szCs w:val="24"/>
        </w:rPr>
        <w:t xml:space="preserve">”;  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 xml:space="preserve">Pani/Pana dane osobowe będą przechowywane, zgodnie z art. 97 ust. 1 ustawy </w:t>
      </w:r>
      <w:proofErr w:type="spellStart"/>
      <w:r w:rsidRPr="006D69CF">
        <w:rPr>
          <w:rFonts w:eastAsia="Batang"/>
          <w:sz w:val="24"/>
          <w:szCs w:val="24"/>
        </w:rPr>
        <w:t>Pzp</w:t>
      </w:r>
      <w:proofErr w:type="spellEnd"/>
      <w:r w:rsidRPr="006D69CF">
        <w:rPr>
          <w:rFonts w:eastAsia="Batang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69CF">
        <w:rPr>
          <w:rFonts w:eastAsia="Batang"/>
          <w:sz w:val="24"/>
          <w:szCs w:val="24"/>
        </w:rPr>
        <w:t>Pzp</w:t>
      </w:r>
      <w:proofErr w:type="spellEnd"/>
      <w:r w:rsidRPr="006D69CF">
        <w:rPr>
          <w:rFonts w:eastAsia="Batang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69CF">
        <w:rPr>
          <w:rFonts w:eastAsia="Batang"/>
          <w:sz w:val="24"/>
          <w:szCs w:val="24"/>
        </w:rPr>
        <w:t>Pzp</w:t>
      </w:r>
      <w:proofErr w:type="spellEnd"/>
      <w:r w:rsidRPr="006D69CF">
        <w:rPr>
          <w:rFonts w:eastAsia="Batang"/>
          <w:sz w:val="24"/>
          <w:szCs w:val="24"/>
        </w:rPr>
        <w:t xml:space="preserve">;  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w odniesieniu do Pani/Pana danych osobowych decyzje nie będą podejmowane w sposób zautomatyzowany, stosowanie do art. 22 RODO;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posiada Pani/Pan:</w:t>
      </w:r>
    </w:p>
    <w:p w:rsidR="007D2CA4" w:rsidRPr="006D69CF" w:rsidRDefault="007D2CA4" w:rsidP="007D2CA4">
      <w:pPr>
        <w:numPr>
          <w:ilvl w:val="0"/>
          <w:numId w:val="7"/>
        </w:numPr>
        <w:spacing w:after="150"/>
        <w:ind w:left="1276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na podstawie art. 15 RODO prawo dostępu do danych osobowych Pani/Pana dotyczących;</w:t>
      </w:r>
    </w:p>
    <w:p w:rsidR="007D2CA4" w:rsidRPr="006D69CF" w:rsidRDefault="007D2CA4" w:rsidP="007D2CA4">
      <w:pPr>
        <w:numPr>
          <w:ilvl w:val="0"/>
          <w:numId w:val="7"/>
        </w:numPr>
        <w:spacing w:after="150"/>
        <w:ind w:left="1276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na podstawie art. 16 RODO prawo do sprostowania Pani/Pana danych osobowych;</w:t>
      </w:r>
    </w:p>
    <w:p w:rsidR="007D2CA4" w:rsidRPr="006D69CF" w:rsidRDefault="007D2CA4" w:rsidP="007D2CA4">
      <w:pPr>
        <w:spacing w:after="150"/>
        <w:ind w:left="1276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6D69CF">
        <w:rPr>
          <w:rFonts w:eastAsia="Batang"/>
          <w:sz w:val="24"/>
          <w:szCs w:val="24"/>
        </w:rPr>
        <w:t>Pzp</w:t>
      </w:r>
      <w:proofErr w:type="spellEnd"/>
      <w:r w:rsidRPr="006D69CF">
        <w:rPr>
          <w:rFonts w:eastAsia="Batang"/>
          <w:sz w:val="24"/>
          <w:szCs w:val="24"/>
        </w:rPr>
        <w:t xml:space="preserve"> oraz nie może naruszać integralności protokołu oraz jego załączników.)</w:t>
      </w:r>
    </w:p>
    <w:p w:rsidR="007D2CA4" w:rsidRPr="006D69CF" w:rsidRDefault="007D2CA4" w:rsidP="007D2CA4">
      <w:pPr>
        <w:numPr>
          <w:ilvl w:val="0"/>
          <w:numId w:val="7"/>
        </w:numPr>
        <w:spacing w:after="150"/>
        <w:ind w:left="1276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D2CA4" w:rsidRPr="006D69CF" w:rsidRDefault="007D2CA4" w:rsidP="007D2CA4">
      <w:pPr>
        <w:spacing w:after="150"/>
        <w:ind w:left="1276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lastRenderedPageBreak/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</w:p>
    <w:p w:rsidR="007D2CA4" w:rsidRPr="006D69CF" w:rsidRDefault="007D2CA4" w:rsidP="007D2CA4">
      <w:pPr>
        <w:numPr>
          <w:ilvl w:val="0"/>
          <w:numId w:val="7"/>
        </w:numPr>
        <w:spacing w:after="150"/>
        <w:ind w:left="1276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prawo do wniesienia skargi do Prezesa Urzędu Ochrony Danych Osobowych ul. Stawki 2,00-193 Warszawa, kancelaria@giodo.gov.pl; gdy uzna Pani/Pan, że przetwarzanie danych osobowych Pani/Pana dotyczących narusza przepisy RODO;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nie przysługuje Pani/Panu:</w:t>
      </w:r>
    </w:p>
    <w:p w:rsidR="007D2CA4" w:rsidRPr="006D69CF" w:rsidRDefault="007D2CA4" w:rsidP="007D2CA4">
      <w:pPr>
        <w:numPr>
          <w:ilvl w:val="0"/>
          <w:numId w:val="7"/>
        </w:numPr>
        <w:spacing w:after="150"/>
        <w:ind w:left="1276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w związku z art. 17 ust. 3 lit. b, d lub e RODO prawo do usunięcia danych osobowych;</w:t>
      </w:r>
    </w:p>
    <w:p w:rsidR="007D2CA4" w:rsidRPr="006D69CF" w:rsidRDefault="007D2CA4" w:rsidP="007D2CA4">
      <w:pPr>
        <w:numPr>
          <w:ilvl w:val="0"/>
          <w:numId w:val="7"/>
        </w:numPr>
        <w:spacing w:after="150"/>
        <w:ind w:left="1276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prawo do przenoszenia danych osobowych, o którym mowa w art. 20 RODO;</w:t>
      </w:r>
    </w:p>
    <w:p w:rsidR="007D2CA4" w:rsidRPr="006D69CF" w:rsidRDefault="007D2CA4" w:rsidP="007D2CA4">
      <w:pPr>
        <w:numPr>
          <w:ilvl w:val="0"/>
          <w:numId w:val="6"/>
        </w:numPr>
        <w:spacing w:after="150"/>
        <w:ind w:left="993" w:hanging="284"/>
        <w:contextualSpacing/>
        <w:jc w:val="both"/>
        <w:rPr>
          <w:rFonts w:eastAsia="Batang"/>
          <w:sz w:val="24"/>
          <w:szCs w:val="24"/>
        </w:rPr>
      </w:pPr>
      <w:r w:rsidRPr="006D69CF">
        <w:rPr>
          <w:rFonts w:eastAsia="Batang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bookmarkEnd w:id="1"/>
      <w:r w:rsidRPr="006D69CF">
        <w:rPr>
          <w:rFonts w:eastAsia="Batang"/>
          <w:sz w:val="24"/>
          <w:szCs w:val="24"/>
        </w:rPr>
        <w:t>.</w:t>
      </w:r>
      <w:bookmarkEnd w:id="2"/>
    </w:p>
    <w:p w:rsidR="007D2CA4" w:rsidRPr="006D69CF" w:rsidRDefault="007D2CA4" w:rsidP="009769A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769A2" w:rsidRPr="006D69CF" w:rsidRDefault="009769A2" w:rsidP="007D2CA4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Do spraw nieuregulowanych w SWZ mają zastosowanie przepisy ustawy z 11 września</w:t>
      </w:r>
      <w:r w:rsidR="007D2CA4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2019 r. – Prawo zamówień publicznych.</w:t>
      </w:r>
    </w:p>
    <w:p w:rsidR="007D2CA4" w:rsidRPr="006D69CF" w:rsidRDefault="007D2CA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II. Wymagania stawiane wykonawcy</w:t>
      </w:r>
    </w:p>
    <w:p w:rsidR="007D2CA4" w:rsidRPr="006D69CF" w:rsidRDefault="007D2CA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Przedmiot zamówienia</w:t>
      </w:r>
    </w:p>
    <w:p w:rsidR="007D2CA4" w:rsidRPr="006D69CF" w:rsidRDefault="007D2CA4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EE5D87" w:rsidRPr="00EE5D87" w:rsidRDefault="009769A2" w:rsidP="00EE5D8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Przedmiotem zamówienia jest </w:t>
      </w:r>
      <w:r w:rsidR="00EE5D87" w:rsidRPr="00EE5D8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Dostawa ubrań strażackich specjalnych</w:t>
      </w:r>
      <w:r w:rsidRPr="00EE5D8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</w:p>
    <w:p w:rsidR="00EE5D87" w:rsidRDefault="00EE5D87" w:rsidP="00EE5D87">
      <w:pPr>
        <w:pStyle w:val="Akapitzlist"/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Arial"/>
          <w:color w:val="000000"/>
        </w:rPr>
      </w:pPr>
    </w:p>
    <w:p w:rsidR="00EE5D87" w:rsidRPr="00EE5D87" w:rsidRDefault="00EE5D87" w:rsidP="00EE5D87">
      <w:pPr>
        <w:pStyle w:val="Akapitzlist"/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color w:val="000000"/>
          <w:sz w:val="24"/>
          <w:szCs w:val="24"/>
        </w:rPr>
      </w:pPr>
      <w:r w:rsidRPr="00EE5D87">
        <w:rPr>
          <w:color w:val="000000"/>
          <w:sz w:val="24"/>
          <w:szCs w:val="24"/>
        </w:rPr>
        <w:t xml:space="preserve">Zamówienie podstawowe - dostawa </w:t>
      </w:r>
      <w:r>
        <w:rPr>
          <w:b/>
          <w:color w:val="FF0000"/>
          <w:sz w:val="24"/>
          <w:szCs w:val="24"/>
        </w:rPr>
        <w:t>4</w:t>
      </w:r>
      <w:r w:rsidRPr="00EE5D87">
        <w:rPr>
          <w:b/>
          <w:color w:val="FF0000"/>
          <w:sz w:val="24"/>
          <w:szCs w:val="24"/>
        </w:rPr>
        <w:t xml:space="preserve">0 </w:t>
      </w:r>
      <w:proofErr w:type="spellStart"/>
      <w:r w:rsidRPr="00EE5D87">
        <w:rPr>
          <w:b/>
          <w:color w:val="FF0000"/>
          <w:sz w:val="24"/>
          <w:szCs w:val="24"/>
        </w:rPr>
        <w:t>kpl</w:t>
      </w:r>
      <w:proofErr w:type="spellEnd"/>
      <w:r w:rsidRPr="00EE5D87">
        <w:rPr>
          <w:color w:val="000000"/>
          <w:sz w:val="24"/>
          <w:szCs w:val="24"/>
        </w:rPr>
        <w:t>. trzyczęściowych ubrań strażackich specjalnych</w:t>
      </w:r>
    </w:p>
    <w:p w:rsidR="00EE5D87" w:rsidRPr="00EE5D87" w:rsidRDefault="00EE5D87" w:rsidP="00EE5D87">
      <w:pPr>
        <w:pStyle w:val="Akapitzlist"/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color w:val="000000"/>
          <w:sz w:val="24"/>
          <w:szCs w:val="24"/>
        </w:rPr>
      </w:pPr>
      <w:r w:rsidRPr="00EE5D87">
        <w:rPr>
          <w:color w:val="000000"/>
          <w:sz w:val="24"/>
          <w:szCs w:val="24"/>
        </w:rPr>
        <w:t>Zamawiający przewiduje możliwość zlecenia zamówień opcjonalnych obejmujących, co do rodzaju, przedmiot identyczny jak w zamówieniu podstawowym.</w:t>
      </w:r>
    </w:p>
    <w:p w:rsidR="00EE5D87" w:rsidRDefault="00EE5D87" w:rsidP="00EE5D87">
      <w:pPr>
        <w:pStyle w:val="Akapitzlist"/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color w:val="000000"/>
          <w:sz w:val="24"/>
          <w:szCs w:val="24"/>
        </w:rPr>
      </w:pPr>
    </w:p>
    <w:p w:rsidR="00EE5D87" w:rsidRPr="00EE5D87" w:rsidRDefault="00EE5D87" w:rsidP="00EE5D87">
      <w:pPr>
        <w:pStyle w:val="Akapitzlist"/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color w:val="000000"/>
          <w:sz w:val="24"/>
          <w:szCs w:val="24"/>
        </w:rPr>
      </w:pPr>
      <w:r w:rsidRPr="00EE5D87">
        <w:rPr>
          <w:color w:val="000000"/>
          <w:sz w:val="24"/>
          <w:szCs w:val="24"/>
        </w:rPr>
        <w:t xml:space="preserve">Opcja 1 – dostawa ubrań strażackich specjalnych w ilości </w:t>
      </w:r>
      <w:r w:rsidRPr="00EE5D87">
        <w:rPr>
          <w:b/>
          <w:color w:val="FF0000"/>
          <w:sz w:val="24"/>
          <w:szCs w:val="24"/>
        </w:rPr>
        <w:t xml:space="preserve">40 </w:t>
      </w:r>
      <w:proofErr w:type="spellStart"/>
      <w:r w:rsidRPr="00EE5D87">
        <w:rPr>
          <w:b/>
          <w:color w:val="FF0000"/>
          <w:sz w:val="24"/>
          <w:szCs w:val="24"/>
        </w:rPr>
        <w:t>kpl</w:t>
      </w:r>
      <w:proofErr w:type="spellEnd"/>
      <w:r w:rsidRPr="00EE5D87">
        <w:rPr>
          <w:b/>
          <w:color w:val="FF0000"/>
          <w:sz w:val="24"/>
          <w:szCs w:val="24"/>
        </w:rPr>
        <w:t xml:space="preserve">. – opcja zostanie uruchomiona nie później niż do dnia </w:t>
      </w:r>
      <w:r>
        <w:rPr>
          <w:b/>
          <w:color w:val="FF0000"/>
          <w:sz w:val="24"/>
          <w:szCs w:val="24"/>
        </w:rPr>
        <w:t>29</w:t>
      </w:r>
      <w:r w:rsidRPr="00EE5D87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10</w:t>
      </w:r>
      <w:r w:rsidRPr="00EE5D87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1</w:t>
      </w:r>
      <w:r w:rsidRPr="00EE5D87">
        <w:rPr>
          <w:b/>
          <w:color w:val="FF0000"/>
          <w:sz w:val="24"/>
          <w:szCs w:val="24"/>
        </w:rPr>
        <w:t xml:space="preserve"> r.</w:t>
      </w:r>
    </w:p>
    <w:p w:rsidR="007B43AA" w:rsidRPr="00EE5D87" w:rsidRDefault="00EE5D87" w:rsidP="00EE5D87">
      <w:pPr>
        <w:pStyle w:val="Normalny1"/>
        <w:ind w:left="720"/>
        <w:jc w:val="both"/>
      </w:pPr>
      <w:r w:rsidRPr="00EE5D87">
        <w:rPr>
          <w:color w:val="000000"/>
        </w:rPr>
        <w:t xml:space="preserve">Opcja 2 – dostawa ubrań strażackich specjalnych w ilości </w:t>
      </w:r>
      <w:r>
        <w:rPr>
          <w:b/>
          <w:color w:val="FF0000"/>
        </w:rPr>
        <w:t>4</w:t>
      </w:r>
      <w:r w:rsidRPr="00EE5D87">
        <w:rPr>
          <w:b/>
          <w:color w:val="FF0000"/>
        </w:rPr>
        <w:t xml:space="preserve">0 </w:t>
      </w:r>
      <w:proofErr w:type="spellStart"/>
      <w:r w:rsidRPr="00EE5D87">
        <w:rPr>
          <w:b/>
          <w:color w:val="FF0000"/>
        </w:rPr>
        <w:t>kpl</w:t>
      </w:r>
      <w:proofErr w:type="spellEnd"/>
      <w:r w:rsidRPr="00EE5D87">
        <w:rPr>
          <w:b/>
          <w:color w:val="FF0000"/>
        </w:rPr>
        <w:t xml:space="preserve">. – opcja zostanie uruchomiona nie później niż do dnia </w:t>
      </w:r>
      <w:r>
        <w:rPr>
          <w:b/>
          <w:color w:val="FF0000"/>
        </w:rPr>
        <w:t>29</w:t>
      </w:r>
      <w:r w:rsidRPr="00EE5D87">
        <w:rPr>
          <w:b/>
          <w:color w:val="FF0000"/>
        </w:rPr>
        <w:t>.</w:t>
      </w:r>
      <w:r>
        <w:rPr>
          <w:b/>
          <w:color w:val="FF0000"/>
        </w:rPr>
        <w:t>10</w:t>
      </w:r>
      <w:r w:rsidRPr="00EE5D87">
        <w:rPr>
          <w:b/>
          <w:color w:val="FF0000"/>
        </w:rPr>
        <w:t>.202</w:t>
      </w:r>
      <w:r>
        <w:rPr>
          <w:b/>
          <w:color w:val="FF0000"/>
        </w:rPr>
        <w:t>1</w:t>
      </w:r>
      <w:r w:rsidRPr="00EE5D87">
        <w:rPr>
          <w:b/>
          <w:color w:val="FF0000"/>
        </w:rPr>
        <w:t xml:space="preserve"> r.</w:t>
      </w:r>
    </w:p>
    <w:p w:rsidR="007B43AA" w:rsidRPr="006D69CF" w:rsidRDefault="007B43AA" w:rsidP="00935C8D">
      <w:pPr>
        <w:pStyle w:val="Akapitzlist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7D2CA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Wspólny Słownik Zamówień (CPV):</w:t>
      </w:r>
    </w:p>
    <w:p w:rsidR="0082538A" w:rsidRPr="006D69CF" w:rsidRDefault="0082538A" w:rsidP="009367DB">
      <w:pPr>
        <w:pStyle w:val="Akapitzlist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</w:p>
    <w:p w:rsidR="0082538A" w:rsidRPr="00EE5D87" w:rsidRDefault="00EE5D87" w:rsidP="009367DB">
      <w:pPr>
        <w:pStyle w:val="Akapitzlist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EE5D87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18130000-9 Specjalna odzież robocza</w:t>
      </w:r>
    </w:p>
    <w:p w:rsidR="00EE5D87" w:rsidRPr="00EE5D87" w:rsidRDefault="00EE5D87" w:rsidP="009367DB">
      <w:pPr>
        <w:pStyle w:val="Akapitzlist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</w:p>
    <w:p w:rsidR="009769A2" w:rsidRPr="006D69CF" w:rsidRDefault="009769A2" w:rsidP="009769A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Przedmiot zamówienia określają także wzór umowy 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–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="0015772B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6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 do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SWZ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oraz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dokumentacja techniczna –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="003F41B1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7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 do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SWZ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7D2CA4" w:rsidRPr="006D69CF" w:rsidRDefault="007D2CA4" w:rsidP="007D2CA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7D2CA4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Jeśli dokumentacja techniczna wskazywałaby w odniesieniu do niektórych materiałów lub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urządzeń znaki towarowe, patenty lub pochodzenie – Zamawiający, zgodnie z art. 99 ust. 5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dopuszcza oferowanie rozwiązań równoważnych. Materiały lub urządzenia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pochodzące od konkretnych producentów określają minimalne parametry jakościowe i cechy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użytkowe, jakim muszą odpowiadać materiały lub urządzenia oferowane przez Wykonawcę,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aby zostały spełnione wymagania stawiane przez Zamawiającego.</w:t>
      </w:r>
    </w:p>
    <w:p w:rsidR="007D2CA4" w:rsidRPr="006D69CF" w:rsidRDefault="007D2CA4" w:rsidP="007D2CA4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2.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Rozwiązania równoważne</w:t>
      </w:r>
    </w:p>
    <w:p w:rsidR="007D2CA4" w:rsidRPr="006D69CF" w:rsidRDefault="007D2CA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7D2CA4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Wykonawca, który powołuje się na rozwiązania równoważne, jest zobowiązany wykazać, że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oferowane przez niego rozwiązanie spełnia wymagania określone przez zamawiającego.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takim przypadku, wykonawca załącza do oferty wykaz rozwiązań równoważnych wraz</w:t>
      </w:r>
      <w:r w:rsidR="007D2CA4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jego opisem lub normami.</w:t>
      </w:r>
    </w:p>
    <w:p w:rsidR="007D2CA4" w:rsidRPr="006D69CF" w:rsidRDefault="007D2CA4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D2CA4" w:rsidRPr="006D69CF" w:rsidRDefault="009769A2" w:rsidP="009367D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3.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Wymagania w zakresie zatrudniania przez wykonawcę lub podwykonawcę osób na</w:t>
      </w:r>
      <w:r w:rsidR="007D2CA4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podstawie stosunku pracy</w:t>
      </w:r>
      <w:r w:rsidR="009367DB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.</w:t>
      </w:r>
      <w:r w:rsidR="007D2CA4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</w:p>
    <w:p w:rsidR="004D61B8" w:rsidRPr="006D69CF" w:rsidRDefault="004D61B8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367DB" w:rsidRPr="006D69CF" w:rsidRDefault="009367DB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stawia wymagań w przedmiotowym zakresie.</w:t>
      </w:r>
    </w:p>
    <w:p w:rsidR="009367DB" w:rsidRPr="006D69CF" w:rsidRDefault="009367DB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4.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Wymagania w zakresie zatrudnienia osób, o których mowa w art. 96 ust. 2 pkt 2</w:t>
      </w:r>
      <w:r w:rsidR="004D61B8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ustawy </w:t>
      </w:r>
      <w:proofErr w:type="spellStart"/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Pzp</w:t>
      </w:r>
      <w:proofErr w:type="spellEnd"/>
    </w:p>
    <w:p w:rsidR="004D61B8" w:rsidRPr="006D69CF" w:rsidRDefault="004D61B8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stawia wymogu w zakresie zatrudnienia przez wykonawcę osób, o których</w:t>
      </w:r>
      <w:r w:rsidR="004D61B8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mowa w art. 96 ust. 2 pkt 2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4D61B8" w:rsidRPr="006D69CF" w:rsidRDefault="004D61B8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BC29D9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BC29D9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5. Informacja o przedmiotowych środkach dowodowych</w:t>
      </w:r>
    </w:p>
    <w:p w:rsidR="004D61B8" w:rsidRDefault="004D61B8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211FD7" w:rsidRPr="00211FD7" w:rsidRDefault="00211FD7" w:rsidP="009769A2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Przedmiotowe środki dowodowe składa się wraz z ofertą. </w:t>
      </w:r>
      <w:r w:rsidRPr="00211FD7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Zamawiający przewiduje możliwość uzupełnienia przedmiotowych środków dowodowych jeżeli nie zostały złożone lub są </w:t>
      </w:r>
      <w:r w:rsidRPr="00211FD7">
        <w:rPr>
          <w:rFonts w:eastAsiaTheme="minorHAnsi"/>
          <w:bCs/>
          <w:sz w:val="24"/>
          <w:szCs w:val="24"/>
          <w:lang w:eastAsia="en-US"/>
        </w:rPr>
        <w:t>niekompletne.</w:t>
      </w:r>
    </w:p>
    <w:p w:rsidR="00211FD7" w:rsidRPr="00A35105" w:rsidRDefault="00211FD7" w:rsidP="00211FD7">
      <w:pPr>
        <w:pStyle w:val="Akapitzlist"/>
        <w:numPr>
          <w:ilvl w:val="0"/>
          <w:numId w:val="38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eastAsia="Batang"/>
          <w:sz w:val="24"/>
          <w:szCs w:val="24"/>
          <w:highlight w:val="yellow"/>
        </w:rPr>
      </w:pPr>
      <w:r w:rsidRPr="00A35105">
        <w:rPr>
          <w:rFonts w:eastAsia="Batang"/>
          <w:sz w:val="24"/>
          <w:szCs w:val="24"/>
          <w:highlight w:val="yellow"/>
        </w:rPr>
        <w:t xml:space="preserve">ważne, w dniu składania ofert, </w:t>
      </w:r>
      <w:r w:rsidRPr="00A35105">
        <w:rPr>
          <w:rFonts w:eastAsia="Batang"/>
          <w:b/>
          <w:sz w:val="24"/>
          <w:szCs w:val="24"/>
          <w:highlight w:val="yellow"/>
        </w:rPr>
        <w:t>świadectwo dopuszczenia</w:t>
      </w:r>
      <w:r w:rsidRPr="00A35105">
        <w:rPr>
          <w:rFonts w:eastAsia="Batang"/>
          <w:sz w:val="24"/>
          <w:szCs w:val="24"/>
          <w:highlight w:val="yellow"/>
        </w:rPr>
        <w:t xml:space="preserve"> na oferowane ubrania specjalne wydane przez jednostkę dopuszczającą zgodnie z rozporządzeniem MSWiA z dnia 20 czerwca 2007 r. w sprawie wykazu wyrobów służących zapewnieniu bezpieczeństwa publicznego lub ochronie zdrowia i życia oraz mienia, a także zasad wydawania dopuszczenia tych wyrobów do użytkowania (Dz. U. Nr 143 poz. 1002 ze zmianami).</w:t>
      </w:r>
    </w:p>
    <w:p w:rsidR="00211FD7" w:rsidRPr="00A35105" w:rsidRDefault="00211FD7" w:rsidP="00211FD7">
      <w:pPr>
        <w:pStyle w:val="Akapitzlist"/>
        <w:numPr>
          <w:ilvl w:val="0"/>
          <w:numId w:val="38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eastAsia="Batang"/>
          <w:sz w:val="24"/>
          <w:szCs w:val="24"/>
          <w:highlight w:val="yellow"/>
        </w:rPr>
      </w:pPr>
      <w:r w:rsidRPr="00A35105">
        <w:rPr>
          <w:rFonts w:eastAsia="Batang"/>
          <w:sz w:val="24"/>
          <w:szCs w:val="24"/>
          <w:highlight w:val="yellow"/>
        </w:rPr>
        <w:t xml:space="preserve">ważny, w dniu składania ofert, </w:t>
      </w:r>
      <w:r w:rsidRPr="00A35105">
        <w:rPr>
          <w:rFonts w:eastAsia="Batang"/>
          <w:b/>
          <w:sz w:val="24"/>
          <w:szCs w:val="24"/>
          <w:highlight w:val="yellow"/>
        </w:rPr>
        <w:t>certyfikat oceny typu UE</w:t>
      </w:r>
      <w:r w:rsidRPr="00A35105">
        <w:rPr>
          <w:rFonts w:eastAsia="Batang"/>
          <w:sz w:val="24"/>
          <w:szCs w:val="24"/>
          <w:highlight w:val="yellow"/>
        </w:rPr>
        <w:t xml:space="preserve"> na oferowane ubranie specjalne wydany przez upoważnioną do tego jednostkę notyfikowaną.</w:t>
      </w:r>
    </w:p>
    <w:p w:rsidR="00211FD7" w:rsidRPr="00A35105" w:rsidRDefault="00211FD7" w:rsidP="00211FD7">
      <w:pPr>
        <w:pStyle w:val="Akapitzlist"/>
        <w:numPr>
          <w:ilvl w:val="0"/>
          <w:numId w:val="38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eastAsia="Batang"/>
          <w:sz w:val="24"/>
          <w:szCs w:val="24"/>
          <w:highlight w:val="yellow"/>
        </w:rPr>
      </w:pPr>
      <w:r w:rsidRPr="00A35105">
        <w:rPr>
          <w:rFonts w:eastAsia="Batang"/>
          <w:b/>
          <w:sz w:val="24"/>
          <w:szCs w:val="24"/>
          <w:highlight w:val="yellow"/>
        </w:rPr>
        <w:t>Deklarację zgodności UE</w:t>
      </w:r>
      <w:r w:rsidRPr="00A35105">
        <w:rPr>
          <w:rFonts w:eastAsia="Batang"/>
          <w:sz w:val="24"/>
          <w:szCs w:val="24"/>
          <w:highlight w:val="yellow"/>
        </w:rPr>
        <w:t xml:space="preserve"> na oferowane ubranie specjalne.</w:t>
      </w:r>
    </w:p>
    <w:p w:rsidR="00211FD7" w:rsidRPr="00A35105" w:rsidRDefault="00211FD7" w:rsidP="00211FD7">
      <w:pPr>
        <w:pStyle w:val="Akapitzlist"/>
        <w:numPr>
          <w:ilvl w:val="0"/>
          <w:numId w:val="38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eastAsia="Batang"/>
          <w:sz w:val="24"/>
          <w:szCs w:val="24"/>
          <w:highlight w:val="yellow"/>
        </w:rPr>
      </w:pPr>
      <w:r w:rsidRPr="00A35105">
        <w:rPr>
          <w:rFonts w:eastAsia="Batang"/>
          <w:sz w:val="24"/>
          <w:szCs w:val="24"/>
          <w:highlight w:val="yellow"/>
        </w:rPr>
        <w:t>Badania na postawie których wystawiono certyfikat oceny typu - potwierdzające parametry oceniane wymienione w formularzu ofertowym. Oferowane parametry należy widocznie zakreślić.</w:t>
      </w:r>
    </w:p>
    <w:p w:rsidR="00211FD7" w:rsidRDefault="00211FD7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6.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Termin wykonania zamówienia</w:t>
      </w:r>
    </w:p>
    <w:p w:rsidR="004D61B8" w:rsidRPr="006D69CF" w:rsidRDefault="004D61B8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Termin wykonania zamówienia:</w:t>
      </w:r>
    </w:p>
    <w:p w:rsidR="00BF517D" w:rsidRDefault="00BF517D" w:rsidP="0095413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76604" w:rsidRDefault="00376604" w:rsidP="0095413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Termin realizacji zamówienia podstawowego: do dnia </w:t>
      </w:r>
      <w:r w:rsidRPr="00376604">
        <w:rPr>
          <w:rFonts w:ascii="TimesNewRomanPSMT" w:eastAsiaTheme="minorHAnsi" w:hAnsi="TimesNewRomanPSMT" w:cs="TimesNewRomanPSMT"/>
          <w:b/>
          <w:sz w:val="24"/>
          <w:szCs w:val="24"/>
          <w:highlight w:val="yellow"/>
          <w:lang w:eastAsia="en-US"/>
        </w:rPr>
        <w:t>20 grudnia 2021 r.</w:t>
      </w:r>
    </w:p>
    <w:p w:rsidR="00376604" w:rsidRPr="006D69CF" w:rsidRDefault="00376604" w:rsidP="0095413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Termin realizacji zamówień opcjonalnych (jeżeli zostaną zlecone): do dnia </w:t>
      </w:r>
      <w:r w:rsidRPr="00376604">
        <w:rPr>
          <w:rFonts w:ascii="TimesNewRomanPSMT" w:eastAsiaTheme="minorHAnsi" w:hAnsi="TimesNewRomanPSMT" w:cs="TimesNewRomanPSMT"/>
          <w:b/>
          <w:sz w:val="24"/>
          <w:szCs w:val="24"/>
          <w:highlight w:val="yellow"/>
          <w:lang w:eastAsia="en-US"/>
        </w:rPr>
        <w:t>20 grudnia 2021 r.</w:t>
      </w:r>
    </w:p>
    <w:p w:rsidR="009367DB" w:rsidRPr="006D69CF" w:rsidRDefault="009367DB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</w:p>
    <w:p w:rsidR="009367DB" w:rsidRPr="006D69CF" w:rsidRDefault="009367DB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lastRenderedPageBreak/>
        <w:t xml:space="preserve">7.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Informacja o warunkach udziału w postępowaniu o udzielenie zamówienia</w:t>
      </w:r>
    </w:p>
    <w:p w:rsidR="004D61B8" w:rsidRPr="006D69CF" w:rsidRDefault="004D61B8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Default="009769A2" w:rsidP="004D61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Na podstawie art. 112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Zamawiający określa warunki udziału w postępowaniu</w:t>
      </w:r>
      <w:r w:rsidR="004D61B8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dotyczące zdolności technicznej lub zawodowej.</w:t>
      </w:r>
      <w:r w:rsidR="004D61B8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uzna, że wykonawca spełnia warunek w zakresie</w:t>
      </w:r>
      <w:r w:rsidR="00B537F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B537FC" w:rsidRDefault="00B537FC" w:rsidP="004D61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37FC" w:rsidRPr="00B537FC" w:rsidRDefault="00B537FC" w:rsidP="004D61B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E42B30">
        <w:rPr>
          <w:rFonts w:ascii="TimesNewRomanPSMT" w:eastAsiaTheme="minorHAnsi" w:hAnsi="TimesNewRomanPSMT" w:cs="TimesNewRomanPSMT"/>
          <w:b/>
          <w:sz w:val="24"/>
          <w:szCs w:val="24"/>
          <w:highlight w:val="yellow"/>
          <w:lang w:eastAsia="en-US"/>
        </w:rPr>
        <w:t>Brak wymagań</w:t>
      </w:r>
      <w:r w:rsidR="00E42B30" w:rsidRPr="00E42B30">
        <w:rPr>
          <w:rFonts w:ascii="TimesNewRomanPSMT" w:eastAsiaTheme="minorHAnsi" w:hAnsi="TimesNewRomanPSMT" w:cs="TimesNewRomanPSMT"/>
          <w:b/>
          <w:sz w:val="24"/>
          <w:szCs w:val="24"/>
          <w:highlight w:val="yellow"/>
          <w:lang w:eastAsia="en-US"/>
        </w:rPr>
        <w:t>.</w:t>
      </w:r>
    </w:p>
    <w:p w:rsidR="006A553C" w:rsidRPr="00EF30B9" w:rsidRDefault="006A553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8.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Podstawy wykluczenia</w:t>
      </w:r>
    </w:p>
    <w:p w:rsidR="005C6A53" w:rsidRPr="006D69CF" w:rsidRDefault="005C6A53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C6A53" w:rsidRPr="006D69CF" w:rsidRDefault="009769A2" w:rsidP="005C6A5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Zamawiający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wykluczy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postępowania wykonawców, wobec których zachodzą podstawy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wykluczenia, o których mowa w art. 108 ust.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oraz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przewiduje możliwość</w:t>
      </w:r>
      <w:r w:rsidR="005C6A53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wykluczenia wykonawcy na podstawie art. 109 ust. 1 pkt 4)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tj. wykonawcy,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stosunku do którego otwarto likwidację, ogłoszono upadłość, którego aktywami zarządza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likwidator lub sąd, zawarł układ z wierzycielami, którego działalność gospodarcza jest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zawieszona albo znajduje się on w innej tego rodzaju sytuacji wynikającej z podobnej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procedury przewidzianej w przepisach miejsca wszczęcia tej procedury.</w:t>
      </w:r>
    </w:p>
    <w:p w:rsidR="005C6A53" w:rsidRPr="006D69CF" w:rsidRDefault="005C6A53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9.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Wykaz podmiotowych środków dowodowych</w:t>
      </w:r>
    </w:p>
    <w:p w:rsidR="005C6A53" w:rsidRPr="006D69CF" w:rsidRDefault="005C6A53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1) DOKUMENTY SKŁADANE RAZEM Z OFERTĄ</w:t>
      </w:r>
    </w:p>
    <w:p w:rsidR="005C6A53" w:rsidRPr="006D69CF" w:rsidRDefault="005C6A53" w:rsidP="005C6A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5C6A53">
      <w:pPr>
        <w:autoSpaceDE w:val="0"/>
        <w:autoSpaceDN w:val="0"/>
        <w:adjustRightInd w:val="0"/>
        <w:ind w:left="720" w:hanging="43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Oferta składana jest pod rygorem nieważności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 formie elektronicznej lub w postaci</w:t>
      </w:r>
      <w:r w:rsidR="005C6A53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elektronicznej opatrzonej podpisem zaufanym lub podpisem osobistym.</w:t>
      </w:r>
    </w:p>
    <w:p w:rsidR="009769A2" w:rsidRPr="006D69CF" w:rsidRDefault="009769A2" w:rsidP="005C6A53">
      <w:pPr>
        <w:autoSpaceDE w:val="0"/>
        <w:autoSpaceDN w:val="0"/>
        <w:adjustRightInd w:val="0"/>
        <w:ind w:left="720" w:hanging="436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Wykonawca dołącza do oferty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oświadczenie o spełnianiu warunków udziału</w:t>
      </w:r>
      <w:r w:rsidR="005C6A53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w postępowaniu oraz o niepodleganiu wykluczeniu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zakresie wskazanym w rozdziale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II podrozdziałach 7 i 8 SWZ –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załącznik nr 2 i 3 do SWZ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Oświadczenie to stanowi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dowód potwierdzający brak podstaw wykluczenia oraz spełnianie warunków udziału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postępowaniu, na dzień składania ofert, tymczasowo zastępujący wymagane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podmiotowe środki dowodowe, wskazane w rozdziale II podrozdziale 9 pkt 2 SWZ.</w:t>
      </w:r>
    </w:p>
    <w:p w:rsidR="009769A2" w:rsidRPr="006D69CF" w:rsidRDefault="009769A2" w:rsidP="005C6A53">
      <w:pPr>
        <w:autoSpaceDE w:val="0"/>
        <w:autoSpaceDN w:val="0"/>
        <w:adjustRightInd w:val="0"/>
        <w:ind w:left="720" w:hanging="436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Oświadczenie składane jest pod rygorem nieważności w formie elektronicznej lub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postaci elektronicznej opatrzonej podpisem zaufanym, lub podpisem osobistym.</w:t>
      </w:r>
    </w:p>
    <w:p w:rsidR="009769A2" w:rsidRPr="006D69CF" w:rsidRDefault="009769A2" w:rsidP="005C6A53">
      <w:pPr>
        <w:autoSpaceDE w:val="0"/>
        <w:autoSpaceDN w:val="0"/>
        <w:adjustRightInd w:val="0"/>
        <w:ind w:left="720" w:hanging="436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Oświadczenie składają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odrębnie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</w:p>
    <w:p w:rsidR="009769A2" w:rsidRPr="006D69CF" w:rsidRDefault="009769A2" w:rsidP="005C6A53">
      <w:pPr>
        <w:autoSpaceDE w:val="0"/>
        <w:autoSpaceDN w:val="0"/>
        <w:adjustRightInd w:val="0"/>
        <w:ind w:left="993" w:hanging="27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5C6A53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wykonawca/każdy spośród wykonawców wspólnie ubiegających się o udzielenie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zamówienia. W takim przypadku oświadczenie potwierdza brak podstaw wykluczenia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oraz spełnianie warunków udziału w postępowaniu w zakresie, w jakim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każdy z wykonawców wykazuje spełnianie warunków udziału w postępowaniu;</w:t>
      </w:r>
    </w:p>
    <w:p w:rsidR="009769A2" w:rsidRPr="006D69CF" w:rsidRDefault="009769A2" w:rsidP="005C6A53">
      <w:pPr>
        <w:autoSpaceDE w:val="0"/>
        <w:autoSpaceDN w:val="0"/>
        <w:adjustRightInd w:val="0"/>
        <w:ind w:left="720" w:hanging="436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5.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Samooczyszczenie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– w okolicznościach określonych w art. 108 ust. 1 pkt 1, 2, 5 i 6 lub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art. 109 ust. 1 pkt 2-10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wykonawca nie podlega wykluczeniu, jeżeli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udowodni zamawiającemu, że spełnił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łącznie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następujące przesłanki:</w:t>
      </w:r>
    </w:p>
    <w:p w:rsidR="009769A2" w:rsidRPr="006D69CF" w:rsidRDefault="009769A2" w:rsidP="009769A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naprawił lub zobowiązał się do naprawienia szkody wyrządzonej przestępstwem,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wykroczeniem lub swoim nieprawidłowym postępowaniem, w tym poprzez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zadośćuczynienie pieniężne;</w:t>
      </w:r>
    </w:p>
    <w:p w:rsidR="009769A2" w:rsidRPr="006D69CF" w:rsidRDefault="009769A2" w:rsidP="009769A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wyczerpująco wyjaśnił fakty i okoliczności związane z przestępstwem, wykroczeniem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lub swoim nieprawidłowym postępowaniem oraz spowodowanymi przez nie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szkodami,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aktywnie współpracując odpowiednio z właściwymi organami, w tym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organami ścigania lub zamawiającym;</w:t>
      </w:r>
    </w:p>
    <w:p w:rsidR="009769A2" w:rsidRPr="006D69CF" w:rsidRDefault="009769A2" w:rsidP="009769A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podjął konkretne środki techniczne, organizacyjne i kadrowe, odpowiednie dla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zapobiegania dalszym przestępstwom, wykroczeniom lub nieprawidłowemu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postępowaniu, w szczególności:</w:t>
      </w:r>
    </w:p>
    <w:p w:rsidR="009769A2" w:rsidRPr="006D69CF" w:rsidRDefault="009769A2" w:rsidP="009769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zerwał wszelkie powiązania z osobami lub podmiotami odpowiedzialnymi za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nieprawidłowe postępowanie wykonawcy,</w:t>
      </w:r>
    </w:p>
    <w:p w:rsidR="009769A2" w:rsidRPr="006D69CF" w:rsidRDefault="009769A2" w:rsidP="005C6A5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zreorganizował personel,</w:t>
      </w:r>
    </w:p>
    <w:p w:rsidR="009769A2" w:rsidRPr="006D69CF" w:rsidRDefault="009769A2" w:rsidP="005C6A5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wdrożył system sprawozdawczości i kontroli,</w:t>
      </w:r>
    </w:p>
    <w:p w:rsidR="009769A2" w:rsidRPr="006D69CF" w:rsidRDefault="009769A2" w:rsidP="009769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utworzył struktury audytu wewnętrznego do monitorowania przestrzegania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przepisów, wewnętrznych regulacji lub standardów,</w:t>
      </w:r>
    </w:p>
    <w:p w:rsidR="009769A2" w:rsidRPr="006D69CF" w:rsidRDefault="009769A2" w:rsidP="009769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wprowadził wewnętrzne regulacje dotyczące odpowiedzialności i odszkodowań</w:t>
      </w:r>
      <w:r w:rsidR="005C6A53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 nieprzestrzeganie przepisów, wewnętrznych regulacji lub standardów.</w:t>
      </w:r>
    </w:p>
    <w:p w:rsidR="009769A2" w:rsidRPr="006D69CF" w:rsidRDefault="009769A2" w:rsidP="005C6A5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Zamawiający ocenia, czy podjęte przez wykonawcę czynności są wystarczające do</w:t>
      </w:r>
      <w:r w:rsidR="005C6A53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wykazania jego rzetelności, uwzględniając wagę i szczególne okoliczności czynu</w:t>
      </w:r>
      <w:r w:rsidR="005C6A53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wykonawcy, a jeżeli uzna, że nie są wystarczające, wyklucza wykonawcę.</w:t>
      </w:r>
    </w:p>
    <w:p w:rsidR="005C6A53" w:rsidRPr="006D69CF" w:rsidRDefault="005C6A53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F18CE">
      <w:pPr>
        <w:autoSpaceDE w:val="0"/>
        <w:autoSpaceDN w:val="0"/>
        <w:adjustRightInd w:val="0"/>
        <w:ind w:left="720" w:hanging="43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6.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Do oferty wykonawca załącza również:</w:t>
      </w:r>
    </w:p>
    <w:p w:rsidR="005C6A53" w:rsidRPr="006D69CF" w:rsidRDefault="005C6A53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2F18CE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Pełnomocnictwo</w:t>
      </w:r>
    </w:p>
    <w:p w:rsidR="009769A2" w:rsidRPr="006D69CF" w:rsidRDefault="009769A2" w:rsidP="002F18CE">
      <w:pPr>
        <w:autoSpaceDE w:val="0"/>
        <w:autoSpaceDN w:val="0"/>
        <w:adjustRightInd w:val="0"/>
        <w:ind w:left="993" w:hanging="27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•</w:t>
      </w:r>
      <w:r w:rsidR="002F18CE"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Gdy umocowanie osoby składającej ofertę nie wynika z dokumentów rejestrowych,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wykonawca, który składa ofertę za pośrednictwem pełnomocnika, powinien dołączyć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 oferty dokument pełnomocnictwa obejmujący swym zakresem umocowanie do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złożenia oferty lub do złożenia oferty i podpisania umowy.</w:t>
      </w:r>
    </w:p>
    <w:p w:rsidR="009769A2" w:rsidRPr="006D69CF" w:rsidRDefault="009769A2" w:rsidP="002F18CE">
      <w:pPr>
        <w:autoSpaceDE w:val="0"/>
        <w:autoSpaceDN w:val="0"/>
        <w:adjustRightInd w:val="0"/>
        <w:ind w:left="993" w:hanging="27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•</w:t>
      </w:r>
      <w:r w:rsidR="002F18CE"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przypadku wykonawców ubiegających się wspólnie o udzielenie zamówienia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zobowiązani są do ustanowienia pełnomocnika. Dokument pełnomocnictwa,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którego treści będzie wynikało umocowanie do reprezentowania w postępowaniu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 udzielenie zamówienia tych wykonawców należy załączyć do oferty.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Pełnomocnictwo powinno być załączone do oferty i powinno zawierać w szczególności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wskazanie:</w:t>
      </w:r>
    </w:p>
    <w:p w:rsidR="009769A2" w:rsidRPr="006D69CF" w:rsidRDefault="009769A2" w:rsidP="002F18CE">
      <w:pPr>
        <w:autoSpaceDE w:val="0"/>
        <w:autoSpaceDN w:val="0"/>
        <w:adjustRightInd w:val="0"/>
        <w:ind w:left="273" w:firstLine="72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2F18CE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postępowania o zamówienie publiczne, którego dotyczy,</w:t>
      </w:r>
    </w:p>
    <w:p w:rsidR="009769A2" w:rsidRPr="006D69CF" w:rsidRDefault="009769A2" w:rsidP="002F18CE">
      <w:pPr>
        <w:autoSpaceDE w:val="0"/>
        <w:autoSpaceDN w:val="0"/>
        <w:adjustRightInd w:val="0"/>
        <w:ind w:left="1437" w:hanging="444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2F18CE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wszystkich wykonawców ubiegających się wspólnie o udzielenie zamówienia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wymienionych z nazwy z określeniem adresu siedziby,</w:t>
      </w:r>
    </w:p>
    <w:p w:rsidR="009769A2" w:rsidRPr="006D69CF" w:rsidRDefault="009769A2" w:rsidP="002F18CE">
      <w:pPr>
        <w:autoSpaceDE w:val="0"/>
        <w:autoSpaceDN w:val="0"/>
        <w:adjustRightInd w:val="0"/>
        <w:ind w:left="1437" w:hanging="444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2F18CE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ustanowionego pełnomocnika oraz zakresu jego umocowania.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Wymagana forma: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F18C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Pełnomocnictwo powinno zostać złożone w formie elektronicznej lub w postaci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elektronicznej opatrzonej podpisem zaufanym, lub podpisem osobistym.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Dopuszcza się również przedłożenie elektronicznej kopii dokumentu poświadczonej za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zgodność z oryginałem przez notariusza, tj. podpisanej kwalifikowanym podpisem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elektronicznym osoby posiadającej uprawnienia notariusza.</w:t>
      </w:r>
    </w:p>
    <w:p w:rsidR="002F18CE" w:rsidRPr="006D69CF" w:rsidRDefault="002F18CE" w:rsidP="002F18C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F18CE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Oświadczenie wykonawców wspólnie ubiegających się o udzielenie zamówienia</w:t>
      </w:r>
    </w:p>
    <w:p w:rsidR="009769A2" w:rsidRPr="006D69CF" w:rsidRDefault="009769A2" w:rsidP="002F18CE">
      <w:pPr>
        <w:autoSpaceDE w:val="0"/>
        <w:autoSpaceDN w:val="0"/>
        <w:adjustRightInd w:val="0"/>
        <w:ind w:left="993" w:hanging="27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•</w:t>
      </w:r>
      <w:r w:rsidR="002F18CE"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wspólnie ubiegający się o udzielenie zamówienia, spośród których tylko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jeden spełnia warunek dotyczący uprawnień, są zobowiązani dołączyć do oferty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oświadczenie, z którego wynika, które roboty budowlane, dostawy lub usługi wykonają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poszczególni wykonawcy.</w:t>
      </w:r>
    </w:p>
    <w:p w:rsidR="009769A2" w:rsidRPr="006D69CF" w:rsidRDefault="009769A2" w:rsidP="002F18CE">
      <w:pPr>
        <w:autoSpaceDE w:val="0"/>
        <w:autoSpaceDN w:val="0"/>
        <w:adjustRightInd w:val="0"/>
        <w:ind w:left="993" w:hanging="27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•</w:t>
      </w:r>
      <w:r w:rsidR="002F18CE"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wspólnie ubiegający się o udzielenie zamówienia mogą polegać na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zdolnościach tych z wykonawców, którzy wykonają roboty budowlane lub usługi, do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realizacji których te zdolności są wymagane. W takiej sytuacji wykonawcy są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zobowiązani dołączyć do oferty oświadczenie, z którego wynika, które roboty budowlane,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dostawy lub usługi wykonają poszczególni wykonawcy.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Wymagana forma: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F18C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składają oświadczenia w formie elektronicznej lub w postaci elektronicznej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opatrzonej podpisem zaufanym, lub podpisem osobistym osoby upoważnionej do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reprezentowania wykonawców zgodnie z formą reprezentacji określoną w dokumencie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rejestrowym właściwym dla formy organizacyjnej lub innym dokumencie.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2F18CE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Zobowiązanie podmiotu trzeciego (załącznik nr 4 do SWZ)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SymbolMT" w:eastAsiaTheme="minorHAnsi" w:hAnsi="SymbolMT" w:cs="SymbolMT"/>
          <w:sz w:val="24"/>
          <w:szCs w:val="24"/>
          <w:lang w:eastAsia="en-US"/>
        </w:rPr>
      </w:pPr>
    </w:p>
    <w:p w:rsidR="002F18CE" w:rsidRPr="006D69CF" w:rsidRDefault="009769A2" w:rsidP="002F18CE">
      <w:pPr>
        <w:autoSpaceDE w:val="0"/>
        <w:autoSpaceDN w:val="0"/>
        <w:adjustRightInd w:val="0"/>
        <w:ind w:left="993" w:hanging="27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SymbolMT" w:eastAsiaTheme="minorHAnsi" w:hAnsi="SymbolMT" w:cs="SymbolMT"/>
          <w:sz w:val="24"/>
          <w:szCs w:val="24"/>
          <w:lang w:eastAsia="en-US"/>
        </w:rPr>
        <w:t>•</w:t>
      </w:r>
      <w:r w:rsidR="002F18CE" w:rsidRPr="006D69CF">
        <w:rPr>
          <w:rFonts w:ascii="SymbolMT" w:eastAsiaTheme="minorHAnsi" w:hAnsi="SymbolMT" w:cs="Symbo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Zobowiązanie podmiotu udostępniającego zasoby lub inny podmiotowy środek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dowodowy potwierdza, że stosunek łączący wykonawcę z podmiotami udostępniającymi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zasoby gwarantuje rzeczywisty dostęp do tych zasobów oraz określa w szczególności:</w:t>
      </w:r>
    </w:p>
    <w:p w:rsidR="009769A2" w:rsidRPr="006D69CF" w:rsidRDefault="009769A2" w:rsidP="002F18CE">
      <w:pPr>
        <w:autoSpaceDE w:val="0"/>
        <w:autoSpaceDN w:val="0"/>
        <w:adjustRightInd w:val="0"/>
        <w:ind w:left="1437" w:hanging="444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2F18CE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zakres dostępnych wykonawcy zasobów podmiotu udostępniającego zasoby;</w:t>
      </w:r>
    </w:p>
    <w:p w:rsidR="009769A2" w:rsidRPr="006D69CF" w:rsidRDefault="009769A2" w:rsidP="002F18CE">
      <w:pPr>
        <w:autoSpaceDE w:val="0"/>
        <w:autoSpaceDN w:val="0"/>
        <w:adjustRightInd w:val="0"/>
        <w:ind w:left="1437" w:hanging="444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2F18CE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sposób i okres udostępnienia wykonawcy i wykorzystania przez niego zasobów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podmiotu udostępniającego te zasoby przy wykonywaniu zamówienia;</w:t>
      </w:r>
    </w:p>
    <w:p w:rsidR="009769A2" w:rsidRPr="006D69CF" w:rsidRDefault="009769A2" w:rsidP="002F18CE">
      <w:pPr>
        <w:autoSpaceDE w:val="0"/>
        <w:autoSpaceDN w:val="0"/>
        <w:adjustRightInd w:val="0"/>
        <w:ind w:left="1437" w:hanging="444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2F18CE" w:rsidRPr="006D69CF"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czy i w jakim zakresie podmiot udostępniający zasoby, na zdolnościach którego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polega w odniesieniu do warunków udziału w postępowaniu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dotyczących wykształcenia, kwalifikacji zawodowych lub doświadczenia, zrealizuje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roboty budowlane lub usługi, których wskazane zdolności dotyczą.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Wymagana forma: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Zobowiązanie musi być złożone w formie elektronicznej lub w postaci elektronicznej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opatrzonej podpisem zaufanym, lub podpisem osobistym osoby upoważnionej do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reprezentowania wykonawców zgodnie z formą reprezentacji określoną w dokumencie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rejestrowym właściwym dla formy organizacyjnej lub innym dokumencie.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Zastrzeżenie tajemnicy przedsiębiorstwa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– w sytuacji, gdy oferta lub inne dokumenty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składane w toku postępowania będą zawierały tajemnicę przedsiębiorstwa, wykonawca,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wraz z przekazaniem takich informacji, zastrzega, że nie mogą być one udostępniane, oraz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wykazuje, że zastrzeżone informacje stanowią tajemnicę przedsiębiorstwa w rozumieniu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przepisów ustawy z 16 kwietnia 1993 r. o zwalczaniu nieuczciwej konkurencji.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Wymagana forma: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Dokument musi być złożony w formie elektronicznej lub w postaci elektronicznej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opatrzonej podpisem zaufanym, lub podpisem osobistym osoby upoważnionej do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reprezentowania wykonawców zgodnie z formą reprezentacji określoną w dokumencie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rejestrowym właściwym dla formy organizacyjnej lub innym dokumencie.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2) DOKUMENTY SKŁADANE NA WEZWANIE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Wykaz podmiotowych środków dowodowych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Zgodnie z art. 274 ust.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Zamawiający przed wyborem najkorzystniejszej oferty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wezwie Wykonawcę, którego oferta została najwyżej oceniona, do złożenia w wyznaczonym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terminie, nie krótszym niż 5 dni, aktualnych na dzień złożenia, następujących podmiotowych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środków dowodowych: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2F045A" w:rsidP="002F18C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świadczenie wykonawcy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w zakresie art. 108 ust. 1 pkt 5) ustawy </w:t>
      </w:r>
      <w:proofErr w:type="spellStart"/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 braku</w:t>
      </w:r>
      <w:r w:rsidR="002F18CE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przynależności do tej samej grupy kapitałowej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rozumieniu ustawy z dnia 16 lutego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2007 r. o ochronie konkurencji i konsumentów (</w:t>
      </w:r>
      <w:proofErr w:type="spellStart"/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t.j</w:t>
      </w:r>
      <w:proofErr w:type="spellEnd"/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Dz. U. z 2020 r. poz. 1076 ze zm.),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innym wykonawcą, który złożył odrębną ofertę, ofertę częściową lub wniosek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 dopuszczenie do udziału w postępowaniu, albo oświadczenia o przynależności do tej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samej grupy kapitałowej wraz z dokumentami lub informacjami potwierdzającymi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przygotowanie oferty, oferty częściowej lub wniosku o dopuszczenie do udziału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postępowaniu niezależnie od innego wykonawcy należącego do tej samej grupy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kapitałowej – 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5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do SWZ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</w:t>
      </w:r>
    </w:p>
    <w:p w:rsidR="009769A2" w:rsidRPr="006D69CF" w:rsidRDefault="009769A2" w:rsidP="002F18C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odpis z właściwego rejestru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lub z centralnej ewidencji i informacji o działalności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gospodarczej (KRS, CEIDG).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nie jest zobowiązany do złożenia podmiotowych środków dowodowych, które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posiada, jeżeli wykonawca wskaże te środki oraz potwierdzi ich prawidłowość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aktualność.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składa podmiotowe środki dowodowe aktualne na dzień ich złożenia.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10.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Wymagania dotyczące wadium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żąda wniesienia wadium.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11.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Sposób przygotowania ofert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Zasady obowiązujące podczas przygotowywania ofert</w:t>
      </w:r>
    </w:p>
    <w:p w:rsidR="002F18CE" w:rsidRPr="006D69CF" w:rsidRDefault="002F18CE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Oferta wraz z załącznikami musi zostać sporządzona w języku polskim, złożona w postaci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elektronicznej oraz podpisana kwalifikowanym podpisem elektronicznym, podpisem</w:t>
      </w:r>
      <w:r w:rsidR="002F18CE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osobistym lub podpisem zaufanym pod rygorem nieważności.</w:t>
      </w:r>
    </w:p>
    <w:p w:rsidR="009769A2" w:rsidRPr="006D69CF" w:rsidRDefault="009769A2" w:rsidP="00BE5F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Dokumenty sporządzone w języku obcym składa się wraz z tłumaczeniem na język polski.</w:t>
      </w:r>
    </w:p>
    <w:p w:rsidR="009769A2" w:rsidRPr="006D69CF" w:rsidRDefault="009769A2" w:rsidP="009769A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Oferta wraz z załącznikami, dla których Zamawiający określił wzory w formie formularzy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załączonych w SWZ, powinny być sporządzone zgodnie z tymi wzorami co treści oraz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opisu kolumn i wierszy.</w:t>
      </w:r>
    </w:p>
    <w:p w:rsidR="009769A2" w:rsidRPr="006D69CF" w:rsidRDefault="009769A2" w:rsidP="009769A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ma prawo złożyć tylko jedną ofertę, na cały przedmiot zamówienia. Oferty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wykonawcy, który przedłoży więcej niż jedną ofertę, zostaną odrzucone. Oferty składa się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jednym egzemplarzu.</w:t>
      </w:r>
    </w:p>
    <w:p w:rsidR="009769A2" w:rsidRPr="006D69CF" w:rsidRDefault="009769A2" w:rsidP="00BE5F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Wszelkie koszty związane z opracowaniem oferty ponosi Wykonawca.</w:t>
      </w:r>
    </w:p>
    <w:p w:rsidR="009769A2" w:rsidRPr="006D69CF" w:rsidRDefault="009769A2" w:rsidP="009769A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składa ofertę wraz z wymaganymi oświadczeniami i dokumentami,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wskazanymi w rozdziale II podrozdziale 9 SWZ.</w:t>
      </w:r>
    </w:p>
    <w:p w:rsidR="009769A2" w:rsidRPr="006D69CF" w:rsidRDefault="009769A2" w:rsidP="009769A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 upływu terminu składania ofert wykonawca może wycofać ofertę. Sposób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postępowania w przypadku zmiany lub wycofania oferty został wskazany w rozdziale I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podrozdziale 3 pkt 10) SWZ.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12.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Opis sposobu obliczenia ceny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Cena oferty jest ceną ryczałtową podaną przez Wykonawcę w Formularzu oferty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="002F045A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1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do SWZ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 i musi uwzględniać wszystkie koszty, jakie poniesie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z tytułu realizacji zamówienia.</w:t>
      </w:r>
    </w:p>
    <w:p w:rsidR="009769A2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Sposób zapłaty i rozliczenia za realizację niniejszego zamówienia, określone są we wzorze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umowy –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="0015772B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6</w:t>
      </w:r>
      <w:r w:rsidR="00BE5F77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do SWZ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769A2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Rozliczenia będą prowadzone w złotych polskich z dokładnością do dwóch miejsc po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przecinku.</w:t>
      </w:r>
    </w:p>
    <w:p w:rsidR="009769A2" w:rsidRPr="006D69CF" w:rsidRDefault="009769A2" w:rsidP="00BE5F77">
      <w:pPr>
        <w:autoSpaceDE w:val="0"/>
        <w:autoSpaceDN w:val="0"/>
        <w:adjustRightInd w:val="0"/>
        <w:ind w:left="644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UWAGA! Jeden grosz jest najmniejszą jednostką monetarną w systemie pieniężnym RP i nie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jest możliwe wyliczenie ceny końcowej, jeśli komponenty ceny (ceny jednostkowe) są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określone za pomocą wielkości mniejszych niż 1 grosz.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Wartości kwotowe ujęte jako wielkości matematyczne znajdujące się na trzecim i kolejnym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miejscu po przecinku, w odniesieniu do nieistniejącej wielkości w polskim systemie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monetarnym powodują, że tak wyrażona cena usługi dla powszechnego obrotu gospodarczego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jest niemożliwa do wypłacenia. Nie można kogoś realnie zobowiązać do zapłaty na jego rzecz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kwoty niższej niż jeden grosz.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Tym samym, ceny jednostkowe, stanowiące podstawę do obliczenia ceny oferty, muszą być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podane z dokładnością do dwóch miejsc po przecinku.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Jeżeli oferta będzie zawierała ceny</w:t>
      </w:r>
      <w:r w:rsidR="00BE5F77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jednostkowe wyrażone jako wielkości matematyczne znajdujące się na trzecim</w:t>
      </w:r>
      <w:r w:rsidR="00BE5F77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i kolejnym miejscu po przecinku, zostanie odrzucona na podstawie art. 226 ust. 1 pkt 4</w:t>
      </w:r>
      <w:r w:rsidR="00BE5F77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i 5 ustawy </w:t>
      </w:r>
      <w:proofErr w:type="spellStart"/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.</w:t>
      </w:r>
    </w:p>
    <w:p w:rsidR="00BE5F77" w:rsidRPr="006D69CF" w:rsidRDefault="009769A2" w:rsidP="00BE5F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zobowiązany jest zastosować stawkę VAT zgodnie z obowiązującymi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przepisami ustawy z 11 marca 2004 r. o podatku od towarów i usług.</w:t>
      </w:r>
    </w:p>
    <w:p w:rsidR="00BE5F77" w:rsidRPr="006D69CF" w:rsidRDefault="009769A2" w:rsidP="00BE5F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Cenę oferty należy obliczyć, uwzględniając całość wynagrodzenia wykonawcy za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prawidłowe wykonanie umowy. Wykonawca jest zobowiązany skalkulować cenę na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podstawie wszelkich wymogów związanych z realizacją zamówienia (łącznie ze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wszystkimi podatkami i opłatami oraz podatkiem VAT).</w:t>
      </w:r>
    </w:p>
    <w:p w:rsidR="009769A2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Cena ofertowa musi obejmować wszystkie koszty związane z realizacją przedmiotu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zamówienia, wszystkie inne koszty oraz ewentualne upusty i rabaty a także wszystkie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potencjalne ryzyka ekonomiczne, jakie mogą wystąpić przy realizacji przedmiotu umowy,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wynikające z okoliczności, których nie można było przewidzieć w chwili zawierania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umowy.</w:t>
      </w:r>
    </w:p>
    <w:p w:rsidR="00BE5F77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 ponoszą wszelkie koszty związane z przygotowaniem i złożeniem oferty.</w:t>
      </w:r>
    </w:p>
    <w:p w:rsidR="009769A2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Zgodnie z art. 225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jeżeli została złożona oferta, której wybór prowadziłby do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powstania u zamawiającego obowiązku podatkowego zgodnie z ustawą z 11 marca 2004 r.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 podatku od towarów i usług, dla celów zastosowania kryterium ceny lub kosztu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dolicza do przedstawionej w tej ofercie ceny kwotę podatku od towarów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usług, którą miałby obowiązek rozliczyć. W takiej sytuacji wykonawca ma obowiązek:</w:t>
      </w:r>
    </w:p>
    <w:p w:rsidR="009769A2" w:rsidRPr="006D69CF" w:rsidRDefault="009769A2" w:rsidP="009769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poinformowania zamawiającego, że wybór jego oferty będzie prowadził do powstania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 zamawiającego obowiązku podatkowego;</w:t>
      </w:r>
    </w:p>
    <w:p w:rsidR="009769A2" w:rsidRPr="006D69CF" w:rsidRDefault="009769A2" w:rsidP="009769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wskazania nazwy (rodzaju) towaru lub usługi, których dostawa lub świadczenie będą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prowadziły do powstania obowiązku podatkowego;</w:t>
      </w:r>
    </w:p>
    <w:p w:rsidR="009769A2" w:rsidRPr="006D69CF" w:rsidRDefault="009769A2" w:rsidP="009769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wskazania wartości towaru lub usługi objętego obowiązkiem podatkowym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zamawiającego, bez kwoty podatku;</w:t>
      </w:r>
    </w:p>
    <w:p w:rsidR="009769A2" w:rsidRPr="006D69CF" w:rsidRDefault="009769A2" w:rsidP="009769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wskazania stawki podatku od towarów i usług, która zgodnie z wiedzą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wykonawcy,będzie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miała zastosowanie.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Informację w powyższym zakresie wykonawca składa oświadczenie w Formularzu oferty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="002F045A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1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 d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 SWZ)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Brak złożenia ww. informacji będzie postrzegany jako brak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powstania obowiązku podatkowego u zamawiającego.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C943E5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III</w:t>
      </w:r>
      <w:r w:rsidR="009769A2" w:rsidRPr="006D69CF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.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Informacje o przebiegu postępowania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1. Sposób porozumiewania się zamawiającego z wykonawcami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Oferta, wniosek oraz przedmiotowe środki dowodowe (jeżeli były wymagane) składane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elektronicznie muszą zostać podpisane elektronicznym kwalifikowanym podpisem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przypadku zamówień o wartości równej lub przekraczającej progi unijne, w przypadku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zamówień o wartości niższej od progów unijnych Oferta, wniosek oraz przedmiotowe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środki dowodowe (jeżeli były wymagane) składane elektronicznie muszą zostać podpisane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elektronicznym kwalifikowanym podpisem lub podpisem zaufanym lub podpisem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osobistym. W procesie składania oferty, wniosku w tym przedmiotowych środków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dowodowych na platformie, kwalifikowany podpis elektroniczny wykonawca może złożyć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bezpośrednio na dokumencie, który następnie przesyła do systemu oraz dodatkowo dla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całego pakietu dokumentów w kroku 2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Formularza składania oferty lub wniosku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(po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kliknięciu w przycisk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Przejdź do podsumowania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Poświadczenia za zgodność z oryginałem dokonuje odpowiednio wykonawca, podmiot, na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którego zdolnościach lub sytuacji polega wykonawca, wykonawcy wspólnie ubiegający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się o udzielenie zamówienia publicznego albo podwykonawca, w zakresie dokumentów,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które każdego z nich dotyczą. Poprzez oryginał należy rozumieć dokument podpisany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kwalifikowanym podpisem elektronicznym lub podpisem zaufanym lub podpisem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osobistym przez osobę/osoby upoważnioną/upoważnione. Poświadczenie za zgodność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oryginałem następuje w formie elektronicznej podpisane kwalifikowanym podpisem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elektronicznym lub podpisem zaufanym lub podpisem osobistym przez osobę/osoby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upoważnioną/upoważnione.</w:t>
      </w:r>
    </w:p>
    <w:p w:rsidR="009769A2" w:rsidRPr="006D69CF" w:rsidRDefault="009769A2" w:rsidP="00BE5F7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Oferta powinna być:</w:t>
      </w:r>
    </w:p>
    <w:p w:rsidR="009769A2" w:rsidRPr="006D69CF" w:rsidRDefault="009769A2" w:rsidP="00BE5F77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sporządzona na podstawie załączników niniejszej SWZ w języku polskim,</w:t>
      </w:r>
    </w:p>
    <w:p w:rsidR="009769A2" w:rsidRPr="006D69CF" w:rsidRDefault="009769A2" w:rsidP="009769A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złożona przy użyciu środków komunikacji elektronicznej tzn. za pośrednictwem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platformazakupowa.pl ,</w:t>
      </w:r>
    </w:p>
    <w:p w:rsidR="009769A2" w:rsidRPr="006D69CF" w:rsidRDefault="009769A2" w:rsidP="009769A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podpisana kwalifikowanym podpisem elektronicznym lub podpisem zaufanym lub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podpisem osobistym przez osobę/osoby upoważnioną/upoważnione.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Podpisy kwalifikowane wykorzystywane przez wykonawców do podpisywania wszelkich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plików muszą spełniać wytyczne określone w Rozporządzeniu Parlamentu Europejskiego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Rady w sprawie identyfikacji elektronicznej i usług zaufania w odniesieniu do transakcji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elektronicznych na rynku wewnętrznym (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eIDAS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 (UE) nr 910/2014 – od 1 lipca 2016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roku.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 przypadku wykorzystania formatu podpisu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XAdES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zewnętrzny. Zamawiający wymaga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dołączenia odpowiedniej ilości plików tj. podpisywanych plików z danymi oraz plików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XAdES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Zgodnie z art. 18 ust. 3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nie ujawnia się informacji stanowiących tajemnicę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przedsiębiorstwa w rozumieniu przepisów ustawy z dnia 16 kwietnia 1993 r. o zwalczaniu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nieuczciwej konkurencji (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t.j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Dz. U. z 2020 r. poz. 1913), jeżeli wykonawca, wraz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przekazaniem takich informacji, zastrzegł, że nie mogą być one udostępniane oraz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wykazał, że zastrzeżone informacje stanowią tajemnicę przedsiębiorstwa. Na platformie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formularzu składania oferty znajduje się miejsce wyznaczone do dołączenia części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oferty stanowiącej tajemnicę przedsiębiorstwa.</w:t>
      </w:r>
    </w:p>
    <w:p w:rsidR="009769A2" w:rsidRPr="006D69CF" w:rsidRDefault="009769A2" w:rsidP="00BE5F7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Wykonawca, za pośrednictwem platformazakupowa.pl może przed upływem terminu do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składania ofert zmienić lub wycofać ofertę. Sposób dokonywania zmiany lub wycofania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oferty zamieszczono w instrukcji zamieszczonej na stronie internetowej pod adresem: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https://platformazakupowa.pl/strona/45-instrukcje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Każdy z wykonawców może złożyć tylko jedną ofertę. Złożenie większej liczby ofert lub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złożenie oferty zawierającej propozycje wariantowe spowoduje, że oferta ulegnie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odrzuceniu.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Ceny oferty muszą zawierać wszystkie koszty, jakie musi ponieść wykonawca, aby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zrealizować zamówienie z najwyższą starannością oraz ewentualne rabaty.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Dokumenty i oświadczenia składane przez wykonawcę powinny być w języku polskim,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chyba że w SWZ dopuszczono inaczej. W przypadku załączenia dokumentów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sporządzonych w innym języku niż dopuszczony, wykonawca zobowiązany jest załączyć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tłumaczenie na język polski.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Zgodnie z definicją dokumentu elektronicznego z art.3 ust. 2 ustawy o informatyzacji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działalności podmiotów realizujących zadania publiczne, opatrzenie pliku zawierającego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skompresowane dane kwalifikowanym podpisem elektronicznym jest jednoznaczne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 podpisaniem oryginału dokumentu, z wyjątkiem kopii poświadczonych odpowiednio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przez innego wykonawcę ubiegającego się wspólnie z nim o udzielenie zamówienia, przez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podmiot, na którego zdolnościach lub sytuacji polega wykonawca, albo przez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podwykonawcę.</w:t>
      </w:r>
    </w:p>
    <w:p w:rsidR="009769A2" w:rsidRPr="006D69CF" w:rsidRDefault="009769A2" w:rsidP="009769A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Maksymalny rozmiar jednego pliku przesyłanego za pośrednictwem dedykowanych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formularzy do: złożenia, zmiany, wycofania oferty wynosi 150 MB, natomiast przy</w:t>
      </w:r>
      <w:r w:rsidR="00BE5F77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komunikacji wielkość pliku to maksymalnie 500 MB.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2. Sposób oraz termin składania ofert. Termin otwarcia ofert</w:t>
      </w:r>
    </w:p>
    <w:p w:rsidR="00BE5F77" w:rsidRPr="006D69CF" w:rsidRDefault="00BE5F77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BE5F7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Ofertę należy złożyć w terminie do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dnia </w:t>
      </w:r>
      <w:r w:rsidR="003F41B1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08</w:t>
      </w:r>
      <w:r w:rsid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.</w:t>
      </w:r>
      <w:r w:rsidR="003F41B1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10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.2021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do godz. 11.00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769A2" w:rsidRPr="006D69CF" w:rsidRDefault="009769A2" w:rsidP="00D903D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Sposób składania ofert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</w:p>
    <w:p w:rsidR="009769A2" w:rsidRPr="006D69CF" w:rsidRDefault="009769A2" w:rsidP="009769A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Ofertę wraz z wymaganymi dokumentami należy umieścić na platformazakupowa.pl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pod adresem: 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https://platformazakupowa.pl/pn/warszawa_straz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;</w:t>
      </w:r>
    </w:p>
    <w:p w:rsidR="009769A2" w:rsidRPr="006D69CF" w:rsidRDefault="009769A2" w:rsidP="00D903D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 oferty należy dołączyć wszystkie wymagane w SWZ dokumenty.</w:t>
      </w:r>
    </w:p>
    <w:p w:rsidR="009769A2" w:rsidRPr="006D69CF" w:rsidRDefault="009769A2" w:rsidP="009769A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 wypełnieniu Formularza składania oferty lub wniosku i dołączenia wszystkich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wymaganych załączników należy kliknąć przycisk „Przejdź do podsumowania”.</w:t>
      </w:r>
    </w:p>
    <w:p w:rsidR="00D903DC" w:rsidRPr="006D69CF" w:rsidRDefault="009769A2" w:rsidP="00D903D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Oferta lub wniosek składana elektronicznie musi zostać podpisana elektronicznym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podpisem kwalifikowanym, podpisem zaufanym lub podpisem osobistym. W procesie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składania oferty za pośrednictwem platformazakupowa.pl, wykonawca powinien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złożyć podpis bezpośrednio na dokumentach przesłanych za pośrednictwem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platformazakupowa.pl. Zalecamy stosowanie podpisu na każdym załączonym pliku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osobno, w szczególności wskazanych w art. 63 ust 1 oraz ust. 2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gdzie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zaznaczono, iż oferty, wnioski o dopuszczenie do udziału w postępowaniu oraz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oświadczenie, o którym mowa w art. 125 ust.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sporządza się, pod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rygorem nieważności, w postaci lub formie elektronicznej i opatruje się odpowiednio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odniesieniu do wartości postępowania kwalifikowanym podpisem elektronicznym,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podpisem zaufanym lub podpisem osobistym.</w:t>
      </w:r>
    </w:p>
    <w:p w:rsidR="009769A2" w:rsidRPr="006D69CF" w:rsidRDefault="009769A2" w:rsidP="00D903D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 datę złożenia oferty przyjmuje się datę jej przekazania w systemie (platformie)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drugim kroku składania oferty poprzez kliknięcie przycisku „Złóż ofertę”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wyświetlenie się komunikatu, że oferta została zaszyfrowana i złożona.</w:t>
      </w:r>
    </w:p>
    <w:p w:rsidR="009769A2" w:rsidRPr="006D69CF" w:rsidRDefault="009769A2" w:rsidP="009769A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Szczegółowa instrukcja dla Wykonawców dotycząca złożenia, zmiany i wycofania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oferty znajduje się na stronie internetowej pod adresem: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https://platformazakupowa.pl/strona/45-instrukcje</w:t>
      </w:r>
    </w:p>
    <w:p w:rsidR="009769A2" w:rsidRPr="006D69CF" w:rsidRDefault="009769A2" w:rsidP="009769A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Otwarcie ofert nastąpi niezwłocznie po upływie terminu składania ofert, nie później niż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następnego dnia po dniu, w którym upłynął termin składania ofert, tj. nie później niż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F41B1" w:rsidRPr="003F41B1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09</w:t>
      </w:r>
      <w:r w:rsid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.</w:t>
      </w:r>
      <w:r w:rsidR="003F41B1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10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.2021</w:t>
      </w:r>
      <w:r w:rsidR="003F41B1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 r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.</w:t>
      </w:r>
    </w:p>
    <w:p w:rsidR="009769A2" w:rsidRPr="006D69CF" w:rsidRDefault="009769A2" w:rsidP="009769A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Jeżeli otwarcie ofert następuje przy użyciu systemu teleinformatycznego,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przypadku awarii tego systemu, która powoduje brak możliwości otwarcia ofert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terminie określonym przez zamawiającego, otwarcie ofert następuje niezwłocznie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 usunięciu awarii.</w:t>
      </w:r>
    </w:p>
    <w:p w:rsidR="009769A2" w:rsidRPr="006D69CF" w:rsidRDefault="009769A2" w:rsidP="009769A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poinformuje o zmianie terminu otwarcia ofert na stronie internetowej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prowadzonego postępowania.</w:t>
      </w:r>
    </w:p>
    <w:p w:rsidR="009769A2" w:rsidRPr="006D69CF" w:rsidRDefault="009769A2" w:rsidP="009769A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Zgodnie z ustawą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Zamawiający nie ma obowiązku przeprowadzania jawnej sesji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otwarcia ofert w sposób jawny z udziałem wykonawców lub transmitowania sesji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otwarcia za pośrednictwem elektronicznych narzędzi do przekazu wideo on-line a ma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jedynie takie uprawnienie.</w:t>
      </w:r>
    </w:p>
    <w:p w:rsidR="009769A2" w:rsidRPr="006D69CF" w:rsidRDefault="009769A2" w:rsidP="009769A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Zamawiający, najpóźniej przed otwarciem ofert, udostępni na stronie internetowej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prowadzonego postępowania informację o kwocie, jaką zamierza przeznaczyć na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sfinansowanie zamówienia.</w:t>
      </w:r>
    </w:p>
    <w:p w:rsidR="009769A2" w:rsidRPr="006D69CF" w:rsidRDefault="009769A2" w:rsidP="009769A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Zamawiający, niezwłocznie po otwarciu ofert, udostępnia na stronie internetowej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prowadzonego postępowania informacje o:</w:t>
      </w:r>
    </w:p>
    <w:p w:rsidR="009769A2" w:rsidRPr="006D69CF" w:rsidRDefault="009769A2" w:rsidP="009769A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nazwach albo imionach i nazwiskach oraz siedzibach lub miejscach prowadzonej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działalności gospodarczej bądź miejscach zamieszkania wykonawców, których oferty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zostały otwarte;</w:t>
      </w:r>
    </w:p>
    <w:p w:rsidR="009769A2" w:rsidRPr="006D69CF" w:rsidRDefault="009769A2" w:rsidP="009769A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cenach lub kosztach zawartych w ofertach.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Informacja zostanie opublikowana na stronie postępowania na platformazakupowa.pl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sekcji ,,Komunikaty”.</w:t>
      </w:r>
    </w:p>
    <w:p w:rsidR="009769A2" w:rsidRPr="006D69CF" w:rsidRDefault="009769A2" w:rsidP="009769A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przypadku ofert, które podlegają negocjacjom, zamawiający udostępnia informacje,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 których mowa w pkt 5) lit. b), niezwłocznie po otwarciu ofert ostatecznych albo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unieważnieniu postępowania.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3. Termin związania ofertą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 xml:space="preserve">Wykonawca pozostaje związany ofertą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do dnia </w:t>
      </w:r>
      <w:r w:rsidR="00CA3DC6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0</w:t>
      </w:r>
      <w:r w:rsid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7.</w:t>
      </w:r>
      <w:r w:rsidR="00CA3DC6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11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.2021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.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Bieg terminu związania ofertą rozpoczyna się wraz z upływem terminu składania ofert.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4. Opis kryteriów oceny ofert wraz z podaniem wag tych kryteriów i sposobu oceny</w:t>
      </w:r>
      <w:r w:rsidR="00D903DC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ofert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D903D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Przy wyborze najkorzystniejszej oferty zamawiający będzie kierował się następującymi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kryteriami i odpowiadającymi im znaczeniami oraz w następujący sposób będzie oceniał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spełnienie kryteriów: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Lp. Opis kryterium oceny Znaczenie (%)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 Cena (X) </w:t>
      </w:r>
      <w:r w:rsidR="006C51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</w:t>
      </w:r>
      <w:r w:rsidR="00387F29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0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%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2. </w:t>
      </w:r>
      <w:r w:rsidR="006C51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Parametry techniczne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</w:t>
      </w:r>
      <w:r w:rsidR="006C51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) </w:t>
      </w:r>
      <w:r w:rsidR="006C51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8</w:t>
      </w:r>
      <w:r w:rsidR="00387F29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0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%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Razem 100%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Oferty będą oceniane przez komisję przetargową metodą punktową w skali 100-punktowej.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D80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CENA (X) – </w:t>
      </w:r>
      <w:r w:rsidR="006C51E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</w:t>
      </w:r>
      <w:r w:rsidR="00387F29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0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%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 oceny poszczególnych ofert w zakresie kryterium „cena oferty” (X) zostanie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zastosowana metoda polegająca na porównaniu ceny badanej oferty z najtańszą spośród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 przedstawionych przez tych Wykonawców, których oferty zostały dopuszczone do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oceny i spełniają warunki określone w SWZ. Jako cenę oferty przyjmuje się wartość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brutto podaną w Formularzu Ofertowym.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Oferta może otrzymać maksymalnie </w:t>
      </w:r>
      <w:r w:rsidR="006C51E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</w:t>
      </w:r>
      <w:r w:rsidR="00387F29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0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pkt w kryterium „Cena oferty”.</w:t>
      </w: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Punkty będą liczone według wzoru: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387F2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u w:val="single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u w:val="single"/>
          <w:lang w:eastAsia="en-US"/>
        </w:rPr>
        <w:t xml:space="preserve">Cena najniższa ze wszystkich ofert x 100 pkt x Znaczenie kryterium </w:t>
      </w:r>
      <w:r w:rsidR="006C51E2">
        <w:rPr>
          <w:rFonts w:ascii="TimesNewRomanPSMT" w:eastAsiaTheme="minorHAnsi" w:hAnsi="TimesNewRomanPSMT" w:cs="TimesNewRomanPSMT"/>
          <w:sz w:val="24"/>
          <w:szCs w:val="24"/>
          <w:u w:val="single"/>
          <w:lang w:eastAsia="en-US"/>
        </w:rPr>
        <w:t>2</w:t>
      </w:r>
      <w:r w:rsidR="00387F29" w:rsidRPr="006D69CF">
        <w:rPr>
          <w:rFonts w:ascii="TimesNewRomanPSMT" w:eastAsiaTheme="minorHAnsi" w:hAnsi="TimesNewRomanPSMT" w:cs="TimesNewRomanPSMT"/>
          <w:sz w:val="24"/>
          <w:szCs w:val="24"/>
          <w:u w:val="single"/>
          <w:lang w:eastAsia="en-US"/>
        </w:rPr>
        <w:t>0</w:t>
      </w:r>
      <w:r w:rsidRPr="006D69CF">
        <w:rPr>
          <w:rFonts w:ascii="TimesNewRomanPSMT" w:eastAsiaTheme="minorHAnsi" w:hAnsi="TimesNewRomanPSMT" w:cs="TimesNewRomanPSMT"/>
          <w:sz w:val="24"/>
          <w:szCs w:val="24"/>
          <w:u w:val="single"/>
          <w:lang w:eastAsia="en-US"/>
        </w:rPr>
        <w:t>%</w:t>
      </w:r>
    </w:p>
    <w:p w:rsidR="009769A2" w:rsidRPr="006D69CF" w:rsidRDefault="009769A2" w:rsidP="00387F2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Cena oferty badanej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6C51E2" w:rsidP="00D80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PARAMETRY TECHNICZNE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(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T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) –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8</w:t>
      </w:r>
      <w:r w:rsidR="00387F29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0</w:t>
      </w:r>
      <w:r w:rsidR="009769A2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%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B61413" w:rsidRPr="006D69CF" w:rsidRDefault="00B61413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otrzyma punkty oceny ofert wg załączonej tabeli.</w:t>
      </w:r>
    </w:p>
    <w:p w:rsidR="006C51E2" w:rsidRPr="005D371C" w:rsidRDefault="006C51E2" w:rsidP="006C51E2">
      <w:pPr>
        <w:tabs>
          <w:tab w:val="left" w:pos="709"/>
        </w:tabs>
        <w:ind w:left="709"/>
        <w:rPr>
          <w:rFonts w:ascii="Calibri" w:hAnsi="Calibri" w:cs="Calibri"/>
          <w:b/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1417"/>
        <w:gridCol w:w="1560"/>
      </w:tblGrid>
      <w:tr w:rsidR="006C51E2" w:rsidRPr="009856E3" w:rsidTr="0005048F">
        <w:trPr>
          <w:trHeight w:val="437"/>
        </w:trPr>
        <w:tc>
          <w:tcPr>
            <w:tcW w:w="567" w:type="dxa"/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Lp. </w:t>
            </w:r>
          </w:p>
        </w:tc>
        <w:tc>
          <w:tcPr>
            <w:tcW w:w="2694" w:type="dxa"/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Oceniany parametr </w:t>
            </w:r>
          </w:p>
        </w:tc>
        <w:tc>
          <w:tcPr>
            <w:tcW w:w="4536" w:type="dxa"/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Sposób obliczenia wartości kryterium </w:t>
            </w:r>
          </w:p>
        </w:tc>
        <w:tc>
          <w:tcPr>
            <w:tcW w:w="1417" w:type="dxa"/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Maksymalna liczba punktów do uzyskania </w:t>
            </w:r>
          </w:p>
        </w:tc>
        <w:tc>
          <w:tcPr>
            <w:tcW w:w="1560" w:type="dxa"/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Uwagi </w:t>
            </w:r>
          </w:p>
        </w:tc>
      </w:tr>
      <w:tr w:rsidR="006C51E2" w:rsidRPr="009856E3" w:rsidTr="0005048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Przenikanie ciepła od płomienia wg PN-EN 469,</w:t>
            </w:r>
          </w:p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- min. 13 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>
              <w:t>16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im większa wartość parametru tym wyższa ocena </w:t>
            </w:r>
          </w:p>
        </w:tc>
      </w:tr>
      <w:tr w:rsidR="006C51E2" w:rsidRPr="009856E3" w:rsidTr="0005048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Przenikanie ciepła promieniowania PN-EN 469</w:t>
            </w:r>
          </w:p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- min. 18 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im większa wartość parametru tym wyższa ocena </w:t>
            </w:r>
          </w:p>
        </w:tc>
      </w:tr>
      <w:tr w:rsidR="006C51E2" w:rsidRPr="009856E3" w:rsidTr="0005048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lastRenderedPageBreak/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Odporność (szwy membrany) na przesiąkanie wody PN-EN 469</w:t>
            </w:r>
          </w:p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- min. 20 </w:t>
            </w:r>
            <w:proofErr w:type="spellStart"/>
            <w:r w:rsidRPr="006573AD">
              <w:t>kPa</w:t>
            </w:r>
            <w:proofErr w:type="spellEnd"/>
            <w:r w:rsidRPr="006573AD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im większa wartość parametru tym wyższa ocena </w:t>
            </w:r>
          </w:p>
        </w:tc>
      </w:tr>
      <w:tr w:rsidR="006C51E2" w:rsidRPr="009856E3" w:rsidTr="0005048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Opór pary wodnej dla układu materiałów w całym ubraniu PN-EN 469</w:t>
            </w:r>
          </w:p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– max. 30 m2Pa/W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6C51E2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pkt. razy (maksymalna wartość dopuszczona przez zamawiającego minus wartość badanej oferty ) dzielone przez (maksymalną wartość dopuszczoną przez zamawiającego, minus najniższa wartość parametru spośród badanych ofert)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im mniejsza wartość parametru tym wyższa ocena </w:t>
            </w:r>
          </w:p>
        </w:tc>
      </w:tr>
      <w:tr w:rsidR="006C51E2" w:rsidRPr="009856E3" w:rsidTr="0005048F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Wytrzymałość na rozciąganie – główne szwy materiału zewnętrznego PN-EN 469</w:t>
            </w:r>
          </w:p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- min 225 N</w:t>
            </w:r>
            <w:r>
              <w:t xml:space="preserve"> (w przypadku gdy wyniki są podane dla wątku i osnowy oceniana będzie niższa z uzyskanych wartości)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>1</w:t>
            </w:r>
            <w:r>
              <w:t>6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2" w:rsidRPr="006573AD" w:rsidRDefault="006C51E2" w:rsidP="0005048F">
            <w:pPr>
              <w:autoSpaceDE w:val="0"/>
              <w:autoSpaceDN w:val="0"/>
              <w:adjustRightInd w:val="0"/>
            </w:pPr>
            <w:r w:rsidRPr="006573AD">
              <w:t xml:space="preserve">im większa wartość parametru tym wyżej oceniana </w:t>
            </w:r>
          </w:p>
        </w:tc>
      </w:tr>
    </w:tbl>
    <w:p w:rsidR="006C51E2" w:rsidRDefault="006C51E2" w:rsidP="00745FDF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B74300" w:rsidRPr="006D69CF" w:rsidRDefault="00B74300" w:rsidP="00745FDF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Maksymalna liczba pkt jaką wykonawca może uzyskać w tym kryterium to </w:t>
      </w:r>
      <w:r w:rsidR="006C51E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8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0 pkt.</w:t>
      </w:r>
    </w:p>
    <w:p w:rsidR="00B61413" w:rsidRPr="006D69CF" w:rsidRDefault="00B61413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Punkty będą</w:t>
      </w:r>
      <w:r w:rsidR="00D903DC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liczone według wzoru: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Podstawą do przyznan</w:t>
      </w:r>
      <w:bookmarkStart w:id="3" w:name="_GoBack"/>
      <w:bookmarkEnd w:id="3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ia punktów będzie stosowne oświadczenie zawarte przez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Wykonawcę w Formularzu ofertowym.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D903D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Wykonawca, który uzyska najwyższą ilość punktów we wszystkich kryteriach oceny ofert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będzie spełniał wszystkie warunki określone w Specyfikacji Warunków Zamówienia oraz</w:t>
      </w:r>
      <w:r w:rsidR="00D903D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ustawie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zostanie wybrany do realizacji zamówienia.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5. Wzór umowy w sprawie zamówienia publicznego</w:t>
      </w:r>
    </w:p>
    <w:p w:rsidR="00D903DC" w:rsidRPr="006D69CF" w:rsidRDefault="00D903DC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Wzór umowy stanowi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 xml:space="preserve">załącznik nr </w:t>
      </w:r>
      <w:r w:rsidR="0015772B">
        <w:rPr>
          <w:rFonts w:ascii="TimesNewRomanPS-BoldMT" w:eastAsiaTheme="minorHAnsi" w:hAnsi="TimesNewRomanPS-BoldMT" w:cs="TimesNewRomanPS-BoldMT"/>
          <w:b/>
          <w:bCs/>
          <w:sz w:val="24"/>
          <w:szCs w:val="24"/>
          <w:highlight w:val="yellow"/>
          <w:lang w:eastAsia="en-US"/>
        </w:rPr>
        <w:t>6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do SWZ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Złożenie oferty jest jednoznaczne z akceptacją przez wykonawcę postanowień umowy.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6. Zabezpieczenie należytego wykonania umowy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261CC" w:rsidRPr="006D69CF" w:rsidRDefault="003261CC" w:rsidP="003261C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żąda wniesienia zabezpieczenia należytego wykonania umowy.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6314B6" w:rsidRPr="006D69CF" w:rsidRDefault="006314B6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7. Informacje o formalnościach, jakie muszą zostać dopełnione po wyborze oferty</w:t>
      </w:r>
      <w:r w:rsidR="00D803AF"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 celu zawarcia umowy w sprawie zamówienia publicznego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D803AF" w:rsidP="00D803A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amawiający poinformuje wykonawcę, któremu zostanie udzielone zamówienie, o miejscu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terminie zawarcia umowy.</w:t>
      </w:r>
    </w:p>
    <w:p w:rsidR="009769A2" w:rsidRPr="006D69CF" w:rsidRDefault="009769A2" w:rsidP="00D803A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Wykonawca przed zawarciem umowy:</w:t>
      </w:r>
    </w:p>
    <w:p w:rsidR="009769A2" w:rsidRPr="006D69CF" w:rsidRDefault="00D803AF" w:rsidP="00D803AF">
      <w:pPr>
        <w:autoSpaceDE w:val="0"/>
        <w:autoSpaceDN w:val="0"/>
        <w:adjustRightInd w:val="0"/>
        <w:ind w:left="1437" w:hanging="444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poda wszelkie informacje niezbędne do wypełnienia treści umowy na wezwanie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zamawiającego,</w:t>
      </w:r>
    </w:p>
    <w:p w:rsidR="009769A2" w:rsidRPr="006D69CF" w:rsidRDefault="00D803AF" w:rsidP="00D803AF">
      <w:pPr>
        <w:autoSpaceDE w:val="0"/>
        <w:autoSpaceDN w:val="0"/>
        <w:adjustRightInd w:val="0"/>
        <w:ind w:left="1437" w:hanging="444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-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wniesie zabezpieczenie należytego wykonania umowy</w:t>
      </w:r>
      <w:r w:rsidR="003261C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</w:t>
      </w:r>
      <w:r w:rsidR="003261CC" w:rsidRPr="006D69CF">
        <w:rPr>
          <w:rFonts w:ascii="TimesNewRomanPSMT" w:eastAsiaTheme="minorHAnsi" w:hAnsi="TimesNewRomanPSMT" w:cs="TimesNewRomanPSMT"/>
          <w:i/>
          <w:sz w:val="24"/>
          <w:szCs w:val="24"/>
          <w:lang w:eastAsia="en-US"/>
        </w:rPr>
        <w:t>jeśli wymagane</w:t>
      </w:r>
      <w:r w:rsidR="003261CC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</w:t>
      </w:r>
      <w:r w:rsidR="009769A2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769A2" w:rsidRPr="006D69CF" w:rsidRDefault="009769A2" w:rsidP="00D803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Jeżeli zostanie wybrana oferta wykonawców wspólnie ubiegających się o udzielenie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zamówienia, zamawiający będzie żądał przed zawarciem umowy w sprawie zamówienia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publicznego kopii umowy regulującej współpracę tych wykonawców, w którejm.in. zostanie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określony pełnomocnik uprawniony do kontaktów z zamawiającym oraz do wystawiania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dokumentów związanych z płatnościami, przy czym termin, na jaki została zawarta umowa,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nie może być krótszy niż termin realizacji zamówienia.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Niedopełnienie powyższych formalności przez wybranego wykonawcę będzie potraktowane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przez zamawiającego jako niemożność zawarcia umowy w sprawie zamówienia publicznego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 przyczyn leżących po stronie wykonawcy i zgodnie z art. 98 ust. 6 pkt 3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będzie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skutkowało zatrzymaniem przez zamawiającego wadium </w:t>
      </w:r>
      <w:r w:rsidRPr="006D69CF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(jeśli wymagane) </w:t>
      </w:r>
      <w:r w:rsidRPr="006D69C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wraz z odsetkami.</w:t>
      </w: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D803AF" w:rsidRPr="006D69CF" w:rsidRDefault="00D803AF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69A2" w:rsidRPr="006D69CF" w:rsidRDefault="009769A2" w:rsidP="009769A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6D69C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Załączniki do SWZ:</w:t>
      </w:r>
    </w:p>
    <w:p w:rsidR="009769A2" w:rsidRPr="006D69CF" w:rsidRDefault="009769A2" w:rsidP="00D803A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Formularz oferty – załącznik nr 1 do SWZ.</w:t>
      </w:r>
    </w:p>
    <w:p w:rsidR="009769A2" w:rsidRPr="006D69CF" w:rsidRDefault="009769A2" w:rsidP="009769A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Oświadczenie dotyczące spełniania warunków udziału w postępowaniu – składane na</w:t>
      </w:r>
      <w:r w:rsidR="00D803AF"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podstawie art. 125 ust.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– załącznik nr 2 do SWZ.</w:t>
      </w:r>
    </w:p>
    <w:p w:rsidR="009769A2" w:rsidRPr="006D69CF" w:rsidRDefault="009769A2" w:rsidP="009769A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Oświadczenie o niepodleganiu wykluczeniu z postępowania – składane na podstawie</w:t>
      </w:r>
      <w:r w:rsidR="0099453D"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art. 125 ust. 1 ustawy </w:t>
      </w:r>
      <w:proofErr w:type="spellStart"/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Pzp</w:t>
      </w:r>
      <w:proofErr w:type="spellEnd"/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– załącznik nr 3 do SWZ</w:t>
      </w:r>
    </w:p>
    <w:p w:rsidR="009769A2" w:rsidRPr="006D69CF" w:rsidRDefault="009769A2" w:rsidP="009769A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Zobowiązanie podmiotów do oddania do dyspozycji niezbędnych zasobów na potrzeby</w:t>
      </w:r>
      <w:r w:rsidR="0099453D"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realizacji zamówienia – załącznik nr 4 do SWZ.</w:t>
      </w:r>
    </w:p>
    <w:p w:rsidR="009769A2" w:rsidRPr="006D69CF" w:rsidRDefault="009769A2" w:rsidP="009769A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Oświadczenie wykonawcy dot. przynależności do grupy kapitałowej – załącznik nr 5 do</w:t>
      </w:r>
      <w:r w:rsidR="0099453D"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SWZ.</w:t>
      </w:r>
    </w:p>
    <w:p w:rsidR="009769A2" w:rsidRPr="006D69CF" w:rsidRDefault="009769A2" w:rsidP="0099453D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Wzór umowy – załącznik nr </w:t>
      </w:r>
      <w:r w:rsidR="0015772B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6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do SWZ.</w:t>
      </w:r>
    </w:p>
    <w:p w:rsidR="004705AD" w:rsidRPr="006D69CF" w:rsidRDefault="009769A2" w:rsidP="0099453D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highlight w:val="yellow"/>
        </w:rPr>
      </w:pP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Dokumentacja techniczna – załącznik nr </w:t>
      </w:r>
      <w:r w:rsidR="003F41B1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>7</w:t>
      </w:r>
      <w:r w:rsidRPr="006D69CF">
        <w:rPr>
          <w:rFonts w:ascii="TimesNewRomanPSMT" w:eastAsiaTheme="minorHAnsi" w:hAnsi="TimesNewRomanPSMT" w:cs="TimesNewRomanPSMT"/>
          <w:sz w:val="24"/>
          <w:szCs w:val="24"/>
          <w:highlight w:val="yellow"/>
          <w:lang w:eastAsia="en-US"/>
        </w:rPr>
        <w:t xml:space="preserve"> do SWZ.</w:t>
      </w:r>
    </w:p>
    <w:p w:rsidR="004705AD" w:rsidRPr="006D69CF" w:rsidRDefault="004705AD" w:rsidP="00146F0B">
      <w:pPr>
        <w:spacing w:after="120"/>
      </w:pPr>
    </w:p>
    <w:p w:rsidR="004705AD" w:rsidRPr="006D69CF" w:rsidRDefault="004705AD" w:rsidP="00146F0B">
      <w:pPr>
        <w:spacing w:after="120"/>
      </w:pPr>
    </w:p>
    <w:p w:rsidR="00A46237" w:rsidRPr="006D69CF" w:rsidRDefault="00A46237"/>
    <w:sectPr w:rsidR="00A46237" w:rsidRPr="006D69CF" w:rsidSect="00965E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C6" w:rsidRDefault="00CA3DC6" w:rsidP="00A57F57">
      <w:r>
        <w:separator/>
      </w:r>
    </w:p>
  </w:endnote>
  <w:endnote w:type="continuationSeparator" w:id="0">
    <w:p w:rsidR="00CA3DC6" w:rsidRDefault="00CA3DC6" w:rsidP="00A5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C6" w:rsidRDefault="00CA3DC6" w:rsidP="00A57F57">
      <w:r>
        <w:separator/>
      </w:r>
    </w:p>
  </w:footnote>
  <w:footnote w:type="continuationSeparator" w:id="0">
    <w:p w:rsidR="00CA3DC6" w:rsidRDefault="00CA3DC6" w:rsidP="00A5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C6" w:rsidRPr="00A57F57" w:rsidRDefault="00CA3DC6">
    <w:pPr>
      <w:pStyle w:val="Nagwek"/>
      <w:rPr>
        <w:sz w:val="24"/>
        <w:szCs w:val="24"/>
      </w:rPr>
    </w:pPr>
    <w:r w:rsidRPr="00A57F57">
      <w:rPr>
        <w:sz w:val="24"/>
        <w:szCs w:val="24"/>
      </w:rPr>
      <w:t>MT.2370.</w:t>
    </w:r>
    <w:r>
      <w:rPr>
        <w:sz w:val="24"/>
        <w:szCs w:val="24"/>
      </w:rPr>
      <w:t>10</w:t>
    </w:r>
    <w:r w:rsidRPr="00A57F57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903"/>
    <w:multiLevelType w:val="hybridMultilevel"/>
    <w:tmpl w:val="B016D74E"/>
    <w:lvl w:ilvl="0" w:tplc="4A0ACE3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63E0F"/>
    <w:multiLevelType w:val="hybridMultilevel"/>
    <w:tmpl w:val="26168682"/>
    <w:lvl w:ilvl="0" w:tplc="93DA9E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D68"/>
    <w:multiLevelType w:val="hybridMultilevel"/>
    <w:tmpl w:val="B3402644"/>
    <w:lvl w:ilvl="0" w:tplc="6CBCF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D59E7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26D15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12513"/>
    <w:multiLevelType w:val="hybridMultilevel"/>
    <w:tmpl w:val="925C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68D1"/>
    <w:multiLevelType w:val="hybridMultilevel"/>
    <w:tmpl w:val="E15ACCC4"/>
    <w:lvl w:ilvl="0" w:tplc="DD685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7D614D"/>
    <w:multiLevelType w:val="hybridMultilevel"/>
    <w:tmpl w:val="F8743CAE"/>
    <w:lvl w:ilvl="0" w:tplc="6A584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9F22BF"/>
    <w:multiLevelType w:val="hybridMultilevel"/>
    <w:tmpl w:val="0F0813C0"/>
    <w:lvl w:ilvl="0" w:tplc="14EE55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6070"/>
    <w:multiLevelType w:val="hybridMultilevel"/>
    <w:tmpl w:val="26168682"/>
    <w:lvl w:ilvl="0" w:tplc="93DA9E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04150005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1AF26F35"/>
    <w:multiLevelType w:val="hybridMultilevel"/>
    <w:tmpl w:val="6EEA6EDC"/>
    <w:lvl w:ilvl="0" w:tplc="55367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9722B"/>
    <w:multiLevelType w:val="hybridMultilevel"/>
    <w:tmpl w:val="DED87EB8"/>
    <w:lvl w:ilvl="0" w:tplc="C1300142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Calibri" w:eastAsia="Batang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3" w15:restartNumberingAfterBreak="0">
    <w:nsid w:val="1CCF6AF7"/>
    <w:multiLevelType w:val="hybridMultilevel"/>
    <w:tmpl w:val="9F8AFD58"/>
    <w:lvl w:ilvl="0" w:tplc="0C124C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0409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92B5B"/>
    <w:multiLevelType w:val="hybridMultilevel"/>
    <w:tmpl w:val="F8743CAE"/>
    <w:lvl w:ilvl="0" w:tplc="6A584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5245C7"/>
    <w:multiLevelType w:val="hybridMultilevel"/>
    <w:tmpl w:val="0F0813C0"/>
    <w:lvl w:ilvl="0" w:tplc="14EE55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39A6252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821CD"/>
    <w:multiLevelType w:val="hybridMultilevel"/>
    <w:tmpl w:val="E15ACCC4"/>
    <w:lvl w:ilvl="0" w:tplc="DD685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1137A8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523E3"/>
    <w:multiLevelType w:val="hybridMultilevel"/>
    <w:tmpl w:val="6EEA6EDC"/>
    <w:lvl w:ilvl="0" w:tplc="55367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D6DDF"/>
    <w:multiLevelType w:val="hybridMultilevel"/>
    <w:tmpl w:val="8A7AFAB8"/>
    <w:lvl w:ilvl="0" w:tplc="1BCCB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5A421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2337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C50A7"/>
    <w:multiLevelType w:val="hybridMultilevel"/>
    <w:tmpl w:val="F8743CAE"/>
    <w:lvl w:ilvl="0" w:tplc="6A584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3E0522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171F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16243"/>
    <w:multiLevelType w:val="hybridMultilevel"/>
    <w:tmpl w:val="F8743CAE"/>
    <w:lvl w:ilvl="0" w:tplc="6A584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F93D3B"/>
    <w:multiLevelType w:val="hybridMultilevel"/>
    <w:tmpl w:val="6EEA6EDC"/>
    <w:lvl w:ilvl="0" w:tplc="55367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1E8D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AF4167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41E57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E0CC4"/>
    <w:multiLevelType w:val="hybridMultilevel"/>
    <w:tmpl w:val="26168682"/>
    <w:lvl w:ilvl="0" w:tplc="93DA9E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F58A1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3395"/>
    <w:multiLevelType w:val="hybridMultilevel"/>
    <w:tmpl w:val="54AA8D86"/>
    <w:lvl w:ilvl="0" w:tplc="B7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D50AA"/>
    <w:multiLevelType w:val="hybridMultilevel"/>
    <w:tmpl w:val="F8743CAE"/>
    <w:lvl w:ilvl="0" w:tplc="6A584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D40353"/>
    <w:multiLevelType w:val="hybridMultilevel"/>
    <w:tmpl w:val="580E87DC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30"/>
  </w:num>
  <w:num w:numId="5">
    <w:abstractNumId w:val="23"/>
  </w:num>
  <w:num w:numId="6">
    <w:abstractNumId w:val="14"/>
  </w:num>
  <w:num w:numId="7">
    <w:abstractNumId w:val="10"/>
  </w:num>
  <w:num w:numId="8">
    <w:abstractNumId w:val="18"/>
  </w:num>
  <w:num w:numId="9">
    <w:abstractNumId w:val="13"/>
  </w:num>
  <w:num w:numId="10">
    <w:abstractNumId w:val="20"/>
  </w:num>
  <w:num w:numId="11">
    <w:abstractNumId w:val="17"/>
  </w:num>
  <w:num w:numId="12">
    <w:abstractNumId w:val="34"/>
  </w:num>
  <w:num w:numId="13">
    <w:abstractNumId w:val="31"/>
  </w:num>
  <w:num w:numId="14">
    <w:abstractNumId w:val="32"/>
  </w:num>
  <w:num w:numId="15">
    <w:abstractNumId w:val="35"/>
  </w:num>
  <w:num w:numId="16">
    <w:abstractNumId w:val="24"/>
  </w:num>
  <w:num w:numId="17">
    <w:abstractNumId w:val="33"/>
  </w:num>
  <w:num w:numId="18">
    <w:abstractNumId w:val="1"/>
  </w:num>
  <w:num w:numId="19">
    <w:abstractNumId w:val="3"/>
  </w:num>
  <w:num w:numId="20">
    <w:abstractNumId w:val="9"/>
  </w:num>
  <w:num w:numId="21">
    <w:abstractNumId w:val="27"/>
  </w:num>
  <w:num w:numId="22">
    <w:abstractNumId w:val="16"/>
  </w:num>
  <w:num w:numId="23">
    <w:abstractNumId w:val="8"/>
  </w:num>
  <w:num w:numId="24">
    <w:abstractNumId w:val="6"/>
  </w:num>
  <w:num w:numId="25">
    <w:abstractNumId w:val="2"/>
  </w:num>
  <w:num w:numId="26">
    <w:abstractNumId w:val="19"/>
  </w:num>
  <w:num w:numId="27">
    <w:abstractNumId w:val="7"/>
  </w:num>
  <w:num w:numId="28">
    <w:abstractNumId w:val="22"/>
  </w:num>
  <w:num w:numId="29">
    <w:abstractNumId w:val="15"/>
  </w:num>
  <w:num w:numId="30">
    <w:abstractNumId w:val="29"/>
  </w:num>
  <w:num w:numId="31">
    <w:abstractNumId w:val="21"/>
  </w:num>
  <w:num w:numId="32">
    <w:abstractNumId w:val="11"/>
  </w:num>
  <w:num w:numId="33">
    <w:abstractNumId w:val="36"/>
  </w:num>
  <w:num w:numId="34">
    <w:abstractNumId w:val="25"/>
  </w:num>
  <w:num w:numId="35">
    <w:abstractNumId w:val="28"/>
  </w:num>
  <w:num w:numId="36">
    <w:abstractNumId w:val="0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191"/>
    <w:rsid w:val="00031C34"/>
    <w:rsid w:val="000835EF"/>
    <w:rsid w:val="000A6845"/>
    <w:rsid w:val="000A79C4"/>
    <w:rsid w:val="00146F0B"/>
    <w:rsid w:val="0015772B"/>
    <w:rsid w:val="001724F2"/>
    <w:rsid w:val="001C1C2B"/>
    <w:rsid w:val="001C32D7"/>
    <w:rsid w:val="00211FD7"/>
    <w:rsid w:val="00297034"/>
    <w:rsid w:val="002F045A"/>
    <w:rsid w:val="002F18CE"/>
    <w:rsid w:val="00304284"/>
    <w:rsid w:val="003261CC"/>
    <w:rsid w:val="00376604"/>
    <w:rsid w:val="00387F29"/>
    <w:rsid w:val="003F41B1"/>
    <w:rsid w:val="0042406A"/>
    <w:rsid w:val="00425E80"/>
    <w:rsid w:val="00467B98"/>
    <w:rsid w:val="004705AD"/>
    <w:rsid w:val="004A08B9"/>
    <w:rsid w:val="004C7AFE"/>
    <w:rsid w:val="004D61B8"/>
    <w:rsid w:val="004D76CF"/>
    <w:rsid w:val="004E2545"/>
    <w:rsid w:val="004E4DE0"/>
    <w:rsid w:val="004F474E"/>
    <w:rsid w:val="005126AB"/>
    <w:rsid w:val="00520DA6"/>
    <w:rsid w:val="0054708C"/>
    <w:rsid w:val="00577B18"/>
    <w:rsid w:val="005C6A53"/>
    <w:rsid w:val="00603260"/>
    <w:rsid w:val="0061785F"/>
    <w:rsid w:val="006314B6"/>
    <w:rsid w:val="00647668"/>
    <w:rsid w:val="006A553C"/>
    <w:rsid w:val="006C51E2"/>
    <w:rsid w:val="006D69CF"/>
    <w:rsid w:val="006F2E50"/>
    <w:rsid w:val="007068A9"/>
    <w:rsid w:val="00710894"/>
    <w:rsid w:val="00745FDF"/>
    <w:rsid w:val="00783C85"/>
    <w:rsid w:val="00792E1F"/>
    <w:rsid w:val="00797FDD"/>
    <w:rsid w:val="007B43AA"/>
    <w:rsid w:val="007D2CA4"/>
    <w:rsid w:val="0082538A"/>
    <w:rsid w:val="00835392"/>
    <w:rsid w:val="00836B37"/>
    <w:rsid w:val="00844B41"/>
    <w:rsid w:val="00885F2E"/>
    <w:rsid w:val="00887092"/>
    <w:rsid w:val="008913B5"/>
    <w:rsid w:val="008C43EF"/>
    <w:rsid w:val="009005B7"/>
    <w:rsid w:val="00926035"/>
    <w:rsid w:val="00935C8D"/>
    <w:rsid w:val="009367DB"/>
    <w:rsid w:val="009379EF"/>
    <w:rsid w:val="00954132"/>
    <w:rsid w:val="00964C3B"/>
    <w:rsid w:val="00965E38"/>
    <w:rsid w:val="009769A2"/>
    <w:rsid w:val="009839C9"/>
    <w:rsid w:val="0099453D"/>
    <w:rsid w:val="009B7CD9"/>
    <w:rsid w:val="009C1BC1"/>
    <w:rsid w:val="00A217A7"/>
    <w:rsid w:val="00A35105"/>
    <w:rsid w:val="00A46237"/>
    <w:rsid w:val="00A57F57"/>
    <w:rsid w:val="00B50A98"/>
    <w:rsid w:val="00B537FC"/>
    <w:rsid w:val="00B57730"/>
    <w:rsid w:val="00B61413"/>
    <w:rsid w:val="00B74300"/>
    <w:rsid w:val="00BC29D9"/>
    <w:rsid w:val="00BE5F77"/>
    <w:rsid w:val="00BF517D"/>
    <w:rsid w:val="00C116BB"/>
    <w:rsid w:val="00C11841"/>
    <w:rsid w:val="00C2065A"/>
    <w:rsid w:val="00C62208"/>
    <w:rsid w:val="00C76191"/>
    <w:rsid w:val="00C943E5"/>
    <w:rsid w:val="00CA3DC6"/>
    <w:rsid w:val="00CD381A"/>
    <w:rsid w:val="00D2240A"/>
    <w:rsid w:val="00D36F34"/>
    <w:rsid w:val="00D803AF"/>
    <w:rsid w:val="00D903DC"/>
    <w:rsid w:val="00DB0120"/>
    <w:rsid w:val="00DC08F0"/>
    <w:rsid w:val="00E42B30"/>
    <w:rsid w:val="00EE5D87"/>
    <w:rsid w:val="00EF30B9"/>
    <w:rsid w:val="00F02758"/>
    <w:rsid w:val="00F04381"/>
    <w:rsid w:val="00F16478"/>
    <w:rsid w:val="00FC208E"/>
    <w:rsid w:val="00FC3084"/>
    <w:rsid w:val="00FE176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F583"/>
  <w15:docId w15:val="{3E4DFC83-670D-4E74-84E0-145CEF7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F0B"/>
    <w:pPr>
      <w:keepNext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46F0B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F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46F0B"/>
    <w:rPr>
      <w:rFonts w:ascii="Arial" w:eastAsia="Times New Roman" w:hAnsi="Arial" w:cs="Times New Roman"/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rsid w:val="00146F0B"/>
  </w:style>
  <w:style w:type="character" w:customStyle="1" w:styleId="TekstprzypisukocowegoZnak">
    <w:name w:val="Tekst przypisu końcowego Znak"/>
    <w:basedOn w:val="Domylnaczcionkaakapitu"/>
    <w:link w:val="Tekstprzypisukocowego"/>
    <w:rsid w:val="00146F0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35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5E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F5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5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57F5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F5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8353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37"/>
    <w:rPr>
      <w:rFonts w:ascii="Segoe UI" w:eastAsia="Times New Roman" w:hAnsi="Segoe UI" w:cs="Segoe UI"/>
      <w:sz w:val="18"/>
      <w:szCs w:val="18"/>
      <w:lang w:val="pl-PL" w:eastAsia="pl-PL"/>
    </w:rPr>
  </w:style>
  <w:style w:type="paragraph" w:customStyle="1" w:styleId="Normalny1">
    <w:name w:val="Normalny1"/>
    <w:rsid w:val="007B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1">
    <w:name w:val="Styl1"/>
    <w:basedOn w:val="Normalny"/>
    <w:rsid w:val="00EE5D87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1">
    <w:name w:val="pkt1"/>
    <w:basedOn w:val="Normalny"/>
    <w:rsid w:val="006C51E2"/>
    <w:pPr>
      <w:spacing w:before="60" w:after="60"/>
      <w:ind w:left="850" w:hanging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arszawa_str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mpsp-warsz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D993-6D50-4AC4-B90B-C2067BC8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7096</Words>
  <Characters>40452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Paweł Bechicki</cp:lastModifiedBy>
  <cp:revision>34</cp:revision>
  <cp:lastPrinted>2021-06-28T10:29:00Z</cp:lastPrinted>
  <dcterms:created xsi:type="dcterms:W3CDTF">2021-07-08T12:39:00Z</dcterms:created>
  <dcterms:modified xsi:type="dcterms:W3CDTF">2021-09-30T07:07:00Z</dcterms:modified>
</cp:coreProperties>
</file>