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120C" w14:textId="3E6209A6" w:rsidR="0055573B" w:rsidRPr="00957332" w:rsidRDefault="0055573B" w:rsidP="003D180C">
      <w:pPr>
        <w:spacing w:before="2040" w:line="276" w:lineRule="auto"/>
        <w:jc w:val="center"/>
        <w:rPr>
          <w:rFonts w:ascii="Trebuchet MS" w:hAnsi="Trebuchet MS" w:cs="Tahoma"/>
          <w:b/>
          <w:sz w:val="20"/>
          <w:szCs w:val="20"/>
        </w:rPr>
      </w:pPr>
      <w:r w:rsidRPr="00957332">
        <w:rPr>
          <w:rFonts w:ascii="Trebuchet MS" w:hAnsi="Trebuchet MS" w:cs="Tahoma"/>
          <w:b/>
          <w:sz w:val="20"/>
          <w:szCs w:val="20"/>
        </w:rPr>
        <w:t>Muzeum Śląskie w Katowicach</w:t>
      </w:r>
    </w:p>
    <w:p w14:paraId="79CB3703" w14:textId="77777777" w:rsidR="0055573B" w:rsidRPr="00957332" w:rsidRDefault="0055573B" w:rsidP="0055573B">
      <w:pPr>
        <w:spacing w:line="276" w:lineRule="auto"/>
        <w:jc w:val="center"/>
        <w:rPr>
          <w:rFonts w:ascii="Trebuchet MS" w:hAnsi="Trebuchet MS" w:cs="Tahoma"/>
          <w:b/>
          <w:sz w:val="20"/>
          <w:szCs w:val="20"/>
        </w:rPr>
      </w:pPr>
      <w:r w:rsidRPr="00957332">
        <w:rPr>
          <w:rFonts w:ascii="Trebuchet MS" w:hAnsi="Trebuchet MS" w:cs="Tahoma"/>
          <w:b/>
          <w:sz w:val="20"/>
          <w:szCs w:val="20"/>
        </w:rPr>
        <w:t>ZAPRASZA</w:t>
      </w:r>
    </w:p>
    <w:p w14:paraId="040A7A6F" w14:textId="77777777" w:rsidR="0055573B" w:rsidRPr="00957332" w:rsidRDefault="0055573B" w:rsidP="0055573B">
      <w:pPr>
        <w:spacing w:line="276" w:lineRule="auto"/>
        <w:jc w:val="center"/>
        <w:rPr>
          <w:rFonts w:ascii="Trebuchet MS" w:hAnsi="Trebuchet MS" w:cs="Tahoma"/>
          <w:sz w:val="20"/>
          <w:szCs w:val="20"/>
        </w:rPr>
      </w:pPr>
      <w:r w:rsidRPr="00957332">
        <w:rPr>
          <w:rFonts w:ascii="Trebuchet MS" w:hAnsi="Trebuchet MS" w:cs="Tahoma"/>
          <w:sz w:val="20"/>
          <w:szCs w:val="20"/>
        </w:rPr>
        <w:t>do składania oferty na realizację zamówienia pn.:</w:t>
      </w:r>
    </w:p>
    <w:p w14:paraId="2107B00B" w14:textId="1A785884" w:rsidR="0055573B" w:rsidRPr="00693A2C" w:rsidRDefault="00D30663" w:rsidP="0055573B">
      <w:pPr>
        <w:spacing w:line="276" w:lineRule="auto"/>
        <w:jc w:val="center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bCs/>
          <w:sz w:val="20"/>
          <w:szCs w:val="20"/>
        </w:rPr>
        <w:t>„</w:t>
      </w:r>
      <w:r w:rsidRPr="004146C9">
        <w:rPr>
          <w:rFonts w:ascii="Trebuchet MS" w:hAnsi="Trebuchet MS" w:cs="Tahoma"/>
          <w:bCs/>
          <w:sz w:val="20"/>
          <w:szCs w:val="20"/>
        </w:rPr>
        <w:t xml:space="preserve">Dostawa akumulatorów dla Muzeum Śląskiego w Katowicach przy ulicy </w:t>
      </w:r>
      <w:r w:rsidR="002857F4">
        <w:rPr>
          <w:rFonts w:ascii="Trebuchet MS" w:hAnsi="Trebuchet MS" w:cs="Tahoma"/>
          <w:bCs/>
          <w:sz w:val="20"/>
          <w:szCs w:val="20"/>
        </w:rPr>
        <w:t xml:space="preserve">T. </w:t>
      </w:r>
      <w:r w:rsidRPr="004146C9">
        <w:rPr>
          <w:rFonts w:ascii="Trebuchet MS" w:hAnsi="Trebuchet MS" w:cs="Tahoma"/>
          <w:bCs/>
          <w:sz w:val="20"/>
          <w:szCs w:val="20"/>
        </w:rPr>
        <w:t>Dobrowolskiego 1</w:t>
      </w:r>
      <w:r>
        <w:rPr>
          <w:rFonts w:ascii="Trebuchet MS" w:hAnsi="Trebuchet MS" w:cs="Tahoma"/>
          <w:bCs/>
          <w:sz w:val="20"/>
          <w:szCs w:val="20"/>
        </w:rPr>
        <w:t>”</w:t>
      </w:r>
      <w:r w:rsidR="0055573B">
        <w:rPr>
          <w:rFonts w:ascii="Trebuchet MS" w:hAnsi="Trebuchet MS" w:cs="Tahoma"/>
          <w:sz w:val="20"/>
          <w:szCs w:val="20"/>
        </w:rPr>
        <w:t xml:space="preserve">, </w:t>
      </w:r>
      <w:r w:rsidR="0055573B">
        <w:rPr>
          <w:rFonts w:ascii="Trebuchet MS" w:hAnsi="Trebuchet MS" w:cs="Tahoma"/>
          <w:sz w:val="20"/>
          <w:szCs w:val="20"/>
        </w:rPr>
        <w:br/>
        <w:t>z</w:t>
      </w:r>
      <w:r w:rsidR="0055573B" w:rsidRPr="006F69A8">
        <w:rPr>
          <w:rFonts w:ascii="Trebuchet MS" w:hAnsi="Trebuchet MS" w:cs="Tahoma"/>
          <w:sz w:val="20"/>
          <w:szCs w:val="20"/>
        </w:rPr>
        <w:t>nak sprawy:</w:t>
      </w:r>
      <w:r w:rsidR="0055573B">
        <w:rPr>
          <w:rFonts w:ascii="Trebuchet MS" w:hAnsi="Trebuchet MS" w:cs="Tahoma"/>
          <w:sz w:val="20"/>
          <w:szCs w:val="20"/>
        </w:rPr>
        <w:t xml:space="preserve"> </w:t>
      </w:r>
      <w:r w:rsidR="00360790">
        <w:rPr>
          <w:rFonts w:ascii="Trebuchet MS" w:hAnsi="Trebuchet MS" w:cs="Tahoma"/>
          <w:sz w:val="20"/>
          <w:szCs w:val="20"/>
        </w:rPr>
        <w:t>T.</w:t>
      </w:r>
      <w:r w:rsidR="00EF6A40">
        <w:rPr>
          <w:rFonts w:ascii="Trebuchet MS" w:hAnsi="Trebuchet MS" w:cs="Tahoma"/>
          <w:sz w:val="20"/>
          <w:szCs w:val="20"/>
        </w:rPr>
        <w:t>2611</w:t>
      </w:r>
      <w:r w:rsidR="00360790">
        <w:rPr>
          <w:rFonts w:ascii="Trebuchet MS" w:hAnsi="Trebuchet MS" w:cs="Tahoma"/>
          <w:sz w:val="20"/>
          <w:szCs w:val="20"/>
        </w:rPr>
        <w:t>.</w:t>
      </w:r>
      <w:r w:rsidR="002857F4">
        <w:rPr>
          <w:rFonts w:ascii="Trebuchet MS" w:hAnsi="Trebuchet MS" w:cs="Tahoma"/>
          <w:sz w:val="20"/>
          <w:szCs w:val="20"/>
        </w:rPr>
        <w:t>103</w:t>
      </w:r>
      <w:r w:rsidR="00360790">
        <w:rPr>
          <w:rFonts w:ascii="Trebuchet MS" w:hAnsi="Trebuchet MS" w:cs="Tahoma"/>
          <w:sz w:val="20"/>
          <w:szCs w:val="20"/>
        </w:rPr>
        <w:t>.2025</w:t>
      </w:r>
      <w:r w:rsidR="002D3C90">
        <w:rPr>
          <w:rFonts w:ascii="Trebuchet MS" w:hAnsi="Trebuchet MS" w:cs="Tahoma"/>
          <w:sz w:val="20"/>
          <w:szCs w:val="20"/>
        </w:rPr>
        <w:t>.</w:t>
      </w:r>
      <w:r w:rsidR="002857F4">
        <w:rPr>
          <w:rFonts w:ascii="Trebuchet MS" w:hAnsi="Trebuchet MS" w:cs="Tahoma"/>
          <w:sz w:val="20"/>
          <w:szCs w:val="20"/>
        </w:rPr>
        <w:t>SK.</w:t>
      </w:r>
    </w:p>
    <w:p w14:paraId="3EF966EB" w14:textId="77777777" w:rsidR="0055573B" w:rsidRPr="00693A2C" w:rsidRDefault="0055573B" w:rsidP="0055573B">
      <w:pPr>
        <w:spacing w:line="276" w:lineRule="auto"/>
        <w:rPr>
          <w:rFonts w:ascii="Trebuchet MS" w:hAnsi="Trebuchet MS" w:cs="Tahoma"/>
          <w:sz w:val="20"/>
          <w:szCs w:val="20"/>
        </w:rPr>
      </w:pPr>
    </w:p>
    <w:p w14:paraId="00EE25CF" w14:textId="2CA71E42" w:rsidR="0055573B" w:rsidRPr="00CC7993" w:rsidRDefault="0055573B" w:rsidP="0055573B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 xml:space="preserve">Postępowanie prowadzone jest zgodnie z </w:t>
      </w:r>
      <w:r w:rsidRPr="00CC7993">
        <w:rPr>
          <w:rFonts w:ascii="Trebuchet MS" w:hAnsi="Trebuchet MS"/>
          <w:sz w:val="20"/>
          <w:szCs w:val="20"/>
        </w:rPr>
        <w:t xml:space="preserve">Regulaminem udzielania i realizacji zamówień publicznych, których wartość jest mniejsza niż 130 000 złotych, wprowadzonego Zarządzeniem Dyrektora Muzeum Śląskiego nr </w:t>
      </w:r>
      <w:r w:rsidR="00F2459A">
        <w:rPr>
          <w:rFonts w:ascii="Trebuchet MS" w:hAnsi="Trebuchet MS"/>
          <w:sz w:val="20"/>
          <w:szCs w:val="20"/>
        </w:rPr>
        <w:t>44</w:t>
      </w:r>
      <w:r w:rsidRPr="00CC7993">
        <w:rPr>
          <w:rFonts w:ascii="Trebuchet MS" w:hAnsi="Trebuchet MS"/>
          <w:sz w:val="20"/>
          <w:szCs w:val="20"/>
        </w:rPr>
        <w:t>/202</w:t>
      </w:r>
      <w:r w:rsidR="00B51B08">
        <w:rPr>
          <w:rFonts w:ascii="Trebuchet MS" w:hAnsi="Trebuchet MS"/>
          <w:sz w:val="20"/>
          <w:szCs w:val="20"/>
        </w:rPr>
        <w:t>4</w:t>
      </w:r>
      <w:r w:rsidRPr="00CC7993">
        <w:rPr>
          <w:rFonts w:ascii="Trebuchet MS" w:hAnsi="Trebuchet MS"/>
          <w:sz w:val="20"/>
          <w:szCs w:val="20"/>
        </w:rPr>
        <w:t xml:space="preserve"> z dnia </w:t>
      </w:r>
      <w:r w:rsidR="00F2459A">
        <w:rPr>
          <w:rFonts w:ascii="Trebuchet MS" w:hAnsi="Trebuchet MS"/>
          <w:sz w:val="20"/>
          <w:szCs w:val="20"/>
        </w:rPr>
        <w:t xml:space="preserve">27 września </w:t>
      </w:r>
      <w:r w:rsidRPr="00CC7993">
        <w:rPr>
          <w:rFonts w:ascii="Trebuchet MS" w:hAnsi="Trebuchet MS"/>
          <w:sz w:val="20"/>
          <w:szCs w:val="20"/>
        </w:rPr>
        <w:t>202</w:t>
      </w:r>
      <w:r w:rsidR="00B51B08">
        <w:rPr>
          <w:rFonts w:ascii="Trebuchet MS" w:hAnsi="Trebuchet MS"/>
          <w:sz w:val="20"/>
          <w:szCs w:val="20"/>
        </w:rPr>
        <w:t>4</w:t>
      </w:r>
      <w:r w:rsidRPr="00CC7993">
        <w:rPr>
          <w:rFonts w:ascii="Trebuchet MS" w:hAnsi="Trebuchet MS"/>
          <w:sz w:val="20"/>
          <w:szCs w:val="20"/>
        </w:rPr>
        <w:t xml:space="preserve"> r.</w:t>
      </w:r>
      <w:bookmarkStart w:id="0" w:name="_Hlk57906706"/>
      <w:r w:rsidRPr="00CC7993">
        <w:rPr>
          <w:rFonts w:ascii="Trebuchet MS" w:hAnsi="Trebuchet MS"/>
          <w:sz w:val="20"/>
          <w:szCs w:val="20"/>
        </w:rPr>
        <w:t>, dalej „</w:t>
      </w:r>
      <w:r w:rsidRPr="00CC7993">
        <w:rPr>
          <w:rFonts w:ascii="Trebuchet MS" w:hAnsi="Trebuchet MS"/>
          <w:i/>
          <w:iCs/>
          <w:sz w:val="20"/>
          <w:szCs w:val="20"/>
        </w:rPr>
        <w:t>Regulamin</w:t>
      </w:r>
      <w:r w:rsidRPr="00CC7993">
        <w:rPr>
          <w:rFonts w:ascii="Trebuchet MS" w:hAnsi="Trebuchet MS"/>
          <w:sz w:val="20"/>
          <w:szCs w:val="20"/>
        </w:rPr>
        <w:t>”</w:t>
      </w:r>
      <w:bookmarkEnd w:id="0"/>
    </w:p>
    <w:p w14:paraId="4B2D20E8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</w:pPr>
      <w:r w:rsidRPr="00CC7993">
        <w:t>Zamawiający</w:t>
      </w:r>
    </w:p>
    <w:p w14:paraId="1D5452A7" w14:textId="77777777" w:rsidR="0055573B" w:rsidRPr="00CC7993" w:rsidRDefault="0055573B" w:rsidP="0055573B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Muzeum Śląskie w Katowicach</w:t>
      </w:r>
    </w:p>
    <w:p w14:paraId="46F3A4F6" w14:textId="77777777" w:rsidR="0055573B" w:rsidRPr="00CC7993" w:rsidRDefault="0055573B" w:rsidP="0055573B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ul. T. Dobrowolskiego 1, 40-205 Katowice</w:t>
      </w:r>
    </w:p>
    <w:p w14:paraId="0C0C5879" w14:textId="77777777" w:rsidR="0055573B" w:rsidRPr="00CC7993" w:rsidRDefault="0055573B" w:rsidP="0055573B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NIP 634-23-11-686, REGON 001094121</w:t>
      </w:r>
    </w:p>
    <w:p w14:paraId="50AACB09" w14:textId="77777777" w:rsidR="0055573B" w:rsidRPr="00CC7993" w:rsidRDefault="0055573B" w:rsidP="0055573B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tel.: + 48 (32) 779 93 01</w:t>
      </w:r>
    </w:p>
    <w:p w14:paraId="433BF122" w14:textId="77777777" w:rsidR="0055573B" w:rsidRPr="00CC7993" w:rsidRDefault="0055573B" w:rsidP="0055573B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hyperlink r:id="rId7" w:history="1">
        <w:r w:rsidRPr="00CC7993">
          <w:rPr>
            <w:rFonts w:ascii="Trebuchet MS" w:hAnsi="Trebuchet MS" w:cs="Tahoma"/>
            <w:sz w:val="20"/>
            <w:szCs w:val="20"/>
            <w:u w:val="single"/>
          </w:rPr>
          <w:t>www.muzeumslaskie.pl</w:t>
        </w:r>
      </w:hyperlink>
    </w:p>
    <w:p w14:paraId="6D9E8F86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  <w:rPr>
          <w:b w:val="0"/>
          <w:bCs w:val="0"/>
        </w:rPr>
      </w:pPr>
      <w:r w:rsidRPr="00CC7993">
        <w:t>Osobą uprawnioną do kontaktowania się ze strony Zamawiającego jest:</w:t>
      </w:r>
    </w:p>
    <w:p w14:paraId="76F4F047" w14:textId="056A4290" w:rsidR="0055573B" w:rsidRPr="00CC7993" w:rsidRDefault="0055573B" w:rsidP="003D180C">
      <w:pPr>
        <w:spacing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imię i nazwisko:</w:t>
      </w:r>
      <w:r w:rsidR="00B75F74">
        <w:rPr>
          <w:rFonts w:ascii="Trebuchet MS" w:hAnsi="Trebuchet MS" w:cs="Tahoma"/>
          <w:sz w:val="20"/>
          <w:szCs w:val="20"/>
        </w:rPr>
        <w:t xml:space="preserve"> </w:t>
      </w:r>
      <w:r w:rsidR="002857F4">
        <w:rPr>
          <w:rFonts w:ascii="Trebuchet MS" w:hAnsi="Trebuchet MS" w:cs="Tahoma"/>
          <w:sz w:val="20"/>
          <w:szCs w:val="20"/>
        </w:rPr>
        <w:t>Sylwia Kośnik</w:t>
      </w:r>
      <w:r w:rsidRPr="00CC7993">
        <w:rPr>
          <w:rFonts w:ascii="Trebuchet MS" w:hAnsi="Trebuchet MS" w:cs="Tahoma"/>
          <w:sz w:val="20"/>
          <w:szCs w:val="20"/>
        </w:rPr>
        <w:t>, e-mail:</w:t>
      </w:r>
      <w:r w:rsidR="00B75F74">
        <w:rPr>
          <w:rFonts w:ascii="Trebuchet MS" w:hAnsi="Trebuchet MS" w:cs="Tahoma"/>
          <w:sz w:val="20"/>
          <w:szCs w:val="20"/>
        </w:rPr>
        <w:t xml:space="preserve"> </w:t>
      </w:r>
      <w:r w:rsidR="002857F4">
        <w:rPr>
          <w:rFonts w:ascii="Trebuchet MS" w:hAnsi="Trebuchet MS" w:cs="Tahoma"/>
          <w:sz w:val="20"/>
          <w:szCs w:val="20"/>
        </w:rPr>
        <w:t>s.kosnik</w:t>
      </w:r>
      <w:r w:rsidR="00B75F74">
        <w:rPr>
          <w:rFonts w:ascii="Trebuchet MS" w:hAnsi="Trebuchet MS" w:cs="Tahoma"/>
          <w:sz w:val="20"/>
          <w:szCs w:val="20"/>
        </w:rPr>
        <w:t>@muzeumslaskie.pl</w:t>
      </w:r>
    </w:p>
    <w:p w14:paraId="2DB2C383" w14:textId="77777777" w:rsidR="0055573B" w:rsidRPr="00CC7993" w:rsidRDefault="0055573B" w:rsidP="003D180C">
      <w:pPr>
        <w:spacing w:line="276" w:lineRule="auto"/>
        <w:ind w:left="357"/>
        <w:jc w:val="both"/>
        <w:rPr>
          <w:rFonts w:ascii="Trebuchet MS" w:hAnsi="Trebuchet MS" w:cs="Tahoma"/>
          <w:b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Zamawiający będzie się porozumiewać z Wykonawcami drogą elektroniczną na wskazany w niniejszym ustępie adres.</w:t>
      </w:r>
    </w:p>
    <w:p w14:paraId="3E034BD6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</w:pPr>
      <w:r w:rsidRPr="00CC7993">
        <w:t xml:space="preserve">Przedmiot </w:t>
      </w:r>
      <w:bookmarkStart w:id="1" w:name="_Hlk57895633"/>
      <w:r w:rsidRPr="00CC7993">
        <w:t>oraz termin wykonania zmówienia</w:t>
      </w:r>
      <w:bookmarkEnd w:id="1"/>
      <w:r w:rsidRPr="00CC7993">
        <w:t>:</w:t>
      </w:r>
    </w:p>
    <w:p w14:paraId="1F812304" w14:textId="21AFD5C4" w:rsidR="0055573B" w:rsidRPr="00CC7993" w:rsidRDefault="0055573B" w:rsidP="00AD3965">
      <w:pPr>
        <w:spacing w:before="120" w:after="120" w:line="276" w:lineRule="auto"/>
        <w:ind w:left="357"/>
        <w:jc w:val="both"/>
        <w:rPr>
          <w:rFonts w:ascii="Trebuchet MS" w:hAnsi="Trebuchet MS" w:cs="Tahoma"/>
          <w:bCs/>
          <w:sz w:val="20"/>
          <w:szCs w:val="20"/>
        </w:rPr>
      </w:pPr>
      <w:r w:rsidRPr="00CC7993">
        <w:rPr>
          <w:rFonts w:ascii="Trebuchet MS" w:hAnsi="Trebuchet MS" w:cs="Tahoma"/>
          <w:bCs/>
          <w:sz w:val="20"/>
          <w:szCs w:val="20"/>
        </w:rPr>
        <w:t xml:space="preserve">Przedmiotem zamówienia jest </w:t>
      </w:r>
      <w:r w:rsidR="00AD3965">
        <w:rPr>
          <w:rFonts w:ascii="Trebuchet MS" w:hAnsi="Trebuchet MS" w:cs="Tahoma"/>
          <w:bCs/>
          <w:sz w:val="20"/>
          <w:szCs w:val="20"/>
        </w:rPr>
        <w:t>„</w:t>
      </w:r>
      <w:r w:rsidR="004146C9" w:rsidRPr="004146C9">
        <w:rPr>
          <w:rFonts w:ascii="Trebuchet MS" w:hAnsi="Trebuchet MS" w:cs="Tahoma"/>
          <w:bCs/>
          <w:sz w:val="20"/>
          <w:szCs w:val="20"/>
        </w:rPr>
        <w:t xml:space="preserve">Dostawa akumulatorów dla Muzeum Śląskiego w Katowicach przy ulicy </w:t>
      </w:r>
      <w:r w:rsidR="002857F4">
        <w:rPr>
          <w:rFonts w:ascii="Trebuchet MS" w:hAnsi="Trebuchet MS" w:cs="Tahoma"/>
          <w:bCs/>
          <w:sz w:val="20"/>
          <w:szCs w:val="20"/>
        </w:rPr>
        <w:t xml:space="preserve">T. </w:t>
      </w:r>
      <w:r w:rsidR="004146C9" w:rsidRPr="004146C9">
        <w:rPr>
          <w:rFonts w:ascii="Trebuchet MS" w:hAnsi="Trebuchet MS" w:cs="Tahoma"/>
          <w:bCs/>
          <w:sz w:val="20"/>
          <w:szCs w:val="20"/>
        </w:rPr>
        <w:t>Dobrowolskiego 1</w:t>
      </w:r>
      <w:r w:rsidR="00AD3965">
        <w:rPr>
          <w:rFonts w:ascii="Trebuchet MS" w:hAnsi="Trebuchet MS" w:cs="Tahoma"/>
          <w:bCs/>
          <w:sz w:val="20"/>
          <w:szCs w:val="20"/>
        </w:rPr>
        <w:t>”</w:t>
      </w:r>
      <w:r w:rsidR="00D30663">
        <w:rPr>
          <w:rFonts w:ascii="Trebuchet MS" w:hAnsi="Trebuchet MS" w:cs="Tahoma"/>
          <w:bCs/>
          <w:sz w:val="20"/>
          <w:szCs w:val="20"/>
        </w:rPr>
        <w:t>.</w:t>
      </w:r>
    </w:p>
    <w:p w14:paraId="382914DD" w14:textId="6F10490E" w:rsidR="0055573B" w:rsidRPr="00CC7993" w:rsidRDefault="0055573B" w:rsidP="003D180C">
      <w:pPr>
        <w:spacing w:line="276" w:lineRule="auto"/>
        <w:ind w:left="357"/>
        <w:jc w:val="both"/>
        <w:rPr>
          <w:rFonts w:ascii="Trebuchet MS" w:hAnsi="Trebuchet MS" w:cs="Tahoma"/>
          <w:bCs/>
          <w:sz w:val="20"/>
          <w:szCs w:val="20"/>
        </w:rPr>
      </w:pPr>
      <w:r w:rsidRPr="00CC7993">
        <w:rPr>
          <w:rFonts w:ascii="Trebuchet MS" w:hAnsi="Trebuchet MS" w:cs="Tahoma"/>
          <w:bCs/>
          <w:sz w:val="20"/>
          <w:szCs w:val="20"/>
        </w:rPr>
        <w:t>Wykonawca jest zobowiązany do realizacji ww. zamówienia w terminie do</w:t>
      </w:r>
      <w:r w:rsidR="00AD3965">
        <w:rPr>
          <w:rFonts w:ascii="Trebuchet MS" w:hAnsi="Trebuchet MS" w:cs="Tahoma"/>
          <w:bCs/>
          <w:sz w:val="20"/>
          <w:szCs w:val="20"/>
        </w:rPr>
        <w:t>:</w:t>
      </w:r>
      <w:r w:rsidR="004146C9">
        <w:rPr>
          <w:rFonts w:ascii="Trebuchet MS" w:hAnsi="Trebuchet MS" w:cs="Tahoma"/>
          <w:bCs/>
          <w:sz w:val="20"/>
          <w:szCs w:val="20"/>
        </w:rPr>
        <w:t xml:space="preserve"> </w:t>
      </w:r>
      <w:r w:rsidR="002857F4">
        <w:rPr>
          <w:rFonts w:ascii="Trebuchet MS" w:hAnsi="Trebuchet MS" w:cs="Tahoma"/>
          <w:bCs/>
          <w:sz w:val="20"/>
          <w:szCs w:val="20"/>
        </w:rPr>
        <w:t>18.12.2025r.</w:t>
      </w:r>
    </w:p>
    <w:p w14:paraId="1B1235E8" w14:textId="3C7F6D90" w:rsidR="0055573B" w:rsidRPr="00231214" w:rsidRDefault="0055573B" w:rsidP="003D180C">
      <w:pPr>
        <w:spacing w:line="276" w:lineRule="auto"/>
        <w:ind w:left="360"/>
        <w:jc w:val="both"/>
        <w:rPr>
          <w:rFonts w:ascii="Trebuchet MS" w:hAnsi="Trebuchet MS" w:cs="Tahoma"/>
          <w:sz w:val="20"/>
          <w:szCs w:val="20"/>
        </w:rPr>
      </w:pPr>
      <w:r w:rsidRPr="00231214">
        <w:rPr>
          <w:rFonts w:ascii="Trebuchet MS" w:hAnsi="Trebuchet MS" w:cs="Tahoma"/>
          <w:bCs/>
          <w:sz w:val="20"/>
          <w:szCs w:val="20"/>
        </w:rPr>
        <w:t>Szczegółowy opis przedmiotu zamówienia zawarty</w:t>
      </w:r>
      <w:r w:rsidRPr="00231214">
        <w:rPr>
          <w:rFonts w:ascii="Trebuchet MS" w:hAnsi="Trebuchet MS" w:cs="Tahoma"/>
          <w:sz w:val="20"/>
          <w:szCs w:val="20"/>
        </w:rPr>
        <w:t xml:space="preserve"> jest w załączniku nr 2 do zaproszenia.</w:t>
      </w:r>
    </w:p>
    <w:p w14:paraId="48950D13" w14:textId="77777777" w:rsidR="0055573B" w:rsidRPr="00231214" w:rsidRDefault="0055573B" w:rsidP="003D180C">
      <w:pPr>
        <w:spacing w:line="276" w:lineRule="auto"/>
        <w:ind w:left="357"/>
        <w:jc w:val="both"/>
        <w:rPr>
          <w:rFonts w:ascii="Trebuchet MS" w:hAnsi="Trebuchet MS"/>
          <w:sz w:val="20"/>
          <w:szCs w:val="20"/>
        </w:rPr>
      </w:pPr>
      <w:r w:rsidRPr="00231214">
        <w:rPr>
          <w:rFonts w:ascii="Trebuchet MS" w:hAnsi="Trebuchet MS"/>
          <w:sz w:val="20"/>
          <w:szCs w:val="20"/>
        </w:rPr>
        <w:t>Zamawiający nie dopuszcza możliwości składania ofert częściowych.</w:t>
      </w:r>
    </w:p>
    <w:p w14:paraId="19236766" w14:textId="77777777" w:rsidR="0055573B" w:rsidRPr="00231214" w:rsidRDefault="0055573B" w:rsidP="003D180C">
      <w:pPr>
        <w:spacing w:line="276" w:lineRule="auto"/>
        <w:ind w:left="357"/>
        <w:jc w:val="both"/>
        <w:rPr>
          <w:rFonts w:ascii="Trebuchet MS" w:hAnsi="Trebuchet MS"/>
          <w:sz w:val="20"/>
          <w:szCs w:val="20"/>
        </w:rPr>
      </w:pPr>
      <w:r w:rsidRPr="00231214">
        <w:rPr>
          <w:rFonts w:ascii="Trebuchet MS" w:hAnsi="Trebuchet MS"/>
          <w:sz w:val="20"/>
          <w:szCs w:val="20"/>
        </w:rPr>
        <w:t>Zamawiający nie dopuszcza możliwości składania ofert wariantowych.</w:t>
      </w:r>
    </w:p>
    <w:p w14:paraId="55FD6D65" w14:textId="53ADAEA3" w:rsidR="0055573B" w:rsidRPr="003D180C" w:rsidRDefault="0055573B" w:rsidP="0055573B">
      <w:pPr>
        <w:pStyle w:val="Nagwek2"/>
        <w:numPr>
          <w:ilvl w:val="0"/>
          <w:numId w:val="22"/>
        </w:numPr>
        <w:spacing w:before="120" w:after="120"/>
        <w:ind w:left="708"/>
        <w:jc w:val="both"/>
        <w:rPr>
          <w:rFonts w:cs="Tahoma"/>
        </w:rPr>
      </w:pPr>
      <w:r w:rsidRPr="00231214">
        <w:t>Termin</w:t>
      </w:r>
      <w:r w:rsidRPr="003D180C">
        <w:rPr>
          <w:rFonts w:cs="Tahoma"/>
        </w:rPr>
        <w:t xml:space="preserve"> związania Wykonawcy złożoną ofertą wynosi 14 dni</w:t>
      </w:r>
      <w:r w:rsidRPr="00231214">
        <w:t xml:space="preserve"> </w:t>
      </w:r>
      <w:r w:rsidRPr="003D180C">
        <w:rPr>
          <w:rFonts w:cs="Tahoma"/>
        </w:rPr>
        <w:t>od ostatecznego terminu składania ofert.</w:t>
      </w:r>
    </w:p>
    <w:p w14:paraId="765A9A9F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  <w:rPr>
          <w:rFonts w:cs="Tahoma"/>
          <w:b w:val="0"/>
        </w:rPr>
      </w:pPr>
      <w:r w:rsidRPr="00CC7993">
        <w:t>Kryteria</w:t>
      </w:r>
      <w:r w:rsidRPr="00CC7993">
        <w:rPr>
          <w:rFonts w:cs="Tahoma"/>
        </w:rPr>
        <w:t xml:space="preserve"> wyboru najkorzystniejszej oferty</w:t>
      </w:r>
    </w:p>
    <w:p w14:paraId="0CEACB4A" w14:textId="77777777" w:rsidR="0055573B" w:rsidRPr="00CC7993" w:rsidRDefault="0055573B" w:rsidP="0055573B">
      <w:pPr>
        <w:spacing w:before="120" w:after="120" w:line="276" w:lineRule="auto"/>
        <w:ind w:left="360"/>
        <w:jc w:val="both"/>
        <w:rPr>
          <w:rFonts w:ascii="Trebuchet MS" w:hAnsi="Trebuchet MS" w:cs="Arial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Za najkorzystniejszą uważa się ofertę, która przedstawia najniższą cenę.</w:t>
      </w:r>
      <w:r w:rsidRPr="00CC7993">
        <w:rPr>
          <w:rFonts w:ascii="Trebuchet MS" w:hAnsi="Trebuchet MS"/>
          <w:sz w:val="20"/>
          <w:szCs w:val="20"/>
        </w:rPr>
        <w:t xml:space="preserve"> Jeżeli nie można wybrać oferty najkorzystniejszej z uwagi na to, że złożono dwie lub więcej ofert </w:t>
      </w:r>
      <w:r w:rsidRPr="00CC7993">
        <w:rPr>
          <w:rFonts w:ascii="Trebuchet MS" w:hAnsi="Trebuchet MS" w:cs="Tahoma"/>
          <w:sz w:val="20"/>
          <w:szCs w:val="20"/>
        </w:rPr>
        <w:t>o takiej samej cenie, Zamawiający wzywa Wykonawców, którzy złożyli te oferty, do złożenia w terminie określonym przez Zamawiającego ofert dodatkowych.</w:t>
      </w:r>
      <w:r w:rsidRPr="00CC7993">
        <w:rPr>
          <w:rFonts w:ascii="Trebuchet MS" w:hAnsi="Trebuchet MS"/>
          <w:sz w:val="20"/>
          <w:szCs w:val="20"/>
        </w:rPr>
        <w:t xml:space="preserve"> </w:t>
      </w:r>
      <w:r w:rsidRPr="00CC7993">
        <w:rPr>
          <w:rFonts w:ascii="Trebuchet MS" w:hAnsi="Trebuchet MS" w:cs="Tahoma"/>
          <w:sz w:val="20"/>
          <w:szCs w:val="20"/>
        </w:rPr>
        <w:t>Wykonawcy, składając oferty dodatkowe, nie mogą zaoferować cen wyższych niż zaoferowane w złożonych ofertach</w:t>
      </w:r>
    </w:p>
    <w:p w14:paraId="7B9ED907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  <w:rPr>
          <w:rFonts w:cs="Tahoma"/>
        </w:rPr>
      </w:pPr>
      <w:r w:rsidRPr="00CC7993">
        <w:t>Wykonawca składając ofertę, składa</w:t>
      </w:r>
      <w:r w:rsidRPr="00CC7993">
        <w:rPr>
          <w:rFonts w:cs="Tahoma"/>
        </w:rPr>
        <w:t>:</w:t>
      </w:r>
    </w:p>
    <w:p w14:paraId="17F8DEFA" w14:textId="4313F809" w:rsidR="0055573B" w:rsidRPr="00CC7993" w:rsidRDefault="0055573B" w:rsidP="0055573B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wypełniony formularz oferty</w:t>
      </w:r>
      <w:r w:rsidR="00AD3965">
        <w:rPr>
          <w:rFonts w:ascii="Trebuchet MS" w:hAnsi="Trebuchet MS" w:cs="Tahoma"/>
          <w:sz w:val="20"/>
          <w:szCs w:val="20"/>
        </w:rPr>
        <w:t xml:space="preserve"> na platformie zakupowej</w:t>
      </w:r>
      <w:r w:rsidRPr="00CC7993">
        <w:rPr>
          <w:rFonts w:ascii="Trebuchet MS" w:hAnsi="Trebuchet MS" w:cs="Tahoma"/>
          <w:sz w:val="20"/>
          <w:szCs w:val="20"/>
        </w:rPr>
        <w:t>;</w:t>
      </w:r>
    </w:p>
    <w:p w14:paraId="6611F462" w14:textId="77777777" w:rsidR="0055573B" w:rsidRPr="00CC7993" w:rsidRDefault="0055573B" w:rsidP="0055573B">
      <w:pPr>
        <w:spacing w:before="120" w:after="120" w:line="276" w:lineRule="auto"/>
        <w:ind w:left="426" w:right="-28"/>
        <w:jc w:val="both"/>
        <w:rPr>
          <w:rFonts w:ascii="Trebuchet MS" w:hAnsi="Trebuchet MS" w:cs="Tahoma"/>
          <w:sz w:val="20"/>
          <w:szCs w:val="20"/>
          <w:lang w:val="x-none" w:eastAsia="x-none"/>
        </w:rPr>
      </w:pPr>
      <w:r w:rsidRPr="00CC7993">
        <w:rPr>
          <w:rFonts w:ascii="Trebuchet MS" w:hAnsi="Trebuchet MS" w:cs="Tahoma"/>
          <w:sz w:val="20"/>
          <w:szCs w:val="20"/>
        </w:rPr>
        <w:t xml:space="preserve">Oferta oraz dołączone do niej dodatkowe dokumenty </w:t>
      </w:r>
      <w:r w:rsidRPr="00CC7993">
        <w:rPr>
          <w:rFonts w:ascii="Trebuchet MS" w:hAnsi="Trebuchet MS" w:cs="Tahoma"/>
          <w:bCs/>
          <w:sz w:val="20"/>
          <w:szCs w:val="20"/>
        </w:rPr>
        <w:t>winny być podpisane w sposób umożliwiający identyfikację osoby</w:t>
      </w:r>
      <w:r w:rsidRPr="00CC7993">
        <w:rPr>
          <w:rFonts w:ascii="Trebuchet MS" w:hAnsi="Trebuchet MS" w:cs="Tahoma"/>
          <w:sz w:val="20"/>
          <w:szCs w:val="20"/>
        </w:rPr>
        <w:t xml:space="preserve"> </w:t>
      </w:r>
      <w:r w:rsidRPr="00CC7993">
        <w:rPr>
          <w:rFonts w:ascii="Trebuchet MS" w:hAnsi="Trebuchet MS" w:cs="Tahoma"/>
          <w:bCs/>
          <w:sz w:val="20"/>
          <w:szCs w:val="20"/>
        </w:rPr>
        <w:t xml:space="preserve">składającej podpis </w:t>
      </w:r>
      <w:r w:rsidRPr="00CC7993">
        <w:rPr>
          <w:rFonts w:ascii="Trebuchet MS" w:hAnsi="Trebuchet MS" w:cs="Tahoma"/>
          <w:sz w:val="20"/>
          <w:szCs w:val="20"/>
        </w:rPr>
        <w:t xml:space="preserve">(np. czytelny podpis złożony z pełnego imienia i nazwiska lub podpis nieczytelny opatrzony pieczęcią imienną) i </w:t>
      </w:r>
      <w:r w:rsidRPr="00CC7993">
        <w:rPr>
          <w:rFonts w:ascii="Trebuchet MS" w:hAnsi="Trebuchet MS" w:cs="Arial"/>
          <w:sz w:val="20"/>
          <w:szCs w:val="20"/>
        </w:rPr>
        <w:t>złożone w formie zeskanowanych dokumentów lub też opatrzone podpisem elektronicznym kwalifikowanym lub zaufanym lub osobistym</w:t>
      </w:r>
      <w:r w:rsidRPr="00CC7993">
        <w:rPr>
          <w:rFonts w:ascii="Trebuchet MS" w:hAnsi="Trebuchet MS" w:cs="Tahoma"/>
          <w:sz w:val="20"/>
          <w:szCs w:val="20"/>
        </w:rPr>
        <w:t xml:space="preserve">. </w:t>
      </w:r>
    </w:p>
    <w:p w14:paraId="59D93A07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  <w:rPr>
          <w:b w:val="0"/>
          <w:bCs w:val="0"/>
        </w:rPr>
      </w:pPr>
      <w:r w:rsidRPr="00CC7993">
        <w:lastRenderedPageBreak/>
        <w:t>Opis sposobu przygotowania i przekazania oferty oraz miejsce jej złożenia</w:t>
      </w:r>
    </w:p>
    <w:p w14:paraId="7D9403FE" w14:textId="77777777" w:rsidR="0055573B" w:rsidRPr="00CC7993" w:rsidRDefault="0055573B" w:rsidP="0055573B">
      <w:pPr>
        <w:numPr>
          <w:ilvl w:val="1"/>
          <w:numId w:val="23"/>
        </w:numPr>
        <w:spacing w:before="120" w:after="120" w:line="276" w:lineRule="auto"/>
        <w:ind w:left="709"/>
        <w:jc w:val="both"/>
        <w:rPr>
          <w:rFonts w:ascii="Trebuchet MS" w:hAnsi="Trebuchet MS" w:cs="Tahoma"/>
          <w:b/>
          <w:bCs/>
          <w:sz w:val="20"/>
          <w:szCs w:val="20"/>
        </w:rPr>
      </w:pPr>
      <w:r w:rsidRPr="00CC7993">
        <w:rPr>
          <w:rFonts w:ascii="Trebuchet MS" w:hAnsi="Trebuchet MS"/>
          <w:sz w:val="20"/>
          <w:szCs w:val="20"/>
        </w:rPr>
        <w:t>Wykonawca</w:t>
      </w:r>
      <w:r w:rsidRPr="00CC7993">
        <w:rPr>
          <w:rFonts w:ascii="Trebuchet MS" w:hAnsi="Trebuchet MS" w:cs="Tahoma"/>
          <w:sz w:val="20"/>
          <w:szCs w:val="20"/>
        </w:rPr>
        <w:t xml:space="preserve"> podaje cenę realizacji zamówienia w „</w:t>
      </w:r>
      <w:r w:rsidRPr="00CC7993">
        <w:rPr>
          <w:rFonts w:ascii="Trebuchet MS" w:hAnsi="Trebuchet MS" w:cs="Tahoma"/>
          <w:i/>
          <w:iCs/>
          <w:sz w:val="20"/>
          <w:szCs w:val="20"/>
        </w:rPr>
        <w:t>Formularzu składania oferty</w:t>
      </w:r>
      <w:r w:rsidRPr="00CC7993">
        <w:rPr>
          <w:rFonts w:ascii="Trebuchet MS" w:hAnsi="Trebuchet MS" w:cs="Tahoma"/>
          <w:sz w:val="20"/>
          <w:szCs w:val="20"/>
        </w:rPr>
        <w:t xml:space="preserve">” na stronie dotyczącej niniejszego postępowania. </w:t>
      </w:r>
    </w:p>
    <w:p w14:paraId="326A253B" w14:textId="77777777" w:rsidR="0055573B" w:rsidRPr="00CC7993" w:rsidRDefault="0055573B" w:rsidP="0055573B">
      <w:pPr>
        <w:spacing w:before="120" w:after="120" w:line="276" w:lineRule="auto"/>
        <w:ind w:left="708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b/>
          <w:bCs/>
          <w:sz w:val="20"/>
          <w:szCs w:val="20"/>
        </w:rPr>
        <w:t>Cenę należy wpisać do pozycji: „</w:t>
      </w:r>
      <w:r w:rsidRPr="00CC7993">
        <w:rPr>
          <w:rFonts w:ascii="Trebuchet MS" w:hAnsi="Trebuchet MS" w:cs="Tahoma"/>
          <w:b/>
          <w:bCs/>
          <w:i/>
          <w:iCs/>
          <w:sz w:val="20"/>
          <w:szCs w:val="20"/>
        </w:rPr>
        <w:t>Przedmiot zamówienia</w:t>
      </w:r>
      <w:r w:rsidRPr="00CC7993">
        <w:rPr>
          <w:rFonts w:ascii="Trebuchet MS" w:hAnsi="Trebuchet MS" w:cs="Tahoma"/>
          <w:b/>
          <w:bCs/>
          <w:sz w:val="20"/>
          <w:szCs w:val="20"/>
        </w:rPr>
        <w:t xml:space="preserve">” </w:t>
      </w:r>
      <w:r w:rsidRPr="00CC7993">
        <w:rPr>
          <w:rFonts w:ascii="Trebuchet MS" w:hAnsi="Trebuchet MS" w:cs="Tahoma"/>
          <w:sz w:val="20"/>
          <w:szCs w:val="20"/>
        </w:rPr>
        <w:t>zgodnie z instrukcją pn.: „</w:t>
      </w:r>
      <w:r w:rsidRPr="00CC7993">
        <w:rPr>
          <w:rFonts w:ascii="Trebuchet MS" w:hAnsi="Trebuchet MS" w:cs="Tahoma"/>
          <w:i/>
          <w:iCs/>
          <w:sz w:val="20"/>
          <w:szCs w:val="20"/>
        </w:rPr>
        <w:t>Instrukcje dla Wykonawców</w:t>
      </w:r>
      <w:r w:rsidRPr="00CC7993">
        <w:rPr>
          <w:rFonts w:ascii="Trebuchet MS" w:hAnsi="Trebuchet MS" w:cs="Tahoma"/>
          <w:sz w:val="20"/>
          <w:szCs w:val="20"/>
        </w:rPr>
        <w:t xml:space="preserve">", która jest dostępna na stronie internetowej pod adresem: </w:t>
      </w:r>
      <w:hyperlink r:id="rId8" w:history="1">
        <w:r w:rsidRPr="00CC7993">
          <w:rPr>
            <w:rStyle w:val="Hipercze"/>
            <w:rFonts w:ascii="Trebuchet MS" w:hAnsi="Trebuchet MS" w:cs="Tahoma"/>
            <w:sz w:val="20"/>
            <w:szCs w:val="20"/>
          </w:rPr>
          <w:t>https://platformazakupowa.pl/strona/45-instrukcje</w:t>
        </w:r>
      </w:hyperlink>
      <w:r w:rsidRPr="00CC7993">
        <w:rPr>
          <w:rFonts w:ascii="Trebuchet MS" w:hAnsi="Trebuchet MS" w:cs="Tahoma"/>
          <w:sz w:val="20"/>
          <w:szCs w:val="20"/>
        </w:rPr>
        <w:t xml:space="preserve">. </w:t>
      </w:r>
    </w:p>
    <w:p w14:paraId="2D2308F3" w14:textId="77777777" w:rsidR="0055573B" w:rsidRPr="00CC7993" w:rsidRDefault="0055573B" w:rsidP="0055573B">
      <w:pPr>
        <w:spacing w:before="120" w:after="120" w:line="276" w:lineRule="auto"/>
        <w:ind w:left="708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Termin składania ofert określony został na stronie dotyczącej niniejszego postępowania w ramach platformy zakupowej.</w:t>
      </w:r>
    </w:p>
    <w:p w14:paraId="341B14D1" w14:textId="77777777" w:rsidR="0055573B" w:rsidRPr="00CC7993" w:rsidRDefault="0055573B" w:rsidP="0055573B">
      <w:pPr>
        <w:tabs>
          <w:tab w:val="left" w:pos="-993"/>
        </w:tabs>
        <w:spacing w:before="120" w:after="120" w:line="276" w:lineRule="auto"/>
        <w:ind w:left="709"/>
        <w:jc w:val="both"/>
        <w:rPr>
          <w:rFonts w:ascii="Trebuchet MS" w:hAnsi="Trebuchet MS" w:cs="Tahoma"/>
          <w:sz w:val="20"/>
          <w:szCs w:val="20"/>
          <w:lang w:val="x-none" w:eastAsia="x-none"/>
        </w:rPr>
      </w:pPr>
      <w:r w:rsidRPr="00CC7993">
        <w:rPr>
          <w:rFonts w:ascii="Trebuchet MS" w:hAnsi="Trebuchet MS" w:cs="Tahoma"/>
          <w:b/>
          <w:sz w:val="20"/>
          <w:szCs w:val="20"/>
        </w:rPr>
        <w:t>OFERTY ZŁOŻONE PO TERMINIE SKŁADANIA OFERT NIE BĘDĄ ROZPATRYWANE</w:t>
      </w:r>
      <w:r w:rsidRPr="00CC7993">
        <w:rPr>
          <w:rFonts w:ascii="Trebuchet MS" w:hAnsi="Trebuchet MS" w:cs="Tahoma"/>
          <w:sz w:val="20"/>
          <w:szCs w:val="20"/>
        </w:rPr>
        <w:t xml:space="preserve"> </w:t>
      </w:r>
    </w:p>
    <w:p w14:paraId="1102D5E3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/>
        <w:jc w:val="both"/>
        <w:rPr>
          <w:rFonts w:cs="Tahoma"/>
          <w:b w:val="0"/>
        </w:rPr>
      </w:pPr>
      <w:r w:rsidRPr="00CC7993">
        <w:t>Sposób obliczenia ceny</w:t>
      </w:r>
    </w:p>
    <w:p w14:paraId="34D42C6C" w14:textId="77777777" w:rsidR="0055573B" w:rsidRPr="00CC7993" w:rsidRDefault="0055573B" w:rsidP="0055573B">
      <w:pPr>
        <w:spacing w:before="120" w:after="120"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Wykonawca jest zobowiązany do skalkulowania ceny brutto oferty z uwzględnieniem wszelkich kosztów bezpośrednich i pośrednich, jakie poniesie z tytułu należytej oraz zgodnej z obowiązującymi przepisami realizacji przedmiotu zamówienia, zysku Wykonawcy oraz wszystkich wymaganych przepisami podatków, ubezpieczeń i innych opłat, a w szczególności prawidłowego podatku VAT (jeżeli dotyczy). W przypadku składania oferty przez osoby fizyczne nieprowadzące działalności gospodarczej wyliczona wartość oferty winna być traktowana jako brutto. W przypadku osób fizycznych nieprowadzących działalności gospodarczej kwota wynagrodzenia brutto podana w ofercie będzie pomniejszona o należne zaliczki na podatek, składki na ubezpieczenia społeczne oraz inne obciążenia, zgodnie z właściwymi przepisami. Podana w ofercie cena całkowita brutto musi być wyrażona z dokładnością do dwóch miejsc po przecinku, zgodnie z matematycznymi zasadami zaokrąglania.</w:t>
      </w:r>
    </w:p>
    <w:p w14:paraId="4AB90599" w14:textId="77777777" w:rsidR="0055573B" w:rsidRPr="00CC7993" w:rsidRDefault="0055573B" w:rsidP="0055573B">
      <w:pPr>
        <w:spacing w:before="120" w:after="120" w:line="276" w:lineRule="auto"/>
        <w:ind w:left="357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usług, dla celów zastosowania </w:t>
      </w:r>
      <w:r w:rsidRPr="00231214">
        <w:rPr>
          <w:rFonts w:ascii="Trebuchet MS" w:hAnsi="Trebuchet MS"/>
          <w:sz w:val="20"/>
          <w:szCs w:val="20"/>
        </w:rPr>
        <w:t xml:space="preserve">kryterium ceny/kosztu, Zamawiający </w:t>
      </w:r>
      <w:r w:rsidRPr="00CC7993">
        <w:rPr>
          <w:rFonts w:ascii="Trebuchet MS" w:hAnsi="Trebuchet MS"/>
          <w:sz w:val="20"/>
          <w:szCs w:val="20"/>
        </w:rPr>
        <w:t>dolicza do przedstawionej w tej ofercie ceny, kwotę</w:t>
      </w:r>
      <w:r>
        <w:rPr>
          <w:rFonts w:ascii="Trebuchet MS" w:hAnsi="Trebuchet MS"/>
          <w:sz w:val="20"/>
          <w:szCs w:val="20"/>
        </w:rPr>
        <w:t> </w:t>
      </w:r>
      <w:r w:rsidRPr="00CC7993">
        <w:rPr>
          <w:rFonts w:ascii="Trebuchet MS" w:hAnsi="Trebuchet MS"/>
          <w:sz w:val="20"/>
          <w:szCs w:val="20"/>
        </w:rPr>
        <w:t>podatku od towarów i usług, którą miałby obowiązek rozliczyć.</w:t>
      </w:r>
    </w:p>
    <w:p w14:paraId="37189AAB" w14:textId="77777777" w:rsidR="0055573B" w:rsidRPr="00CC7993" w:rsidRDefault="0055573B" w:rsidP="0055573B">
      <w:pPr>
        <w:pStyle w:val="Nagwek2"/>
        <w:numPr>
          <w:ilvl w:val="0"/>
          <w:numId w:val="22"/>
        </w:numPr>
        <w:spacing w:before="120" w:after="120"/>
        <w:ind w:left="720" w:hanging="357"/>
        <w:jc w:val="both"/>
        <w:rPr>
          <w:b w:val="0"/>
          <w:bCs w:val="0"/>
        </w:rPr>
      </w:pPr>
      <w:r w:rsidRPr="00CC7993">
        <w:t>Pozostałe informacje:</w:t>
      </w:r>
    </w:p>
    <w:p w14:paraId="61AC2DC4" w14:textId="7F56E7AC" w:rsidR="00155EFE" w:rsidRPr="003D180C" w:rsidRDefault="00155EFE" w:rsidP="003D180C">
      <w:pPr>
        <w:numPr>
          <w:ilvl w:val="1"/>
          <w:numId w:val="25"/>
        </w:numPr>
        <w:spacing w:line="276" w:lineRule="auto"/>
        <w:jc w:val="both"/>
        <w:rPr>
          <w:rFonts w:ascii="Trebuchet MS" w:hAnsi="Trebuchet MS" w:cs="Tahoma"/>
          <w:b/>
          <w:bCs/>
          <w:sz w:val="20"/>
          <w:szCs w:val="20"/>
        </w:rPr>
      </w:pPr>
      <w:r w:rsidRPr="003D180C">
        <w:rPr>
          <w:rFonts w:ascii="Trebuchet MS" w:hAnsi="Trebuchet MS"/>
          <w:b/>
          <w:bCs/>
          <w:sz w:val="20"/>
          <w:szCs w:val="20"/>
        </w:rPr>
        <w:t>Z postępowania o udzielenie zamówienia wyklucza się Wykonawcę o którym mowa w art. 7 ust. 1 ustawy z dnia z dnia 13 kwietnia 2022 r. o szczególnych rozwiązaniach w zakresie przeciwdziałania wspieraniu agresji na Ukrainę oraz służących ochronie bezpieczeństwa narodowego, na zasadach określonych w tejże ustawie.</w:t>
      </w:r>
    </w:p>
    <w:p w14:paraId="7BC6812F" w14:textId="23D29BB5" w:rsidR="0055573B" w:rsidRPr="00CC7993" w:rsidRDefault="0055573B" w:rsidP="003D180C">
      <w:pPr>
        <w:numPr>
          <w:ilvl w:val="1"/>
          <w:numId w:val="25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W uzasadnionych przypadkach zamawiający może przed upływem terminu składania ofert zmienić treść zaproszenia do składania ofert, w tym termin składania ofert.</w:t>
      </w:r>
    </w:p>
    <w:p w14:paraId="0956DD1E" w14:textId="77777777" w:rsidR="0055573B" w:rsidRPr="00CC7993" w:rsidRDefault="0055573B" w:rsidP="003D180C">
      <w:pPr>
        <w:numPr>
          <w:ilvl w:val="1"/>
          <w:numId w:val="25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  <w:lang w:eastAsia="ar-SA"/>
        </w:rPr>
        <w:t>Zamawiający</w:t>
      </w:r>
      <w:r w:rsidRPr="00CC7993">
        <w:rPr>
          <w:rFonts w:ascii="Trebuchet MS" w:hAnsi="Trebuchet MS" w:cs="Tahoma"/>
          <w:sz w:val="20"/>
          <w:szCs w:val="20"/>
        </w:rPr>
        <w:t xml:space="preserve"> nie zwraca Wykonawcom kosztów związanych z przygotowaniem i złożeniem przez Wykonawców ofert;</w:t>
      </w:r>
    </w:p>
    <w:p w14:paraId="646D70E2" w14:textId="77777777" w:rsidR="0055573B" w:rsidRPr="00CC7993" w:rsidRDefault="0055573B" w:rsidP="003D180C">
      <w:pPr>
        <w:numPr>
          <w:ilvl w:val="1"/>
          <w:numId w:val="25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Informacje proceduralne dotyczące:</w:t>
      </w:r>
    </w:p>
    <w:p w14:paraId="559075A7" w14:textId="77777777" w:rsidR="0055573B" w:rsidRPr="00CC7993" w:rsidRDefault="0055573B" w:rsidP="003D180C">
      <w:pPr>
        <w:numPr>
          <w:ilvl w:val="2"/>
          <w:numId w:val="26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wyjaśnienia lub uzupełnienia przez Wykonawcę treści złożonych ofert oraz dokumentów</w:t>
      </w:r>
      <w:r>
        <w:rPr>
          <w:rFonts w:ascii="Trebuchet MS" w:hAnsi="Trebuchet MS" w:cs="Tahoma"/>
          <w:sz w:val="20"/>
          <w:szCs w:val="20"/>
        </w:rPr>
        <w:t>;</w:t>
      </w:r>
    </w:p>
    <w:p w14:paraId="21FE628F" w14:textId="77777777" w:rsidR="0055573B" w:rsidRPr="00CC7993" w:rsidRDefault="0055573B" w:rsidP="003D180C">
      <w:pPr>
        <w:numPr>
          <w:ilvl w:val="2"/>
          <w:numId w:val="26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poprawy omyłek</w:t>
      </w:r>
      <w:r>
        <w:rPr>
          <w:rFonts w:ascii="Trebuchet MS" w:hAnsi="Trebuchet MS" w:cs="Tahoma"/>
          <w:sz w:val="20"/>
          <w:szCs w:val="20"/>
        </w:rPr>
        <w:t>;</w:t>
      </w:r>
    </w:p>
    <w:p w14:paraId="3717C817" w14:textId="77777777" w:rsidR="0055573B" w:rsidRPr="00CC7993" w:rsidRDefault="0055573B" w:rsidP="003D180C">
      <w:pPr>
        <w:numPr>
          <w:ilvl w:val="2"/>
          <w:numId w:val="26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udzielenia zamówienia</w:t>
      </w:r>
      <w:r>
        <w:rPr>
          <w:rFonts w:ascii="Trebuchet MS" w:hAnsi="Trebuchet MS" w:cs="Tahoma"/>
          <w:sz w:val="20"/>
          <w:szCs w:val="20"/>
        </w:rPr>
        <w:t>;</w:t>
      </w:r>
    </w:p>
    <w:p w14:paraId="2663E06A" w14:textId="77777777" w:rsidR="0055573B" w:rsidRPr="00CC7993" w:rsidRDefault="0055573B" w:rsidP="003D180C">
      <w:pPr>
        <w:numPr>
          <w:ilvl w:val="2"/>
          <w:numId w:val="26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przesłanek unieważnienia postępowania</w:t>
      </w:r>
      <w:r>
        <w:rPr>
          <w:rFonts w:ascii="Trebuchet MS" w:hAnsi="Trebuchet MS" w:cs="Tahoma"/>
          <w:sz w:val="20"/>
          <w:szCs w:val="20"/>
        </w:rPr>
        <w:t>;</w:t>
      </w:r>
    </w:p>
    <w:p w14:paraId="60A515FA" w14:textId="77777777" w:rsidR="0055573B" w:rsidRPr="00CC7993" w:rsidRDefault="0055573B" w:rsidP="003D180C">
      <w:pPr>
        <w:numPr>
          <w:ilvl w:val="2"/>
          <w:numId w:val="26"/>
        </w:num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przetwarzaniu danych osobowych (RODO)</w:t>
      </w:r>
      <w:r>
        <w:rPr>
          <w:rFonts w:ascii="Trebuchet MS" w:hAnsi="Trebuchet MS" w:cs="Tahoma"/>
          <w:sz w:val="20"/>
          <w:szCs w:val="20"/>
        </w:rPr>
        <w:t>;</w:t>
      </w:r>
    </w:p>
    <w:p w14:paraId="3848FEFF" w14:textId="77777777" w:rsidR="0055573B" w:rsidRPr="00231214" w:rsidRDefault="0055573B" w:rsidP="003D180C">
      <w:pPr>
        <w:spacing w:line="276" w:lineRule="auto"/>
        <w:ind w:left="720"/>
        <w:jc w:val="both"/>
        <w:rPr>
          <w:rFonts w:ascii="Trebuchet MS" w:hAnsi="Trebuchet MS" w:cs="Tahoma"/>
          <w:sz w:val="20"/>
          <w:szCs w:val="20"/>
        </w:rPr>
      </w:pPr>
      <w:r w:rsidRPr="00231214">
        <w:rPr>
          <w:rFonts w:ascii="Trebuchet MS" w:hAnsi="Trebuchet MS" w:cs="Tahoma"/>
          <w:sz w:val="20"/>
          <w:szCs w:val="20"/>
        </w:rPr>
        <w:t>zawiera załącznik nr 1 do zaproszenia.</w:t>
      </w:r>
    </w:p>
    <w:p w14:paraId="51C0BFFE" w14:textId="77777777" w:rsidR="0055573B" w:rsidRPr="00CC7993" w:rsidRDefault="0055573B" w:rsidP="0055573B">
      <w:pPr>
        <w:spacing w:line="276" w:lineRule="auto"/>
        <w:jc w:val="both"/>
        <w:rPr>
          <w:rFonts w:ascii="Trebuchet MS" w:hAnsi="Trebuchet MS" w:cs="Tahoma"/>
          <w:b/>
          <w:sz w:val="20"/>
          <w:szCs w:val="20"/>
        </w:rPr>
      </w:pPr>
      <w:r w:rsidRPr="00CC7993">
        <w:rPr>
          <w:rFonts w:ascii="Trebuchet MS" w:hAnsi="Trebuchet MS" w:cs="Tahoma"/>
          <w:b/>
          <w:sz w:val="20"/>
          <w:szCs w:val="20"/>
        </w:rPr>
        <w:t>Zaproszenie do składania oferty ze strony Zamawiającego zostało zaaprobowane dnia:</w:t>
      </w:r>
    </w:p>
    <w:p w14:paraId="6A925859" w14:textId="77777777" w:rsidR="0055573B" w:rsidRPr="00CC7993" w:rsidRDefault="0055573B" w:rsidP="0055573B">
      <w:pPr>
        <w:spacing w:line="276" w:lineRule="auto"/>
        <w:ind w:left="540"/>
        <w:jc w:val="both"/>
        <w:rPr>
          <w:rFonts w:ascii="Trebuchet MS" w:hAnsi="Trebuchet MS" w:cs="Tahoma"/>
          <w:b/>
          <w:sz w:val="20"/>
          <w:szCs w:val="20"/>
        </w:rPr>
      </w:pPr>
    </w:p>
    <w:p w14:paraId="0B544FD0" w14:textId="77777777" w:rsidR="0055573B" w:rsidRPr="00CC7993" w:rsidRDefault="0055573B" w:rsidP="0055573B">
      <w:pPr>
        <w:spacing w:line="276" w:lineRule="auto"/>
        <w:ind w:left="540"/>
        <w:jc w:val="both"/>
        <w:rPr>
          <w:rFonts w:ascii="Trebuchet MS" w:hAnsi="Trebuchet MS" w:cs="Tahoma"/>
          <w:b/>
          <w:sz w:val="20"/>
          <w:szCs w:val="20"/>
        </w:rPr>
      </w:pPr>
    </w:p>
    <w:p w14:paraId="3C868D3E" w14:textId="77777777" w:rsidR="0055573B" w:rsidRPr="00CC7993" w:rsidRDefault="0055573B" w:rsidP="0055573B">
      <w:pPr>
        <w:spacing w:line="276" w:lineRule="auto"/>
        <w:ind w:left="540"/>
        <w:jc w:val="both"/>
        <w:rPr>
          <w:rFonts w:ascii="Trebuchet MS" w:hAnsi="Trebuchet MS" w:cs="Tahoma"/>
          <w:b/>
          <w:sz w:val="20"/>
          <w:szCs w:val="20"/>
        </w:rPr>
      </w:pPr>
    </w:p>
    <w:p w14:paraId="4B2A1FB9" w14:textId="77777777" w:rsidR="0055573B" w:rsidRPr="00CC7993" w:rsidRDefault="0055573B" w:rsidP="003D180C">
      <w:pPr>
        <w:spacing w:line="276" w:lineRule="auto"/>
        <w:jc w:val="both"/>
        <w:rPr>
          <w:rFonts w:ascii="Trebuchet MS" w:hAnsi="Trebuchet MS" w:cs="Tahoma"/>
          <w:b/>
          <w:sz w:val="20"/>
          <w:szCs w:val="20"/>
        </w:rPr>
      </w:pPr>
      <w:r w:rsidRPr="00CC7993">
        <w:rPr>
          <w:rFonts w:ascii="Trebuchet MS" w:hAnsi="Trebuchet MS" w:cs="Tahoma"/>
          <w:b/>
          <w:sz w:val="20"/>
          <w:szCs w:val="20"/>
        </w:rPr>
        <w:t>………………………………………………………………………………</w:t>
      </w:r>
    </w:p>
    <w:p w14:paraId="2A0FD8D2" w14:textId="77777777" w:rsidR="0055573B" w:rsidRPr="00CC7993" w:rsidRDefault="0055573B" w:rsidP="0055573B">
      <w:pPr>
        <w:spacing w:line="276" w:lineRule="auto"/>
        <w:ind w:left="540" w:right="4846"/>
        <w:jc w:val="both"/>
        <w:rPr>
          <w:rFonts w:ascii="Trebuchet MS" w:hAnsi="Trebuchet MS" w:cs="Tahoma"/>
          <w:sz w:val="20"/>
          <w:szCs w:val="20"/>
        </w:rPr>
      </w:pPr>
      <w:r w:rsidRPr="00CC7993">
        <w:rPr>
          <w:rFonts w:ascii="Trebuchet MS" w:hAnsi="Trebuchet MS" w:cs="Tahoma"/>
          <w:sz w:val="20"/>
          <w:szCs w:val="20"/>
        </w:rPr>
        <w:t>(data, imię, nazwisko i podpis Kierownika)</w:t>
      </w:r>
    </w:p>
    <w:p w14:paraId="3CFDB73F" w14:textId="77777777" w:rsidR="0055573B" w:rsidRPr="00CC7993" w:rsidRDefault="0055573B" w:rsidP="0055573B">
      <w:pPr>
        <w:spacing w:line="276" w:lineRule="auto"/>
        <w:ind w:left="540" w:right="4846"/>
        <w:jc w:val="both"/>
        <w:rPr>
          <w:rFonts w:ascii="Trebuchet MS" w:hAnsi="Trebuchet MS" w:cs="Tahoma"/>
          <w:sz w:val="20"/>
          <w:szCs w:val="20"/>
        </w:rPr>
      </w:pPr>
    </w:p>
    <w:p w14:paraId="6C6BC63F" w14:textId="77777777" w:rsidR="0055573B" w:rsidRPr="00231214" w:rsidRDefault="0055573B" w:rsidP="0055573B">
      <w:pPr>
        <w:spacing w:line="276" w:lineRule="auto"/>
        <w:jc w:val="both"/>
        <w:rPr>
          <w:rFonts w:ascii="Trebuchet MS" w:hAnsi="Trebuchet MS" w:cs="Tahoma"/>
          <w:sz w:val="20"/>
          <w:szCs w:val="20"/>
        </w:rPr>
      </w:pPr>
      <w:r w:rsidRPr="00231214">
        <w:rPr>
          <w:rFonts w:ascii="Trebuchet MS" w:hAnsi="Trebuchet MS" w:cs="Tahoma"/>
          <w:sz w:val="20"/>
          <w:szCs w:val="20"/>
        </w:rPr>
        <w:t>Załączniki do zaproszenia do składania ofert:</w:t>
      </w:r>
    </w:p>
    <w:p w14:paraId="7DA16155" w14:textId="348B1DA2" w:rsidR="0055573B" w:rsidRPr="00231214" w:rsidRDefault="0055573B" w:rsidP="0055573B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Tahoma"/>
          <w:sz w:val="20"/>
          <w:szCs w:val="20"/>
        </w:rPr>
      </w:pPr>
      <w:bookmarkStart w:id="2" w:name="_Hlk60693829"/>
      <w:r w:rsidRPr="00231214">
        <w:rPr>
          <w:rFonts w:ascii="Trebuchet MS" w:hAnsi="Trebuchet MS" w:cs="Tahoma"/>
          <w:sz w:val="20"/>
          <w:szCs w:val="20"/>
        </w:rPr>
        <w:t xml:space="preserve">Załącznik nr </w:t>
      </w:r>
      <w:r w:rsidR="003D180C">
        <w:rPr>
          <w:rFonts w:ascii="Trebuchet MS" w:hAnsi="Trebuchet MS" w:cs="Tahoma"/>
          <w:sz w:val="20"/>
          <w:szCs w:val="20"/>
        </w:rPr>
        <w:t>2</w:t>
      </w:r>
      <w:r w:rsidRPr="00231214">
        <w:rPr>
          <w:rFonts w:ascii="Trebuchet MS" w:hAnsi="Trebuchet MS" w:cs="Tahoma"/>
          <w:sz w:val="20"/>
          <w:szCs w:val="20"/>
        </w:rPr>
        <w:t xml:space="preserve"> </w:t>
      </w:r>
      <w:r w:rsidR="004146C9" w:rsidRPr="00231214">
        <w:rPr>
          <w:rFonts w:ascii="Trebuchet MS" w:hAnsi="Trebuchet MS" w:cs="Tahoma"/>
          <w:sz w:val="20"/>
          <w:szCs w:val="20"/>
        </w:rPr>
        <w:t>Szczegółowy opis przedmiotu zamówien</w:t>
      </w:r>
      <w:r w:rsidR="004146C9">
        <w:rPr>
          <w:rFonts w:ascii="Trebuchet MS" w:hAnsi="Trebuchet MS" w:cs="Tahoma"/>
          <w:sz w:val="20"/>
          <w:szCs w:val="20"/>
        </w:rPr>
        <w:t>ia</w:t>
      </w:r>
    </w:p>
    <w:bookmarkEnd w:id="2"/>
    <w:p w14:paraId="1E2E36E9" w14:textId="11772EF4" w:rsidR="006A72B7" w:rsidRPr="006A72B7" w:rsidRDefault="00162CBE" w:rsidP="00765E1B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Tahoma"/>
          <w:i/>
          <w:color w:val="FF0000"/>
          <w:sz w:val="20"/>
          <w:szCs w:val="20"/>
        </w:rPr>
      </w:pPr>
      <w:r w:rsidRPr="00162CBE">
        <w:rPr>
          <w:rFonts w:ascii="Trebuchet MS" w:hAnsi="Trebuchet MS" w:cs="Tahoma"/>
          <w:sz w:val="20"/>
          <w:szCs w:val="20"/>
        </w:rPr>
        <w:t xml:space="preserve">Załącznik nr </w:t>
      </w:r>
      <w:r w:rsidR="003D180C">
        <w:rPr>
          <w:rFonts w:ascii="Trebuchet MS" w:hAnsi="Trebuchet MS" w:cs="Tahoma"/>
          <w:sz w:val="20"/>
          <w:szCs w:val="20"/>
        </w:rPr>
        <w:t>3</w:t>
      </w:r>
      <w:r w:rsidRPr="00162CBE">
        <w:rPr>
          <w:rFonts w:ascii="Trebuchet MS" w:hAnsi="Trebuchet MS" w:cs="Tahoma"/>
          <w:sz w:val="20"/>
          <w:szCs w:val="20"/>
        </w:rPr>
        <w:t xml:space="preserve"> </w:t>
      </w:r>
      <w:r w:rsidR="004146C9" w:rsidRPr="00231214">
        <w:rPr>
          <w:rFonts w:ascii="Trebuchet MS" w:hAnsi="Trebuchet MS" w:cs="Tahoma"/>
          <w:sz w:val="20"/>
          <w:szCs w:val="20"/>
        </w:rPr>
        <w:t>Informacje proceduralne oraz RODO</w:t>
      </w:r>
    </w:p>
    <w:sectPr w:rsidR="006A72B7" w:rsidRPr="006A72B7" w:rsidSect="00FB3791"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88FF" w14:textId="77777777" w:rsidR="008769E9" w:rsidRDefault="008769E9" w:rsidP="0055573B">
      <w:r>
        <w:separator/>
      </w:r>
    </w:p>
  </w:endnote>
  <w:endnote w:type="continuationSeparator" w:id="0">
    <w:p w14:paraId="5F80F97E" w14:textId="77777777" w:rsidR="008769E9" w:rsidRDefault="008769E9" w:rsidP="0055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CA5C" w14:textId="799C700F" w:rsidR="0055573B" w:rsidRPr="006C634A" w:rsidRDefault="0055573B" w:rsidP="006C634A">
    <w:pPr>
      <w:pStyle w:val="Stopka"/>
      <w:jc w:val="right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872F" w14:textId="77777777" w:rsidR="008769E9" w:rsidRDefault="008769E9" w:rsidP="0055573B">
      <w:r>
        <w:separator/>
      </w:r>
    </w:p>
  </w:footnote>
  <w:footnote w:type="continuationSeparator" w:id="0">
    <w:p w14:paraId="660E5873" w14:textId="77777777" w:rsidR="008769E9" w:rsidRDefault="008769E9" w:rsidP="0055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00002B"/>
    <w:multiLevelType w:val="multilevel"/>
    <w:tmpl w:val="3E48A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FB3BF8"/>
    <w:multiLevelType w:val="multilevel"/>
    <w:tmpl w:val="E9CCEF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70C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B94AC8"/>
    <w:multiLevelType w:val="multilevel"/>
    <w:tmpl w:val="1C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54925"/>
    <w:multiLevelType w:val="hybridMultilevel"/>
    <w:tmpl w:val="9C5AB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ED4"/>
    <w:multiLevelType w:val="multilevel"/>
    <w:tmpl w:val="38D0D8AC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C03EA2"/>
    <w:multiLevelType w:val="multilevel"/>
    <w:tmpl w:val="107A773A"/>
    <w:lvl w:ilvl="0">
      <w:start w:val="1"/>
      <w:numFmt w:val="decimal"/>
      <w:lvlText w:val="%1)"/>
      <w:lvlJc w:val="left"/>
      <w:pPr>
        <w:ind w:left="360" w:hanging="360"/>
      </w:pPr>
      <w:rPr>
        <w:rFonts w:ascii="Trebuchet MS" w:hAnsi="Trebuchet MS" w:cs="Tahoma" w:hint="default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D17DC8"/>
    <w:multiLevelType w:val="multilevel"/>
    <w:tmpl w:val="67B0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70879"/>
    <w:multiLevelType w:val="hybridMultilevel"/>
    <w:tmpl w:val="802E00E2"/>
    <w:lvl w:ilvl="0" w:tplc="04150013">
      <w:start w:val="1"/>
      <w:numFmt w:val="upperRoman"/>
      <w:lvlText w:val="%1."/>
      <w:lvlJc w:val="righ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0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0" w15:restartNumberingAfterBreak="0">
    <w:nsid w:val="1E5317CF"/>
    <w:multiLevelType w:val="hybridMultilevel"/>
    <w:tmpl w:val="EFB6C1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C0186"/>
    <w:multiLevelType w:val="hybridMultilevel"/>
    <w:tmpl w:val="437677F6"/>
    <w:lvl w:ilvl="0" w:tplc="A5E016B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074E65"/>
    <w:multiLevelType w:val="hybridMultilevel"/>
    <w:tmpl w:val="11C618B8"/>
    <w:lvl w:ilvl="0" w:tplc="93E67E5C">
      <w:start w:val="1"/>
      <w:numFmt w:val="upperRoman"/>
      <w:lvlText w:val="Rozdział %1."/>
      <w:lvlJc w:val="right"/>
      <w:pPr>
        <w:ind w:left="2109" w:hanging="360"/>
      </w:pPr>
      <w:rPr>
        <w:rFonts w:hint="default"/>
        <w:b/>
        <w:bCs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29" w:hanging="360"/>
      </w:pPr>
    </w:lvl>
    <w:lvl w:ilvl="2" w:tplc="0415001B" w:tentative="1">
      <w:start w:val="1"/>
      <w:numFmt w:val="lowerRoman"/>
      <w:lvlText w:val="%3."/>
      <w:lvlJc w:val="right"/>
      <w:pPr>
        <w:ind w:left="3549" w:hanging="180"/>
      </w:pPr>
    </w:lvl>
    <w:lvl w:ilvl="3" w:tplc="0415000F" w:tentative="1">
      <w:start w:val="1"/>
      <w:numFmt w:val="decimal"/>
      <w:lvlText w:val="%4."/>
      <w:lvlJc w:val="left"/>
      <w:pPr>
        <w:ind w:left="4269" w:hanging="360"/>
      </w:pPr>
    </w:lvl>
    <w:lvl w:ilvl="4" w:tplc="04150019" w:tentative="1">
      <w:start w:val="1"/>
      <w:numFmt w:val="lowerLetter"/>
      <w:lvlText w:val="%5."/>
      <w:lvlJc w:val="left"/>
      <w:pPr>
        <w:ind w:left="4989" w:hanging="360"/>
      </w:pPr>
    </w:lvl>
    <w:lvl w:ilvl="5" w:tplc="0415001B" w:tentative="1">
      <w:start w:val="1"/>
      <w:numFmt w:val="lowerRoman"/>
      <w:lvlText w:val="%6."/>
      <w:lvlJc w:val="right"/>
      <w:pPr>
        <w:ind w:left="5709" w:hanging="180"/>
      </w:pPr>
    </w:lvl>
    <w:lvl w:ilvl="6" w:tplc="0415000F" w:tentative="1">
      <w:start w:val="1"/>
      <w:numFmt w:val="decimal"/>
      <w:lvlText w:val="%7."/>
      <w:lvlJc w:val="left"/>
      <w:pPr>
        <w:ind w:left="6429" w:hanging="360"/>
      </w:pPr>
    </w:lvl>
    <w:lvl w:ilvl="7" w:tplc="04150019" w:tentative="1">
      <w:start w:val="1"/>
      <w:numFmt w:val="lowerLetter"/>
      <w:lvlText w:val="%8."/>
      <w:lvlJc w:val="left"/>
      <w:pPr>
        <w:ind w:left="7149" w:hanging="360"/>
      </w:pPr>
    </w:lvl>
    <w:lvl w:ilvl="8" w:tplc="0415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13" w15:restartNumberingAfterBreak="0">
    <w:nsid w:val="378A6AAF"/>
    <w:multiLevelType w:val="hybridMultilevel"/>
    <w:tmpl w:val="50728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0C4F"/>
    <w:multiLevelType w:val="multilevel"/>
    <w:tmpl w:val="C1B248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89551A"/>
    <w:multiLevelType w:val="multilevel"/>
    <w:tmpl w:val="17D00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C63DAA"/>
    <w:multiLevelType w:val="hybridMultilevel"/>
    <w:tmpl w:val="61BCC26C"/>
    <w:lvl w:ilvl="0" w:tplc="0415000F">
      <w:start w:val="1"/>
      <w:numFmt w:val="decimal"/>
      <w:lvlText w:val="%1."/>
      <w:lvlJc w:val="left"/>
      <w:pPr>
        <w:ind w:left="80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24C129E"/>
    <w:multiLevelType w:val="multilevel"/>
    <w:tmpl w:val="567411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31136FB"/>
    <w:multiLevelType w:val="hybridMultilevel"/>
    <w:tmpl w:val="DAD0FA28"/>
    <w:lvl w:ilvl="0" w:tplc="80F2229A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851BA"/>
    <w:multiLevelType w:val="hybridMultilevel"/>
    <w:tmpl w:val="092A0A94"/>
    <w:lvl w:ilvl="0" w:tplc="3FC4C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8297E"/>
    <w:multiLevelType w:val="hybridMultilevel"/>
    <w:tmpl w:val="48E4CE80"/>
    <w:lvl w:ilvl="0" w:tplc="379CB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21762"/>
    <w:multiLevelType w:val="hybridMultilevel"/>
    <w:tmpl w:val="0BF067E8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043B1"/>
    <w:multiLevelType w:val="hybridMultilevel"/>
    <w:tmpl w:val="6852AF68"/>
    <w:lvl w:ilvl="0" w:tplc="C06204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D165E60"/>
    <w:multiLevelType w:val="hybridMultilevel"/>
    <w:tmpl w:val="9AAA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17500"/>
    <w:multiLevelType w:val="hybridMultilevel"/>
    <w:tmpl w:val="A7B0863C"/>
    <w:lvl w:ilvl="0" w:tplc="4E4C5232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A2330D"/>
    <w:multiLevelType w:val="hybridMultilevel"/>
    <w:tmpl w:val="8410DAB0"/>
    <w:lvl w:ilvl="0" w:tplc="83061ED2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6" w15:restartNumberingAfterBreak="0">
    <w:nsid w:val="66CD1F85"/>
    <w:multiLevelType w:val="multilevel"/>
    <w:tmpl w:val="4FAAB0CE"/>
    <w:lvl w:ilvl="0">
      <w:start w:val="1"/>
      <w:numFmt w:val="upperRoman"/>
      <w:lvlText w:val="%1."/>
      <w:lvlJc w:val="right"/>
      <w:pPr>
        <w:ind w:left="85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7"/>
      <w:numFmt w:val="decimal"/>
      <w:lvlText w:val="%2."/>
      <w:lvlJc w:val="left"/>
      <w:pPr>
        <w:ind w:left="100" w:firstLine="0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0" w:firstLine="0"/>
      </w:pPr>
      <w:rPr>
        <w:rFonts w:hint="default"/>
      </w:rPr>
    </w:lvl>
  </w:abstractNum>
  <w:abstractNum w:abstractNumId="27" w15:restartNumberingAfterBreak="0">
    <w:nsid w:val="678C45D2"/>
    <w:multiLevelType w:val="multilevel"/>
    <w:tmpl w:val="A18E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CB80F40"/>
    <w:multiLevelType w:val="multilevel"/>
    <w:tmpl w:val="3384B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18C5DA2"/>
    <w:multiLevelType w:val="hybridMultilevel"/>
    <w:tmpl w:val="CC1CF836"/>
    <w:lvl w:ilvl="0" w:tplc="C6CE4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847016">
    <w:abstractNumId w:val="26"/>
  </w:num>
  <w:num w:numId="2" w16cid:durableId="829759668">
    <w:abstractNumId w:val="27"/>
  </w:num>
  <w:num w:numId="3" w16cid:durableId="1299804382">
    <w:abstractNumId w:val="12"/>
  </w:num>
  <w:num w:numId="4" w16cid:durableId="699866309">
    <w:abstractNumId w:val="5"/>
  </w:num>
  <w:num w:numId="5" w16cid:durableId="830487863">
    <w:abstractNumId w:val="22"/>
  </w:num>
  <w:num w:numId="6" w16cid:durableId="1316489744">
    <w:abstractNumId w:val="10"/>
  </w:num>
  <w:num w:numId="7" w16cid:durableId="408306694">
    <w:abstractNumId w:val="9"/>
  </w:num>
  <w:num w:numId="8" w16cid:durableId="1164466649">
    <w:abstractNumId w:val="6"/>
  </w:num>
  <w:num w:numId="9" w16cid:durableId="1731727454">
    <w:abstractNumId w:val="16"/>
  </w:num>
  <w:num w:numId="10" w16cid:durableId="1213734016">
    <w:abstractNumId w:val="23"/>
  </w:num>
  <w:num w:numId="11" w16cid:durableId="889800869">
    <w:abstractNumId w:val="13"/>
  </w:num>
  <w:num w:numId="12" w16cid:durableId="594217349">
    <w:abstractNumId w:val="19"/>
  </w:num>
  <w:num w:numId="13" w16cid:durableId="169103558">
    <w:abstractNumId w:val="8"/>
  </w:num>
  <w:num w:numId="14" w16cid:durableId="1124537893">
    <w:abstractNumId w:val="2"/>
  </w:num>
  <w:num w:numId="15" w16cid:durableId="713192329">
    <w:abstractNumId w:val="25"/>
  </w:num>
  <w:num w:numId="16" w16cid:durableId="1669824382">
    <w:abstractNumId w:val="21"/>
  </w:num>
  <w:num w:numId="17" w16cid:durableId="920993650">
    <w:abstractNumId w:val="0"/>
  </w:num>
  <w:num w:numId="18" w16cid:durableId="321472032">
    <w:abstractNumId w:val="1"/>
  </w:num>
  <w:num w:numId="19" w16cid:durableId="522747131">
    <w:abstractNumId w:val="24"/>
  </w:num>
  <w:num w:numId="20" w16cid:durableId="1941528471">
    <w:abstractNumId w:val="14"/>
  </w:num>
  <w:num w:numId="21" w16cid:durableId="1302536415">
    <w:abstractNumId w:val="4"/>
  </w:num>
  <w:num w:numId="22" w16cid:durableId="156653590">
    <w:abstractNumId w:val="18"/>
  </w:num>
  <w:num w:numId="23" w16cid:durableId="1401250621">
    <w:abstractNumId w:val="17"/>
  </w:num>
  <w:num w:numId="24" w16cid:durableId="250357487">
    <w:abstractNumId w:val="11"/>
  </w:num>
  <w:num w:numId="25" w16cid:durableId="1983071339">
    <w:abstractNumId w:val="28"/>
  </w:num>
  <w:num w:numId="26" w16cid:durableId="1282305940">
    <w:abstractNumId w:val="15"/>
  </w:num>
  <w:num w:numId="27" w16cid:durableId="348213984">
    <w:abstractNumId w:val="29"/>
  </w:num>
  <w:num w:numId="28" w16cid:durableId="1802843221">
    <w:abstractNumId w:val="20"/>
  </w:num>
  <w:num w:numId="29" w16cid:durableId="2032027479">
    <w:abstractNumId w:val="7"/>
  </w:num>
  <w:num w:numId="30" w16cid:durableId="93848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3B"/>
    <w:rsid w:val="00010974"/>
    <w:rsid w:val="000E58C9"/>
    <w:rsid w:val="00116C76"/>
    <w:rsid w:val="00155EFE"/>
    <w:rsid w:val="00162CBE"/>
    <w:rsid w:val="00231214"/>
    <w:rsid w:val="00241000"/>
    <w:rsid w:val="00284D02"/>
    <w:rsid w:val="002857F4"/>
    <w:rsid w:val="002D3C90"/>
    <w:rsid w:val="002F0FD9"/>
    <w:rsid w:val="00360790"/>
    <w:rsid w:val="003D180C"/>
    <w:rsid w:val="004048E8"/>
    <w:rsid w:val="004146C9"/>
    <w:rsid w:val="004358B5"/>
    <w:rsid w:val="00451013"/>
    <w:rsid w:val="00495F45"/>
    <w:rsid w:val="0055573B"/>
    <w:rsid w:val="00683BF6"/>
    <w:rsid w:val="006A72B7"/>
    <w:rsid w:val="006E27E1"/>
    <w:rsid w:val="007A1752"/>
    <w:rsid w:val="007D0286"/>
    <w:rsid w:val="008135A8"/>
    <w:rsid w:val="008769E9"/>
    <w:rsid w:val="00887F15"/>
    <w:rsid w:val="00892E88"/>
    <w:rsid w:val="008C2483"/>
    <w:rsid w:val="008C3429"/>
    <w:rsid w:val="00901B1B"/>
    <w:rsid w:val="00994027"/>
    <w:rsid w:val="00A26005"/>
    <w:rsid w:val="00A50A7A"/>
    <w:rsid w:val="00AD3965"/>
    <w:rsid w:val="00B063FB"/>
    <w:rsid w:val="00B51B08"/>
    <w:rsid w:val="00B75F74"/>
    <w:rsid w:val="00BB321E"/>
    <w:rsid w:val="00BE48F2"/>
    <w:rsid w:val="00D30663"/>
    <w:rsid w:val="00D969E7"/>
    <w:rsid w:val="00E267F2"/>
    <w:rsid w:val="00E345EB"/>
    <w:rsid w:val="00EF6A40"/>
    <w:rsid w:val="00F04162"/>
    <w:rsid w:val="00F2459A"/>
    <w:rsid w:val="00FB3791"/>
    <w:rsid w:val="00FE4B66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150"/>
  <w15:chartTrackingRefBased/>
  <w15:docId w15:val="{B315E068-7987-4D90-966B-03CC9EA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573B"/>
    <w:pPr>
      <w:keepNext/>
      <w:keepLines/>
      <w:spacing w:after="120" w:line="360" w:lineRule="auto"/>
      <w:ind w:left="708"/>
      <w:jc w:val="right"/>
      <w:outlineLvl w:val="0"/>
    </w:pPr>
    <w:rPr>
      <w:rFonts w:ascii="Trebuchet MS" w:eastAsiaTheme="majorEastAsia" w:hAnsi="Trebuchet MS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55573B"/>
    <w:pPr>
      <w:keepNext/>
      <w:keepLines/>
      <w:numPr>
        <w:numId w:val="4"/>
      </w:numPr>
      <w:spacing w:before="480" w:after="480" w:line="276" w:lineRule="auto"/>
      <w:ind w:left="2109" w:hanging="360"/>
      <w:outlineLvl w:val="1"/>
    </w:pPr>
    <w:rPr>
      <w:rFonts w:ascii="Trebuchet MS" w:hAnsi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A50A7A"/>
    <w:pPr>
      <w:keepNext/>
      <w:keepLines/>
      <w:numPr>
        <w:ilvl w:val="2"/>
        <w:numId w:val="2"/>
      </w:numPr>
      <w:spacing w:before="240" w:after="120" w:line="276" w:lineRule="auto"/>
      <w:ind w:left="100"/>
      <w:outlineLvl w:val="2"/>
    </w:pPr>
    <w:rPr>
      <w:rFonts w:ascii="Trebuchet MS" w:hAnsi="Trebuchet M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50A7A"/>
    <w:rPr>
      <w:rFonts w:ascii="Trebuchet MS" w:eastAsia="Times New Roman" w:hAnsi="Trebuchet MS" w:cs="Times New Roman"/>
      <w:b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5573B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5573B"/>
    <w:rPr>
      <w:rFonts w:ascii="Trebuchet MS" w:eastAsiaTheme="majorEastAsia" w:hAnsi="Trebuchet MS" w:cstheme="majorBidi"/>
      <w:b/>
      <w:sz w:val="20"/>
      <w:szCs w:val="32"/>
      <w:lang w:eastAsia="pl-PL"/>
    </w:rPr>
  </w:style>
  <w:style w:type="paragraph" w:styleId="Nagwek">
    <w:name w:val="header"/>
    <w:basedOn w:val="Normalny"/>
    <w:link w:val="NagwekZnak"/>
    <w:rsid w:val="00555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5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55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CW_Lista,Numerowanie"/>
    <w:basedOn w:val="Normalny"/>
    <w:link w:val="AkapitzlistZnak"/>
    <w:uiPriority w:val="34"/>
    <w:qFormat/>
    <w:rsid w:val="0055573B"/>
    <w:pPr>
      <w:spacing w:before="120" w:after="160" w:line="288" w:lineRule="auto"/>
      <w:ind w:left="720"/>
      <w:contextualSpacing/>
    </w:pPr>
    <w:rPr>
      <w:rFonts w:ascii="Arial" w:hAnsi="Arial"/>
      <w:color w:val="5A5A5A"/>
      <w:szCs w:val="20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555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5573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555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557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7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55573B"/>
    <w:rPr>
      <w:color w:val="0563C1"/>
      <w:u w:val="single"/>
    </w:rPr>
  </w:style>
  <w:style w:type="character" w:customStyle="1" w:styleId="AkapitzlistZnak">
    <w:name w:val="Akapit z listą Znak"/>
    <w:aliases w:val="sw tekst Znak,CW_Lista Znak,Numerowanie Znak"/>
    <w:link w:val="Akapitzlist"/>
    <w:uiPriority w:val="34"/>
    <w:rsid w:val="0055573B"/>
    <w:rPr>
      <w:rFonts w:ascii="Arial" w:eastAsia="Times New Roman" w:hAnsi="Arial" w:cs="Times New Roman"/>
      <w:color w:val="5A5A5A"/>
      <w:sz w:val="24"/>
      <w:szCs w:val="20"/>
    </w:rPr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55573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5557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5557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8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48F2"/>
  </w:style>
  <w:style w:type="paragraph" w:styleId="Poprawka">
    <w:name w:val="Revision"/>
    <w:hidden/>
    <w:uiPriority w:val="99"/>
    <w:semiHidden/>
    <w:rsid w:val="0023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strona/45-instrukc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736</Words>
  <Characters>4843</Characters>
  <Application>Microsoft Office Word</Application>
  <DocSecurity>0</DocSecurity>
  <Lines>105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Kamińska-Bania</dc:creator>
  <cp:keywords/>
  <dc:description/>
  <cp:lastModifiedBy>Sylwia Kośnik</cp:lastModifiedBy>
  <cp:revision>3</cp:revision>
  <cp:lastPrinted>2025-09-02T11:40:00Z</cp:lastPrinted>
  <dcterms:created xsi:type="dcterms:W3CDTF">2025-11-26T08:54:00Z</dcterms:created>
  <dcterms:modified xsi:type="dcterms:W3CDTF">2025-12-03T13:55:00Z</dcterms:modified>
</cp:coreProperties>
</file>