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2411B" w14:textId="77777777" w:rsidR="002A5742" w:rsidRDefault="002A5742" w:rsidP="002A5742">
      <w:pPr>
        <w:pStyle w:val="Default"/>
      </w:pPr>
    </w:p>
    <w:p w14:paraId="0EE8A44B" w14:textId="77777777" w:rsidR="002A5742" w:rsidRDefault="002A5742" w:rsidP="002A5742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Informacja dotycząca ochrony danych osobowych (RODO) </w:t>
      </w:r>
    </w:p>
    <w:p w14:paraId="0DF391EA" w14:textId="5F9568B2" w:rsidR="002A5742" w:rsidRDefault="002A5742" w:rsidP="002A57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 postępowania o udzielenie zamówienia publicznego pn.: </w:t>
      </w:r>
      <w:r>
        <w:rPr>
          <w:b/>
          <w:bCs/>
          <w:sz w:val="22"/>
          <w:szCs w:val="22"/>
        </w:rPr>
        <w:t xml:space="preserve">„Zakup i dostawa ciągnika”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W nawiązaniu do prowadzonego postępowania oraz w związku przepisami dotyczącymi danych osobowych (RODO) informuję co następuje: </w:t>
      </w:r>
    </w:p>
    <w:p w14:paraId="5431681E" w14:textId="77777777" w:rsidR="002A5742" w:rsidRDefault="002A5742" w:rsidP="002A57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 </w:t>
      </w:r>
    </w:p>
    <w:p w14:paraId="067423E3" w14:textId="59384AAB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color w:val="4471C4"/>
          <w:sz w:val="22"/>
          <w:szCs w:val="22"/>
        </w:rPr>
      </w:pPr>
      <w:r>
        <w:rPr>
          <w:color w:val="000009"/>
          <w:sz w:val="22"/>
          <w:szCs w:val="22"/>
        </w:rPr>
        <w:t xml:space="preserve">Administratorem danych osobowych jest Gminny Ośrodek </w:t>
      </w:r>
      <w:r>
        <w:rPr>
          <w:color w:val="000009"/>
          <w:sz w:val="22"/>
          <w:szCs w:val="22"/>
        </w:rPr>
        <w:t xml:space="preserve">Sportu, Rekreacji i Turystyki w Luzinie ul. Mickiewicza 22, </w:t>
      </w:r>
      <w:r>
        <w:rPr>
          <w:color w:val="000009"/>
          <w:sz w:val="22"/>
          <w:szCs w:val="22"/>
        </w:rPr>
        <w:t xml:space="preserve"> 84-242 Luzino, reprezentowany przez Dyrektora </w:t>
      </w:r>
      <w:proofErr w:type="spellStart"/>
      <w:r>
        <w:rPr>
          <w:color w:val="000009"/>
          <w:sz w:val="22"/>
          <w:szCs w:val="22"/>
        </w:rPr>
        <w:t>GO</w:t>
      </w:r>
      <w:r>
        <w:rPr>
          <w:color w:val="000009"/>
          <w:sz w:val="22"/>
          <w:szCs w:val="22"/>
        </w:rPr>
        <w:t>SRiT</w:t>
      </w:r>
      <w:proofErr w:type="spellEnd"/>
      <w:r>
        <w:rPr>
          <w:color w:val="000009"/>
          <w:sz w:val="22"/>
          <w:szCs w:val="22"/>
        </w:rPr>
        <w:t xml:space="preserve"> poczta elektroniczna –</w:t>
      </w:r>
      <w:r>
        <w:rPr>
          <w:color w:val="000009"/>
          <w:sz w:val="22"/>
          <w:szCs w:val="22"/>
        </w:rPr>
        <w:t xml:space="preserve"> </w:t>
      </w:r>
      <w:r>
        <w:rPr>
          <w:color w:val="4471C4"/>
          <w:sz w:val="22"/>
          <w:szCs w:val="22"/>
        </w:rPr>
        <w:t>p.klecha@gosrit.luzino.pl</w:t>
      </w:r>
      <w:r>
        <w:rPr>
          <w:color w:val="4471C4"/>
          <w:sz w:val="22"/>
          <w:szCs w:val="22"/>
        </w:rPr>
        <w:t xml:space="preserve"> </w:t>
      </w:r>
    </w:p>
    <w:p w14:paraId="30917EE7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color w:val="4471C4"/>
          <w:sz w:val="22"/>
          <w:szCs w:val="22"/>
        </w:rPr>
      </w:pPr>
      <w:r>
        <w:rPr>
          <w:sz w:val="22"/>
          <w:szCs w:val="22"/>
        </w:rPr>
        <w:t xml:space="preserve">Inspektorem ochrony danych osobowych w GOPS w Luzinie jest Pan Adam Lubiewski poczta elektroniczna – </w:t>
      </w:r>
      <w:r>
        <w:rPr>
          <w:color w:val="4471C4"/>
          <w:sz w:val="22"/>
          <w:szCs w:val="22"/>
        </w:rPr>
        <w:t xml:space="preserve">inspektor.abi@gmail.com </w:t>
      </w:r>
    </w:p>
    <w:p w14:paraId="58BE29AD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Państwa dane są przetwarzane w celu związanym z postępowaniem o udzielenie zamówienia publicznego, zawarcia i wykonania umowy w wyniku niniejszego postępowaniu. </w:t>
      </w:r>
    </w:p>
    <w:p w14:paraId="1251AFD0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Pani/Pana dane osobowe przetwarzane będą na podstawie art. 6 ust. 1 lit. c RODO w celu związanym z niniejszym postępowaniem o udzielenie zamówienia publicznego na usługi społeczne prowadzonego w trybie podstawowym bez przeprowadzania negocjacji; </w:t>
      </w:r>
    </w:p>
    <w:p w14:paraId="62D2697F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odbiorcami Pani/Pana danych osobowych będą osoby lub podmioty, którym udostępniona zostanie dokumentacja postępowania w oparciu o art. 18 ust. 1 oraz art. 74 ust. 2 ustawy z dnia 11 września 2019 r prawo zamówień publicznych (Dz. U. z </w:t>
      </w:r>
      <w:r>
        <w:rPr>
          <w:color w:val="000009"/>
          <w:sz w:val="23"/>
          <w:szCs w:val="23"/>
        </w:rPr>
        <w:t xml:space="preserve">2023 r. poz. 1605 z </w:t>
      </w:r>
      <w:proofErr w:type="spellStart"/>
      <w:r>
        <w:rPr>
          <w:color w:val="000009"/>
          <w:sz w:val="23"/>
          <w:szCs w:val="23"/>
        </w:rPr>
        <w:t>późn</w:t>
      </w:r>
      <w:proofErr w:type="spellEnd"/>
      <w:r>
        <w:rPr>
          <w:color w:val="000009"/>
          <w:sz w:val="23"/>
          <w:szCs w:val="23"/>
        </w:rPr>
        <w:t>. zm</w:t>
      </w:r>
      <w:r>
        <w:rPr>
          <w:sz w:val="23"/>
          <w:szCs w:val="23"/>
        </w:rPr>
        <w:t>.</w:t>
      </w:r>
      <w:r>
        <w:rPr>
          <w:color w:val="000009"/>
          <w:sz w:val="22"/>
          <w:szCs w:val="22"/>
        </w:rPr>
        <w:t xml:space="preserve">) – dalej PZP; </w:t>
      </w:r>
    </w:p>
    <w:p w14:paraId="3D260A0C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Ponadto odbiorcami danych zawartych w dokumentach związanych z postępowaniem o zamówienie publiczne mogą być podmioty realizujące zadania na rzecz i w imieniu Administratora z którymi zawarł on stosowne umowy lub porozumienia. </w:t>
      </w:r>
    </w:p>
    <w:p w14:paraId="775C5130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W związku z jawnością postępowania o udzielenie zamówienia publicznego Państwa dane mogą być przekazywane do państw z poza EOG; </w:t>
      </w:r>
    </w:p>
    <w:p w14:paraId="2BA38EAF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Ograniczenie dostępu do Państwa danych , może wystąpić jedynie w szczególnych przypadkach o których mowa w art. 18 ustawy ust 5 PZP; </w:t>
      </w:r>
    </w:p>
    <w:p w14:paraId="3CA586F2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Pani/Pana dane osobowe będą przechowywane, zgodnie z art. 78 ust 4 ustawy PZP, przez okres 4 lat od dnia zakończenia postępowania o udzielenie zamówienia, a jeżeli czas trwania umowy przekracza 4 lata, okres przechowywania obejmuje cały czas trwania umowy; </w:t>
      </w:r>
    </w:p>
    <w:p w14:paraId="3536D4AC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</w:t>
      </w:r>
    </w:p>
    <w:p w14:paraId="13898D66" w14:textId="77777777" w:rsidR="002A5742" w:rsidRDefault="002A5742" w:rsidP="002A5742">
      <w:pPr>
        <w:pStyle w:val="Default"/>
        <w:numPr>
          <w:ilvl w:val="0"/>
          <w:numId w:val="1"/>
        </w:numPr>
        <w:spacing w:after="81"/>
        <w:ind w:left="360" w:hanging="360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1F023D66" w14:textId="77777777" w:rsidR="002A5742" w:rsidRDefault="002A5742" w:rsidP="002A5742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Pani/Pan: </w:t>
      </w:r>
    </w:p>
    <w:p w14:paraId="33FA4680" w14:textId="77777777" w:rsidR="002A5742" w:rsidRDefault="002A5742" w:rsidP="002A5742">
      <w:pPr>
        <w:pStyle w:val="Default"/>
        <w:jc w:val="both"/>
        <w:rPr>
          <w:sz w:val="22"/>
          <w:szCs w:val="22"/>
        </w:rPr>
      </w:pPr>
    </w:p>
    <w:p w14:paraId="236F6B2D" w14:textId="77777777" w:rsidR="002A5742" w:rsidRDefault="002A5742" w:rsidP="002A5742">
      <w:pPr>
        <w:pStyle w:val="Default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1) na podstawie art. 15 RODO prawo dostępu do danych osobowych Pani/Pana dotyczących; </w:t>
      </w:r>
    </w:p>
    <w:p w14:paraId="046F6C8D" w14:textId="77777777" w:rsidR="002A5742" w:rsidRDefault="002A5742" w:rsidP="002A5742">
      <w:pPr>
        <w:pStyle w:val="Default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2) na podstawie art. 16 RODO prawo do sprostowania Pani/Pana danych osobowych; </w:t>
      </w:r>
    </w:p>
    <w:p w14:paraId="41A41079" w14:textId="77777777" w:rsidR="002A5742" w:rsidRDefault="002A5742" w:rsidP="002A5742">
      <w:pPr>
        <w:pStyle w:val="Default"/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 xml:space="preserve">3) na podstawie art. 18 RODO prawo żądania od administratora ograniczenia przetwarzania danych osobowych z zastrzeżeniem przypadków, o których mowa w art. 18 ust. 2 RODO; 4) prawo do wniesienia skargi do Prezesa Urzędu Ochrony Danych Osobowych, gdy uzna Pani/Pan, że przetwarzanie danych osobowych Pani/Pana dotyczących narusza przepisy RODO(00-193 Warszawa, ul. Stawki 2, e-mail: </w:t>
      </w:r>
      <w:r>
        <w:rPr>
          <w:color w:val="006FC0"/>
          <w:sz w:val="22"/>
          <w:szCs w:val="22"/>
        </w:rPr>
        <w:t xml:space="preserve">kancelaria@uodo.gov.pl </w:t>
      </w:r>
      <w:r>
        <w:rPr>
          <w:color w:val="000009"/>
          <w:sz w:val="22"/>
          <w:szCs w:val="22"/>
        </w:rPr>
        <w:t xml:space="preserve">).; </w:t>
      </w:r>
    </w:p>
    <w:p w14:paraId="4E18D516" w14:textId="77777777" w:rsidR="002A5742" w:rsidRDefault="002A5742" w:rsidP="002A5742">
      <w:pPr>
        <w:pStyle w:val="Default"/>
        <w:pageBreakBefore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lastRenderedPageBreak/>
        <w:t xml:space="preserve">12. nie przysługuje Pani/Panu: </w:t>
      </w:r>
    </w:p>
    <w:p w14:paraId="29B392BF" w14:textId="77777777" w:rsidR="002A5742" w:rsidRDefault="002A5742" w:rsidP="002A5742">
      <w:pPr>
        <w:pStyle w:val="Default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1) w związku z art. 17 ust. 3 lit. b, d lub e RODO prawo do usunięcia danych osobowych, </w:t>
      </w:r>
    </w:p>
    <w:p w14:paraId="6911767C" w14:textId="77777777" w:rsidR="002A5742" w:rsidRDefault="002A5742" w:rsidP="002A5742">
      <w:pPr>
        <w:pStyle w:val="Default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2) prawo do przenoszenia danych osobowych, o którym mowa w art. 20 RODO, </w:t>
      </w:r>
    </w:p>
    <w:p w14:paraId="5409EE0E" w14:textId="5DFB6FBA" w:rsidR="00A70114" w:rsidRDefault="002A5742" w:rsidP="002A5742">
      <w:pPr>
        <w:jc w:val="both"/>
      </w:pPr>
      <w:r>
        <w:rPr>
          <w:color w:val="000009"/>
        </w:rPr>
        <w:t>3) na podstawie art. 21 RODO prawo sprzeciwu, wobec przetwarzania danych osobowych, gdyż podstawą prawną przetwarzania Pani/Pana danych osobowych jest art. 6 ust. 1 lit. c RODO.</w:t>
      </w:r>
    </w:p>
    <w:sectPr w:rsidR="00A7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0DCA8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6820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D5"/>
    <w:rsid w:val="001E6681"/>
    <w:rsid w:val="002A5742"/>
    <w:rsid w:val="00930159"/>
    <w:rsid w:val="00A70114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BB65"/>
  <w15:chartTrackingRefBased/>
  <w15:docId w15:val="{0FD22D34-205F-4476-84B0-46F4777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2024-05-13T07:49:00Z</dcterms:created>
  <dcterms:modified xsi:type="dcterms:W3CDTF">2024-05-13T07:51:00Z</dcterms:modified>
</cp:coreProperties>
</file>