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2173" w14:textId="77777777" w:rsidR="001E175B" w:rsidRPr="001E175B" w:rsidRDefault="001E175B" w:rsidP="001E175B">
      <w:pPr>
        <w:snapToGrid w:val="0"/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1E175B">
        <w:rPr>
          <w:rFonts w:ascii="Arial" w:hAnsi="Arial" w:cs="Arial"/>
          <w:b/>
          <w:sz w:val="22"/>
          <w:szCs w:val="22"/>
          <w:lang w:val="pl-PL"/>
        </w:rPr>
        <w:t>Opis przedmiotu oraz wielkości lub zakresu zamówienia</w:t>
      </w:r>
    </w:p>
    <w:p w14:paraId="3B5334A2" w14:textId="77777777" w:rsidR="001E175B" w:rsidRPr="008D46CF" w:rsidRDefault="001E175B" w:rsidP="001E175B">
      <w:pPr>
        <w:pStyle w:val="Akapitzlist"/>
        <w:numPr>
          <w:ilvl w:val="0"/>
          <w:numId w:val="3"/>
        </w:numPr>
        <w:snapToGrid w:val="0"/>
        <w:spacing w:before="120" w:after="120" w:line="360" w:lineRule="auto"/>
        <w:rPr>
          <w:sz w:val="22"/>
          <w:szCs w:val="22"/>
          <w:u w:val="single"/>
        </w:rPr>
      </w:pPr>
      <w:r w:rsidRPr="008D46CF">
        <w:rPr>
          <w:sz w:val="22"/>
          <w:szCs w:val="22"/>
          <w:u w:val="single"/>
        </w:rPr>
        <w:t>Ogólny opis przedmiotu zamówienia</w:t>
      </w:r>
    </w:p>
    <w:p w14:paraId="02170E6F" w14:textId="2DB04B0D" w:rsidR="00733813" w:rsidRPr="003B2D08" w:rsidRDefault="001E175B" w:rsidP="003B2D08">
      <w:pPr>
        <w:pStyle w:val="Nagwek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E0CF1">
        <w:rPr>
          <w:rFonts w:ascii="Arial" w:hAnsi="Arial" w:cs="Arial"/>
          <w:sz w:val="22"/>
          <w:szCs w:val="22"/>
          <w:lang w:val="pl-PL"/>
        </w:rPr>
        <w:t xml:space="preserve">Przedmiotem inwestycji jest </w:t>
      </w:r>
      <w:r w:rsidR="00EF1CB3">
        <w:rPr>
          <w:rFonts w:ascii="Arial" w:hAnsi="Arial" w:cs="Arial"/>
          <w:sz w:val="22"/>
          <w:szCs w:val="22"/>
          <w:lang w:val="pl-PL"/>
        </w:rPr>
        <w:t>remont</w:t>
      </w:r>
      <w:r w:rsidR="00C70309">
        <w:rPr>
          <w:rFonts w:ascii="Arial" w:hAnsi="Arial" w:cs="Arial"/>
          <w:sz w:val="22"/>
          <w:szCs w:val="22"/>
          <w:lang w:val="pl-PL"/>
        </w:rPr>
        <w:t xml:space="preserve"> ul</w:t>
      </w:r>
      <w:r w:rsidR="00EF1CB3">
        <w:rPr>
          <w:rFonts w:ascii="Arial" w:hAnsi="Arial" w:cs="Arial"/>
          <w:sz w:val="22"/>
          <w:szCs w:val="22"/>
          <w:lang w:val="pl-PL"/>
        </w:rPr>
        <w:t>icy</w:t>
      </w:r>
      <w:r w:rsidR="00C70309">
        <w:rPr>
          <w:rFonts w:ascii="Arial" w:hAnsi="Arial" w:cs="Arial"/>
          <w:sz w:val="22"/>
          <w:szCs w:val="22"/>
          <w:lang w:val="pl-PL"/>
        </w:rPr>
        <w:t xml:space="preserve"> </w:t>
      </w:r>
      <w:r w:rsidR="008F5E21">
        <w:rPr>
          <w:rFonts w:ascii="Arial" w:hAnsi="Arial" w:cs="Arial"/>
          <w:sz w:val="22"/>
          <w:szCs w:val="22"/>
          <w:lang w:val="pl-PL"/>
        </w:rPr>
        <w:t>Sowiej i ul</w:t>
      </w:r>
      <w:r w:rsidR="00EF1CB3">
        <w:rPr>
          <w:rFonts w:ascii="Arial" w:hAnsi="Arial" w:cs="Arial"/>
          <w:sz w:val="22"/>
          <w:szCs w:val="22"/>
          <w:lang w:val="pl-PL"/>
        </w:rPr>
        <w:t>icy</w:t>
      </w:r>
      <w:r w:rsidR="008F5E21">
        <w:rPr>
          <w:rFonts w:ascii="Arial" w:hAnsi="Arial" w:cs="Arial"/>
          <w:sz w:val="22"/>
          <w:szCs w:val="22"/>
          <w:lang w:val="pl-PL"/>
        </w:rPr>
        <w:t xml:space="preserve"> Jastrzębiej</w:t>
      </w:r>
      <w:r w:rsidR="00D701B0">
        <w:rPr>
          <w:rFonts w:ascii="Arial" w:hAnsi="Arial" w:cs="Arial"/>
          <w:sz w:val="22"/>
          <w:szCs w:val="22"/>
          <w:lang w:val="pl-PL"/>
        </w:rPr>
        <w:t xml:space="preserve"> </w:t>
      </w:r>
      <w:r w:rsidRPr="00AE0CF1">
        <w:rPr>
          <w:rFonts w:ascii="Arial" w:hAnsi="Arial" w:cs="Arial"/>
          <w:sz w:val="22"/>
          <w:szCs w:val="22"/>
          <w:lang w:val="pl-PL"/>
        </w:rPr>
        <w:t xml:space="preserve">w </w:t>
      </w:r>
      <w:r w:rsidR="00C70309">
        <w:rPr>
          <w:rFonts w:ascii="Arial" w:hAnsi="Arial" w:cs="Arial"/>
          <w:sz w:val="22"/>
          <w:szCs w:val="22"/>
          <w:lang w:val="pl-PL"/>
        </w:rPr>
        <w:t xml:space="preserve">miejscowości </w:t>
      </w:r>
      <w:r w:rsidR="008F5E21">
        <w:rPr>
          <w:rFonts w:ascii="Arial" w:hAnsi="Arial" w:cs="Arial"/>
          <w:sz w:val="22"/>
          <w:szCs w:val="22"/>
          <w:lang w:val="pl-PL"/>
        </w:rPr>
        <w:t>Żerniki Wrocławskie</w:t>
      </w:r>
      <w:r w:rsidRPr="00AE0CF1">
        <w:rPr>
          <w:rFonts w:ascii="Arial" w:hAnsi="Arial" w:cs="Arial"/>
          <w:sz w:val="22"/>
          <w:szCs w:val="22"/>
          <w:lang w:val="pl-PL"/>
        </w:rPr>
        <w:t xml:space="preserve">, gmina Siechnice, powiat wrocławski, województwo dolnośląskie. </w:t>
      </w:r>
      <w:r w:rsidRPr="00D701B0">
        <w:rPr>
          <w:rFonts w:ascii="Arial" w:hAnsi="Arial" w:cs="Arial"/>
          <w:sz w:val="22"/>
          <w:szCs w:val="22"/>
          <w:lang w:val="pl-PL"/>
        </w:rPr>
        <w:t xml:space="preserve">Zamierzenie budowlane będzie polegało na wykonaniu </w:t>
      </w:r>
      <w:r w:rsidR="00C70309">
        <w:rPr>
          <w:rFonts w:ascii="Arial" w:hAnsi="Arial" w:cs="Arial"/>
          <w:sz w:val="22"/>
          <w:szCs w:val="22"/>
          <w:lang w:val="pl-PL"/>
        </w:rPr>
        <w:t xml:space="preserve">nowej konstrukcji jezdni bitumicznej o długości ok. </w:t>
      </w:r>
      <w:r w:rsidR="008F5E21">
        <w:rPr>
          <w:rFonts w:ascii="Arial" w:hAnsi="Arial" w:cs="Arial"/>
          <w:sz w:val="22"/>
          <w:szCs w:val="22"/>
          <w:lang w:val="pl-PL"/>
        </w:rPr>
        <w:t>265</w:t>
      </w:r>
      <w:r w:rsidR="00C70309">
        <w:rPr>
          <w:rFonts w:ascii="Arial" w:hAnsi="Arial" w:cs="Arial"/>
          <w:sz w:val="22"/>
          <w:szCs w:val="22"/>
          <w:lang w:val="pl-PL"/>
        </w:rPr>
        <w:t xml:space="preserve"> m </w:t>
      </w:r>
      <w:r w:rsidR="008F5E21">
        <w:rPr>
          <w:rFonts w:ascii="Arial" w:hAnsi="Arial" w:cs="Arial"/>
          <w:sz w:val="22"/>
          <w:szCs w:val="22"/>
          <w:lang w:val="pl-PL"/>
        </w:rPr>
        <w:t xml:space="preserve">ul. Jastrzębiej, 200 m ul. Sowiej </w:t>
      </w:r>
      <w:r w:rsidR="00C70309">
        <w:rPr>
          <w:rFonts w:ascii="Arial" w:hAnsi="Arial" w:cs="Arial"/>
          <w:sz w:val="22"/>
          <w:szCs w:val="22"/>
          <w:lang w:val="pl-PL"/>
        </w:rPr>
        <w:t xml:space="preserve">i szerokości 5,0 </w:t>
      </w:r>
      <w:proofErr w:type="spellStart"/>
      <w:r w:rsidR="00C70309">
        <w:rPr>
          <w:rFonts w:ascii="Arial" w:hAnsi="Arial" w:cs="Arial"/>
          <w:sz w:val="22"/>
          <w:szCs w:val="22"/>
          <w:lang w:val="pl-PL"/>
        </w:rPr>
        <w:t>mb</w:t>
      </w:r>
      <w:proofErr w:type="spellEnd"/>
      <w:r w:rsidR="00C70309">
        <w:rPr>
          <w:rFonts w:ascii="Arial" w:hAnsi="Arial" w:cs="Arial"/>
          <w:sz w:val="22"/>
          <w:szCs w:val="22"/>
          <w:lang w:val="pl-PL"/>
        </w:rPr>
        <w:t xml:space="preserve"> z obustronnym poboczem utwardzonym kruszywem o szerokości 0,75 m </w:t>
      </w:r>
      <w:r w:rsidR="003B2D08">
        <w:rPr>
          <w:rFonts w:ascii="Arial" w:hAnsi="Arial" w:cs="Arial"/>
          <w:sz w:val="22"/>
          <w:szCs w:val="22"/>
          <w:lang w:val="pl-PL"/>
        </w:rPr>
        <w:t>wraz z</w:t>
      </w:r>
      <w:r w:rsidR="00C70309">
        <w:rPr>
          <w:rFonts w:ascii="Arial" w:hAnsi="Arial" w:cs="Arial"/>
          <w:sz w:val="22"/>
          <w:szCs w:val="22"/>
          <w:lang w:val="pl-PL"/>
        </w:rPr>
        <w:t xml:space="preserve"> obsianiem trawą pozostałego terenu pasa drogowego. </w:t>
      </w:r>
      <w:r w:rsidR="003B2D08">
        <w:rPr>
          <w:rFonts w:ascii="Arial" w:hAnsi="Arial" w:cs="Arial"/>
          <w:sz w:val="22"/>
          <w:szCs w:val="22"/>
          <w:lang w:val="pl-PL"/>
        </w:rPr>
        <w:t>W ramach inwestycji z</w:t>
      </w:r>
      <w:r w:rsidR="00C70309">
        <w:rPr>
          <w:rFonts w:ascii="Arial" w:hAnsi="Arial" w:cs="Arial"/>
          <w:sz w:val="22"/>
          <w:szCs w:val="22"/>
          <w:lang w:val="pl-PL"/>
        </w:rPr>
        <w:t xml:space="preserve">ostaną odtworzone zjazdy </w:t>
      </w:r>
      <w:r w:rsidR="003B2D08">
        <w:rPr>
          <w:rFonts w:ascii="Arial" w:hAnsi="Arial" w:cs="Arial"/>
          <w:sz w:val="22"/>
          <w:szCs w:val="22"/>
          <w:lang w:val="pl-PL"/>
        </w:rPr>
        <w:t>oraz wyniesienie</w:t>
      </w:r>
      <w:r w:rsidR="00733813" w:rsidRPr="003B2D08">
        <w:rPr>
          <w:rFonts w:ascii="Arial" w:hAnsi="Arial" w:cs="Arial"/>
          <w:sz w:val="22"/>
          <w:szCs w:val="22"/>
          <w:lang w:val="pl-PL"/>
        </w:rPr>
        <w:t xml:space="preserve"> oznakowania</w:t>
      </w:r>
      <w:r w:rsidR="001E4B79">
        <w:rPr>
          <w:rFonts w:ascii="Arial" w:hAnsi="Arial" w:cs="Arial"/>
          <w:sz w:val="22"/>
          <w:szCs w:val="22"/>
          <w:lang w:val="pl-PL"/>
        </w:rPr>
        <w:t xml:space="preserve"> drogowego</w:t>
      </w:r>
      <w:r w:rsidR="00733813" w:rsidRPr="003B2D08">
        <w:rPr>
          <w:rFonts w:ascii="Arial" w:hAnsi="Arial" w:cs="Arial"/>
          <w:sz w:val="22"/>
          <w:szCs w:val="22"/>
          <w:lang w:val="pl-PL"/>
        </w:rPr>
        <w:t xml:space="preserve"> pionowego i poziomego </w:t>
      </w:r>
      <w:r w:rsidR="003B2D08">
        <w:rPr>
          <w:rFonts w:ascii="Arial" w:hAnsi="Arial" w:cs="Arial"/>
          <w:sz w:val="22"/>
          <w:szCs w:val="22"/>
          <w:lang w:val="pl-PL"/>
        </w:rPr>
        <w:t>w projektowanym układzie drogowym.</w:t>
      </w:r>
    </w:p>
    <w:p w14:paraId="6D2EAEA2" w14:textId="77777777" w:rsidR="00C34EC7" w:rsidRDefault="00C34EC7" w:rsidP="00AE0CF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32EE6C6C" w14:textId="77777777" w:rsidR="000D754D" w:rsidRPr="00C34EC7" w:rsidRDefault="00C34EC7" w:rsidP="00AE0CF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C34EC7">
        <w:rPr>
          <w:b/>
          <w:bCs/>
          <w:sz w:val="22"/>
          <w:szCs w:val="22"/>
        </w:rPr>
        <w:t>Lokalizacja</w:t>
      </w:r>
    </w:p>
    <w:p w14:paraId="7FC2308A" w14:textId="77777777" w:rsidR="00C34EC7" w:rsidRDefault="00C34EC7" w:rsidP="00AE0CF1">
      <w:pPr>
        <w:pStyle w:val="Default"/>
        <w:spacing w:line="360" w:lineRule="auto"/>
        <w:jc w:val="both"/>
        <w:rPr>
          <w:sz w:val="22"/>
          <w:szCs w:val="22"/>
        </w:rPr>
      </w:pPr>
    </w:p>
    <w:p w14:paraId="57CD1F02" w14:textId="77777777" w:rsidR="00C34EC7" w:rsidRDefault="00121140" w:rsidP="00AE0CF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 wp14:anchorId="2872F85F" wp14:editId="5DAF2429">
            <wp:simplePos x="0" y="0"/>
            <wp:positionH relativeFrom="column">
              <wp:posOffset>1014730</wp:posOffset>
            </wp:positionH>
            <wp:positionV relativeFrom="paragraph">
              <wp:posOffset>111125</wp:posOffset>
            </wp:positionV>
            <wp:extent cx="2914650" cy="2171700"/>
            <wp:effectExtent l="1905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81" t="28235" r="43140" b="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2B79BF" w14:textId="77777777" w:rsidR="00C34EC7" w:rsidRDefault="00C34EC7" w:rsidP="00AE0CF1">
      <w:pPr>
        <w:pStyle w:val="Default"/>
        <w:spacing w:line="360" w:lineRule="auto"/>
        <w:jc w:val="both"/>
        <w:rPr>
          <w:sz w:val="22"/>
          <w:szCs w:val="22"/>
        </w:rPr>
      </w:pPr>
    </w:p>
    <w:p w14:paraId="65EA9569" w14:textId="77777777" w:rsidR="00C34EC7" w:rsidRDefault="00C34EC7" w:rsidP="00AE0CF1">
      <w:pPr>
        <w:pStyle w:val="Default"/>
        <w:spacing w:line="360" w:lineRule="auto"/>
        <w:jc w:val="both"/>
        <w:rPr>
          <w:sz w:val="22"/>
          <w:szCs w:val="22"/>
        </w:rPr>
      </w:pPr>
    </w:p>
    <w:p w14:paraId="7372D540" w14:textId="77777777" w:rsidR="00C34EC7" w:rsidRDefault="00C34EC7" w:rsidP="00AE0CF1">
      <w:pPr>
        <w:pStyle w:val="Default"/>
        <w:spacing w:line="360" w:lineRule="auto"/>
        <w:jc w:val="both"/>
        <w:rPr>
          <w:sz w:val="22"/>
          <w:szCs w:val="22"/>
        </w:rPr>
      </w:pPr>
    </w:p>
    <w:p w14:paraId="176BFEF9" w14:textId="77777777" w:rsidR="00C34EC7" w:rsidRDefault="00C34EC7" w:rsidP="00AE0CF1">
      <w:pPr>
        <w:pStyle w:val="Default"/>
        <w:spacing w:line="360" w:lineRule="auto"/>
        <w:jc w:val="both"/>
        <w:rPr>
          <w:sz w:val="22"/>
          <w:szCs w:val="22"/>
        </w:rPr>
      </w:pPr>
    </w:p>
    <w:p w14:paraId="252160B7" w14:textId="77777777" w:rsidR="00C34EC7" w:rsidRDefault="00C34EC7" w:rsidP="00AE0CF1">
      <w:pPr>
        <w:pStyle w:val="Default"/>
        <w:spacing w:line="360" w:lineRule="auto"/>
        <w:jc w:val="both"/>
        <w:rPr>
          <w:sz w:val="22"/>
          <w:szCs w:val="22"/>
        </w:rPr>
      </w:pPr>
    </w:p>
    <w:p w14:paraId="0C88002F" w14:textId="77777777" w:rsidR="00C34EC7" w:rsidRDefault="00C34EC7" w:rsidP="00AE0CF1">
      <w:pPr>
        <w:pStyle w:val="Default"/>
        <w:spacing w:line="360" w:lineRule="auto"/>
        <w:jc w:val="both"/>
        <w:rPr>
          <w:sz w:val="22"/>
          <w:szCs w:val="22"/>
        </w:rPr>
      </w:pPr>
    </w:p>
    <w:p w14:paraId="587BCB49" w14:textId="77777777" w:rsidR="00C34EC7" w:rsidRDefault="00C34EC7" w:rsidP="00AE0CF1">
      <w:pPr>
        <w:pStyle w:val="Default"/>
        <w:spacing w:line="360" w:lineRule="auto"/>
        <w:jc w:val="both"/>
        <w:rPr>
          <w:sz w:val="22"/>
          <w:szCs w:val="22"/>
        </w:rPr>
      </w:pPr>
    </w:p>
    <w:p w14:paraId="2032A2E9" w14:textId="77777777" w:rsidR="00C34EC7" w:rsidRDefault="00C34EC7" w:rsidP="00AE0CF1">
      <w:pPr>
        <w:pStyle w:val="Default"/>
        <w:spacing w:line="360" w:lineRule="auto"/>
        <w:jc w:val="both"/>
        <w:rPr>
          <w:sz w:val="22"/>
          <w:szCs w:val="22"/>
        </w:rPr>
      </w:pPr>
    </w:p>
    <w:p w14:paraId="51A093FE" w14:textId="77777777" w:rsidR="00C34EC7" w:rsidRDefault="00C34EC7" w:rsidP="00AE0CF1">
      <w:pPr>
        <w:pStyle w:val="Default"/>
        <w:spacing w:line="360" w:lineRule="auto"/>
        <w:jc w:val="both"/>
        <w:rPr>
          <w:sz w:val="22"/>
          <w:szCs w:val="22"/>
        </w:rPr>
      </w:pPr>
    </w:p>
    <w:p w14:paraId="185A5ED4" w14:textId="77777777" w:rsidR="00C34EC7" w:rsidRDefault="00C34EC7" w:rsidP="00C34EC7">
      <w:pPr>
        <w:pStyle w:val="Nagwek"/>
        <w:tabs>
          <w:tab w:val="clear" w:pos="4153"/>
          <w:tab w:val="clear" w:pos="8306"/>
          <w:tab w:val="right" w:pos="0"/>
        </w:tabs>
        <w:suppressAutoHyphens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  <w:u w:val="single"/>
          <w:lang w:val="pl-PL"/>
        </w:rPr>
      </w:pPr>
    </w:p>
    <w:p w14:paraId="5DF49F8A" w14:textId="77777777" w:rsidR="008D46CF" w:rsidRPr="008D46CF" w:rsidRDefault="008D46CF" w:rsidP="008D46CF">
      <w:pPr>
        <w:pStyle w:val="Nagwek"/>
        <w:numPr>
          <w:ilvl w:val="0"/>
          <w:numId w:val="1"/>
        </w:numPr>
        <w:tabs>
          <w:tab w:val="clear" w:pos="4153"/>
          <w:tab w:val="clear" w:pos="8306"/>
          <w:tab w:val="right" w:pos="0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snapToGrid w:val="0"/>
          <w:sz w:val="22"/>
          <w:szCs w:val="22"/>
          <w:u w:val="single"/>
          <w:lang w:val="pl-PL"/>
        </w:rPr>
      </w:pPr>
      <w:r w:rsidRPr="008D46CF">
        <w:rPr>
          <w:rFonts w:ascii="Arial" w:hAnsi="Arial" w:cs="Arial"/>
          <w:snapToGrid w:val="0"/>
          <w:sz w:val="22"/>
          <w:szCs w:val="22"/>
          <w:u w:val="single"/>
          <w:lang w:val="pl-PL"/>
        </w:rPr>
        <w:t>Stan istniejący</w:t>
      </w:r>
    </w:p>
    <w:p w14:paraId="0C9957A3" w14:textId="77777777" w:rsidR="003B2D08" w:rsidRPr="003B2D08" w:rsidRDefault="003B2D08" w:rsidP="003B2D08">
      <w:pPr>
        <w:suppressAutoHyphens w:val="0"/>
        <w:autoSpaceDE w:val="0"/>
        <w:autoSpaceDN w:val="0"/>
        <w:adjustRightInd w:val="0"/>
        <w:rPr>
          <w:rFonts w:ascii="Symbol" w:eastAsiaTheme="minorHAnsi" w:hAnsi="Symbol" w:cs="Symbol"/>
          <w:color w:val="000000"/>
          <w:lang w:val="pl-PL" w:eastAsia="en-US"/>
        </w:rPr>
      </w:pPr>
    </w:p>
    <w:p w14:paraId="71C3CE45" w14:textId="1F99EA53" w:rsidR="00D93DD0" w:rsidRDefault="003B2D08" w:rsidP="003B2D08">
      <w:pPr>
        <w:pStyle w:val="Nagwek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Ulica </w:t>
      </w:r>
      <w:r w:rsidR="00121140">
        <w:rPr>
          <w:rFonts w:ascii="Arial" w:hAnsi="Arial" w:cs="Arial"/>
          <w:sz w:val="22"/>
          <w:szCs w:val="22"/>
          <w:lang w:val="pl-PL"/>
        </w:rPr>
        <w:t>Jastrzębia i Sowia</w:t>
      </w:r>
      <w:r>
        <w:rPr>
          <w:rFonts w:ascii="Arial" w:hAnsi="Arial" w:cs="Arial"/>
          <w:sz w:val="22"/>
          <w:szCs w:val="22"/>
          <w:lang w:val="pl-PL"/>
        </w:rPr>
        <w:t xml:space="preserve"> w m. </w:t>
      </w:r>
      <w:r w:rsidR="00121140">
        <w:rPr>
          <w:rFonts w:ascii="Arial" w:hAnsi="Arial" w:cs="Arial"/>
          <w:sz w:val="22"/>
          <w:szCs w:val="22"/>
          <w:lang w:val="pl-PL"/>
        </w:rPr>
        <w:t>Żerniki Wrocławskie</w:t>
      </w:r>
      <w:r>
        <w:rPr>
          <w:rFonts w:ascii="Arial" w:hAnsi="Arial" w:cs="Arial"/>
          <w:sz w:val="22"/>
          <w:szCs w:val="22"/>
          <w:lang w:val="pl-PL"/>
        </w:rPr>
        <w:t xml:space="preserve"> stanowi</w:t>
      </w:r>
      <w:r w:rsidR="00121140">
        <w:rPr>
          <w:rFonts w:ascii="Arial" w:hAnsi="Arial" w:cs="Arial"/>
          <w:sz w:val="22"/>
          <w:szCs w:val="22"/>
          <w:lang w:val="pl-PL"/>
        </w:rPr>
        <w:t>ą</w:t>
      </w:r>
      <w:r>
        <w:rPr>
          <w:rFonts w:ascii="Arial" w:hAnsi="Arial" w:cs="Arial"/>
          <w:sz w:val="22"/>
          <w:szCs w:val="22"/>
          <w:lang w:val="pl-PL"/>
        </w:rPr>
        <w:t xml:space="preserve"> drog</w:t>
      </w:r>
      <w:r w:rsidR="00121140">
        <w:rPr>
          <w:rFonts w:ascii="Arial" w:hAnsi="Arial" w:cs="Arial"/>
          <w:sz w:val="22"/>
          <w:szCs w:val="22"/>
          <w:lang w:val="pl-PL"/>
        </w:rPr>
        <w:t>i</w:t>
      </w:r>
      <w:r>
        <w:rPr>
          <w:rFonts w:ascii="Arial" w:hAnsi="Arial" w:cs="Arial"/>
          <w:sz w:val="22"/>
          <w:szCs w:val="22"/>
          <w:lang w:val="pl-PL"/>
        </w:rPr>
        <w:t xml:space="preserve"> gminn</w:t>
      </w:r>
      <w:r w:rsidR="00121140">
        <w:rPr>
          <w:rFonts w:ascii="Arial" w:hAnsi="Arial" w:cs="Arial"/>
          <w:sz w:val="22"/>
          <w:szCs w:val="22"/>
          <w:lang w:val="pl-PL"/>
        </w:rPr>
        <w:t>e</w:t>
      </w:r>
      <w:r>
        <w:rPr>
          <w:rFonts w:ascii="Arial" w:hAnsi="Arial" w:cs="Arial"/>
          <w:sz w:val="22"/>
          <w:szCs w:val="22"/>
          <w:lang w:val="pl-PL"/>
        </w:rPr>
        <w:t xml:space="preserve"> publiczn</w:t>
      </w:r>
      <w:r w:rsidR="00121140">
        <w:rPr>
          <w:rFonts w:ascii="Arial" w:hAnsi="Arial" w:cs="Arial"/>
          <w:sz w:val="22"/>
          <w:szCs w:val="22"/>
          <w:lang w:val="pl-PL"/>
        </w:rPr>
        <w:t>e</w:t>
      </w:r>
      <w:r>
        <w:rPr>
          <w:rFonts w:ascii="Arial" w:hAnsi="Arial" w:cs="Arial"/>
          <w:sz w:val="22"/>
          <w:szCs w:val="22"/>
          <w:lang w:val="pl-PL"/>
        </w:rPr>
        <w:t xml:space="preserve"> zlokalizowan</w:t>
      </w:r>
      <w:r w:rsidR="00121140">
        <w:rPr>
          <w:rFonts w:ascii="Arial" w:hAnsi="Arial" w:cs="Arial"/>
          <w:sz w:val="22"/>
          <w:szCs w:val="22"/>
          <w:lang w:val="pl-PL"/>
        </w:rPr>
        <w:t>e</w:t>
      </w:r>
      <w:r>
        <w:rPr>
          <w:rFonts w:ascii="Arial" w:hAnsi="Arial" w:cs="Arial"/>
          <w:sz w:val="22"/>
          <w:szCs w:val="22"/>
          <w:lang w:val="pl-PL"/>
        </w:rPr>
        <w:t xml:space="preserve"> na dział</w:t>
      </w:r>
      <w:r w:rsidR="00121140">
        <w:rPr>
          <w:rFonts w:ascii="Arial" w:hAnsi="Arial" w:cs="Arial"/>
          <w:sz w:val="22"/>
          <w:szCs w:val="22"/>
          <w:lang w:val="pl-PL"/>
        </w:rPr>
        <w:t>kach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3B2D08">
        <w:rPr>
          <w:rFonts w:ascii="Arial" w:hAnsi="Arial" w:cs="Arial"/>
          <w:sz w:val="22"/>
          <w:szCs w:val="22"/>
          <w:lang w:val="pl-PL"/>
        </w:rPr>
        <w:t xml:space="preserve">nr </w:t>
      </w:r>
      <w:r w:rsidR="00121140">
        <w:rPr>
          <w:rFonts w:ascii="Arial" w:hAnsi="Arial" w:cs="Arial"/>
          <w:sz w:val="22"/>
          <w:szCs w:val="22"/>
          <w:lang w:val="pl-PL"/>
        </w:rPr>
        <w:t xml:space="preserve">432/9, 122/14, 128/12 </w:t>
      </w:r>
      <w:r>
        <w:rPr>
          <w:rFonts w:ascii="Arial" w:hAnsi="Arial" w:cs="Arial"/>
          <w:sz w:val="22"/>
          <w:szCs w:val="22"/>
          <w:lang w:val="pl-PL"/>
        </w:rPr>
        <w:t xml:space="preserve">AM 1, obręb </w:t>
      </w:r>
      <w:r w:rsidR="00121140">
        <w:rPr>
          <w:rFonts w:ascii="Arial" w:hAnsi="Arial" w:cs="Arial"/>
          <w:sz w:val="22"/>
          <w:szCs w:val="22"/>
          <w:lang w:val="pl-PL"/>
        </w:rPr>
        <w:t>Żerniki Wrocławskie</w:t>
      </w:r>
      <w:r>
        <w:rPr>
          <w:rFonts w:ascii="Arial" w:hAnsi="Arial" w:cs="Arial"/>
          <w:sz w:val="22"/>
          <w:szCs w:val="22"/>
          <w:lang w:val="pl-PL"/>
        </w:rPr>
        <w:t xml:space="preserve">, </w:t>
      </w:r>
      <w:r w:rsidR="00663EA7">
        <w:rPr>
          <w:rFonts w:ascii="Arial" w:hAnsi="Arial" w:cs="Arial"/>
          <w:sz w:val="22"/>
          <w:szCs w:val="22"/>
          <w:lang w:val="pl-PL"/>
        </w:rPr>
        <w:t xml:space="preserve">           </w:t>
      </w:r>
      <w:r>
        <w:rPr>
          <w:rFonts w:ascii="Arial" w:hAnsi="Arial" w:cs="Arial"/>
          <w:sz w:val="22"/>
          <w:szCs w:val="22"/>
          <w:lang w:val="pl-PL"/>
        </w:rPr>
        <w:t>gm. Siechnice</w:t>
      </w:r>
      <w:r w:rsidR="000928B1">
        <w:rPr>
          <w:rFonts w:ascii="Arial" w:hAnsi="Arial" w:cs="Arial"/>
          <w:sz w:val="22"/>
          <w:szCs w:val="22"/>
          <w:lang w:val="pl-PL"/>
        </w:rPr>
        <w:t xml:space="preserve">. Na całej długości obu ulic występuje nawierzchnia tłuczniowa nierówna, </w:t>
      </w:r>
      <w:r w:rsidR="00663EA7">
        <w:rPr>
          <w:rFonts w:ascii="Arial" w:hAnsi="Arial" w:cs="Arial"/>
          <w:sz w:val="22"/>
          <w:szCs w:val="22"/>
          <w:lang w:val="pl-PL"/>
        </w:rPr>
        <w:t xml:space="preserve">              </w:t>
      </w:r>
      <w:r w:rsidR="000928B1">
        <w:rPr>
          <w:rFonts w:ascii="Arial" w:hAnsi="Arial" w:cs="Arial"/>
          <w:sz w:val="22"/>
          <w:szCs w:val="22"/>
          <w:lang w:val="pl-PL"/>
        </w:rPr>
        <w:t>z wgłębieniami.</w:t>
      </w:r>
      <w:r w:rsidRPr="003B2D08">
        <w:rPr>
          <w:rFonts w:ascii="Arial" w:hAnsi="Arial" w:cs="Arial"/>
          <w:sz w:val="22"/>
          <w:szCs w:val="22"/>
          <w:lang w:val="pl-PL"/>
        </w:rPr>
        <w:t xml:space="preserve"> Występują zjazdy przyległ</w:t>
      </w:r>
      <w:r w:rsidR="000928B1">
        <w:rPr>
          <w:rFonts w:ascii="Arial" w:hAnsi="Arial" w:cs="Arial"/>
          <w:sz w:val="22"/>
          <w:szCs w:val="22"/>
          <w:lang w:val="pl-PL"/>
        </w:rPr>
        <w:t>e do</w:t>
      </w:r>
      <w:r w:rsidRPr="003B2D08">
        <w:rPr>
          <w:rFonts w:ascii="Arial" w:hAnsi="Arial" w:cs="Arial"/>
          <w:sz w:val="22"/>
          <w:szCs w:val="22"/>
          <w:lang w:val="pl-PL"/>
        </w:rPr>
        <w:t xml:space="preserve"> posesji. Teren pod </w:t>
      </w:r>
      <w:r w:rsidR="000928B1">
        <w:rPr>
          <w:rFonts w:ascii="Arial" w:hAnsi="Arial" w:cs="Arial"/>
          <w:sz w:val="22"/>
          <w:szCs w:val="22"/>
          <w:lang w:val="pl-PL"/>
        </w:rPr>
        <w:t>przebudowę</w:t>
      </w:r>
      <w:r w:rsidRPr="003B2D08">
        <w:rPr>
          <w:rFonts w:ascii="Arial" w:hAnsi="Arial" w:cs="Arial"/>
          <w:sz w:val="22"/>
          <w:szCs w:val="22"/>
          <w:lang w:val="pl-PL"/>
        </w:rPr>
        <w:t xml:space="preserve"> usytuowany jest w rejonie, w którym występują sieci kanalizacji sanitarnej, energetycznej niskiego napięcia, gazowa, melioracyjna oraz wodociągowa. </w:t>
      </w:r>
      <w:r w:rsidR="00D93DD0">
        <w:rPr>
          <w:rFonts w:ascii="Arial" w:hAnsi="Arial" w:cs="Arial"/>
          <w:sz w:val="22"/>
          <w:szCs w:val="22"/>
          <w:lang w:val="pl-PL"/>
        </w:rPr>
        <w:t>Istniejące o</w:t>
      </w:r>
      <w:r w:rsidRPr="003B2D08">
        <w:rPr>
          <w:rFonts w:ascii="Arial" w:hAnsi="Arial" w:cs="Arial"/>
          <w:sz w:val="22"/>
          <w:szCs w:val="22"/>
          <w:lang w:val="pl-PL"/>
        </w:rPr>
        <w:t xml:space="preserve">dwodnienie </w:t>
      </w:r>
      <w:r w:rsidR="00D93DD0">
        <w:rPr>
          <w:rFonts w:ascii="Arial" w:hAnsi="Arial" w:cs="Arial"/>
          <w:sz w:val="22"/>
          <w:szCs w:val="22"/>
          <w:lang w:val="pl-PL"/>
        </w:rPr>
        <w:t>jest powierzchniowe - w</w:t>
      </w:r>
      <w:r w:rsidRPr="003B2D08">
        <w:rPr>
          <w:rFonts w:ascii="Arial" w:hAnsi="Arial" w:cs="Arial"/>
          <w:sz w:val="22"/>
          <w:szCs w:val="22"/>
          <w:lang w:val="pl-PL"/>
        </w:rPr>
        <w:t xml:space="preserve">oda opadowa i roztopowa odprowadzana jest poprzez spadki podłużne i poprzeczne na przyległe tereny zielone. </w:t>
      </w:r>
    </w:p>
    <w:p w14:paraId="7FCD26E5" w14:textId="77777777" w:rsidR="007E0D4A" w:rsidRPr="000D754D" w:rsidRDefault="007E0D4A" w:rsidP="003B2D08">
      <w:pPr>
        <w:pStyle w:val="Nagwek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C5A2CE1" w14:textId="77777777" w:rsidR="001E175B" w:rsidRDefault="008D46CF" w:rsidP="008D46CF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  <w:u w:val="single"/>
        </w:rPr>
      </w:pPr>
      <w:r w:rsidRPr="008D46CF">
        <w:rPr>
          <w:sz w:val="22"/>
          <w:szCs w:val="22"/>
          <w:u w:val="single"/>
        </w:rPr>
        <w:t>Stan projektowany</w:t>
      </w:r>
    </w:p>
    <w:p w14:paraId="32C9F301" w14:textId="77777777" w:rsidR="00AC0ACA" w:rsidRDefault="00AC0ACA" w:rsidP="00321CF7">
      <w:pPr>
        <w:pStyle w:val="Akapitzlist"/>
        <w:spacing w:line="360" w:lineRule="auto"/>
        <w:ind w:left="0" w:firstLine="34"/>
        <w:jc w:val="both"/>
        <w:rPr>
          <w:b/>
          <w:sz w:val="22"/>
          <w:szCs w:val="22"/>
        </w:rPr>
      </w:pPr>
    </w:p>
    <w:p w14:paraId="08A76ED6" w14:textId="2059DEED" w:rsidR="00D93DD0" w:rsidRPr="00D93DD0" w:rsidRDefault="00D93DD0" w:rsidP="00321CF7">
      <w:pPr>
        <w:pStyle w:val="Akapitzlist"/>
        <w:spacing w:line="360" w:lineRule="auto"/>
        <w:ind w:left="0" w:firstLine="34"/>
        <w:jc w:val="both"/>
        <w:rPr>
          <w:b/>
          <w:sz w:val="22"/>
          <w:szCs w:val="22"/>
        </w:rPr>
      </w:pPr>
      <w:r w:rsidRPr="00D93DD0">
        <w:rPr>
          <w:b/>
          <w:sz w:val="22"/>
          <w:szCs w:val="22"/>
        </w:rPr>
        <w:lastRenderedPageBreak/>
        <w:t xml:space="preserve">Ukształtowanie w planie </w:t>
      </w:r>
    </w:p>
    <w:p w14:paraId="1A53BBD2" w14:textId="6AF71A50" w:rsidR="007E0D4A" w:rsidRDefault="00D93DD0" w:rsidP="00321CF7">
      <w:pPr>
        <w:pStyle w:val="Akapitzlist"/>
        <w:spacing w:line="360" w:lineRule="auto"/>
        <w:ind w:left="0" w:firstLine="34"/>
        <w:jc w:val="both"/>
        <w:rPr>
          <w:sz w:val="22"/>
          <w:szCs w:val="22"/>
        </w:rPr>
      </w:pPr>
      <w:r w:rsidRPr="00D93DD0">
        <w:rPr>
          <w:sz w:val="22"/>
          <w:szCs w:val="22"/>
        </w:rPr>
        <w:t xml:space="preserve">Projektuje się jezdnię o nawierzchni bitumicznej o długości </w:t>
      </w:r>
      <w:r w:rsidR="00AC0ACA">
        <w:rPr>
          <w:sz w:val="22"/>
          <w:szCs w:val="22"/>
        </w:rPr>
        <w:t xml:space="preserve">265 </w:t>
      </w:r>
      <w:proofErr w:type="spellStart"/>
      <w:r w:rsidR="00AC0ACA">
        <w:rPr>
          <w:sz w:val="22"/>
          <w:szCs w:val="22"/>
        </w:rPr>
        <w:t>mb</w:t>
      </w:r>
      <w:proofErr w:type="spellEnd"/>
      <w:r w:rsidR="00AC0ACA">
        <w:rPr>
          <w:sz w:val="22"/>
          <w:szCs w:val="22"/>
        </w:rPr>
        <w:t xml:space="preserve"> </w:t>
      </w:r>
      <w:r w:rsidR="007E0D4A">
        <w:rPr>
          <w:sz w:val="22"/>
          <w:szCs w:val="22"/>
        </w:rPr>
        <w:t>ul</w:t>
      </w:r>
      <w:r w:rsidR="00EF1CB3">
        <w:rPr>
          <w:sz w:val="22"/>
          <w:szCs w:val="22"/>
        </w:rPr>
        <w:t>icy</w:t>
      </w:r>
      <w:r w:rsidR="007E0D4A">
        <w:rPr>
          <w:sz w:val="22"/>
          <w:szCs w:val="22"/>
        </w:rPr>
        <w:t xml:space="preserve"> Jastrzębiej, 200 m </w:t>
      </w:r>
      <w:r w:rsidR="00764C21">
        <w:rPr>
          <w:sz w:val="22"/>
          <w:szCs w:val="22"/>
        </w:rPr>
        <w:t xml:space="preserve">                        </w:t>
      </w:r>
      <w:r w:rsidR="007E0D4A">
        <w:rPr>
          <w:sz w:val="22"/>
          <w:szCs w:val="22"/>
        </w:rPr>
        <w:t>ul</w:t>
      </w:r>
      <w:r w:rsidR="00EF1CB3">
        <w:rPr>
          <w:sz w:val="22"/>
          <w:szCs w:val="22"/>
        </w:rPr>
        <w:t>icy</w:t>
      </w:r>
      <w:r w:rsidR="007E0D4A">
        <w:rPr>
          <w:sz w:val="22"/>
          <w:szCs w:val="22"/>
        </w:rPr>
        <w:t xml:space="preserve"> Sowiej i szerokości 5,0 </w:t>
      </w:r>
      <w:proofErr w:type="spellStart"/>
      <w:r w:rsidR="007E0D4A">
        <w:rPr>
          <w:sz w:val="22"/>
          <w:szCs w:val="22"/>
        </w:rPr>
        <w:t>mb</w:t>
      </w:r>
      <w:proofErr w:type="spellEnd"/>
      <w:r w:rsidR="007E0D4A">
        <w:rPr>
          <w:sz w:val="22"/>
          <w:szCs w:val="22"/>
        </w:rPr>
        <w:t xml:space="preserve"> z obustronnym poboczem utwardzonym </w:t>
      </w:r>
      <w:r w:rsidR="00764C21">
        <w:rPr>
          <w:sz w:val="22"/>
          <w:szCs w:val="22"/>
        </w:rPr>
        <w:t>destruktem asfaltowym</w:t>
      </w:r>
      <w:r w:rsidR="007E0D4A">
        <w:rPr>
          <w:sz w:val="22"/>
          <w:szCs w:val="22"/>
        </w:rPr>
        <w:t xml:space="preserve"> o szerokości 0,75 m </w:t>
      </w:r>
      <w:r w:rsidR="00764C21">
        <w:rPr>
          <w:sz w:val="22"/>
          <w:szCs w:val="22"/>
        </w:rPr>
        <w:t>.</w:t>
      </w:r>
    </w:p>
    <w:p w14:paraId="195923FC" w14:textId="77777777" w:rsidR="00D93DD0" w:rsidRPr="00D93DD0" w:rsidRDefault="00D93DD0" w:rsidP="00321CF7">
      <w:pPr>
        <w:pStyle w:val="Akapitzlist"/>
        <w:spacing w:line="360" w:lineRule="auto"/>
        <w:ind w:left="0" w:firstLine="34"/>
        <w:jc w:val="both"/>
        <w:rPr>
          <w:b/>
          <w:sz w:val="22"/>
          <w:szCs w:val="22"/>
        </w:rPr>
      </w:pPr>
      <w:r w:rsidRPr="00D93DD0">
        <w:rPr>
          <w:b/>
          <w:sz w:val="22"/>
          <w:szCs w:val="22"/>
        </w:rPr>
        <w:t xml:space="preserve">Ukształtowanie wysokościowe </w:t>
      </w:r>
    </w:p>
    <w:p w14:paraId="0BC632F9" w14:textId="77777777" w:rsidR="00D93DD0" w:rsidRPr="00D93DD0" w:rsidRDefault="00D93DD0" w:rsidP="00321CF7">
      <w:pPr>
        <w:pStyle w:val="Akapitzlist"/>
        <w:spacing w:line="360" w:lineRule="auto"/>
        <w:ind w:left="0" w:firstLine="34"/>
        <w:jc w:val="both"/>
        <w:rPr>
          <w:sz w:val="22"/>
          <w:szCs w:val="22"/>
        </w:rPr>
      </w:pPr>
      <w:r w:rsidRPr="00D93DD0">
        <w:rPr>
          <w:sz w:val="22"/>
          <w:szCs w:val="22"/>
        </w:rPr>
        <w:t xml:space="preserve">Niweleta jezdni została dostosowana do istniejącego terenu z zachowaniem minimalnych spadków 0,3%. Spadek daszkowy jezdni wynosi 2%, spadek poprzeczny pobocza 8%. </w:t>
      </w:r>
    </w:p>
    <w:p w14:paraId="4D9E2551" w14:textId="77777777" w:rsidR="00D93DD0" w:rsidRPr="00D93DD0" w:rsidRDefault="00D93DD0" w:rsidP="00321CF7">
      <w:pPr>
        <w:pStyle w:val="Akapitzlist"/>
        <w:spacing w:line="360" w:lineRule="auto"/>
        <w:ind w:left="0" w:firstLine="34"/>
        <w:jc w:val="both"/>
        <w:rPr>
          <w:b/>
          <w:sz w:val="22"/>
          <w:szCs w:val="22"/>
        </w:rPr>
      </w:pPr>
      <w:r w:rsidRPr="00D93DD0">
        <w:rPr>
          <w:b/>
          <w:sz w:val="22"/>
          <w:szCs w:val="22"/>
        </w:rPr>
        <w:t xml:space="preserve">Odwodnienie </w:t>
      </w:r>
    </w:p>
    <w:p w14:paraId="470A6A5E" w14:textId="77777777" w:rsidR="00D93DD0" w:rsidRPr="00D93DD0" w:rsidRDefault="00D93DD0" w:rsidP="00321CF7">
      <w:pPr>
        <w:pStyle w:val="Akapitzlist"/>
        <w:spacing w:line="360" w:lineRule="auto"/>
        <w:ind w:left="0" w:firstLine="34"/>
        <w:jc w:val="both"/>
        <w:rPr>
          <w:sz w:val="22"/>
          <w:szCs w:val="22"/>
        </w:rPr>
      </w:pPr>
      <w:r w:rsidRPr="00D93DD0">
        <w:rPr>
          <w:sz w:val="22"/>
          <w:szCs w:val="22"/>
        </w:rPr>
        <w:t xml:space="preserve">Odwodnienie jezdni będzie odbywało się jak dotychczas, za pomocą spadków w stronę pasa zieleni, który przejmie wody opadowe i roztopowe. </w:t>
      </w:r>
    </w:p>
    <w:p w14:paraId="759F7F19" w14:textId="77777777" w:rsidR="00D93DD0" w:rsidRDefault="00D93DD0" w:rsidP="00321CF7">
      <w:pPr>
        <w:pStyle w:val="Akapitzlist"/>
        <w:spacing w:line="360" w:lineRule="auto"/>
        <w:ind w:left="0" w:firstLine="34"/>
        <w:jc w:val="both"/>
        <w:rPr>
          <w:b/>
          <w:sz w:val="22"/>
          <w:szCs w:val="22"/>
        </w:rPr>
      </w:pPr>
      <w:r w:rsidRPr="00D93DD0">
        <w:rPr>
          <w:b/>
          <w:sz w:val="22"/>
          <w:szCs w:val="22"/>
        </w:rPr>
        <w:t xml:space="preserve">Konstrukcja jezdni </w:t>
      </w:r>
    </w:p>
    <w:p w14:paraId="02DBD1F4" w14:textId="77777777" w:rsidR="00D93DD0" w:rsidRDefault="00D93DD0" w:rsidP="00321CF7">
      <w:pPr>
        <w:pStyle w:val="Akapitzlist"/>
        <w:spacing w:line="360" w:lineRule="auto"/>
        <w:ind w:left="0" w:firstLine="34"/>
        <w:jc w:val="both"/>
        <w:rPr>
          <w:sz w:val="22"/>
          <w:szCs w:val="22"/>
        </w:rPr>
      </w:pPr>
      <w:r w:rsidRPr="00D93DD0">
        <w:rPr>
          <w:sz w:val="22"/>
          <w:szCs w:val="22"/>
        </w:rPr>
        <w:t xml:space="preserve">Nawierzchnię jezdni zaprojektowano z </w:t>
      </w:r>
      <w:r w:rsidR="00321CF7">
        <w:rPr>
          <w:sz w:val="22"/>
          <w:szCs w:val="22"/>
        </w:rPr>
        <w:t>mieszanki mineralno-asfaltowej</w:t>
      </w:r>
    </w:p>
    <w:p w14:paraId="46123876" w14:textId="77777777" w:rsidR="00321CF7" w:rsidRPr="00321CF7" w:rsidRDefault="00321CF7" w:rsidP="00321C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32" w:line="360" w:lineRule="auto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21CF7">
        <w:rPr>
          <w:rFonts w:eastAsiaTheme="minorHAnsi"/>
          <w:color w:val="000000"/>
          <w:sz w:val="22"/>
          <w:szCs w:val="22"/>
          <w:lang w:eastAsia="en-US"/>
        </w:rPr>
        <w:t xml:space="preserve">warstwa ścieralna z masy mineralno-asfaltowej AC11S </w:t>
      </w:r>
      <w:r w:rsidR="007E0D4A">
        <w:rPr>
          <w:rFonts w:eastAsiaTheme="minorHAnsi"/>
          <w:color w:val="000000"/>
          <w:sz w:val="22"/>
          <w:szCs w:val="22"/>
          <w:lang w:eastAsia="en-US"/>
        </w:rPr>
        <w:t xml:space="preserve">50/70 </w:t>
      </w:r>
      <w:r w:rsidRPr="00321CF7">
        <w:rPr>
          <w:rFonts w:eastAsiaTheme="minorHAnsi"/>
          <w:color w:val="000000"/>
          <w:sz w:val="22"/>
          <w:szCs w:val="22"/>
          <w:lang w:eastAsia="en-US"/>
        </w:rPr>
        <w:t xml:space="preserve">– </w:t>
      </w:r>
      <w:r w:rsidR="007E0D4A">
        <w:rPr>
          <w:rFonts w:eastAsiaTheme="minorHAnsi"/>
          <w:color w:val="000000"/>
          <w:sz w:val="22"/>
          <w:szCs w:val="22"/>
          <w:lang w:eastAsia="en-US"/>
        </w:rPr>
        <w:t>5</w:t>
      </w:r>
      <w:r w:rsidRPr="00321CF7">
        <w:rPr>
          <w:rFonts w:eastAsiaTheme="minorHAnsi"/>
          <w:color w:val="000000"/>
          <w:sz w:val="22"/>
          <w:szCs w:val="22"/>
          <w:lang w:eastAsia="en-US"/>
        </w:rPr>
        <w:t xml:space="preserve"> cm</w:t>
      </w:r>
    </w:p>
    <w:p w14:paraId="440CD0E6" w14:textId="77777777" w:rsidR="00321CF7" w:rsidRPr="00321CF7" w:rsidRDefault="007E0D4A" w:rsidP="00321C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32" w:line="360" w:lineRule="auto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profilowanie z </w:t>
      </w:r>
      <w:r w:rsidR="00321CF7" w:rsidRPr="00321CF7">
        <w:rPr>
          <w:rFonts w:eastAsiaTheme="minorHAnsi"/>
          <w:color w:val="000000"/>
          <w:sz w:val="22"/>
          <w:szCs w:val="22"/>
          <w:lang w:eastAsia="en-US"/>
        </w:rPr>
        <w:t xml:space="preserve">masy mineralno-asfaltowej </w:t>
      </w:r>
      <w:r>
        <w:rPr>
          <w:rFonts w:eastAsiaTheme="minorHAnsi"/>
          <w:color w:val="000000"/>
          <w:sz w:val="22"/>
          <w:szCs w:val="22"/>
          <w:lang w:eastAsia="en-US"/>
        </w:rPr>
        <w:t>50 kg/m2</w:t>
      </w:r>
    </w:p>
    <w:p w14:paraId="3AB6E3B8" w14:textId="77777777" w:rsidR="00321CF7" w:rsidRDefault="007E0D4A" w:rsidP="00321C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32" w:line="360" w:lineRule="auto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przeprofilowanie istniejącej warstwy tłuczniowej</w:t>
      </w:r>
    </w:p>
    <w:p w14:paraId="6835B765" w14:textId="58347C8F" w:rsidR="00764C21" w:rsidRPr="00321CF7" w:rsidRDefault="00764C21" w:rsidP="00321C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32" w:line="360" w:lineRule="auto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Utwardzenie poboczy gruntowych, grubość  8 cm po zagęszczeniu</w:t>
      </w:r>
    </w:p>
    <w:p w14:paraId="154ACD5B" w14:textId="77777777" w:rsidR="009F2B76" w:rsidRPr="00321CF7" w:rsidRDefault="009F2B76" w:rsidP="009F2B76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  <w:lang w:val="pl-PL" w:eastAsia="en-US"/>
        </w:rPr>
      </w:pPr>
    </w:p>
    <w:p w14:paraId="71B4E8C8" w14:textId="77777777" w:rsidR="00D93DD0" w:rsidRDefault="00D93DD0" w:rsidP="00321CF7">
      <w:pPr>
        <w:pStyle w:val="Akapitzlist"/>
        <w:spacing w:line="360" w:lineRule="auto"/>
        <w:ind w:left="0" w:firstLine="34"/>
        <w:jc w:val="both"/>
        <w:rPr>
          <w:b/>
          <w:sz w:val="22"/>
          <w:szCs w:val="22"/>
        </w:rPr>
      </w:pPr>
      <w:r w:rsidRPr="00D93DD0">
        <w:rPr>
          <w:b/>
          <w:sz w:val="22"/>
          <w:szCs w:val="22"/>
        </w:rPr>
        <w:t xml:space="preserve">Pobocza i zjazdy: </w:t>
      </w:r>
    </w:p>
    <w:p w14:paraId="445340DC" w14:textId="77777777" w:rsidR="00321CF7" w:rsidRPr="00321CF7" w:rsidRDefault="007E0D4A" w:rsidP="00321CF7">
      <w:pPr>
        <w:suppressAutoHyphens w:val="0"/>
        <w:autoSpaceDE w:val="0"/>
        <w:autoSpaceDN w:val="0"/>
        <w:adjustRightInd w:val="0"/>
        <w:spacing w:after="32"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pl-PL"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pl-PL" w:eastAsia="en-US"/>
        </w:rPr>
        <w:t>Z</w:t>
      </w:r>
      <w:r w:rsidR="00321CF7">
        <w:rPr>
          <w:rFonts w:ascii="Arial" w:eastAsiaTheme="minorHAnsi" w:hAnsi="Arial" w:cs="Arial"/>
          <w:color w:val="000000"/>
          <w:sz w:val="22"/>
          <w:szCs w:val="22"/>
          <w:lang w:val="pl-PL" w:eastAsia="en-US"/>
        </w:rPr>
        <w:t xml:space="preserve">jazdy należy wyrównać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pl-PL" w:eastAsia="en-US"/>
        </w:rPr>
        <w:t>frezowiną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pl-PL" w:eastAsia="en-US"/>
        </w:rPr>
        <w:t xml:space="preserve"> z przeprofilowaniem istniejącej warstwy tłuczniowej wraz ze stabilizacją </w:t>
      </w:r>
      <w:r w:rsidR="00E233D2">
        <w:rPr>
          <w:rFonts w:ascii="Arial" w:eastAsiaTheme="minorHAnsi" w:hAnsi="Arial" w:cs="Arial"/>
          <w:color w:val="000000"/>
          <w:sz w:val="22"/>
          <w:szCs w:val="22"/>
          <w:lang w:val="pl-PL" w:eastAsia="en-US"/>
        </w:rPr>
        <w:t xml:space="preserve">cementem o </w:t>
      </w:r>
      <w:proofErr w:type="spellStart"/>
      <w:r w:rsidR="00E233D2">
        <w:rPr>
          <w:rFonts w:ascii="Arial" w:eastAsiaTheme="minorHAnsi" w:hAnsi="Arial" w:cs="Arial"/>
          <w:color w:val="000000"/>
          <w:sz w:val="22"/>
          <w:szCs w:val="22"/>
          <w:lang w:val="pl-PL" w:eastAsia="en-US"/>
        </w:rPr>
        <w:t>Rm</w:t>
      </w:r>
      <w:proofErr w:type="spellEnd"/>
      <w:r w:rsidR="00E233D2">
        <w:rPr>
          <w:rFonts w:ascii="Arial" w:eastAsiaTheme="minorHAnsi" w:hAnsi="Arial" w:cs="Arial"/>
          <w:color w:val="000000"/>
          <w:sz w:val="22"/>
          <w:szCs w:val="22"/>
          <w:lang w:val="pl-PL" w:eastAsia="en-US"/>
        </w:rPr>
        <w:t xml:space="preserve">=2.5 </w:t>
      </w:r>
      <w:proofErr w:type="spellStart"/>
      <w:r w:rsidR="00E233D2">
        <w:rPr>
          <w:rFonts w:ascii="Arial" w:eastAsiaTheme="minorHAnsi" w:hAnsi="Arial" w:cs="Arial"/>
          <w:color w:val="000000"/>
          <w:sz w:val="22"/>
          <w:szCs w:val="22"/>
          <w:lang w:val="pl-PL" w:eastAsia="en-US"/>
        </w:rPr>
        <w:t>MPa</w:t>
      </w:r>
      <w:proofErr w:type="spellEnd"/>
      <w:r w:rsidR="00E233D2">
        <w:rPr>
          <w:rFonts w:ascii="Arial" w:eastAsiaTheme="minorHAnsi" w:hAnsi="Arial" w:cs="Arial"/>
          <w:color w:val="000000"/>
          <w:sz w:val="22"/>
          <w:szCs w:val="22"/>
          <w:lang w:val="pl-PL" w:eastAsia="en-US"/>
        </w:rPr>
        <w:t>, grub. 15 cm</w:t>
      </w:r>
    </w:p>
    <w:p w14:paraId="48EC09AB" w14:textId="18CA4269" w:rsidR="00321CF7" w:rsidRDefault="00E233D2" w:rsidP="00321CF7">
      <w:pPr>
        <w:pStyle w:val="Akapitzlist"/>
        <w:spacing w:line="360" w:lineRule="auto"/>
        <w:ind w:left="0" w:firstLine="34"/>
        <w:jc w:val="both"/>
        <w:rPr>
          <w:sz w:val="22"/>
          <w:szCs w:val="22"/>
        </w:rPr>
      </w:pPr>
      <w:r w:rsidRPr="00E233D2">
        <w:rPr>
          <w:sz w:val="22"/>
          <w:szCs w:val="22"/>
        </w:rPr>
        <w:t xml:space="preserve">Pobocza </w:t>
      </w:r>
      <w:r>
        <w:rPr>
          <w:sz w:val="22"/>
          <w:szCs w:val="22"/>
        </w:rPr>
        <w:t xml:space="preserve">wyrównywać </w:t>
      </w:r>
      <w:r w:rsidR="00764C21">
        <w:rPr>
          <w:sz w:val="22"/>
          <w:szCs w:val="22"/>
        </w:rPr>
        <w:t>destruktem asfaltowym</w:t>
      </w:r>
      <w:r w:rsidR="0011087F">
        <w:rPr>
          <w:sz w:val="22"/>
          <w:szCs w:val="22"/>
        </w:rPr>
        <w:t>.</w:t>
      </w:r>
    </w:p>
    <w:p w14:paraId="223BC57B" w14:textId="77777777" w:rsidR="00E233D2" w:rsidRPr="00E233D2" w:rsidRDefault="00E233D2" w:rsidP="00321CF7">
      <w:pPr>
        <w:pStyle w:val="Akapitzlist"/>
        <w:spacing w:line="360" w:lineRule="auto"/>
        <w:ind w:left="0" w:firstLine="34"/>
        <w:jc w:val="both"/>
        <w:rPr>
          <w:sz w:val="22"/>
          <w:szCs w:val="22"/>
        </w:rPr>
      </w:pPr>
    </w:p>
    <w:p w14:paraId="6A13C9C9" w14:textId="77777777" w:rsidR="00D93DD0" w:rsidRPr="00D93DD0" w:rsidRDefault="00D93DD0" w:rsidP="00321CF7">
      <w:pPr>
        <w:pStyle w:val="Akapitzlist"/>
        <w:spacing w:line="360" w:lineRule="auto"/>
        <w:ind w:left="0" w:firstLine="34"/>
        <w:jc w:val="both"/>
        <w:rPr>
          <w:b/>
          <w:sz w:val="22"/>
          <w:szCs w:val="22"/>
        </w:rPr>
      </w:pPr>
      <w:r w:rsidRPr="00D93DD0">
        <w:rPr>
          <w:b/>
          <w:sz w:val="22"/>
          <w:szCs w:val="22"/>
        </w:rPr>
        <w:t xml:space="preserve">Sieci i kolizje </w:t>
      </w:r>
    </w:p>
    <w:p w14:paraId="14311683" w14:textId="77777777" w:rsidR="00D93DD0" w:rsidRPr="00D93DD0" w:rsidRDefault="00D93DD0" w:rsidP="00321CF7">
      <w:pPr>
        <w:pStyle w:val="Akapitzlist"/>
        <w:spacing w:line="360" w:lineRule="auto"/>
        <w:ind w:left="0" w:firstLine="34"/>
        <w:jc w:val="both"/>
        <w:rPr>
          <w:sz w:val="22"/>
          <w:szCs w:val="22"/>
        </w:rPr>
      </w:pPr>
      <w:r w:rsidRPr="00D93DD0">
        <w:rPr>
          <w:sz w:val="22"/>
          <w:szCs w:val="22"/>
        </w:rPr>
        <w:t xml:space="preserve">Nie występują kolizje z uzbrojeniem podziemnym. Wszystkie istniejące włazy i studzienki należy wyregulować do projektowanych rzędnych. </w:t>
      </w:r>
    </w:p>
    <w:p w14:paraId="3A39680C" w14:textId="77777777" w:rsidR="00043786" w:rsidRDefault="00043786" w:rsidP="00321CF7">
      <w:pPr>
        <w:pStyle w:val="Akapitzlist"/>
        <w:spacing w:line="360" w:lineRule="auto"/>
        <w:ind w:left="0" w:firstLine="34"/>
        <w:jc w:val="both"/>
        <w:rPr>
          <w:sz w:val="22"/>
          <w:szCs w:val="22"/>
        </w:rPr>
      </w:pPr>
    </w:p>
    <w:p w14:paraId="475960A3" w14:textId="77777777" w:rsidR="00D93DD0" w:rsidRPr="00D93DD0" w:rsidRDefault="00D93DD0" w:rsidP="00321CF7">
      <w:pPr>
        <w:pStyle w:val="Akapitzlist"/>
        <w:spacing w:line="360" w:lineRule="auto"/>
        <w:ind w:left="0" w:firstLine="34"/>
        <w:jc w:val="both"/>
        <w:rPr>
          <w:b/>
          <w:sz w:val="22"/>
          <w:szCs w:val="22"/>
        </w:rPr>
      </w:pPr>
      <w:r w:rsidRPr="00D93DD0">
        <w:rPr>
          <w:b/>
          <w:sz w:val="22"/>
          <w:szCs w:val="22"/>
        </w:rPr>
        <w:t xml:space="preserve">Zakres oddziaływań i ochrona środowiska </w:t>
      </w:r>
    </w:p>
    <w:p w14:paraId="4ADD239B" w14:textId="77777777" w:rsidR="00D93DD0" w:rsidRPr="00D93DD0" w:rsidRDefault="00D93DD0" w:rsidP="00321CF7">
      <w:pPr>
        <w:pStyle w:val="Akapitzlist"/>
        <w:spacing w:line="360" w:lineRule="auto"/>
        <w:ind w:left="0" w:firstLine="34"/>
        <w:jc w:val="both"/>
        <w:rPr>
          <w:sz w:val="22"/>
          <w:szCs w:val="22"/>
        </w:rPr>
      </w:pPr>
      <w:r w:rsidRPr="00D93DD0">
        <w:rPr>
          <w:sz w:val="22"/>
          <w:szCs w:val="22"/>
        </w:rPr>
        <w:t xml:space="preserve">Zakres oddziaływań planowanej inwestycji nie wykracza poza pas drogowy. </w:t>
      </w:r>
    </w:p>
    <w:p w14:paraId="20ABDBB6" w14:textId="77777777" w:rsidR="00043786" w:rsidRDefault="00043786" w:rsidP="00321CF7">
      <w:pPr>
        <w:pStyle w:val="Akapitzlist"/>
        <w:spacing w:line="360" w:lineRule="auto"/>
        <w:ind w:left="0" w:firstLine="34"/>
        <w:jc w:val="both"/>
        <w:rPr>
          <w:sz w:val="22"/>
          <w:szCs w:val="22"/>
        </w:rPr>
      </w:pPr>
    </w:p>
    <w:p w14:paraId="2BF11F03" w14:textId="77777777" w:rsidR="00EC57E2" w:rsidRPr="00AE0CF1" w:rsidRDefault="00EC57E2" w:rsidP="00AE0CF1">
      <w:pPr>
        <w:pStyle w:val="Akapitzlist"/>
        <w:spacing w:line="360" w:lineRule="auto"/>
        <w:ind w:left="0" w:firstLine="34"/>
        <w:jc w:val="both"/>
        <w:rPr>
          <w:sz w:val="22"/>
          <w:szCs w:val="22"/>
        </w:rPr>
      </w:pPr>
    </w:p>
    <w:p w14:paraId="37D08406" w14:textId="77777777" w:rsidR="0011087F" w:rsidRPr="0011087F" w:rsidRDefault="001E175B" w:rsidP="00AE0CF1">
      <w:pPr>
        <w:pStyle w:val="Akapitzlist"/>
        <w:spacing w:line="360" w:lineRule="auto"/>
        <w:ind w:left="0" w:firstLine="34"/>
        <w:jc w:val="both"/>
        <w:rPr>
          <w:b/>
          <w:bCs/>
          <w:sz w:val="22"/>
          <w:szCs w:val="22"/>
        </w:rPr>
      </w:pPr>
      <w:r w:rsidRPr="0011087F">
        <w:rPr>
          <w:b/>
          <w:bCs/>
          <w:sz w:val="22"/>
          <w:szCs w:val="22"/>
        </w:rPr>
        <w:t>Roboty budowlane</w:t>
      </w:r>
    </w:p>
    <w:p w14:paraId="5C3F854A" w14:textId="3B3CCCE0" w:rsidR="001E175B" w:rsidRPr="00AE0CF1" w:rsidRDefault="001E175B" w:rsidP="00AE0CF1">
      <w:pPr>
        <w:pStyle w:val="Akapitzlist"/>
        <w:spacing w:line="360" w:lineRule="auto"/>
        <w:ind w:left="0" w:firstLine="34"/>
        <w:jc w:val="both"/>
        <w:rPr>
          <w:sz w:val="22"/>
          <w:szCs w:val="22"/>
        </w:rPr>
      </w:pPr>
      <w:r w:rsidRPr="00AE0CF1">
        <w:rPr>
          <w:sz w:val="22"/>
          <w:szCs w:val="22"/>
        </w:rPr>
        <w:t xml:space="preserve"> </w:t>
      </w:r>
      <w:r w:rsidR="0011087F">
        <w:rPr>
          <w:sz w:val="22"/>
          <w:szCs w:val="22"/>
        </w:rPr>
        <w:t>Roboty z</w:t>
      </w:r>
      <w:r w:rsidRPr="00AE0CF1">
        <w:rPr>
          <w:sz w:val="22"/>
          <w:szCs w:val="22"/>
        </w:rPr>
        <w:t xml:space="preserve">ostaną wykonane na podstawie opisu przedmiotu zamówienia oraz załączonych do niego dokumentów </w:t>
      </w:r>
      <w:proofErr w:type="spellStart"/>
      <w:r w:rsidRPr="00AE0CF1">
        <w:rPr>
          <w:sz w:val="22"/>
          <w:szCs w:val="22"/>
        </w:rPr>
        <w:t>t.j</w:t>
      </w:r>
      <w:proofErr w:type="spellEnd"/>
      <w:r w:rsidRPr="00AE0CF1">
        <w:rPr>
          <w:sz w:val="22"/>
          <w:szCs w:val="22"/>
        </w:rPr>
        <w:t>.:</w:t>
      </w:r>
      <w:r w:rsidRPr="00AE0CF1">
        <w:rPr>
          <w:b/>
          <w:bCs/>
          <w:sz w:val="22"/>
          <w:szCs w:val="22"/>
        </w:rPr>
        <w:t xml:space="preserve"> </w:t>
      </w:r>
    </w:p>
    <w:p w14:paraId="0BE94180" w14:textId="77777777" w:rsidR="00E4229D" w:rsidRPr="00E60059" w:rsidRDefault="00E4229D" w:rsidP="00AE0CF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E60059">
        <w:rPr>
          <w:sz w:val="22"/>
          <w:szCs w:val="22"/>
        </w:rPr>
        <w:t>Projekt wykonawczy</w:t>
      </w:r>
    </w:p>
    <w:p w14:paraId="378F25F8" w14:textId="22F24E67" w:rsidR="00663EA7" w:rsidRPr="00EF1CB3" w:rsidRDefault="00663EA7" w:rsidP="00EF1CB3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EF1CB3">
        <w:rPr>
          <w:sz w:val="22"/>
          <w:szCs w:val="22"/>
        </w:rPr>
        <w:t xml:space="preserve">Specyfikacje Techniczne Wykonania i Odbioru Robót Budowlanych </w:t>
      </w:r>
    </w:p>
    <w:p w14:paraId="0E828845" w14:textId="57D63EAC" w:rsidR="001E175B" w:rsidRPr="00EC57E2" w:rsidRDefault="001E175B" w:rsidP="00AE0CF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EC57E2">
        <w:rPr>
          <w:sz w:val="22"/>
          <w:szCs w:val="22"/>
        </w:rPr>
        <w:t xml:space="preserve">Projekt czasowej organizacji ruchu </w:t>
      </w:r>
    </w:p>
    <w:p w14:paraId="6BABA1F6" w14:textId="77777777" w:rsidR="001E175B" w:rsidRPr="00EC57E2" w:rsidRDefault="001E175B" w:rsidP="00AE0CF1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2"/>
          <w:szCs w:val="22"/>
        </w:rPr>
      </w:pPr>
      <w:r w:rsidRPr="00EC57E2">
        <w:rPr>
          <w:b/>
          <w:sz w:val="22"/>
          <w:szCs w:val="22"/>
        </w:rPr>
        <w:t>Procedura przygotowania dokumentacji powykonawczej</w:t>
      </w:r>
    </w:p>
    <w:p w14:paraId="32714032" w14:textId="77777777" w:rsidR="004304B1" w:rsidRDefault="004304B1" w:rsidP="004304B1">
      <w:pPr>
        <w:pStyle w:val="Nagwek"/>
        <w:spacing w:line="360" w:lineRule="auto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</w:p>
    <w:p w14:paraId="3DB8924F" w14:textId="77777777" w:rsidR="001E175B" w:rsidRDefault="001E175B" w:rsidP="004304B1">
      <w:pPr>
        <w:pStyle w:val="Nagwek"/>
        <w:spacing w:line="360" w:lineRule="auto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AE0CF1">
        <w:rPr>
          <w:rFonts w:ascii="Arial" w:hAnsi="Arial" w:cs="Arial"/>
          <w:snapToGrid w:val="0"/>
          <w:sz w:val="22"/>
          <w:szCs w:val="22"/>
          <w:lang w:val="pl-PL"/>
        </w:rPr>
        <w:t>Roboty budowlane zostaną wykonane na podstawie opisu przedmiotu zamówienia oraz dokumentacji projektowej wymienionej w opisie przedmiotu zamówienia.</w:t>
      </w:r>
    </w:p>
    <w:p w14:paraId="6CD1B9DD" w14:textId="77777777" w:rsidR="008D46CF" w:rsidRPr="00AE0CF1" w:rsidRDefault="008D46CF" w:rsidP="00AE0CF1">
      <w:pPr>
        <w:pStyle w:val="Nagwek"/>
        <w:spacing w:line="360" w:lineRule="auto"/>
        <w:ind w:left="720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</w:p>
    <w:p w14:paraId="44D432F8" w14:textId="77777777" w:rsidR="001E175B" w:rsidRPr="00EC57E2" w:rsidRDefault="001E175B" w:rsidP="00AE0CF1">
      <w:pPr>
        <w:snapToGri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EC57E2">
        <w:rPr>
          <w:rFonts w:ascii="Arial" w:hAnsi="Arial" w:cs="Arial"/>
          <w:b/>
          <w:sz w:val="22"/>
          <w:szCs w:val="22"/>
          <w:u w:val="single"/>
        </w:rPr>
        <w:t>Szczegółowy</w:t>
      </w:r>
      <w:proofErr w:type="spellEnd"/>
      <w:r w:rsidRPr="00EC57E2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C57E2">
        <w:rPr>
          <w:rFonts w:ascii="Arial" w:hAnsi="Arial" w:cs="Arial"/>
          <w:b/>
          <w:sz w:val="22"/>
          <w:szCs w:val="22"/>
          <w:u w:val="single"/>
        </w:rPr>
        <w:t>opis</w:t>
      </w:r>
      <w:proofErr w:type="spellEnd"/>
      <w:r w:rsidRPr="00EC57E2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C57E2">
        <w:rPr>
          <w:rFonts w:ascii="Arial" w:hAnsi="Arial" w:cs="Arial"/>
          <w:b/>
          <w:sz w:val="22"/>
          <w:szCs w:val="22"/>
          <w:u w:val="single"/>
        </w:rPr>
        <w:t>przedmiotu</w:t>
      </w:r>
      <w:proofErr w:type="spellEnd"/>
      <w:r w:rsidRPr="00EC57E2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EC57E2">
        <w:rPr>
          <w:rFonts w:ascii="Arial" w:hAnsi="Arial" w:cs="Arial"/>
          <w:b/>
          <w:sz w:val="22"/>
          <w:szCs w:val="22"/>
          <w:u w:val="single"/>
        </w:rPr>
        <w:t>zamówienia</w:t>
      </w:r>
      <w:proofErr w:type="spellEnd"/>
    </w:p>
    <w:p w14:paraId="1BB42C49" w14:textId="77777777" w:rsidR="001E175B" w:rsidRPr="00AE0CF1" w:rsidRDefault="001E175B" w:rsidP="00AE0CF1">
      <w:pPr>
        <w:spacing w:before="100" w:beforeAutospacing="1" w:after="100" w:afterAutospacing="1" w:line="360" w:lineRule="auto"/>
        <w:ind w:left="-108"/>
        <w:jc w:val="both"/>
        <w:rPr>
          <w:rFonts w:ascii="Arial" w:hAnsi="Arial" w:cs="Arial"/>
          <w:sz w:val="22"/>
          <w:szCs w:val="22"/>
          <w:lang w:val="pl-PL"/>
        </w:rPr>
      </w:pPr>
      <w:r w:rsidRPr="00AE0CF1">
        <w:rPr>
          <w:rFonts w:ascii="Arial" w:hAnsi="Arial" w:cs="Arial"/>
          <w:sz w:val="22"/>
          <w:szCs w:val="22"/>
          <w:lang w:val="pl-PL"/>
        </w:rPr>
        <w:t xml:space="preserve">1. Szczegółowe określenie zakresu zadania </w:t>
      </w:r>
    </w:p>
    <w:p w14:paraId="6A13BE57" w14:textId="17AB56B8" w:rsidR="001E175B" w:rsidRPr="001A14E2" w:rsidRDefault="001E175B" w:rsidP="00AE0CF1">
      <w:pPr>
        <w:pStyle w:val="Nagwek"/>
        <w:tabs>
          <w:tab w:val="clear" w:pos="4153"/>
          <w:tab w:val="clear" w:pos="8306"/>
          <w:tab w:val="center" w:pos="-108"/>
          <w:tab w:val="right" w:pos="9815"/>
        </w:tabs>
        <w:suppressAutoHyphens w:val="0"/>
        <w:spacing w:line="360" w:lineRule="auto"/>
        <w:ind w:left="-108"/>
        <w:jc w:val="both"/>
        <w:rPr>
          <w:rFonts w:ascii="Arial" w:hAnsi="Arial" w:cs="Arial"/>
          <w:sz w:val="22"/>
          <w:szCs w:val="22"/>
          <w:lang w:val="pl-PL"/>
        </w:rPr>
      </w:pPr>
      <w:r w:rsidRPr="001A14E2">
        <w:rPr>
          <w:rFonts w:ascii="Arial" w:hAnsi="Arial" w:cs="Arial"/>
          <w:sz w:val="22"/>
          <w:szCs w:val="22"/>
          <w:lang w:val="pl-PL"/>
        </w:rPr>
        <w:t>W ramach realizacji zadania należy wykonać roboty budowlane na podstawie opisu przedmiotu zamówienia</w:t>
      </w:r>
      <w:r w:rsidR="004304B1">
        <w:rPr>
          <w:rFonts w:ascii="Arial" w:hAnsi="Arial" w:cs="Arial"/>
          <w:sz w:val="22"/>
          <w:szCs w:val="22"/>
          <w:lang w:val="pl-PL"/>
        </w:rPr>
        <w:t>,</w:t>
      </w:r>
      <w:r w:rsidRPr="001A14E2">
        <w:rPr>
          <w:rFonts w:ascii="Arial" w:hAnsi="Arial" w:cs="Arial"/>
          <w:sz w:val="22"/>
          <w:szCs w:val="22"/>
          <w:lang w:val="pl-PL"/>
        </w:rPr>
        <w:t xml:space="preserve"> dokumentacji projektowej oraz </w:t>
      </w:r>
      <w:proofErr w:type="spellStart"/>
      <w:r w:rsidRPr="00663EA7">
        <w:rPr>
          <w:rFonts w:ascii="Arial" w:hAnsi="Arial" w:cs="Arial"/>
          <w:sz w:val="22"/>
          <w:szCs w:val="22"/>
          <w:lang w:val="pl-PL"/>
        </w:rPr>
        <w:t>STWiORB</w:t>
      </w:r>
      <w:proofErr w:type="spellEnd"/>
      <w:r w:rsidRPr="001A14E2">
        <w:rPr>
          <w:rFonts w:ascii="Arial" w:hAnsi="Arial" w:cs="Arial"/>
          <w:sz w:val="22"/>
          <w:szCs w:val="22"/>
          <w:lang w:val="pl-PL"/>
        </w:rPr>
        <w:t xml:space="preserve"> przekazanej przez Zamawiającego </w:t>
      </w:r>
      <w:r w:rsidR="004304B1">
        <w:rPr>
          <w:rFonts w:ascii="Arial" w:hAnsi="Arial" w:cs="Arial"/>
          <w:sz w:val="22"/>
          <w:szCs w:val="22"/>
          <w:lang w:val="pl-PL"/>
        </w:rPr>
        <w:t xml:space="preserve"> </w:t>
      </w:r>
      <w:r w:rsidR="00663EA7">
        <w:rPr>
          <w:rFonts w:ascii="Arial" w:hAnsi="Arial" w:cs="Arial"/>
          <w:sz w:val="22"/>
          <w:szCs w:val="22"/>
          <w:lang w:val="pl-PL"/>
        </w:rPr>
        <w:t xml:space="preserve">        </w:t>
      </w:r>
      <w:r w:rsidRPr="001A14E2">
        <w:rPr>
          <w:rFonts w:ascii="Arial" w:hAnsi="Arial" w:cs="Arial"/>
          <w:sz w:val="22"/>
          <w:szCs w:val="22"/>
          <w:lang w:val="pl-PL"/>
        </w:rPr>
        <w:t>w tym w szczególności:</w:t>
      </w:r>
    </w:p>
    <w:p w14:paraId="1279F6EF" w14:textId="77777777" w:rsidR="00E60059" w:rsidRDefault="00E60059" w:rsidP="00AE0CF1">
      <w:pPr>
        <w:pStyle w:val="Akapitzlist"/>
        <w:spacing w:line="360" w:lineRule="auto"/>
        <w:ind w:left="-108"/>
        <w:jc w:val="both"/>
        <w:rPr>
          <w:sz w:val="22"/>
          <w:szCs w:val="22"/>
        </w:rPr>
      </w:pPr>
    </w:p>
    <w:p w14:paraId="6C02F4CE" w14:textId="77777777" w:rsidR="001E175B" w:rsidRDefault="001E175B" w:rsidP="00AE0CF1">
      <w:pPr>
        <w:pStyle w:val="Akapitzlist"/>
        <w:spacing w:line="360" w:lineRule="auto"/>
        <w:ind w:left="-108"/>
        <w:jc w:val="both"/>
        <w:rPr>
          <w:sz w:val="22"/>
          <w:szCs w:val="22"/>
        </w:rPr>
      </w:pPr>
      <w:r w:rsidRPr="00AE0CF1">
        <w:rPr>
          <w:sz w:val="22"/>
          <w:szCs w:val="22"/>
        </w:rPr>
        <w:t xml:space="preserve">1.1.Wykonanie robót przygotowawczych, rozbiórka istniejącej nawierzchni jezdni, roboty ziemne, wykonaniu nowej konstrukcji drogi, </w:t>
      </w:r>
      <w:r w:rsidR="00043786">
        <w:rPr>
          <w:sz w:val="22"/>
          <w:szCs w:val="22"/>
        </w:rPr>
        <w:t>przełożenie części</w:t>
      </w:r>
      <w:r w:rsidR="003624AB" w:rsidRPr="00AE0CF1">
        <w:rPr>
          <w:sz w:val="22"/>
          <w:szCs w:val="22"/>
        </w:rPr>
        <w:t xml:space="preserve"> chodnika, </w:t>
      </w:r>
      <w:r w:rsidRPr="00AE0CF1">
        <w:rPr>
          <w:sz w:val="22"/>
          <w:szCs w:val="22"/>
        </w:rPr>
        <w:t xml:space="preserve">zieleń, odwodnienie, wykonaniu organizacji ruchu tymczasowego na czas </w:t>
      </w:r>
      <w:r w:rsidR="003624AB" w:rsidRPr="00AE0CF1">
        <w:rPr>
          <w:sz w:val="22"/>
          <w:szCs w:val="22"/>
        </w:rPr>
        <w:t>przebudowy oraz wyniesienie nowej docelowej organizacji ruchu.</w:t>
      </w:r>
      <w:r w:rsidRPr="00AE0CF1">
        <w:rPr>
          <w:sz w:val="22"/>
          <w:szCs w:val="22"/>
        </w:rPr>
        <w:t xml:space="preserve"> </w:t>
      </w:r>
    </w:p>
    <w:p w14:paraId="487675B3" w14:textId="77777777" w:rsidR="00712EFF" w:rsidRPr="00AE0CF1" w:rsidRDefault="00712EFF" w:rsidP="00AE0CF1">
      <w:pPr>
        <w:pStyle w:val="Akapitzlist"/>
        <w:spacing w:line="360" w:lineRule="auto"/>
        <w:ind w:left="-108"/>
        <w:jc w:val="both"/>
        <w:rPr>
          <w:sz w:val="22"/>
          <w:szCs w:val="22"/>
        </w:rPr>
      </w:pPr>
    </w:p>
    <w:p w14:paraId="038E3F67" w14:textId="42E29110" w:rsidR="001E175B" w:rsidRPr="00AE0CF1" w:rsidRDefault="001E175B" w:rsidP="00AE0CF1">
      <w:pPr>
        <w:pStyle w:val="Nagwek"/>
        <w:tabs>
          <w:tab w:val="clear" w:pos="4153"/>
          <w:tab w:val="clear" w:pos="8306"/>
          <w:tab w:val="center" w:pos="-108"/>
        </w:tabs>
        <w:suppressAutoHyphens w:val="0"/>
        <w:spacing w:line="360" w:lineRule="auto"/>
        <w:ind w:left="-108"/>
        <w:jc w:val="both"/>
        <w:rPr>
          <w:rFonts w:ascii="Arial" w:hAnsi="Arial" w:cs="Arial"/>
          <w:sz w:val="22"/>
          <w:szCs w:val="22"/>
          <w:lang w:val="pl-PL"/>
        </w:rPr>
      </w:pPr>
      <w:r w:rsidRPr="00AE0CF1">
        <w:rPr>
          <w:rFonts w:ascii="Arial" w:hAnsi="Arial" w:cs="Arial"/>
          <w:snapToGrid w:val="0"/>
          <w:sz w:val="22"/>
          <w:szCs w:val="22"/>
          <w:lang w:val="pl-PL"/>
        </w:rPr>
        <w:t xml:space="preserve">1.2.Wszystkie materiały nienadające się do ponownego wbudowania oraz pozostałe odpady </w:t>
      </w:r>
      <w:r w:rsidR="00EC57E2">
        <w:rPr>
          <w:rFonts w:ascii="Arial" w:hAnsi="Arial" w:cs="Arial"/>
          <w:snapToGrid w:val="0"/>
          <w:sz w:val="22"/>
          <w:szCs w:val="22"/>
          <w:lang w:val="pl-PL"/>
        </w:rPr>
        <w:t xml:space="preserve">    </w:t>
      </w:r>
      <w:r w:rsidRPr="00AE0CF1">
        <w:rPr>
          <w:rFonts w:ascii="Arial" w:hAnsi="Arial" w:cs="Arial"/>
          <w:snapToGrid w:val="0"/>
          <w:sz w:val="22"/>
          <w:szCs w:val="22"/>
          <w:lang w:val="pl-PL"/>
        </w:rPr>
        <w:t xml:space="preserve">w tym urobek Wykonawca zutylizuje na swój </w:t>
      </w:r>
      <w:r w:rsidRPr="00AE0CF1">
        <w:rPr>
          <w:rFonts w:ascii="Arial" w:hAnsi="Arial" w:cs="Arial"/>
          <w:sz w:val="22"/>
          <w:szCs w:val="22"/>
          <w:lang w:val="pl-PL"/>
        </w:rPr>
        <w:t xml:space="preserve">koszt. Wskazanie miejsca i odległości wywozu urobku spoczywają na Wykonawcy. Wykonawca, jako wytwórca odpadów w rozumieniu art. 3 ust. 1 pkt. 32 ustawy o odpadach z dnia 14.12.2012 r., (Dz. U. 2013 poz. 21 ze zm.) ma obowiązek zagospodarowania odpadów powstałych podczas realizacji zamówienia zgodnie </w:t>
      </w:r>
      <w:r w:rsidR="00EF1CB3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Pr="00AE0CF1">
        <w:rPr>
          <w:rFonts w:ascii="Arial" w:hAnsi="Arial" w:cs="Arial"/>
          <w:sz w:val="22"/>
          <w:szCs w:val="22"/>
          <w:lang w:val="pl-PL"/>
        </w:rPr>
        <w:t>z wyżej wymienioną ustawą, ustawą z dnia 27.04.2001 r. Prawo Ochrony Środowiska (tj. z 2013 r. Dz. U. poz. 1232 z</w:t>
      </w:r>
      <w:r w:rsidR="00663EA7">
        <w:rPr>
          <w:rFonts w:ascii="Arial" w:hAnsi="Arial" w:cs="Arial"/>
          <w:sz w:val="22"/>
          <w:szCs w:val="22"/>
          <w:lang w:val="pl-PL"/>
        </w:rPr>
        <w:t xml:space="preserve">e </w:t>
      </w:r>
      <w:r w:rsidRPr="00AE0CF1">
        <w:rPr>
          <w:rFonts w:ascii="Arial" w:hAnsi="Arial" w:cs="Arial"/>
          <w:sz w:val="22"/>
          <w:szCs w:val="22"/>
          <w:lang w:val="pl-PL"/>
        </w:rPr>
        <w:t>zm.), ustawą z dnia 13 września 1996 r. o utrzymaniu czystośc</w:t>
      </w:r>
      <w:r w:rsidR="00EF1CB3">
        <w:rPr>
          <w:rFonts w:ascii="Arial" w:hAnsi="Arial" w:cs="Arial"/>
          <w:sz w:val="22"/>
          <w:szCs w:val="22"/>
          <w:lang w:val="pl-PL"/>
        </w:rPr>
        <w:t>i</w:t>
      </w:r>
      <w:r w:rsidR="00EC57E2">
        <w:rPr>
          <w:rFonts w:ascii="Arial" w:hAnsi="Arial" w:cs="Arial"/>
          <w:sz w:val="22"/>
          <w:szCs w:val="22"/>
          <w:lang w:val="pl-PL"/>
        </w:rPr>
        <w:t xml:space="preserve"> </w:t>
      </w:r>
      <w:r w:rsidR="00EF1CB3">
        <w:rPr>
          <w:rFonts w:ascii="Arial" w:hAnsi="Arial" w:cs="Arial"/>
          <w:sz w:val="22"/>
          <w:szCs w:val="22"/>
          <w:lang w:val="pl-PL"/>
        </w:rPr>
        <w:t xml:space="preserve">                              </w:t>
      </w:r>
      <w:r w:rsidRPr="00AE0CF1">
        <w:rPr>
          <w:rFonts w:ascii="Arial" w:hAnsi="Arial" w:cs="Arial"/>
          <w:sz w:val="22"/>
          <w:szCs w:val="22"/>
          <w:lang w:val="pl-PL"/>
        </w:rPr>
        <w:t xml:space="preserve"> i porządku w gminach (tj. Dz. U. z 2013 r., poz. 1399 ze zm.). Magazynowanie odpadów powstających podczas realizacji zamierzenia budowlanego może odbywać się jedynie na terenie, do którego ich wytwórca ma tytuł prawny, zgodnie z art. 25 ustawy z dnia 14.12.2012 r. o odpadach (Dz. U. z 2013 r. Nr 21</w:t>
      </w:r>
      <w:r w:rsidR="00663EA7">
        <w:rPr>
          <w:rFonts w:ascii="Arial" w:hAnsi="Arial" w:cs="Arial"/>
          <w:sz w:val="22"/>
          <w:szCs w:val="22"/>
          <w:lang w:val="pl-PL"/>
        </w:rPr>
        <w:t xml:space="preserve"> ze zm.</w:t>
      </w:r>
      <w:r w:rsidRPr="00AE0CF1">
        <w:rPr>
          <w:rFonts w:ascii="Arial" w:hAnsi="Arial" w:cs="Arial"/>
          <w:sz w:val="22"/>
          <w:szCs w:val="22"/>
          <w:lang w:val="pl-PL"/>
        </w:rPr>
        <w:t>). W cenie ryczałtowej Wykonawca ma obowiązek uwzględnić miejsce, odległość, koszt wywozu, składowania i utylizacji odpadów.</w:t>
      </w:r>
    </w:p>
    <w:p w14:paraId="03231110" w14:textId="77777777" w:rsidR="001E175B" w:rsidRPr="00AE0CF1" w:rsidRDefault="001E175B" w:rsidP="00AE0CF1">
      <w:pPr>
        <w:pStyle w:val="Nagwek"/>
        <w:tabs>
          <w:tab w:val="clear" w:pos="4153"/>
          <w:tab w:val="clear" w:pos="8306"/>
          <w:tab w:val="center" w:pos="-108"/>
        </w:tabs>
        <w:suppressAutoHyphens w:val="0"/>
        <w:spacing w:line="360" w:lineRule="auto"/>
        <w:ind w:left="-108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</w:p>
    <w:p w14:paraId="73524097" w14:textId="77777777" w:rsidR="001E175B" w:rsidRPr="00AE0CF1" w:rsidRDefault="001E175B" w:rsidP="00AE0CF1">
      <w:pPr>
        <w:pStyle w:val="Akapitzlist"/>
        <w:autoSpaceDE w:val="0"/>
        <w:autoSpaceDN w:val="0"/>
        <w:adjustRightInd w:val="0"/>
        <w:spacing w:line="360" w:lineRule="auto"/>
        <w:ind w:left="-108"/>
        <w:jc w:val="both"/>
        <w:rPr>
          <w:sz w:val="22"/>
          <w:szCs w:val="22"/>
        </w:rPr>
      </w:pPr>
      <w:r w:rsidRPr="00AE0CF1">
        <w:rPr>
          <w:sz w:val="22"/>
          <w:szCs w:val="22"/>
        </w:rPr>
        <w:t>1.3.Zabezpieczenie drzew znajdujących się obrębie prowadzonych robót budowlanych obłożenie pni deskami drewnianymi i obwiązanie drutem stalowym, drzewa o małej średnicy można zabezpieczać za pomocą wyeksploatowanych opon samochodowych;</w:t>
      </w:r>
    </w:p>
    <w:p w14:paraId="3584E063" w14:textId="77777777" w:rsidR="001E175B" w:rsidRPr="00AE0CF1" w:rsidRDefault="001E175B" w:rsidP="00AE0CF1">
      <w:pPr>
        <w:pStyle w:val="Akapitzlist"/>
        <w:autoSpaceDE w:val="0"/>
        <w:autoSpaceDN w:val="0"/>
        <w:adjustRightInd w:val="0"/>
        <w:spacing w:line="360" w:lineRule="auto"/>
        <w:ind w:left="-108"/>
        <w:jc w:val="both"/>
        <w:rPr>
          <w:sz w:val="22"/>
          <w:szCs w:val="22"/>
        </w:rPr>
      </w:pPr>
    </w:p>
    <w:p w14:paraId="45A1065D" w14:textId="77777777" w:rsidR="003F1BF6" w:rsidRDefault="001E175B" w:rsidP="003F1BF6">
      <w:pPr>
        <w:pStyle w:val="Akapitzlist"/>
        <w:autoSpaceDE w:val="0"/>
        <w:autoSpaceDN w:val="0"/>
        <w:adjustRightInd w:val="0"/>
        <w:spacing w:line="360" w:lineRule="auto"/>
        <w:ind w:left="-108"/>
        <w:jc w:val="both"/>
        <w:rPr>
          <w:snapToGrid w:val="0"/>
          <w:sz w:val="22"/>
          <w:szCs w:val="22"/>
        </w:rPr>
      </w:pPr>
      <w:r w:rsidRPr="00AE0CF1">
        <w:rPr>
          <w:snapToGrid w:val="0"/>
          <w:sz w:val="22"/>
          <w:szCs w:val="22"/>
        </w:rPr>
        <w:t>1.4.</w:t>
      </w:r>
      <w:r w:rsidR="00B7513B" w:rsidRPr="00AE0CF1">
        <w:rPr>
          <w:snapToGrid w:val="0"/>
          <w:sz w:val="22"/>
          <w:szCs w:val="22"/>
        </w:rPr>
        <w:t>Przebudowa elementów</w:t>
      </w:r>
      <w:r w:rsidRPr="00AE0CF1">
        <w:rPr>
          <w:snapToGrid w:val="0"/>
          <w:sz w:val="22"/>
          <w:szCs w:val="22"/>
        </w:rPr>
        <w:t xml:space="preserve"> drogi </w:t>
      </w:r>
      <w:r w:rsidR="00EC57E2">
        <w:rPr>
          <w:snapToGrid w:val="0"/>
          <w:sz w:val="22"/>
          <w:szCs w:val="22"/>
        </w:rPr>
        <w:t xml:space="preserve">wraz z infrastrukturą techniczną </w:t>
      </w:r>
      <w:r w:rsidRPr="00AE0CF1">
        <w:rPr>
          <w:snapToGrid w:val="0"/>
          <w:sz w:val="22"/>
          <w:szCs w:val="22"/>
        </w:rPr>
        <w:t xml:space="preserve">zgodnie z przekazaną przez Zamawiającego dokumentacją projektową </w:t>
      </w:r>
    </w:p>
    <w:p w14:paraId="4D7DF3CD" w14:textId="77777777" w:rsidR="003508C9" w:rsidRDefault="003508C9" w:rsidP="003F1BF6">
      <w:pPr>
        <w:pStyle w:val="Akapitzlist"/>
        <w:autoSpaceDE w:val="0"/>
        <w:autoSpaceDN w:val="0"/>
        <w:adjustRightInd w:val="0"/>
        <w:spacing w:line="360" w:lineRule="auto"/>
        <w:ind w:left="-108"/>
        <w:jc w:val="both"/>
        <w:rPr>
          <w:snapToGrid w:val="0"/>
          <w:sz w:val="22"/>
          <w:szCs w:val="22"/>
        </w:rPr>
      </w:pPr>
    </w:p>
    <w:p w14:paraId="73FEED64" w14:textId="77777777" w:rsidR="00712EFF" w:rsidRDefault="003F1BF6" w:rsidP="00712EFF">
      <w:pPr>
        <w:pStyle w:val="Akapitzlist"/>
        <w:autoSpaceDE w:val="0"/>
        <w:autoSpaceDN w:val="0"/>
        <w:adjustRightInd w:val="0"/>
        <w:spacing w:line="360" w:lineRule="auto"/>
        <w:ind w:left="-108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1.5 </w:t>
      </w:r>
      <w:r w:rsidR="001E175B" w:rsidRPr="00AE0CF1">
        <w:rPr>
          <w:sz w:val="22"/>
          <w:szCs w:val="22"/>
        </w:rPr>
        <w:t xml:space="preserve">Wyniesienie tymczasowej organizacji ruchu na czas prowadzenia robót na podstawie projektu czasowej organizacji ruchu wraz z zawiadomieniem organu zarządzającego ruchem, zarządu drogi oraz właściwego komendanta Policji o terminie jej wprowadzenia co najmniej </w:t>
      </w:r>
      <w:r w:rsidR="00EC57E2">
        <w:rPr>
          <w:sz w:val="22"/>
          <w:szCs w:val="22"/>
        </w:rPr>
        <w:t xml:space="preserve">        </w:t>
      </w:r>
      <w:r w:rsidR="001E175B" w:rsidRPr="00AE0CF1">
        <w:rPr>
          <w:sz w:val="22"/>
          <w:szCs w:val="22"/>
        </w:rPr>
        <w:t>7 dni przed dniem wprowadzenia organizacji ruchu;</w:t>
      </w:r>
    </w:p>
    <w:p w14:paraId="15E60114" w14:textId="77777777" w:rsidR="00712EFF" w:rsidRDefault="00712EFF" w:rsidP="00712EFF">
      <w:pPr>
        <w:pStyle w:val="Akapitzlist"/>
        <w:autoSpaceDE w:val="0"/>
        <w:autoSpaceDN w:val="0"/>
        <w:adjustRightInd w:val="0"/>
        <w:spacing w:line="360" w:lineRule="auto"/>
        <w:ind w:left="-108"/>
        <w:jc w:val="both"/>
        <w:rPr>
          <w:sz w:val="22"/>
          <w:szCs w:val="22"/>
        </w:rPr>
      </w:pPr>
    </w:p>
    <w:p w14:paraId="33C41789" w14:textId="7F681D76" w:rsidR="001E175B" w:rsidRPr="00712EFF" w:rsidRDefault="00712EFF" w:rsidP="00712EFF">
      <w:pPr>
        <w:pStyle w:val="Akapitzlist"/>
        <w:autoSpaceDE w:val="0"/>
        <w:autoSpaceDN w:val="0"/>
        <w:adjustRightInd w:val="0"/>
        <w:spacing w:line="360" w:lineRule="auto"/>
        <w:ind w:left="-108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1.6 Wynieść </w:t>
      </w:r>
      <w:r w:rsidR="001E175B" w:rsidRPr="00AE0CF1">
        <w:rPr>
          <w:sz w:val="22"/>
          <w:szCs w:val="22"/>
        </w:rPr>
        <w:t>w terenie tymczasow</w:t>
      </w:r>
      <w:r>
        <w:rPr>
          <w:sz w:val="22"/>
          <w:szCs w:val="22"/>
        </w:rPr>
        <w:t>ą</w:t>
      </w:r>
      <w:r w:rsidR="001E175B" w:rsidRPr="00AE0CF1">
        <w:rPr>
          <w:sz w:val="22"/>
          <w:szCs w:val="22"/>
        </w:rPr>
        <w:t xml:space="preserve"> organizacj</w:t>
      </w:r>
      <w:r>
        <w:rPr>
          <w:sz w:val="22"/>
          <w:szCs w:val="22"/>
        </w:rPr>
        <w:t>ę</w:t>
      </w:r>
      <w:r w:rsidR="001E175B" w:rsidRPr="00AE0CF1">
        <w:rPr>
          <w:sz w:val="22"/>
          <w:szCs w:val="22"/>
        </w:rPr>
        <w:t xml:space="preserve"> ruchu i powiadomić mieszkańców ulicy </w:t>
      </w:r>
      <w:r w:rsidR="00400D42">
        <w:rPr>
          <w:sz w:val="22"/>
          <w:szCs w:val="22"/>
        </w:rPr>
        <w:t>Jastrzębiej i ulicy Sowiej</w:t>
      </w:r>
      <w:r w:rsidR="00043786">
        <w:rPr>
          <w:sz w:val="22"/>
          <w:szCs w:val="22"/>
        </w:rPr>
        <w:t xml:space="preserve"> </w:t>
      </w:r>
      <w:r w:rsidR="001E175B" w:rsidRPr="00AE0CF1">
        <w:rPr>
          <w:sz w:val="22"/>
          <w:szCs w:val="22"/>
        </w:rPr>
        <w:t xml:space="preserve"> o rozpoczęciu robót co najmniej na 1 tydzień czasu przed fizycznym rozpoczęciem robót. Powiadomienia mieszkańców należy dokonać poprzez </w:t>
      </w:r>
      <w:r w:rsidR="00043786">
        <w:rPr>
          <w:sz w:val="22"/>
          <w:szCs w:val="22"/>
        </w:rPr>
        <w:t>wrzucenie do skrzynek listownych lub w innym widocznym miejscu</w:t>
      </w:r>
      <w:r w:rsidR="001E175B" w:rsidRPr="00AE0CF1">
        <w:rPr>
          <w:sz w:val="22"/>
          <w:szCs w:val="22"/>
        </w:rPr>
        <w:t xml:space="preserve"> o treści : „ </w:t>
      </w:r>
      <w:r w:rsidR="001E175B" w:rsidRPr="00AE0CF1">
        <w:rPr>
          <w:b/>
          <w:bCs/>
          <w:sz w:val="22"/>
          <w:szCs w:val="22"/>
        </w:rPr>
        <w:t xml:space="preserve">Burmistrz Siechnic informuje, że od dnia ……………….. rozpocznie się wykonywanie robót budowlanych w ramach </w:t>
      </w:r>
      <w:r w:rsidR="00E233D2">
        <w:rPr>
          <w:b/>
          <w:bCs/>
          <w:sz w:val="22"/>
          <w:szCs w:val="22"/>
        </w:rPr>
        <w:t xml:space="preserve">przebudowy </w:t>
      </w:r>
      <w:r w:rsidR="00043786">
        <w:rPr>
          <w:b/>
          <w:bCs/>
          <w:sz w:val="22"/>
          <w:szCs w:val="22"/>
        </w:rPr>
        <w:t>ul</w:t>
      </w:r>
      <w:r w:rsidR="00EF1CB3">
        <w:rPr>
          <w:b/>
          <w:bCs/>
          <w:sz w:val="22"/>
          <w:szCs w:val="22"/>
        </w:rPr>
        <w:t>icy</w:t>
      </w:r>
      <w:r w:rsidR="00043786">
        <w:rPr>
          <w:b/>
          <w:bCs/>
          <w:sz w:val="22"/>
          <w:szCs w:val="22"/>
        </w:rPr>
        <w:t xml:space="preserve"> </w:t>
      </w:r>
      <w:r w:rsidR="00E233D2">
        <w:rPr>
          <w:b/>
          <w:bCs/>
          <w:sz w:val="22"/>
          <w:szCs w:val="22"/>
        </w:rPr>
        <w:t>Jastrzębiej i ul</w:t>
      </w:r>
      <w:r w:rsidR="00EF1CB3">
        <w:rPr>
          <w:b/>
          <w:bCs/>
          <w:sz w:val="22"/>
          <w:szCs w:val="22"/>
        </w:rPr>
        <w:t>icy</w:t>
      </w:r>
      <w:r w:rsidR="00E233D2">
        <w:rPr>
          <w:b/>
          <w:bCs/>
          <w:sz w:val="22"/>
          <w:szCs w:val="22"/>
        </w:rPr>
        <w:t xml:space="preserve"> S</w:t>
      </w:r>
      <w:r w:rsidR="00400D42">
        <w:rPr>
          <w:b/>
          <w:bCs/>
          <w:sz w:val="22"/>
          <w:szCs w:val="22"/>
        </w:rPr>
        <w:t>owiej</w:t>
      </w:r>
      <w:r w:rsidR="00043786">
        <w:rPr>
          <w:b/>
          <w:bCs/>
          <w:sz w:val="22"/>
          <w:szCs w:val="22"/>
        </w:rPr>
        <w:t xml:space="preserve"> w m. </w:t>
      </w:r>
      <w:r w:rsidR="00EF1CB3">
        <w:rPr>
          <w:b/>
          <w:bCs/>
          <w:sz w:val="22"/>
          <w:szCs w:val="22"/>
        </w:rPr>
        <w:t>Żerniki Wrocławskie</w:t>
      </w:r>
      <w:r w:rsidR="001E175B" w:rsidRPr="00AE0CF1">
        <w:rPr>
          <w:b/>
          <w:bCs/>
          <w:sz w:val="22"/>
          <w:szCs w:val="22"/>
        </w:rPr>
        <w:t xml:space="preserve">. Termin zakończenia </w:t>
      </w:r>
      <w:r w:rsidR="00E233D2">
        <w:rPr>
          <w:b/>
          <w:bCs/>
          <w:sz w:val="22"/>
          <w:szCs w:val="22"/>
        </w:rPr>
        <w:t xml:space="preserve">przebudowy </w:t>
      </w:r>
      <w:r w:rsidR="00B7513B" w:rsidRPr="00AE0CF1">
        <w:rPr>
          <w:b/>
          <w:bCs/>
          <w:sz w:val="22"/>
          <w:szCs w:val="22"/>
        </w:rPr>
        <w:t xml:space="preserve">ww. </w:t>
      </w:r>
      <w:r w:rsidR="001E175B" w:rsidRPr="00AE0CF1">
        <w:rPr>
          <w:b/>
          <w:bCs/>
          <w:sz w:val="22"/>
          <w:szCs w:val="22"/>
        </w:rPr>
        <w:t xml:space="preserve">ulicy do dnia </w:t>
      </w:r>
      <w:r w:rsidR="00B7513B" w:rsidRPr="00AE0CF1">
        <w:rPr>
          <w:b/>
          <w:bCs/>
          <w:sz w:val="22"/>
          <w:szCs w:val="22"/>
        </w:rPr>
        <w:t>………………</w:t>
      </w:r>
      <w:r w:rsidR="001E175B" w:rsidRPr="00AE0CF1">
        <w:rPr>
          <w:b/>
          <w:bCs/>
          <w:sz w:val="22"/>
          <w:szCs w:val="22"/>
        </w:rPr>
        <w:t xml:space="preserve"> Za utrudnienia przepraszamy "</w:t>
      </w:r>
    </w:p>
    <w:p w14:paraId="04C7B040" w14:textId="77777777" w:rsidR="001E175B" w:rsidRPr="00AE0CF1" w:rsidRDefault="001E175B" w:rsidP="00AE0CF1">
      <w:pPr>
        <w:pStyle w:val="Nagwek"/>
        <w:tabs>
          <w:tab w:val="clear" w:pos="4153"/>
          <w:tab w:val="clear" w:pos="8306"/>
          <w:tab w:val="right" w:pos="-108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BC133AE" w14:textId="77777777" w:rsidR="001E175B" w:rsidRPr="00AE0CF1" w:rsidRDefault="001E175B" w:rsidP="00AE0CF1">
      <w:pPr>
        <w:pStyle w:val="Nagwek"/>
        <w:tabs>
          <w:tab w:val="clear" w:pos="4153"/>
          <w:tab w:val="clear" w:pos="8306"/>
          <w:tab w:val="right" w:pos="-108"/>
        </w:tabs>
        <w:suppressAutoHyphens w:val="0"/>
        <w:spacing w:line="360" w:lineRule="auto"/>
        <w:ind w:left="-108"/>
        <w:jc w:val="both"/>
        <w:rPr>
          <w:rFonts w:ascii="Arial" w:hAnsi="Arial" w:cs="Arial"/>
          <w:sz w:val="22"/>
          <w:szCs w:val="22"/>
          <w:lang w:val="pl-PL"/>
        </w:rPr>
      </w:pPr>
      <w:r w:rsidRPr="00AE0CF1">
        <w:rPr>
          <w:rFonts w:ascii="Arial" w:hAnsi="Arial" w:cs="Arial"/>
          <w:sz w:val="22"/>
          <w:szCs w:val="22"/>
          <w:lang w:val="pl-PL"/>
        </w:rPr>
        <w:t>1.</w:t>
      </w:r>
      <w:r w:rsidR="00712EFF">
        <w:rPr>
          <w:rFonts w:ascii="Arial" w:hAnsi="Arial" w:cs="Arial"/>
          <w:sz w:val="22"/>
          <w:szCs w:val="22"/>
          <w:lang w:val="pl-PL"/>
        </w:rPr>
        <w:t>7</w:t>
      </w:r>
      <w:r w:rsidRPr="00AE0CF1">
        <w:rPr>
          <w:rFonts w:ascii="Arial" w:hAnsi="Arial" w:cs="Arial"/>
          <w:sz w:val="22"/>
          <w:szCs w:val="22"/>
          <w:lang w:val="pl-PL"/>
        </w:rPr>
        <w:t>.</w:t>
      </w:r>
      <w:r w:rsidR="00B7513B" w:rsidRPr="00AE0CF1">
        <w:rPr>
          <w:rFonts w:ascii="Arial" w:hAnsi="Arial" w:cs="Arial"/>
          <w:sz w:val="22"/>
          <w:szCs w:val="22"/>
          <w:lang w:val="pl-PL"/>
        </w:rPr>
        <w:t xml:space="preserve"> </w:t>
      </w:r>
      <w:r w:rsidR="007F37CF" w:rsidRPr="00AE0CF1">
        <w:rPr>
          <w:rFonts w:ascii="Arial" w:hAnsi="Arial" w:cs="Arial"/>
          <w:sz w:val="22"/>
          <w:szCs w:val="22"/>
          <w:lang w:val="pl-PL"/>
        </w:rPr>
        <w:t>R</w:t>
      </w:r>
      <w:r w:rsidRPr="00AE0CF1">
        <w:rPr>
          <w:rFonts w:ascii="Arial" w:hAnsi="Arial" w:cs="Arial"/>
          <w:sz w:val="22"/>
          <w:szCs w:val="22"/>
          <w:lang w:val="pl-PL"/>
        </w:rPr>
        <w:t>ozwiązani</w:t>
      </w:r>
      <w:r w:rsidR="00B7513B" w:rsidRPr="00AE0CF1">
        <w:rPr>
          <w:rFonts w:ascii="Arial" w:hAnsi="Arial" w:cs="Arial"/>
          <w:sz w:val="22"/>
          <w:szCs w:val="22"/>
          <w:lang w:val="pl-PL"/>
        </w:rPr>
        <w:t>a</w:t>
      </w:r>
      <w:r w:rsidRPr="00AE0CF1">
        <w:rPr>
          <w:rFonts w:ascii="Arial" w:hAnsi="Arial" w:cs="Arial"/>
          <w:sz w:val="22"/>
          <w:szCs w:val="22"/>
          <w:lang w:val="pl-PL"/>
        </w:rPr>
        <w:t xml:space="preserve"> wszelkich kolizji z istniejącymi sieciami uzbrojenia</w:t>
      </w:r>
      <w:r w:rsidR="00B7513B" w:rsidRPr="00AE0CF1">
        <w:rPr>
          <w:rFonts w:ascii="Arial" w:hAnsi="Arial" w:cs="Arial"/>
          <w:sz w:val="22"/>
          <w:szCs w:val="22"/>
          <w:lang w:val="pl-PL"/>
        </w:rPr>
        <w:t xml:space="preserve"> </w:t>
      </w:r>
      <w:r w:rsidR="007F37CF" w:rsidRPr="00AE0CF1">
        <w:rPr>
          <w:rFonts w:ascii="Arial" w:hAnsi="Arial" w:cs="Arial"/>
          <w:sz w:val="22"/>
          <w:szCs w:val="22"/>
          <w:lang w:val="pl-PL"/>
        </w:rPr>
        <w:t xml:space="preserve">w tym </w:t>
      </w:r>
      <w:r w:rsidR="001A14E2">
        <w:rPr>
          <w:rFonts w:ascii="Arial" w:hAnsi="Arial" w:cs="Arial"/>
          <w:sz w:val="22"/>
          <w:szCs w:val="22"/>
          <w:lang w:val="pl-PL"/>
        </w:rPr>
        <w:t>koordynacja</w:t>
      </w:r>
      <w:r w:rsidR="007F37CF" w:rsidRPr="00AE0CF1">
        <w:rPr>
          <w:rFonts w:ascii="Arial" w:hAnsi="Arial" w:cs="Arial"/>
          <w:sz w:val="22"/>
          <w:szCs w:val="22"/>
          <w:lang w:val="pl-PL"/>
        </w:rPr>
        <w:t xml:space="preserve"> wszelkich </w:t>
      </w:r>
      <w:r w:rsidR="001A14E2">
        <w:rPr>
          <w:rFonts w:ascii="Arial" w:hAnsi="Arial" w:cs="Arial"/>
          <w:sz w:val="22"/>
          <w:szCs w:val="22"/>
          <w:lang w:val="pl-PL"/>
        </w:rPr>
        <w:t>działań z</w:t>
      </w:r>
      <w:r w:rsidR="007F37CF" w:rsidRPr="00AE0CF1">
        <w:rPr>
          <w:rFonts w:ascii="Arial" w:hAnsi="Arial" w:cs="Arial"/>
          <w:sz w:val="22"/>
          <w:szCs w:val="22"/>
          <w:lang w:val="pl-PL"/>
        </w:rPr>
        <w:t xml:space="preserve"> ich właściciel</w:t>
      </w:r>
      <w:r w:rsidR="001A14E2">
        <w:rPr>
          <w:rFonts w:ascii="Arial" w:hAnsi="Arial" w:cs="Arial"/>
          <w:sz w:val="22"/>
          <w:szCs w:val="22"/>
          <w:lang w:val="pl-PL"/>
        </w:rPr>
        <w:t>ami</w:t>
      </w:r>
      <w:r w:rsidR="007F37CF" w:rsidRPr="00AE0CF1">
        <w:rPr>
          <w:rFonts w:ascii="Arial" w:hAnsi="Arial" w:cs="Arial"/>
          <w:sz w:val="22"/>
          <w:szCs w:val="22"/>
          <w:lang w:val="pl-PL"/>
        </w:rPr>
        <w:t xml:space="preserve"> </w:t>
      </w:r>
      <w:r w:rsidR="00AE0CF1" w:rsidRPr="00AE0CF1">
        <w:rPr>
          <w:rFonts w:ascii="Arial" w:hAnsi="Arial" w:cs="Arial"/>
          <w:sz w:val="22"/>
          <w:szCs w:val="22"/>
          <w:lang w:val="pl-PL"/>
        </w:rPr>
        <w:t>– jeśli zajdzie taka potrzeba</w:t>
      </w:r>
    </w:p>
    <w:p w14:paraId="3DE88F66" w14:textId="77777777" w:rsidR="001E175B" w:rsidRPr="00AE0CF1" w:rsidRDefault="001E175B" w:rsidP="00AE0CF1">
      <w:pPr>
        <w:pStyle w:val="Nagwek"/>
        <w:tabs>
          <w:tab w:val="clear" w:pos="4153"/>
          <w:tab w:val="clear" w:pos="8306"/>
          <w:tab w:val="right" w:pos="-108"/>
        </w:tabs>
        <w:suppressAutoHyphens w:val="0"/>
        <w:spacing w:line="360" w:lineRule="auto"/>
        <w:ind w:left="-108"/>
        <w:jc w:val="both"/>
        <w:rPr>
          <w:rFonts w:ascii="Arial" w:hAnsi="Arial" w:cs="Arial"/>
          <w:sz w:val="22"/>
          <w:szCs w:val="22"/>
          <w:lang w:val="pl-PL"/>
        </w:rPr>
      </w:pPr>
    </w:p>
    <w:p w14:paraId="1DD21931" w14:textId="77777777" w:rsidR="001E175B" w:rsidRPr="00AE0CF1" w:rsidRDefault="001E175B" w:rsidP="00AE0CF1">
      <w:pPr>
        <w:pStyle w:val="Nagwek"/>
        <w:tabs>
          <w:tab w:val="clear" w:pos="4153"/>
          <w:tab w:val="clear" w:pos="8306"/>
          <w:tab w:val="right" w:pos="-108"/>
        </w:tabs>
        <w:suppressAutoHyphens w:val="0"/>
        <w:spacing w:line="360" w:lineRule="auto"/>
        <w:ind w:left="-108"/>
        <w:jc w:val="both"/>
        <w:rPr>
          <w:rFonts w:ascii="Arial" w:hAnsi="Arial" w:cs="Arial"/>
          <w:sz w:val="22"/>
          <w:szCs w:val="22"/>
          <w:lang w:val="pl-PL"/>
        </w:rPr>
      </w:pPr>
      <w:r w:rsidRPr="00AE0CF1">
        <w:rPr>
          <w:rFonts w:ascii="Arial" w:hAnsi="Arial" w:cs="Arial"/>
          <w:sz w:val="22"/>
          <w:szCs w:val="22"/>
          <w:lang w:val="pl-PL"/>
        </w:rPr>
        <w:t>1.</w:t>
      </w:r>
      <w:r w:rsidR="00712EFF">
        <w:rPr>
          <w:rFonts w:ascii="Arial" w:hAnsi="Arial" w:cs="Arial"/>
          <w:sz w:val="22"/>
          <w:szCs w:val="22"/>
          <w:lang w:val="pl-PL"/>
        </w:rPr>
        <w:t>8</w:t>
      </w:r>
      <w:r w:rsidRPr="00AE0CF1">
        <w:rPr>
          <w:rFonts w:ascii="Arial" w:hAnsi="Arial" w:cs="Arial"/>
          <w:sz w:val="22"/>
          <w:szCs w:val="22"/>
          <w:lang w:val="pl-PL"/>
        </w:rPr>
        <w:t>.</w:t>
      </w:r>
      <w:r w:rsidR="007F37CF" w:rsidRPr="00AE0CF1">
        <w:rPr>
          <w:rFonts w:ascii="Arial" w:hAnsi="Arial" w:cs="Arial"/>
          <w:sz w:val="22"/>
          <w:szCs w:val="22"/>
          <w:lang w:val="pl-PL"/>
        </w:rPr>
        <w:t>R</w:t>
      </w:r>
      <w:r w:rsidRPr="00AE0CF1">
        <w:rPr>
          <w:rFonts w:ascii="Arial" w:hAnsi="Arial" w:cs="Arial"/>
          <w:sz w:val="22"/>
          <w:szCs w:val="22"/>
          <w:lang w:val="pl-PL"/>
        </w:rPr>
        <w:t>egulacj</w:t>
      </w:r>
      <w:r w:rsidR="00B7513B" w:rsidRPr="00AE0CF1">
        <w:rPr>
          <w:rFonts w:ascii="Arial" w:hAnsi="Arial" w:cs="Arial"/>
          <w:sz w:val="22"/>
          <w:szCs w:val="22"/>
          <w:lang w:val="pl-PL"/>
        </w:rPr>
        <w:t>i</w:t>
      </w:r>
      <w:r w:rsidRPr="00AE0CF1">
        <w:rPr>
          <w:rFonts w:ascii="Arial" w:hAnsi="Arial" w:cs="Arial"/>
          <w:sz w:val="22"/>
          <w:szCs w:val="22"/>
          <w:lang w:val="pl-PL"/>
        </w:rPr>
        <w:t xml:space="preserve"> wysokościow</w:t>
      </w:r>
      <w:r w:rsidR="00B7513B" w:rsidRPr="00AE0CF1">
        <w:rPr>
          <w:rFonts w:ascii="Arial" w:hAnsi="Arial" w:cs="Arial"/>
          <w:sz w:val="22"/>
          <w:szCs w:val="22"/>
          <w:lang w:val="pl-PL"/>
        </w:rPr>
        <w:t>ych</w:t>
      </w:r>
      <w:r w:rsidRPr="00AE0CF1">
        <w:rPr>
          <w:rFonts w:ascii="Arial" w:hAnsi="Arial" w:cs="Arial"/>
          <w:sz w:val="22"/>
          <w:szCs w:val="22"/>
          <w:lang w:val="pl-PL"/>
        </w:rPr>
        <w:t xml:space="preserve"> wszystkich zasuw wodociągowych i gazowych w pasie </w:t>
      </w:r>
      <w:r w:rsidR="00B7513B" w:rsidRPr="00AE0CF1">
        <w:rPr>
          <w:rFonts w:ascii="Arial" w:hAnsi="Arial" w:cs="Arial"/>
          <w:sz w:val="22"/>
          <w:szCs w:val="22"/>
          <w:lang w:val="pl-PL"/>
        </w:rPr>
        <w:t>przebudowanych</w:t>
      </w:r>
      <w:r w:rsidRPr="00AE0CF1">
        <w:rPr>
          <w:rFonts w:ascii="Arial" w:hAnsi="Arial" w:cs="Arial"/>
          <w:sz w:val="22"/>
          <w:szCs w:val="22"/>
          <w:lang w:val="pl-PL"/>
        </w:rPr>
        <w:t xml:space="preserve"> dr</w:t>
      </w:r>
      <w:r w:rsidR="00B7513B" w:rsidRPr="00AE0CF1">
        <w:rPr>
          <w:rFonts w:ascii="Arial" w:hAnsi="Arial" w:cs="Arial"/>
          <w:sz w:val="22"/>
          <w:szCs w:val="22"/>
          <w:lang w:val="pl-PL"/>
        </w:rPr>
        <w:t>ó</w:t>
      </w:r>
      <w:r w:rsidRPr="00AE0CF1">
        <w:rPr>
          <w:rFonts w:ascii="Arial" w:hAnsi="Arial" w:cs="Arial"/>
          <w:sz w:val="22"/>
          <w:szCs w:val="22"/>
          <w:lang w:val="pl-PL"/>
        </w:rPr>
        <w:t>g</w:t>
      </w:r>
      <w:r w:rsidR="007F37CF" w:rsidRPr="00AE0CF1">
        <w:rPr>
          <w:rFonts w:ascii="Arial" w:hAnsi="Arial" w:cs="Arial"/>
          <w:sz w:val="22"/>
          <w:szCs w:val="22"/>
          <w:lang w:val="pl-PL"/>
        </w:rPr>
        <w:t xml:space="preserve"> – jeśli zajdzie taka potrzeba</w:t>
      </w:r>
      <w:r w:rsidRPr="00AE0CF1">
        <w:rPr>
          <w:rFonts w:ascii="Arial" w:hAnsi="Arial" w:cs="Arial"/>
          <w:sz w:val="22"/>
          <w:szCs w:val="22"/>
          <w:lang w:val="pl-PL"/>
        </w:rPr>
        <w:t>;</w:t>
      </w:r>
    </w:p>
    <w:p w14:paraId="201D3E2D" w14:textId="77777777" w:rsidR="001E175B" w:rsidRPr="00AE0CF1" w:rsidRDefault="001E175B" w:rsidP="00AE0CF1">
      <w:pPr>
        <w:pStyle w:val="Nagwek"/>
        <w:tabs>
          <w:tab w:val="clear" w:pos="4153"/>
          <w:tab w:val="clear" w:pos="8306"/>
          <w:tab w:val="right" w:pos="-108"/>
        </w:tabs>
        <w:suppressAutoHyphens w:val="0"/>
        <w:spacing w:line="360" w:lineRule="auto"/>
        <w:ind w:left="-108"/>
        <w:jc w:val="both"/>
        <w:rPr>
          <w:rFonts w:ascii="Arial" w:hAnsi="Arial" w:cs="Arial"/>
          <w:sz w:val="22"/>
          <w:szCs w:val="22"/>
          <w:lang w:val="pl-PL"/>
        </w:rPr>
      </w:pPr>
    </w:p>
    <w:p w14:paraId="1CE701DE" w14:textId="77777777" w:rsidR="00EC57E2" w:rsidRDefault="001E175B" w:rsidP="00EC57E2">
      <w:pPr>
        <w:pStyle w:val="Nagwek"/>
        <w:tabs>
          <w:tab w:val="clear" w:pos="4153"/>
          <w:tab w:val="clear" w:pos="8306"/>
          <w:tab w:val="right" w:pos="-108"/>
        </w:tabs>
        <w:suppressAutoHyphens w:val="0"/>
        <w:spacing w:line="360" w:lineRule="auto"/>
        <w:ind w:left="-108"/>
        <w:jc w:val="both"/>
        <w:rPr>
          <w:rFonts w:ascii="Arial" w:hAnsi="Arial" w:cs="Arial"/>
          <w:sz w:val="22"/>
          <w:szCs w:val="22"/>
          <w:lang w:val="pl-PL"/>
        </w:rPr>
      </w:pPr>
      <w:r w:rsidRPr="00AE0CF1">
        <w:rPr>
          <w:rFonts w:ascii="Arial" w:hAnsi="Arial" w:cs="Arial"/>
          <w:sz w:val="22"/>
          <w:szCs w:val="22"/>
          <w:lang w:val="pl-PL"/>
        </w:rPr>
        <w:t>1.</w:t>
      </w:r>
      <w:r w:rsidR="00712EFF">
        <w:rPr>
          <w:rFonts w:ascii="Arial" w:hAnsi="Arial" w:cs="Arial"/>
          <w:sz w:val="22"/>
          <w:szCs w:val="22"/>
          <w:lang w:val="pl-PL"/>
        </w:rPr>
        <w:t>9</w:t>
      </w:r>
      <w:r w:rsidRPr="00AE0CF1">
        <w:rPr>
          <w:rFonts w:ascii="Arial" w:hAnsi="Arial" w:cs="Arial"/>
          <w:sz w:val="22"/>
          <w:szCs w:val="22"/>
          <w:lang w:val="pl-PL"/>
        </w:rPr>
        <w:t xml:space="preserve"> </w:t>
      </w:r>
      <w:r w:rsidRPr="00AE0CF1">
        <w:rPr>
          <w:rFonts w:ascii="Arial" w:hAnsi="Arial" w:cs="Arial"/>
          <w:snapToGrid w:val="0"/>
          <w:sz w:val="22"/>
          <w:szCs w:val="22"/>
          <w:lang w:val="pl-PL"/>
        </w:rPr>
        <w:t>.</w:t>
      </w:r>
      <w:r w:rsidRPr="00AE0CF1">
        <w:rPr>
          <w:rFonts w:ascii="Arial" w:hAnsi="Arial" w:cs="Arial"/>
          <w:sz w:val="22"/>
          <w:szCs w:val="22"/>
          <w:lang w:val="pl-PL"/>
        </w:rPr>
        <w:t>Zapewnienie obsługi geodezyjnej nad prowadzonymi robotami budowlanymi;</w:t>
      </w:r>
    </w:p>
    <w:p w14:paraId="653F59FE" w14:textId="77777777" w:rsidR="00EC57E2" w:rsidRDefault="00EC57E2" w:rsidP="00EC57E2">
      <w:pPr>
        <w:pStyle w:val="Nagwek"/>
        <w:tabs>
          <w:tab w:val="clear" w:pos="4153"/>
          <w:tab w:val="clear" w:pos="8306"/>
          <w:tab w:val="right" w:pos="-108"/>
        </w:tabs>
        <w:suppressAutoHyphens w:val="0"/>
        <w:spacing w:line="360" w:lineRule="auto"/>
        <w:ind w:left="-108"/>
        <w:jc w:val="both"/>
        <w:rPr>
          <w:rFonts w:ascii="Arial" w:hAnsi="Arial" w:cs="Arial"/>
          <w:sz w:val="22"/>
          <w:szCs w:val="22"/>
          <w:lang w:val="pl-PL"/>
        </w:rPr>
      </w:pPr>
    </w:p>
    <w:p w14:paraId="4A6C55E4" w14:textId="77777777" w:rsidR="001E175B" w:rsidRPr="00AE0CF1" w:rsidRDefault="001E175B" w:rsidP="00EC57E2">
      <w:pPr>
        <w:pStyle w:val="Nagwek"/>
        <w:tabs>
          <w:tab w:val="clear" w:pos="4153"/>
          <w:tab w:val="clear" w:pos="8306"/>
          <w:tab w:val="right" w:pos="142"/>
        </w:tabs>
        <w:suppressAutoHyphens w:val="0"/>
        <w:spacing w:line="360" w:lineRule="auto"/>
        <w:ind w:left="-108" w:hanging="34"/>
        <w:jc w:val="both"/>
        <w:rPr>
          <w:rFonts w:ascii="Arial" w:hAnsi="Arial" w:cs="Arial"/>
          <w:sz w:val="22"/>
          <w:szCs w:val="22"/>
          <w:lang w:val="pl-PL"/>
        </w:rPr>
      </w:pPr>
      <w:r w:rsidRPr="00AE0CF1">
        <w:rPr>
          <w:rFonts w:ascii="Arial" w:hAnsi="Arial" w:cs="Arial"/>
          <w:sz w:val="22"/>
          <w:szCs w:val="22"/>
          <w:lang w:val="pl-PL"/>
        </w:rPr>
        <w:t>1.1</w:t>
      </w:r>
      <w:r w:rsidR="001A14E2">
        <w:rPr>
          <w:rFonts w:ascii="Arial" w:hAnsi="Arial" w:cs="Arial"/>
          <w:sz w:val="22"/>
          <w:szCs w:val="22"/>
          <w:lang w:val="pl-PL"/>
        </w:rPr>
        <w:t>0</w:t>
      </w:r>
      <w:r w:rsidRPr="00AE0CF1">
        <w:rPr>
          <w:rFonts w:ascii="Arial" w:hAnsi="Arial" w:cs="Arial"/>
          <w:sz w:val="22"/>
          <w:szCs w:val="22"/>
          <w:lang w:val="pl-PL"/>
        </w:rPr>
        <w:t>.Zasilanie placu budowy w wodę i energię leży w gestii Wykonawcy – sposób rozwiązania i koszt wg własnych kalkulacji;</w:t>
      </w:r>
    </w:p>
    <w:p w14:paraId="3927E5E5" w14:textId="77777777" w:rsidR="001E175B" w:rsidRPr="00AE0CF1" w:rsidRDefault="001E175B" w:rsidP="00AE0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AAB4268" w14:textId="77777777" w:rsidR="001E175B" w:rsidRPr="00AE0CF1" w:rsidRDefault="001E175B" w:rsidP="00AE0CF1">
      <w:pPr>
        <w:pStyle w:val="Nagwek"/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E0CF1">
        <w:rPr>
          <w:rFonts w:ascii="Arial" w:hAnsi="Arial" w:cs="Arial"/>
          <w:sz w:val="22"/>
          <w:szCs w:val="22"/>
          <w:lang w:val="pl-PL"/>
        </w:rPr>
        <w:t>1.1</w:t>
      </w:r>
      <w:r w:rsidR="001A14E2">
        <w:rPr>
          <w:rFonts w:ascii="Arial" w:hAnsi="Arial" w:cs="Arial"/>
          <w:sz w:val="22"/>
          <w:szCs w:val="22"/>
          <w:lang w:val="pl-PL"/>
        </w:rPr>
        <w:t>1</w:t>
      </w:r>
      <w:r w:rsidRPr="00AE0CF1">
        <w:rPr>
          <w:rFonts w:ascii="Arial" w:hAnsi="Arial" w:cs="Arial"/>
          <w:sz w:val="22"/>
          <w:szCs w:val="22"/>
          <w:lang w:val="pl-PL"/>
        </w:rPr>
        <w:t>.</w:t>
      </w:r>
      <w:r w:rsidRPr="00AE0CF1">
        <w:rPr>
          <w:rFonts w:ascii="Arial" w:hAnsi="Arial" w:cs="Arial"/>
          <w:snapToGrid w:val="0"/>
          <w:sz w:val="22"/>
          <w:szCs w:val="22"/>
          <w:lang w:val="pl-PL"/>
        </w:rPr>
        <w:t xml:space="preserve">Po </w:t>
      </w:r>
      <w:r w:rsidRPr="00AE0CF1">
        <w:rPr>
          <w:rFonts w:ascii="Arial" w:hAnsi="Arial" w:cs="Arial"/>
          <w:sz w:val="22"/>
          <w:szCs w:val="22"/>
          <w:lang w:val="pl-PL"/>
        </w:rPr>
        <w:t>zakończeniu robót budowlanych uporządkowanie placu budowy i używanych przez Wykonawcę terenów przyległych i dróg dojazdowych do placu budowy;</w:t>
      </w:r>
    </w:p>
    <w:p w14:paraId="271F5CCF" w14:textId="77777777" w:rsidR="001E175B" w:rsidRPr="00AE0CF1" w:rsidRDefault="001E175B" w:rsidP="00AE0CF1">
      <w:pPr>
        <w:pStyle w:val="Nagwek"/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</w:p>
    <w:p w14:paraId="7938408C" w14:textId="77777777" w:rsidR="001E175B" w:rsidRPr="00AE0CF1" w:rsidRDefault="001E175B" w:rsidP="00AE0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E0CF1">
        <w:rPr>
          <w:rFonts w:ascii="Arial" w:hAnsi="Arial" w:cs="Arial"/>
          <w:sz w:val="22"/>
          <w:szCs w:val="22"/>
          <w:lang w:val="pl-PL"/>
        </w:rPr>
        <w:t>1.1</w:t>
      </w:r>
      <w:r w:rsidR="001A14E2">
        <w:rPr>
          <w:rFonts w:ascii="Arial" w:hAnsi="Arial" w:cs="Arial"/>
          <w:sz w:val="22"/>
          <w:szCs w:val="22"/>
          <w:lang w:val="pl-PL"/>
        </w:rPr>
        <w:t>2</w:t>
      </w:r>
      <w:r w:rsidRPr="00AE0CF1">
        <w:rPr>
          <w:rFonts w:ascii="Arial" w:hAnsi="Arial" w:cs="Arial"/>
          <w:sz w:val="22"/>
          <w:szCs w:val="22"/>
          <w:lang w:val="pl-PL"/>
        </w:rPr>
        <w:t>.Wykonanie dokumentacji powykonawczej wraz z powykonawczą inwentaryzacją geodezyjną w wersji papierowej w 2 egzemplarzach i elektronicznej PDF (2 egz. wersji elektronicznej na płycie CD/DVD).</w:t>
      </w:r>
    </w:p>
    <w:p w14:paraId="7E112268" w14:textId="77777777" w:rsidR="001E175B" w:rsidRPr="00AE0CF1" w:rsidRDefault="001E175B" w:rsidP="00AE0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E0CF1">
        <w:rPr>
          <w:rFonts w:ascii="Arial" w:hAnsi="Arial" w:cs="Arial"/>
          <w:sz w:val="22"/>
          <w:szCs w:val="22"/>
          <w:lang w:val="pl-PL"/>
        </w:rPr>
        <w:t xml:space="preserve">                                            </w:t>
      </w:r>
    </w:p>
    <w:p w14:paraId="7261F12E" w14:textId="77777777" w:rsidR="001E175B" w:rsidRPr="00AE0CF1" w:rsidRDefault="001E175B" w:rsidP="00AE0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E0CF1">
        <w:rPr>
          <w:rFonts w:ascii="Arial" w:hAnsi="Arial" w:cs="Arial"/>
          <w:sz w:val="22"/>
          <w:szCs w:val="22"/>
          <w:lang w:val="pl-PL"/>
        </w:rPr>
        <w:t>1.1</w:t>
      </w:r>
      <w:r w:rsidR="001A14E2">
        <w:rPr>
          <w:rFonts w:ascii="Arial" w:hAnsi="Arial" w:cs="Arial"/>
          <w:sz w:val="22"/>
          <w:szCs w:val="22"/>
          <w:lang w:val="pl-PL"/>
        </w:rPr>
        <w:t>3</w:t>
      </w:r>
      <w:r w:rsidRPr="00AE0CF1">
        <w:rPr>
          <w:rFonts w:ascii="Arial" w:hAnsi="Arial" w:cs="Arial"/>
          <w:sz w:val="22"/>
          <w:szCs w:val="22"/>
          <w:lang w:val="pl-PL"/>
        </w:rPr>
        <w:t xml:space="preserve">.Roboty muszą być wykonane zgodnie z dokumentacją projektową przekazaną przez Zamawiającego, obowiązującymi przepisami, normami oraz na ustalonych w niniejszym wniosku warunkach. </w:t>
      </w:r>
    </w:p>
    <w:p w14:paraId="326E663A" w14:textId="77777777" w:rsidR="001E175B" w:rsidRPr="00AE0CF1" w:rsidRDefault="001E175B" w:rsidP="00AE0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05483EE" w14:textId="77777777" w:rsidR="001E175B" w:rsidRPr="00AE0CF1" w:rsidRDefault="001E175B" w:rsidP="00AE0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E0CF1">
        <w:rPr>
          <w:rFonts w:ascii="Arial" w:hAnsi="Arial" w:cs="Arial"/>
          <w:sz w:val="22"/>
          <w:szCs w:val="22"/>
          <w:lang w:val="pl-PL"/>
        </w:rPr>
        <w:t>1.1</w:t>
      </w:r>
      <w:r w:rsidR="001A14E2">
        <w:rPr>
          <w:rFonts w:ascii="Arial" w:hAnsi="Arial" w:cs="Arial"/>
          <w:sz w:val="22"/>
          <w:szCs w:val="22"/>
          <w:lang w:val="pl-PL"/>
        </w:rPr>
        <w:t>4</w:t>
      </w:r>
      <w:r w:rsidRPr="00AE0CF1">
        <w:rPr>
          <w:rFonts w:ascii="Arial" w:hAnsi="Arial" w:cs="Arial"/>
          <w:sz w:val="22"/>
          <w:szCs w:val="22"/>
          <w:lang w:val="pl-PL"/>
        </w:rPr>
        <w:t>.Jeżeli w dokumentacji projektowej lub technicznej powołane są konkretne normy</w:t>
      </w:r>
      <w:r w:rsidR="00EC57E2">
        <w:rPr>
          <w:rFonts w:ascii="Arial" w:hAnsi="Arial" w:cs="Arial"/>
          <w:sz w:val="22"/>
          <w:szCs w:val="22"/>
          <w:lang w:val="pl-PL"/>
        </w:rPr>
        <w:t xml:space="preserve">                   </w:t>
      </w:r>
      <w:r w:rsidRPr="00AE0CF1">
        <w:rPr>
          <w:rFonts w:ascii="Arial" w:hAnsi="Arial" w:cs="Arial"/>
          <w:sz w:val="22"/>
          <w:szCs w:val="22"/>
          <w:lang w:val="pl-PL"/>
        </w:rPr>
        <w:t xml:space="preserve"> i przepisy, które spełniać mają materiały, sprzęt i inne towary oraz wykonane i zadane roboty, </w:t>
      </w:r>
      <w:r w:rsidRPr="00AE0CF1">
        <w:rPr>
          <w:rFonts w:ascii="Arial" w:hAnsi="Arial" w:cs="Arial"/>
          <w:sz w:val="22"/>
          <w:szCs w:val="22"/>
          <w:lang w:val="pl-PL"/>
        </w:rPr>
        <w:lastRenderedPageBreak/>
        <w:t>będą obowiązywać postanowienia najnowszego wydania lub poprawionego wydania powołanych norm i przepisów.</w:t>
      </w:r>
    </w:p>
    <w:p w14:paraId="55561887" w14:textId="77777777" w:rsidR="001E175B" w:rsidRPr="00AE0CF1" w:rsidRDefault="001E175B" w:rsidP="00AE0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2F7CF6E" w14:textId="77777777" w:rsidR="001E175B" w:rsidRPr="00663EA7" w:rsidRDefault="001E175B" w:rsidP="00AE0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E0CF1">
        <w:rPr>
          <w:rFonts w:ascii="Arial" w:hAnsi="Arial" w:cs="Arial"/>
          <w:sz w:val="22"/>
          <w:szCs w:val="22"/>
          <w:lang w:val="pl-PL"/>
        </w:rPr>
        <w:t>1.1</w:t>
      </w:r>
      <w:r w:rsidR="001A14E2">
        <w:rPr>
          <w:rFonts w:ascii="Arial" w:hAnsi="Arial" w:cs="Arial"/>
          <w:sz w:val="22"/>
          <w:szCs w:val="22"/>
          <w:lang w:val="pl-PL"/>
        </w:rPr>
        <w:t>5</w:t>
      </w:r>
      <w:r w:rsidRPr="00AE0CF1">
        <w:rPr>
          <w:rFonts w:ascii="Arial" w:hAnsi="Arial" w:cs="Arial"/>
          <w:sz w:val="22"/>
          <w:szCs w:val="22"/>
          <w:lang w:val="pl-PL"/>
        </w:rPr>
        <w:t>.Materiały zastosowane przez Wykonawcę przy wykonaniu robót muszą być nowe</w:t>
      </w:r>
      <w:r w:rsidR="001A14E2">
        <w:rPr>
          <w:rFonts w:ascii="Arial" w:hAnsi="Arial" w:cs="Arial"/>
          <w:sz w:val="22"/>
          <w:szCs w:val="22"/>
          <w:lang w:val="pl-PL"/>
        </w:rPr>
        <w:t xml:space="preserve">                 </w:t>
      </w:r>
      <w:r w:rsidRPr="00AE0CF1">
        <w:rPr>
          <w:rFonts w:ascii="Arial" w:hAnsi="Arial" w:cs="Arial"/>
          <w:sz w:val="22"/>
          <w:szCs w:val="22"/>
          <w:lang w:val="pl-PL"/>
        </w:rPr>
        <w:t xml:space="preserve"> i nieużywane, z wyłączeniem tych które wskaże Zamawiajmy do ponownego montażu</w:t>
      </w:r>
      <w:r w:rsidR="00F62261">
        <w:rPr>
          <w:rFonts w:ascii="Arial" w:hAnsi="Arial" w:cs="Arial"/>
          <w:sz w:val="22"/>
          <w:szCs w:val="22"/>
          <w:lang w:val="pl-PL"/>
        </w:rPr>
        <w:t>, przed rozpoczęciem kolejnego etapu robót</w:t>
      </w:r>
      <w:r w:rsidRPr="00AE0CF1">
        <w:rPr>
          <w:rFonts w:ascii="Arial" w:hAnsi="Arial" w:cs="Arial"/>
          <w:sz w:val="22"/>
          <w:szCs w:val="22"/>
          <w:lang w:val="pl-PL"/>
        </w:rPr>
        <w:t>.</w:t>
      </w:r>
      <w:r w:rsidR="001A14E2">
        <w:rPr>
          <w:rFonts w:ascii="Arial" w:hAnsi="Arial" w:cs="Arial"/>
          <w:sz w:val="22"/>
          <w:szCs w:val="22"/>
          <w:lang w:val="pl-PL"/>
        </w:rPr>
        <w:t xml:space="preserve"> Materiały powinny</w:t>
      </w:r>
      <w:r w:rsidRPr="00AE0CF1">
        <w:rPr>
          <w:rFonts w:ascii="Arial" w:hAnsi="Arial" w:cs="Arial"/>
          <w:sz w:val="22"/>
          <w:szCs w:val="22"/>
          <w:lang w:val="pl-PL"/>
        </w:rPr>
        <w:t xml:space="preserve"> odpowiadać wymaganiom norm i przepisów wymienionych w </w:t>
      </w:r>
      <w:r w:rsidRPr="00663EA7">
        <w:rPr>
          <w:rFonts w:ascii="Arial" w:hAnsi="Arial" w:cs="Arial"/>
          <w:sz w:val="22"/>
          <w:szCs w:val="22"/>
          <w:lang w:val="pl-PL"/>
        </w:rPr>
        <w:t>Specyfikacji Technicznej Wykonania i Odbioru Robót Budowlanych, posiadać wymagane polskimi przepisami atesty i certyfikaty, w tym również świadectwa dopuszczenia do obrotu oraz certyfikaty bezpieczeństwa.</w:t>
      </w:r>
    </w:p>
    <w:p w14:paraId="57DD8760" w14:textId="77777777" w:rsidR="001E175B" w:rsidRPr="00AE0CF1" w:rsidRDefault="001E175B" w:rsidP="00AE0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89F5499" w14:textId="77777777" w:rsidR="001E175B" w:rsidRPr="00AE0CF1" w:rsidRDefault="001E175B" w:rsidP="00AE0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E0CF1">
        <w:rPr>
          <w:rFonts w:ascii="Arial" w:hAnsi="Arial" w:cs="Arial"/>
          <w:sz w:val="22"/>
          <w:szCs w:val="22"/>
          <w:lang w:val="pl-PL"/>
        </w:rPr>
        <w:t>1.</w:t>
      </w:r>
      <w:r w:rsidR="003508C9">
        <w:rPr>
          <w:rFonts w:ascii="Arial" w:hAnsi="Arial" w:cs="Arial"/>
          <w:sz w:val="22"/>
          <w:szCs w:val="22"/>
          <w:lang w:val="pl-PL"/>
        </w:rPr>
        <w:t>1</w:t>
      </w:r>
      <w:r w:rsidR="001A14E2">
        <w:rPr>
          <w:rFonts w:ascii="Arial" w:hAnsi="Arial" w:cs="Arial"/>
          <w:sz w:val="22"/>
          <w:szCs w:val="22"/>
          <w:lang w:val="pl-PL"/>
        </w:rPr>
        <w:t>6</w:t>
      </w:r>
      <w:r w:rsidRPr="00AE0CF1">
        <w:rPr>
          <w:rFonts w:ascii="Arial" w:hAnsi="Arial" w:cs="Arial"/>
          <w:sz w:val="22"/>
          <w:szCs w:val="22"/>
          <w:lang w:val="pl-PL"/>
        </w:rPr>
        <w:t>.Wykonawca w czasie realizacji robót ma obowiązek zapewnienia dojazdów i dojść do posesji w niezbędnym zakresie, w szczególności służb komunalnych i ratowniczych.</w:t>
      </w:r>
    </w:p>
    <w:p w14:paraId="437D72E9" w14:textId="77777777" w:rsidR="001E175B" w:rsidRPr="00AE0CF1" w:rsidRDefault="001E175B" w:rsidP="00AE0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EAE1BC0" w14:textId="77777777" w:rsidR="001E175B" w:rsidRPr="00AE0CF1" w:rsidRDefault="001E175B" w:rsidP="00AE0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E0CF1">
        <w:rPr>
          <w:rFonts w:ascii="Arial" w:hAnsi="Arial" w:cs="Arial"/>
          <w:sz w:val="22"/>
          <w:szCs w:val="22"/>
          <w:lang w:val="pl-PL"/>
        </w:rPr>
        <w:t>1.</w:t>
      </w:r>
      <w:r w:rsidR="003508C9">
        <w:rPr>
          <w:rFonts w:ascii="Arial" w:hAnsi="Arial" w:cs="Arial"/>
          <w:sz w:val="22"/>
          <w:szCs w:val="22"/>
          <w:lang w:val="pl-PL"/>
        </w:rPr>
        <w:t>1</w:t>
      </w:r>
      <w:r w:rsidR="001A14E2">
        <w:rPr>
          <w:rFonts w:ascii="Arial" w:hAnsi="Arial" w:cs="Arial"/>
          <w:sz w:val="22"/>
          <w:szCs w:val="22"/>
          <w:lang w:val="pl-PL"/>
        </w:rPr>
        <w:t>7</w:t>
      </w:r>
      <w:r w:rsidRPr="00AE0CF1">
        <w:rPr>
          <w:rFonts w:ascii="Arial" w:hAnsi="Arial" w:cs="Arial"/>
          <w:sz w:val="22"/>
          <w:szCs w:val="22"/>
          <w:lang w:val="pl-PL"/>
        </w:rPr>
        <w:t>.Wszyscy pracownicy fizyczni i operatorzy sprzętu, którzy będą pracowali przy przedmiotowej zamierzeniu budowlanym muszą być zatrudnieni na podstawie umowy o pracę.</w:t>
      </w:r>
    </w:p>
    <w:p w14:paraId="386B7D0D" w14:textId="77777777" w:rsidR="001E175B" w:rsidRPr="00AE0CF1" w:rsidRDefault="001E175B" w:rsidP="00AE0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B92B155" w14:textId="77777777" w:rsidR="008D46CF" w:rsidRDefault="008D46CF" w:rsidP="00AE0CF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F2AB731" w14:textId="5603DADA" w:rsidR="008D46CF" w:rsidRDefault="008D46CF" w:rsidP="00AE0CF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B4362CE" w14:textId="77777777" w:rsidR="008D46CF" w:rsidRPr="008D46CF" w:rsidRDefault="008D46CF" w:rsidP="00AE0CF1">
      <w:p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8D46CF">
        <w:rPr>
          <w:rFonts w:ascii="Arial" w:hAnsi="Arial" w:cs="Arial"/>
          <w:sz w:val="18"/>
          <w:szCs w:val="18"/>
          <w:lang w:val="pl-PL"/>
        </w:rPr>
        <w:t>Sporządziła:</w:t>
      </w:r>
    </w:p>
    <w:p w14:paraId="333236F4" w14:textId="77777777" w:rsidR="008D46CF" w:rsidRPr="008D46CF" w:rsidRDefault="008D46CF" w:rsidP="00AE0CF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46CF">
        <w:rPr>
          <w:rFonts w:ascii="Arial" w:hAnsi="Arial" w:cs="Arial"/>
          <w:sz w:val="18"/>
          <w:szCs w:val="18"/>
          <w:lang w:val="pl-PL"/>
        </w:rPr>
        <w:t>Ewa Bojarczak</w:t>
      </w:r>
    </w:p>
    <w:sectPr w:rsidR="008D46CF" w:rsidRPr="008D46CF" w:rsidSect="004977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3900" w14:textId="77777777" w:rsidR="001C32F5" w:rsidRDefault="001C32F5" w:rsidP="001A14E2">
      <w:r>
        <w:separator/>
      </w:r>
    </w:p>
  </w:endnote>
  <w:endnote w:type="continuationSeparator" w:id="0">
    <w:p w14:paraId="7402D499" w14:textId="77777777" w:rsidR="001C32F5" w:rsidRDefault="001C32F5" w:rsidP="001A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77175"/>
      <w:docPartObj>
        <w:docPartGallery w:val="Page Numbers (Bottom of Page)"/>
        <w:docPartUnique/>
      </w:docPartObj>
    </w:sdtPr>
    <w:sdtEndPr/>
    <w:sdtContent>
      <w:p w14:paraId="355F665F" w14:textId="77777777" w:rsidR="001E4B79" w:rsidRDefault="007D7AF6">
        <w:pPr>
          <w:pStyle w:val="Stopka"/>
          <w:jc w:val="right"/>
        </w:pPr>
        <w:r>
          <w:fldChar w:fldCharType="begin"/>
        </w:r>
        <w:r w:rsidR="009F2B76">
          <w:instrText>PAGE   \* MERGEFORMAT</w:instrText>
        </w:r>
        <w:r>
          <w:fldChar w:fldCharType="separate"/>
        </w:r>
        <w:r w:rsidR="00400D42" w:rsidRPr="00400D42">
          <w:rPr>
            <w:noProof/>
            <w:lang w:val="pl-PL"/>
          </w:rPr>
          <w:t>5</w:t>
        </w:r>
        <w:r>
          <w:rPr>
            <w:noProof/>
            <w:lang w:val="pl-PL"/>
          </w:rPr>
          <w:fldChar w:fldCharType="end"/>
        </w:r>
      </w:p>
    </w:sdtContent>
  </w:sdt>
  <w:p w14:paraId="27E721A8" w14:textId="77777777" w:rsidR="001E4B79" w:rsidRDefault="001E4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5D8C" w14:textId="77777777" w:rsidR="001C32F5" w:rsidRDefault="001C32F5" w:rsidP="001A14E2">
      <w:r>
        <w:separator/>
      </w:r>
    </w:p>
  </w:footnote>
  <w:footnote w:type="continuationSeparator" w:id="0">
    <w:p w14:paraId="121E8A5B" w14:textId="77777777" w:rsidR="001C32F5" w:rsidRDefault="001C32F5" w:rsidP="001A1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0CA685"/>
    <w:multiLevelType w:val="hybridMultilevel"/>
    <w:tmpl w:val="AC9EB1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F1327D"/>
    <w:multiLevelType w:val="hybridMultilevel"/>
    <w:tmpl w:val="72C786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52341D"/>
    <w:multiLevelType w:val="hybridMultilevel"/>
    <w:tmpl w:val="5B52DA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73A4AD9"/>
    <w:multiLevelType w:val="hybridMultilevel"/>
    <w:tmpl w:val="03A094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4F32E8"/>
    <w:multiLevelType w:val="hybridMultilevel"/>
    <w:tmpl w:val="AF46A4C2"/>
    <w:lvl w:ilvl="0" w:tplc="52A0203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50FF3"/>
    <w:multiLevelType w:val="hybridMultilevel"/>
    <w:tmpl w:val="1452F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21CF9"/>
    <w:multiLevelType w:val="hybridMultilevel"/>
    <w:tmpl w:val="77509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6969"/>
    <w:multiLevelType w:val="hybridMultilevel"/>
    <w:tmpl w:val="759A36CA"/>
    <w:lvl w:ilvl="0" w:tplc="52A0203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858EC"/>
    <w:multiLevelType w:val="hybridMultilevel"/>
    <w:tmpl w:val="31945940"/>
    <w:lvl w:ilvl="0" w:tplc="7D3C0830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3A578F7"/>
    <w:multiLevelType w:val="hybridMultilevel"/>
    <w:tmpl w:val="E78A1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81D0"/>
    <w:multiLevelType w:val="hybridMultilevel"/>
    <w:tmpl w:val="AF17BE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9787EAF"/>
    <w:multiLevelType w:val="hybridMultilevel"/>
    <w:tmpl w:val="AE86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C0750"/>
    <w:multiLevelType w:val="hybridMultilevel"/>
    <w:tmpl w:val="1E4A7C44"/>
    <w:lvl w:ilvl="0" w:tplc="564653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0B762BE"/>
    <w:multiLevelType w:val="hybridMultilevel"/>
    <w:tmpl w:val="B3FC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A3780"/>
    <w:multiLevelType w:val="hybridMultilevel"/>
    <w:tmpl w:val="E724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33A04"/>
    <w:multiLevelType w:val="hybridMultilevel"/>
    <w:tmpl w:val="C2CEE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A02BD"/>
    <w:multiLevelType w:val="hybridMultilevel"/>
    <w:tmpl w:val="BE712A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EE339A1"/>
    <w:multiLevelType w:val="hybridMultilevel"/>
    <w:tmpl w:val="48BE2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24C3B"/>
    <w:multiLevelType w:val="hybridMultilevel"/>
    <w:tmpl w:val="04603DCE"/>
    <w:lvl w:ilvl="0" w:tplc="3184220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720749F5"/>
    <w:multiLevelType w:val="hybridMultilevel"/>
    <w:tmpl w:val="68F28776"/>
    <w:lvl w:ilvl="0" w:tplc="4BA2E2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C58BD"/>
    <w:multiLevelType w:val="hybridMultilevel"/>
    <w:tmpl w:val="43B6E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041060">
    <w:abstractNumId w:val="19"/>
  </w:num>
  <w:num w:numId="2" w16cid:durableId="1079327372">
    <w:abstractNumId w:val="8"/>
  </w:num>
  <w:num w:numId="3" w16cid:durableId="651174411">
    <w:abstractNumId w:val="12"/>
  </w:num>
  <w:num w:numId="4" w16cid:durableId="367728736">
    <w:abstractNumId w:val="15"/>
  </w:num>
  <w:num w:numId="5" w16cid:durableId="1153643082">
    <w:abstractNumId w:val="11"/>
  </w:num>
  <w:num w:numId="6" w16cid:durableId="116919955">
    <w:abstractNumId w:val="6"/>
  </w:num>
  <w:num w:numId="7" w16cid:durableId="244799243">
    <w:abstractNumId w:val="9"/>
  </w:num>
  <w:num w:numId="8" w16cid:durableId="1418208998">
    <w:abstractNumId w:val="14"/>
  </w:num>
  <w:num w:numId="9" w16cid:durableId="873427496">
    <w:abstractNumId w:val="18"/>
  </w:num>
  <w:num w:numId="10" w16cid:durableId="355234611">
    <w:abstractNumId w:val="20"/>
  </w:num>
  <w:num w:numId="11" w16cid:durableId="53627181">
    <w:abstractNumId w:val="17"/>
  </w:num>
  <w:num w:numId="12" w16cid:durableId="720249246">
    <w:abstractNumId w:val="4"/>
  </w:num>
  <w:num w:numId="13" w16cid:durableId="277494122">
    <w:abstractNumId w:val="7"/>
  </w:num>
  <w:num w:numId="14" w16cid:durableId="1423797228">
    <w:abstractNumId w:val="13"/>
  </w:num>
  <w:num w:numId="15" w16cid:durableId="987518308">
    <w:abstractNumId w:val="0"/>
  </w:num>
  <w:num w:numId="16" w16cid:durableId="2095391748">
    <w:abstractNumId w:val="2"/>
  </w:num>
  <w:num w:numId="17" w16cid:durableId="880438684">
    <w:abstractNumId w:val="10"/>
  </w:num>
  <w:num w:numId="18" w16cid:durableId="1213006753">
    <w:abstractNumId w:val="3"/>
  </w:num>
  <w:num w:numId="19" w16cid:durableId="159739355">
    <w:abstractNumId w:val="16"/>
  </w:num>
  <w:num w:numId="20" w16cid:durableId="1102408913">
    <w:abstractNumId w:val="1"/>
  </w:num>
  <w:num w:numId="21" w16cid:durableId="1441879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5B"/>
    <w:rsid w:val="00025C38"/>
    <w:rsid w:val="00043786"/>
    <w:rsid w:val="00052AFB"/>
    <w:rsid w:val="00056323"/>
    <w:rsid w:val="00071BC7"/>
    <w:rsid w:val="000928B1"/>
    <w:rsid w:val="000A6653"/>
    <w:rsid w:val="000C29C8"/>
    <w:rsid w:val="000D754D"/>
    <w:rsid w:val="0011087F"/>
    <w:rsid w:val="00121140"/>
    <w:rsid w:val="001A14E2"/>
    <w:rsid w:val="001C32F5"/>
    <w:rsid w:val="001E175B"/>
    <w:rsid w:val="001E4B79"/>
    <w:rsid w:val="002B480C"/>
    <w:rsid w:val="002E6001"/>
    <w:rsid w:val="00321CF7"/>
    <w:rsid w:val="00325542"/>
    <w:rsid w:val="003508C9"/>
    <w:rsid w:val="003624AB"/>
    <w:rsid w:val="003B2D08"/>
    <w:rsid w:val="003F1BF6"/>
    <w:rsid w:val="00400D42"/>
    <w:rsid w:val="0041376D"/>
    <w:rsid w:val="004304B1"/>
    <w:rsid w:val="0049777A"/>
    <w:rsid w:val="0056794C"/>
    <w:rsid w:val="00572AB5"/>
    <w:rsid w:val="005B3467"/>
    <w:rsid w:val="005F5DC5"/>
    <w:rsid w:val="00663EA7"/>
    <w:rsid w:val="006C0265"/>
    <w:rsid w:val="0070368F"/>
    <w:rsid w:val="007100E5"/>
    <w:rsid w:val="00712EFF"/>
    <w:rsid w:val="00733813"/>
    <w:rsid w:val="00764C21"/>
    <w:rsid w:val="007B3E21"/>
    <w:rsid w:val="007D7AF6"/>
    <w:rsid w:val="007E0D4A"/>
    <w:rsid w:val="007F1B1D"/>
    <w:rsid w:val="007F37CF"/>
    <w:rsid w:val="00806608"/>
    <w:rsid w:val="00843A68"/>
    <w:rsid w:val="008548E6"/>
    <w:rsid w:val="00863D78"/>
    <w:rsid w:val="00896E3A"/>
    <w:rsid w:val="008D46CF"/>
    <w:rsid w:val="008F5E21"/>
    <w:rsid w:val="00904A0A"/>
    <w:rsid w:val="0096635E"/>
    <w:rsid w:val="009F2B76"/>
    <w:rsid w:val="00A96AC9"/>
    <w:rsid w:val="00AC0ACA"/>
    <w:rsid w:val="00AE0CF1"/>
    <w:rsid w:val="00B34A26"/>
    <w:rsid w:val="00B7513B"/>
    <w:rsid w:val="00BE5806"/>
    <w:rsid w:val="00C34EC7"/>
    <w:rsid w:val="00C70309"/>
    <w:rsid w:val="00D701B0"/>
    <w:rsid w:val="00D7259F"/>
    <w:rsid w:val="00D8147B"/>
    <w:rsid w:val="00D851E3"/>
    <w:rsid w:val="00D93DD0"/>
    <w:rsid w:val="00DB7AC5"/>
    <w:rsid w:val="00E233D2"/>
    <w:rsid w:val="00E4229D"/>
    <w:rsid w:val="00E60059"/>
    <w:rsid w:val="00EC57E2"/>
    <w:rsid w:val="00EE3879"/>
    <w:rsid w:val="00EF1CB3"/>
    <w:rsid w:val="00F465C5"/>
    <w:rsid w:val="00F62261"/>
    <w:rsid w:val="00F7186B"/>
    <w:rsid w:val="00F778E1"/>
    <w:rsid w:val="00F9123E"/>
    <w:rsid w:val="00FA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E8E3"/>
  <w15:docId w15:val="{C8ED7F32-C3A8-4922-AF19-9C053012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7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1E175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E175B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kapitzlist">
    <w:name w:val="List Paragraph"/>
    <w:basedOn w:val="Normalny"/>
    <w:uiPriority w:val="99"/>
    <w:qFormat/>
    <w:rsid w:val="001E175B"/>
    <w:pPr>
      <w:suppressAutoHyphens w:val="0"/>
      <w:ind w:left="708"/>
    </w:pPr>
    <w:rPr>
      <w:rFonts w:ascii="Arial" w:hAnsi="Arial" w:cs="Arial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1E175B"/>
    <w:rPr>
      <w:b/>
      <w:bCs/>
    </w:rPr>
  </w:style>
  <w:style w:type="paragraph" w:customStyle="1" w:styleId="Default">
    <w:name w:val="Default"/>
    <w:rsid w:val="001E1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C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CF1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C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CF1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F1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Stopka">
    <w:name w:val="footer"/>
    <w:basedOn w:val="Normalny"/>
    <w:link w:val="StopkaZnak"/>
    <w:uiPriority w:val="99"/>
    <w:unhideWhenUsed/>
    <w:rsid w:val="001A1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4E2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Bojarczak</dc:creator>
  <cp:lastModifiedBy>Janina Stachera</cp:lastModifiedBy>
  <cp:revision>2</cp:revision>
  <cp:lastPrinted>2023-10-24T05:55:00Z</cp:lastPrinted>
  <dcterms:created xsi:type="dcterms:W3CDTF">2023-10-24T05:56:00Z</dcterms:created>
  <dcterms:modified xsi:type="dcterms:W3CDTF">2023-10-24T05:56:00Z</dcterms:modified>
</cp:coreProperties>
</file>