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D88" w:rsidRPr="00F57CEF" w:rsidRDefault="00265D88" w:rsidP="00F57CEF">
      <w:pPr>
        <w:spacing w:after="0" w:line="360" w:lineRule="auto"/>
        <w:jc w:val="center"/>
        <w:rPr>
          <w:rFonts w:ascii="Arial" w:hAnsi="Arial" w:cs="Arial"/>
          <w:b/>
        </w:rPr>
      </w:pPr>
      <w:r w:rsidRPr="00F57CEF">
        <w:rPr>
          <w:rFonts w:ascii="Arial" w:hAnsi="Arial" w:cs="Arial"/>
          <w:b/>
        </w:rPr>
        <w:t>SZCZEGÓŁOWY OPIS PRZEDMIOTU ZAMÓWIENIA</w:t>
      </w:r>
    </w:p>
    <w:p w:rsidR="004059DD" w:rsidRPr="00F57CEF" w:rsidRDefault="004059DD" w:rsidP="00F57CEF">
      <w:pPr>
        <w:spacing w:after="0" w:line="360" w:lineRule="auto"/>
        <w:jc w:val="both"/>
        <w:rPr>
          <w:rFonts w:ascii="Arial" w:eastAsiaTheme="minorEastAsia" w:hAnsi="Arial" w:cs="Arial"/>
          <w:lang w:eastAsia="pl-PL"/>
        </w:rPr>
      </w:pPr>
    </w:p>
    <w:p w:rsidR="004059DD" w:rsidRPr="00F57CEF" w:rsidRDefault="004059DD" w:rsidP="00F57CEF">
      <w:pPr>
        <w:spacing w:after="0" w:line="360" w:lineRule="auto"/>
        <w:jc w:val="both"/>
        <w:rPr>
          <w:rFonts w:ascii="Arial" w:eastAsiaTheme="minorEastAsia" w:hAnsi="Arial" w:cs="Arial"/>
          <w:lang w:eastAsia="pl-PL"/>
        </w:rPr>
      </w:pPr>
      <w:r w:rsidRPr="00F57CEF">
        <w:rPr>
          <w:rFonts w:ascii="Arial" w:eastAsiaTheme="minorEastAsia" w:hAnsi="Arial" w:cs="Arial"/>
          <w:lang w:eastAsia="pl-PL"/>
        </w:rPr>
        <w:t xml:space="preserve">Przyjęte wymiary mebli wynikają z powierzchni pomieszczenia, do którego są przeznaczone oraz funkcji, jakie mają pełnić na poszczególnych stanowiskach pracy. Opisane meble są meblami modułowymi, powtarzalnymi, co zapewnia możliwość domówienia takich samych mebli w przyszłości. </w:t>
      </w:r>
    </w:p>
    <w:p w:rsidR="004059DD" w:rsidRPr="00F57CEF" w:rsidRDefault="004059D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eastAsiaTheme="minorEastAsia" w:hAnsi="Arial" w:cs="Arial"/>
          <w:lang w:eastAsia="pl-PL"/>
        </w:rPr>
        <w:t>Część mebli została zaprojektowana zgodnie z wymaganiami Zamawiającego.</w:t>
      </w:r>
    </w:p>
    <w:p w:rsidR="004059DD" w:rsidRPr="00F57CEF" w:rsidRDefault="004059D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Zamawiający wymaga, aby dostarczone meble objęte były 5-letnim okresem gwarancji.</w:t>
      </w:r>
    </w:p>
    <w:p w:rsidR="004059DD" w:rsidRPr="00F57CEF" w:rsidRDefault="004059DD" w:rsidP="00F57CEF">
      <w:pPr>
        <w:spacing w:after="0" w:line="360" w:lineRule="auto"/>
        <w:jc w:val="both"/>
        <w:rPr>
          <w:rFonts w:ascii="Arial" w:eastAsia="Times New Roman" w:hAnsi="Arial" w:cs="Arial"/>
        </w:rPr>
      </w:pPr>
      <w:r w:rsidRPr="00F57CEF">
        <w:rPr>
          <w:rFonts w:ascii="Arial" w:eastAsia="Times New Roman" w:hAnsi="Arial" w:cs="Arial"/>
        </w:rPr>
        <w:t xml:space="preserve">Na etapie realizacji </w:t>
      </w:r>
      <w:r w:rsidR="00471334" w:rsidRPr="00F57CEF">
        <w:rPr>
          <w:rFonts w:ascii="Arial" w:eastAsia="Times New Roman" w:hAnsi="Arial" w:cs="Arial"/>
        </w:rPr>
        <w:t>Wykonawca powinien</w:t>
      </w:r>
      <w:r w:rsidRPr="00F57CEF">
        <w:rPr>
          <w:rFonts w:ascii="Arial" w:eastAsia="Times New Roman" w:hAnsi="Arial" w:cs="Arial"/>
        </w:rPr>
        <w:t xml:space="preserve"> umożliwić </w:t>
      </w:r>
      <w:r w:rsidR="00471334" w:rsidRPr="00F57CEF">
        <w:rPr>
          <w:rFonts w:ascii="Arial" w:eastAsia="Times New Roman" w:hAnsi="Arial" w:cs="Arial"/>
        </w:rPr>
        <w:t xml:space="preserve">Zamawiającemu </w:t>
      </w:r>
      <w:r w:rsidRPr="00F57CEF">
        <w:rPr>
          <w:rFonts w:ascii="Arial" w:eastAsia="Times New Roman" w:hAnsi="Arial" w:cs="Arial"/>
        </w:rPr>
        <w:t xml:space="preserve">weryfikację dostarczanych mebli i w przypadku stwierdzenia niezgodności, możliwe </w:t>
      </w:r>
      <w:r w:rsidR="00471334" w:rsidRPr="00F57CEF">
        <w:rPr>
          <w:rFonts w:ascii="Arial" w:eastAsia="Times New Roman" w:hAnsi="Arial" w:cs="Arial"/>
        </w:rPr>
        <w:t>będzie</w:t>
      </w:r>
      <w:r w:rsidRPr="00F57CEF">
        <w:rPr>
          <w:rFonts w:ascii="Arial" w:eastAsia="Times New Roman" w:hAnsi="Arial" w:cs="Arial"/>
        </w:rPr>
        <w:t xml:space="preserve"> wstrzymanie całej dostawy wraz z nakazem natychmiastowej wymiany na koszt i odpowiedzialność Wykonawcy</w:t>
      </w:r>
      <w:r w:rsidR="00471334" w:rsidRPr="00F57CEF">
        <w:rPr>
          <w:rFonts w:ascii="Arial" w:eastAsia="Times New Roman" w:hAnsi="Arial" w:cs="Arial"/>
        </w:rPr>
        <w:t>.</w:t>
      </w:r>
    </w:p>
    <w:p w:rsidR="00471334" w:rsidRPr="00F57CEF" w:rsidRDefault="0047133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Wykonawca w ciągu dwóch tygodni od dnia dostarczenia i dostawy mebli, wykona przelotki w biurkach, w miejscach wskazanych przez </w:t>
      </w:r>
      <w:r w:rsidR="00CD293E" w:rsidRPr="00F57CEF">
        <w:rPr>
          <w:rFonts w:ascii="Arial" w:hAnsi="Arial" w:cs="Arial"/>
        </w:rPr>
        <w:t>pracownika Zamawiającego.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Zamawiający wymaga, aby przelotki były wykonane w kolorze białym.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/>
          <w:lang w:eastAsia="pl-PL"/>
        </w:rPr>
      </w:pPr>
    </w:p>
    <w:p w:rsidR="00CD293E" w:rsidRPr="00F57CEF" w:rsidRDefault="00CD293E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  <w:r w:rsidRPr="00F57CEF">
        <w:rPr>
          <w:rFonts w:ascii="Arial" w:eastAsiaTheme="minorEastAsia" w:hAnsi="Arial" w:cs="Arial"/>
          <w:b/>
          <w:lang w:eastAsia="pl-PL"/>
        </w:rPr>
        <w:br w:type="page"/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/>
          <w:lang w:eastAsia="pl-PL"/>
        </w:rPr>
      </w:pPr>
      <w:r w:rsidRPr="00F57CEF">
        <w:rPr>
          <w:rFonts w:ascii="Arial" w:eastAsiaTheme="minorEastAsia" w:hAnsi="Arial" w:cs="Arial"/>
          <w:b/>
          <w:lang w:eastAsia="pl-PL"/>
        </w:rPr>
        <w:lastRenderedPageBreak/>
        <w:t>KOLORYSTYKA I MATERIAŁY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/>
          <w:lang w:eastAsia="pl-PL"/>
        </w:rPr>
      </w:pPr>
    </w:p>
    <w:p w:rsidR="00CD293E" w:rsidRPr="00F57CEF" w:rsidRDefault="00CD293E" w:rsidP="00F57CE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F57CEF">
        <w:rPr>
          <w:rFonts w:ascii="Arial" w:eastAsia="Times New Roman" w:hAnsi="Arial" w:cs="Arial"/>
          <w:lang w:eastAsia="pl-PL"/>
        </w:rPr>
        <w:t xml:space="preserve">Wszystkie meble powinny być wykonane </w:t>
      </w:r>
      <w:r w:rsidR="00452329" w:rsidRPr="00F57CEF">
        <w:rPr>
          <w:rFonts w:ascii="Arial" w:eastAsia="Times New Roman" w:hAnsi="Arial" w:cs="Arial"/>
          <w:lang w:eastAsia="pl-PL"/>
        </w:rPr>
        <w:t>z białej matowej p</w:t>
      </w:r>
      <w:r w:rsidRPr="00F57CEF">
        <w:rPr>
          <w:rFonts w:ascii="Arial" w:eastAsia="Times New Roman" w:hAnsi="Arial" w:cs="Arial"/>
          <w:lang w:eastAsia="pl-PL"/>
        </w:rPr>
        <w:t>łyt</w:t>
      </w:r>
      <w:r w:rsidR="00452329" w:rsidRPr="00F57CEF">
        <w:rPr>
          <w:rFonts w:ascii="Arial" w:eastAsia="Times New Roman" w:hAnsi="Arial" w:cs="Arial"/>
          <w:lang w:eastAsia="pl-PL"/>
        </w:rPr>
        <w:t>y</w:t>
      </w:r>
      <w:r w:rsidRPr="00F57CEF">
        <w:rPr>
          <w:rFonts w:ascii="Arial" w:eastAsia="Times New Roman" w:hAnsi="Arial" w:cs="Arial"/>
          <w:lang w:eastAsia="pl-PL"/>
        </w:rPr>
        <w:t xml:space="preserve"> meblow</w:t>
      </w:r>
      <w:r w:rsidR="00452329" w:rsidRPr="00F57CEF">
        <w:rPr>
          <w:rFonts w:ascii="Arial" w:eastAsia="Times New Roman" w:hAnsi="Arial" w:cs="Arial"/>
          <w:lang w:eastAsia="pl-PL"/>
        </w:rPr>
        <w:t>ej</w:t>
      </w:r>
      <w:r w:rsidRPr="00F57CEF">
        <w:rPr>
          <w:rFonts w:ascii="Arial" w:eastAsia="Times New Roman" w:hAnsi="Arial" w:cs="Arial"/>
          <w:lang w:eastAsia="pl-PL"/>
        </w:rPr>
        <w:t xml:space="preserve"> laminowan</w:t>
      </w:r>
      <w:r w:rsidR="00452329" w:rsidRPr="00F57CEF">
        <w:rPr>
          <w:rFonts w:ascii="Arial" w:eastAsia="Times New Roman" w:hAnsi="Arial" w:cs="Arial"/>
          <w:lang w:eastAsia="pl-PL"/>
        </w:rPr>
        <w:t>ej</w:t>
      </w:r>
      <w:r w:rsidR="006364E7" w:rsidRPr="00F57CEF">
        <w:rPr>
          <w:rFonts w:ascii="Arial" w:eastAsia="Times New Roman" w:hAnsi="Arial" w:cs="Arial"/>
          <w:lang w:eastAsia="pl-PL"/>
        </w:rPr>
        <w:br/>
        <w:t xml:space="preserve">w kolorze </w:t>
      </w:r>
      <w:r w:rsidRPr="00F57CEF">
        <w:rPr>
          <w:rFonts w:ascii="Arial" w:eastAsia="Times New Roman" w:hAnsi="Arial" w:cs="Arial"/>
          <w:lang w:eastAsia="pl-PL"/>
        </w:rPr>
        <w:t>„Biel Brylantowa 8681 SU”.</w:t>
      </w:r>
    </w:p>
    <w:p w:rsidR="00CD293E" w:rsidRPr="00F57CEF" w:rsidRDefault="00CD293E" w:rsidP="00F57CEF">
      <w:pPr>
        <w:spacing w:after="0" w:line="360" w:lineRule="auto"/>
        <w:rPr>
          <w:rFonts w:ascii="Arial" w:eastAsia="Times New Roman" w:hAnsi="Arial" w:cs="Arial"/>
          <w:lang w:eastAsia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871"/>
      </w:tblGrid>
      <w:tr w:rsidR="00CD293E" w:rsidRPr="00F57CEF" w:rsidTr="00181455">
        <w:tc>
          <w:tcPr>
            <w:tcW w:w="2518" w:type="dxa"/>
          </w:tcPr>
          <w:p w:rsidR="00CD293E" w:rsidRPr="00F57CEF" w:rsidRDefault="00CD293E" w:rsidP="00F57CEF">
            <w:pPr>
              <w:spacing w:line="36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57CEF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3E40D9B" wp14:editId="0EEAEB6C">
                  <wp:extent cx="1304925" cy="13049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CD293E" w:rsidRPr="00F57CEF" w:rsidRDefault="00CD293E" w:rsidP="00F57CEF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F57CEF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556484D" wp14:editId="3A20A969">
                  <wp:extent cx="1685925" cy="1345866"/>
                  <wp:effectExtent l="0" t="0" r="0" b="698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58" cy="134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93E" w:rsidRPr="00F57CEF" w:rsidTr="00181455">
        <w:trPr>
          <w:trHeight w:val="1268"/>
        </w:trPr>
        <w:tc>
          <w:tcPr>
            <w:tcW w:w="2518" w:type="dxa"/>
          </w:tcPr>
          <w:p w:rsidR="00CD293E" w:rsidRPr="00F57CEF" w:rsidRDefault="00CD293E" w:rsidP="00F57CEF">
            <w:pPr>
              <w:spacing w:line="36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57CEF">
              <w:rPr>
                <w:rFonts w:ascii="Arial" w:eastAsia="Times New Roman" w:hAnsi="Arial" w:cs="Arial"/>
                <w:lang w:eastAsia="pl-PL"/>
              </w:rPr>
              <w:t xml:space="preserve">Nogi biurek i stołów  malowane w kolorze czarnym  </w:t>
            </w:r>
          </w:p>
        </w:tc>
        <w:tc>
          <w:tcPr>
            <w:tcW w:w="2871" w:type="dxa"/>
          </w:tcPr>
          <w:p w:rsidR="00CD293E" w:rsidRPr="00F57CEF" w:rsidRDefault="00CD293E" w:rsidP="00F57CEF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  <w:r w:rsidRPr="00F57CEF">
              <w:rPr>
                <w:rFonts w:ascii="Arial" w:eastAsia="Times New Roman" w:hAnsi="Arial" w:cs="Arial"/>
                <w:lang w:eastAsia="pl-PL"/>
              </w:rPr>
              <w:t>tapicerka przegród dźwiękochłonnych</w:t>
            </w:r>
          </w:p>
          <w:p w:rsidR="00CD293E" w:rsidRPr="00F57CEF" w:rsidRDefault="00CD293E" w:rsidP="00F57CEF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  <w:r w:rsidRPr="00F57CEF">
              <w:rPr>
                <w:rFonts w:ascii="Arial" w:eastAsia="Times New Roman" w:hAnsi="Arial" w:cs="Arial"/>
                <w:lang w:eastAsia="pl-PL"/>
              </w:rPr>
              <w:t xml:space="preserve">kolor: jasno szary </w:t>
            </w:r>
          </w:p>
        </w:tc>
      </w:tr>
    </w:tbl>
    <w:p w:rsidR="00CD293E" w:rsidRPr="00F57CEF" w:rsidRDefault="00CD293E" w:rsidP="00F57CEF">
      <w:pPr>
        <w:spacing w:after="0" w:line="360" w:lineRule="auto"/>
        <w:rPr>
          <w:rFonts w:ascii="Arial" w:hAnsi="Arial" w:cs="Arial"/>
        </w:rPr>
      </w:pP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  <w:r w:rsidRPr="00F57CEF">
        <w:rPr>
          <w:rFonts w:ascii="Arial" w:eastAsiaTheme="minorEastAsia" w:hAnsi="Arial" w:cs="Arial"/>
          <w:bCs/>
          <w:lang w:eastAsia="pl-PL"/>
        </w:rPr>
        <w:t>Blaty stołów i biurek, wieńce górne i dolne szaf i kontenerów powinny być wykonane z płyty</w:t>
      </w:r>
      <w:r w:rsidRPr="00F57CEF">
        <w:rPr>
          <w:rFonts w:ascii="Arial" w:eastAsiaTheme="minorEastAsia" w:hAnsi="Arial" w:cs="Arial"/>
          <w:bCs/>
          <w:lang w:eastAsia="pl-PL"/>
        </w:rPr>
        <w:br/>
        <w:t xml:space="preserve">o grubości 25 mm. Pozostałe elementy mebli z płyty grubości 18 mm. 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  <w:r w:rsidRPr="00F57CEF">
        <w:rPr>
          <w:rFonts w:ascii="Arial" w:eastAsiaTheme="minorEastAsia" w:hAnsi="Arial" w:cs="Arial"/>
          <w:bCs/>
          <w:lang w:eastAsia="pl-PL"/>
        </w:rPr>
        <w:t xml:space="preserve">Plecy wszystkich szaf i kontenerów wykonane z płyty grubości 18 mm. 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/>
          <w:u w:val="single"/>
          <w:lang w:eastAsia="pl-PL"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120FE927" wp14:editId="07704601">
            <wp:extent cx="1219200" cy="637735"/>
            <wp:effectExtent l="0" t="0" r="0" b="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B0780775-3FA6-458E-810A-D4FD3D289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B0780775-3FA6-458E-810A-D4FD3D289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  <w:r w:rsidRPr="00F57CEF">
        <w:rPr>
          <w:rFonts w:ascii="Arial" w:eastAsiaTheme="minorEastAsia" w:hAnsi="Arial" w:cs="Arial"/>
          <w:bCs/>
          <w:lang w:eastAsia="pl-PL"/>
        </w:rPr>
        <w:t>Wszystkie drzwi i szuflady powinny być wyposażone w uchwyt czarny matowy długości 128 mm.</w:t>
      </w:r>
    </w:p>
    <w:p w:rsidR="004059DD" w:rsidRPr="00F57CEF" w:rsidRDefault="004059DD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496E68" w:rsidRDefault="00452329" w:rsidP="00496E6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496E68">
        <w:rPr>
          <w:rFonts w:ascii="Arial" w:eastAsiaTheme="minorEastAsia" w:hAnsi="Arial" w:cs="Arial"/>
          <w:b/>
          <w:lang w:eastAsia="pl-PL"/>
        </w:rPr>
        <w:lastRenderedPageBreak/>
        <w:t>B1</w:t>
      </w:r>
      <w:r w:rsidRPr="00496E68">
        <w:rPr>
          <w:rFonts w:ascii="Arial" w:hAnsi="Arial" w:cs="Arial"/>
          <w:b/>
          <w:bCs/>
        </w:rPr>
        <w:t>: biurko pracownicze dwustronne - 14</w:t>
      </w:r>
      <w:r w:rsidR="006364E7" w:rsidRPr="00496E68">
        <w:rPr>
          <w:rFonts w:ascii="Arial" w:hAnsi="Arial" w:cs="Arial"/>
          <w:b/>
          <w:bCs/>
        </w:rPr>
        <w:t xml:space="preserve"> szt.</w:t>
      </w: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Biurko pracownicze dwustronne</w:t>
      </w:r>
      <w:r w:rsidRPr="00F57CEF">
        <w:rPr>
          <w:rFonts w:ascii="Arial" w:hAnsi="Arial" w:cs="Arial"/>
        </w:rPr>
        <w:t xml:space="preserve"> o wymiarach</w:t>
      </w:r>
      <w:r w:rsidR="00496E68">
        <w:rPr>
          <w:rFonts w:ascii="Arial" w:hAnsi="Arial" w:cs="Arial"/>
        </w:rPr>
        <w:t xml:space="preserve"> </w:t>
      </w:r>
      <w:r w:rsidRPr="00F57CEF">
        <w:rPr>
          <w:rFonts w:ascii="Arial" w:hAnsi="Arial" w:cs="Arial"/>
        </w:rPr>
        <w:t>długość 160 cm, głębokość 142 cm, wysokość 76 cm.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Blat wykonany z jednego arkusza płyty.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Cały stelaż wykonany z profilu o przekroju prostokątnym 80 x 20 mm.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Nawis blatu względem stelaża 4 mm.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Łączenie elementów nogi z belką pod blatem pod kątem 45º, w dolnej części belka dolna dospawana do czoła belki pionowej.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Pod blatem po jednym trawersie na każdą stronę biurka.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W nogach stelaża powinny znajdować się gwintowane gniazda przeznaczone do wkręcenia okrągłych stopek z tworzywa z dodatkową powierzchnią antypoślizgową. Możliwość poziomowania do 15 mm.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Blat przygotowany do zamontowania przegrody dźwiękochłonnej długości 160 cm.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</w:p>
    <w:p w:rsidR="0029701A" w:rsidRPr="00F57CEF" w:rsidRDefault="0029701A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793A36C1" wp14:editId="49537243">
            <wp:extent cx="1615440" cy="1288658"/>
            <wp:effectExtent l="0" t="0" r="381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10" cy="12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</w:rPr>
        <w:t xml:space="preserve">  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215360C3" wp14:editId="16B3EC50">
            <wp:extent cx="1927860" cy="14152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0463" cy="142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</w:rPr>
        <w:t xml:space="preserve">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0F7D79E1" wp14:editId="5BB964C9">
            <wp:extent cx="1554480" cy="1568443"/>
            <wp:effectExtent l="0" t="0" r="762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1616" cy="157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29701A" w:rsidRPr="00F57CEF" w:rsidRDefault="0029701A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29701A" w:rsidRPr="00047FEE" w:rsidRDefault="0029701A" w:rsidP="00047FEE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047FEE">
        <w:rPr>
          <w:rFonts w:ascii="Arial" w:hAnsi="Arial" w:cs="Arial"/>
          <w:b/>
          <w:bCs/>
        </w:rPr>
        <w:lastRenderedPageBreak/>
        <w:t xml:space="preserve">B2: biurko dyrektorskie </w:t>
      </w:r>
      <w:r w:rsidR="00047FEE" w:rsidRPr="00047FEE">
        <w:rPr>
          <w:rFonts w:ascii="Arial" w:hAnsi="Arial" w:cs="Arial"/>
          <w:b/>
          <w:bCs/>
        </w:rPr>
        <w:t xml:space="preserve">proste z panelem dolnym </w:t>
      </w:r>
      <w:r w:rsidRPr="00047FEE">
        <w:rPr>
          <w:rFonts w:ascii="Arial" w:hAnsi="Arial" w:cs="Arial"/>
          <w:b/>
          <w:bCs/>
        </w:rPr>
        <w:t>– 2 szt.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Biurko prostokątne</w:t>
      </w:r>
      <w:r w:rsidRPr="00F57CEF">
        <w:rPr>
          <w:rFonts w:ascii="Arial" w:hAnsi="Arial" w:cs="Arial"/>
          <w:b/>
          <w:bCs/>
        </w:rPr>
        <w:t xml:space="preserve"> </w:t>
      </w:r>
      <w:r w:rsidRPr="00F57CEF">
        <w:rPr>
          <w:rFonts w:ascii="Arial" w:hAnsi="Arial" w:cs="Arial"/>
        </w:rPr>
        <w:t>o wymiarach: długość 200 cm x głębokość 100 cm, wysokość 76 cm.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Cały stelaż wykonany z profilu o przekroju prostokątnym 80 x 20 mm.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Nawis blatu względem stelaża 4mmŁączenie elementów nogi z belką pod blatem pod kątem 45º, w dolnej części belka dolna dospawana do czoła belki pionowej.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Pod blatem dwa trawersy podłużne.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W nogach stelaża powinny znajdować się gwintowane gniazda przeznaczone do wkręcenia okrągłych stopek z tworzywa z dodatkową powierzchnią antypoślizgową. Możliwość poziomowania do 15 mm. </w:t>
      </w:r>
    </w:p>
    <w:p w:rsidR="0029701A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Na froncie biurka zamocowany panel dolny 1800 x 500 mm z płyty 18 mm. Na froncie zamocowany panel osłaniający wykonany wg. podanych wymiarów.</w:t>
      </w:r>
    </w:p>
    <w:p w:rsidR="00496E68" w:rsidRPr="00F57CEF" w:rsidRDefault="00496E68" w:rsidP="00F57CEF">
      <w:pPr>
        <w:spacing w:after="0" w:line="360" w:lineRule="auto"/>
        <w:jc w:val="both"/>
        <w:rPr>
          <w:rFonts w:ascii="Arial" w:hAnsi="Arial" w:cs="Arial"/>
        </w:rPr>
      </w:pPr>
    </w:p>
    <w:p w:rsidR="0029701A" w:rsidRPr="00F57CEF" w:rsidRDefault="0029701A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725C47C3" wp14:editId="5939EE63">
            <wp:extent cx="2133600" cy="1198678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4944" cy="120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1E7B3132" wp14:editId="771B0DD9">
            <wp:extent cx="2179320" cy="142973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7279" cy="14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 </w:t>
      </w:r>
    </w:p>
    <w:p w:rsidR="00514EA0" w:rsidRPr="00F57CEF" w:rsidRDefault="00514EA0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496E68" w:rsidRDefault="00496E6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496E68" w:rsidRDefault="00496E6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514EA0" w:rsidRPr="00F57CEF" w:rsidRDefault="00514EA0" w:rsidP="00496E6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</w:rPr>
      </w:pPr>
      <w:r w:rsidRPr="00F57CEF">
        <w:rPr>
          <w:rFonts w:ascii="Arial" w:hAnsi="Arial" w:cs="Arial"/>
          <w:b/>
          <w:bCs/>
        </w:rPr>
        <w:t>K1: kontener mobilny 3- szufladowy – 33 szt.</w:t>
      </w:r>
    </w:p>
    <w:p w:rsidR="00514EA0" w:rsidRPr="00F57CEF" w:rsidRDefault="00514EA0" w:rsidP="00F57CEF">
      <w:pPr>
        <w:spacing w:after="0" w:line="360" w:lineRule="auto"/>
        <w:rPr>
          <w:rFonts w:ascii="Arial" w:hAnsi="Arial" w:cs="Arial"/>
          <w:bCs/>
        </w:rPr>
      </w:pPr>
    </w:p>
    <w:p w:rsidR="006364E7" w:rsidRPr="00F57CEF" w:rsidRDefault="00514EA0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Kontener mobilny 3-szufladowy</w:t>
      </w:r>
      <w:r w:rsidRPr="00F57CEF">
        <w:rPr>
          <w:rFonts w:ascii="Arial" w:hAnsi="Arial" w:cs="Arial"/>
        </w:rPr>
        <w:t xml:space="preserve"> z zamkiem.</w:t>
      </w:r>
    </w:p>
    <w:p w:rsidR="00514EA0" w:rsidRPr="00F57CEF" w:rsidRDefault="00514EA0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</w:rPr>
        <w:t>Szerokość 43 cm x głębokość 50 cm x h=62 cm.</w:t>
      </w:r>
    </w:p>
    <w:p w:rsidR="00514EA0" w:rsidRPr="00F57CEF" w:rsidRDefault="00514EA0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</w:rPr>
        <w:t>Szuflady wykonane z płyty, prowadnice rolkowe.</w:t>
      </w:r>
    </w:p>
    <w:p w:rsidR="006364E7" w:rsidRPr="00F57CEF" w:rsidRDefault="00514EA0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63EF30FF" wp14:editId="6A378784">
            <wp:extent cx="1028844" cy="156231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514EA0" w:rsidRPr="00F57CEF" w:rsidRDefault="006364E7" w:rsidP="00496E6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St1: stół konferencyjny – 2 szt.</w:t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Stół prostokątny</w:t>
      </w:r>
      <w:r w:rsidRPr="00F57CEF">
        <w:rPr>
          <w:rFonts w:ascii="Arial" w:hAnsi="Arial" w:cs="Arial"/>
          <w:b/>
          <w:bCs/>
        </w:rPr>
        <w:t xml:space="preserve"> </w:t>
      </w:r>
      <w:r w:rsidRPr="00F57CEF">
        <w:rPr>
          <w:rFonts w:ascii="Arial" w:hAnsi="Arial" w:cs="Arial"/>
        </w:rPr>
        <w:t>o wymiarach: długość 220cm x głębokość 110 cm, wysokość 76 cm.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Cały stelaż wykonany z profilu o przekroju prostokątnym 80 x 20 mm. 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Nawis blatu względem stelaża 4mm. 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Łączenie elementów nogi z belką pod blatem pod kątem 45º.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Pod blatem dwa trawersy podłużne. 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W nogach stelaża powinny znajdować się gwintowane gniazda przeznaczone do wkręcenia okrągłych stopek z tworzywa z dodatkową powierzchnią antypoślizgową. Możliwość poziomowania do 15 mm.</w:t>
      </w:r>
    </w:p>
    <w:p w:rsidR="006364E7" w:rsidRPr="00F57CEF" w:rsidRDefault="006364E7" w:rsidP="00F57CEF">
      <w:pPr>
        <w:tabs>
          <w:tab w:val="left" w:pos="4932"/>
        </w:tabs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6F56CDD5" wp14:editId="70236062">
            <wp:extent cx="2582361" cy="1295400"/>
            <wp:effectExtent l="0" t="0" r="8890" b="0"/>
            <wp:docPr id="15" name="Obraz 33">
              <a:extLst xmlns:a="http://schemas.openxmlformats.org/drawingml/2006/main">
                <a:ext uri="{FF2B5EF4-FFF2-40B4-BE49-F238E27FC236}">
                  <a16:creationId xmlns:a16="http://schemas.microsoft.com/office/drawing/2014/main" id="{B3C33A77-7E25-4DC1-823E-977120623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3">
                      <a:extLst>
                        <a:ext uri="{FF2B5EF4-FFF2-40B4-BE49-F238E27FC236}">
                          <a16:creationId xmlns:a16="http://schemas.microsoft.com/office/drawing/2014/main" id="{B3C33A77-7E25-4DC1-823E-977120623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236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ab/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1835811F" wp14:editId="57A73CEE">
            <wp:extent cx="2628014" cy="1526836"/>
            <wp:effectExtent l="0" t="0" r="127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5081" cy="153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</w:t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496E6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L1: stanowisko sekretariatu – 1 komplet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3-modułowe stanowisko sekretariatu</w:t>
      </w:r>
      <w:r w:rsidRPr="00F57CEF">
        <w:rPr>
          <w:rFonts w:ascii="Arial" w:hAnsi="Arial" w:cs="Arial"/>
        </w:rPr>
        <w:t xml:space="preserve"> wykonane według wymiarów podanych na rysunku.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Żaluzja w kontenerze dostawnym w kolorze białym, zamykana na zamek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Fronty biurek wykonane z płyty w kolorze czarnym z trzema nakładanymi panelami w kolorze białym. Wszystkie meble zestawu wyposażone w stopki z tworzywa. Wszystkie elementy skręcone między sobą na stałe i wypoziomowane.</w:t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45D958EB" wp14:editId="3E34FCC6">
            <wp:extent cx="3520440" cy="1835123"/>
            <wp:effectExtent l="0" t="0" r="381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7036" cy="183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6364E7" w:rsidRPr="00F57CEF" w:rsidRDefault="006364E7" w:rsidP="00047FEE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 xml:space="preserve">B3: </w:t>
      </w:r>
      <w:r w:rsidR="00047FEE" w:rsidRPr="00047FEE">
        <w:rPr>
          <w:rFonts w:ascii="Arial" w:hAnsi="Arial" w:cs="Arial"/>
          <w:b/>
          <w:bCs/>
        </w:rPr>
        <w:t>biurko kątowe prawe z panelem frontowym dolnym</w:t>
      </w:r>
      <w:r w:rsidR="00047FEE">
        <w:rPr>
          <w:rFonts w:ascii="Arial" w:hAnsi="Arial" w:cs="Arial"/>
          <w:b/>
          <w:bCs/>
        </w:rPr>
        <w:t xml:space="preserve"> -</w:t>
      </w:r>
      <w:r w:rsidRPr="00F57CEF">
        <w:rPr>
          <w:rFonts w:ascii="Arial" w:hAnsi="Arial" w:cs="Arial"/>
          <w:b/>
          <w:bCs/>
        </w:rPr>
        <w:t xml:space="preserve"> 1 szt.</w:t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Biurko kątowe</w:t>
      </w:r>
      <w:r w:rsidRPr="00F57CEF">
        <w:rPr>
          <w:rFonts w:ascii="Arial" w:hAnsi="Arial" w:cs="Arial"/>
        </w:rPr>
        <w:t xml:space="preserve"> o wymiarach 180 x 80 / 120 x 50 cm, h= 76 cm z panelem dolnym</w:t>
      </w:r>
      <w:r w:rsidRPr="00F57CEF">
        <w:rPr>
          <w:rFonts w:ascii="Arial" w:hAnsi="Arial" w:cs="Arial"/>
        </w:rPr>
        <w:br/>
        <w:t>o wymiarach podanych na rysunku.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Cały stelaż wykonany z profilu o przekroju prostokątnym 80 x 20 mm.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</w:t>
      </w:r>
      <w:r w:rsidR="00555D43" w:rsidRPr="00F57CEF">
        <w:rPr>
          <w:rFonts w:ascii="Arial" w:hAnsi="Arial" w:cs="Arial"/>
        </w:rPr>
        <w:t xml:space="preserve"> </w:t>
      </w:r>
      <w:r w:rsidRPr="00F57CEF">
        <w:rPr>
          <w:rFonts w:ascii="Arial" w:hAnsi="Arial" w:cs="Arial"/>
        </w:rPr>
        <w:t>Nawis blatu względem stelaża 4mm.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Szerokość nóg różna,  dostosowana do szerokości boków blatu.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Łączenie elementów nogi z belką pod blatem pod kątem 45º.</w:t>
      </w:r>
      <w:r w:rsidR="00555D43" w:rsidRPr="00F57CEF">
        <w:rPr>
          <w:rFonts w:ascii="Arial" w:hAnsi="Arial" w:cs="Arial"/>
        </w:rPr>
        <w:t xml:space="preserve"> </w:t>
      </w:r>
      <w:r w:rsidRPr="00F57CEF">
        <w:rPr>
          <w:rFonts w:ascii="Arial" w:hAnsi="Arial" w:cs="Arial"/>
        </w:rPr>
        <w:t>Pod blatem dwa trawersy podłużne.</w:t>
      </w:r>
      <w:r w:rsidR="00555D43" w:rsidRPr="00F57CEF">
        <w:rPr>
          <w:rFonts w:ascii="Arial" w:hAnsi="Arial" w:cs="Arial"/>
        </w:rPr>
        <w:t xml:space="preserve"> 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W nogach stelaża powinny znajdować się gwintowane gniazda przeznaczone do wkręcenia okrągłych stopek z tworzywa z dodatkową powierzchnią antypoślizgową. Możliwość poziomowania do 15 mm.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</w:p>
    <w:p w:rsidR="006364E7" w:rsidRPr="00F57CEF" w:rsidRDefault="006364E7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11D203C3" wp14:editId="40E6FC6C">
            <wp:extent cx="1428750" cy="837720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1971" cy="83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786E97FE" wp14:editId="45C9E688">
            <wp:extent cx="1504314" cy="1074511"/>
            <wp:effectExtent l="0" t="0" r="127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4894" cy="108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</w:rPr>
        <w:t xml:space="preserve">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6D9DC19A" wp14:editId="581914C0">
            <wp:extent cx="1521353" cy="740118"/>
            <wp:effectExtent l="0" t="0" r="3175" b="3175"/>
            <wp:docPr id="54" name="Obraz 53">
              <a:extLst xmlns:a="http://schemas.openxmlformats.org/drawingml/2006/main">
                <a:ext uri="{FF2B5EF4-FFF2-40B4-BE49-F238E27FC236}">
                  <a16:creationId xmlns:a16="http://schemas.microsoft.com/office/drawing/2014/main" id="{90782E42-49B8-4052-A8B4-994E0137B1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3">
                      <a:extLst>
                        <a:ext uri="{FF2B5EF4-FFF2-40B4-BE49-F238E27FC236}">
                          <a16:creationId xmlns:a16="http://schemas.microsoft.com/office/drawing/2014/main" id="{90782E42-49B8-4052-A8B4-994E0137B1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1353" cy="7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DD7AC6" w:rsidRPr="00F57CEF" w:rsidRDefault="00555D43" w:rsidP="00047FEE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B4: </w:t>
      </w:r>
      <w:r w:rsidR="00047FEE" w:rsidRPr="00047FEE">
        <w:rPr>
          <w:rFonts w:ascii="Arial" w:hAnsi="Arial" w:cs="Arial"/>
          <w:b/>
          <w:bCs/>
        </w:rPr>
        <w:t>biurko kątowe lewe z panelem frontowym dolnym</w:t>
      </w:r>
      <w:r w:rsidR="00047FEE">
        <w:rPr>
          <w:rFonts w:ascii="Arial" w:hAnsi="Arial" w:cs="Arial"/>
          <w:b/>
          <w:bCs/>
        </w:rPr>
        <w:t xml:space="preserve"> - </w:t>
      </w:r>
      <w:r w:rsidRPr="00F57CEF">
        <w:rPr>
          <w:rFonts w:ascii="Arial" w:hAnsi="Arial" w:cs="Arial"/>
          <w:b/>
          <w:bCs/>
        </w:rPr>
        <w:t>1 szt.</w:t>
      </w:r>
    </w:p>
    <w:p w:rsidR="00555D43" w:rsidRPr="00F57CEF" w:rsidRDefault="00555D43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350047">
        <w:rPr>
          <w:rFonts w:ascii="Arial" w:hAnsi="Arial" w:cs="Arial"/>
          <w:bCs/>
        </w:rPr>
        <w:t>Biurko kątowe</w:t>
      </w:r>
      <w:r w:rsidRPr="00F57CEF">
        <w:rPr>
          <w:rFonts w:ascii="Arial" w:hAnsi="Arial" w:cs="Arial"/>
        </w:rPr>
        <w:t xml:space="preserve"> o wymiarach 180 x 80 / 120 x 50 cm, h= 76 cm z panelem dolnym</w:t>
      </w:r>
      <w:r w:rsidRPr="00F57CEF">
        <w:rPr>
          <w:rFonts w:ascii="Arial" w:hAnsi="Arial" w:cs="Arial"/>
        </w:rPr>
        <w:br/>
        <w:t>o wymiarach podanych na rysunku.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Cały stelaż wykonany z profilu o przekroju prostokątnym 80 x 20 mm.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 Nawis blatu względem stelaża 4mm.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Szerokość nóg różna,  dostosowana do szerokości boków blatu.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Łączenie elementów nogi z belką pod blatem pod kątem 45º. Pod blatem dwa trawersy podłużne. 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W nogach stelaża powinny znajdować się gwintowane gniazda przeznaczone do wkręcenia okrągłych stopek z tworzywa z dodatkową powierzchnią antypoślizgową. Możliwość poziomowania do 15 mm.</w:t>
      </w:r>
    </w:p>
    <w:p w:rsidR="00555D43" w:rsidRPr="00F57CEF" w:rsidRDefault="00555D43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553DE17D" wp14:editId="42006D26">
            <wp:extent cx="1552575" cy="1089708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8442" cy="10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568247F" wp14:editId="274CDFE0">
            <wp:extent cx="1723779" cy="1231887"/>
            <wp:effectExtent l="0" t="0" r="0" b="698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8204" cy="12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4B354FA5" wp14:editId="573D3A6B">
            <wp:extent cx="1794756" cy="873125"/>
            <wp:effectExtent l="0" t="0" r="0" b="3175"/>
            <wp:docPr id="39" name="Obraz 53">
              <a:extLst xmlns:a="http://schemas.openxmlformats.org/drawingml/2006/main">
                <a:ext uri="{FF2B5EF4-FFF2-40B4-BE49-F238E27FC236}">
                  <a16:creationId xmlns:a16="http://schemas.microsoft.com/office/drawing/2014/main" id="{90782E42-49B8-4052-A8B4-994E0137B1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3">
                      <a:extLst>
                        <a:ext uri="{FF2B5EF4-FFF2-40B4-BE49-F238E27FC236}">
                          <a16:creationId xmlns:a16="http://schemas.microsoft.com/office/drawing/2014/main" id="{90782E42-49B8-4052-A8B4-994E0137B1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6043" cy="8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43" w:rsidRPr="00F57CEF" w:rsidRDefault="00EF51D9" w:rsidP="000579F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 xml:space="preserve">K2: </w:t>
      </w:r>
      <w:r w:rsidR="000579F1" w:rsidRPr="000579F1">
        <w:rPr>
          <w:rFonts w:ascii="Arial" w:hAnsi="Arial" w:cs="Arial"/>
          <w:b/>
          <w:bCs/>
        </w:rPr>
        <w:t>kontener dostawny wysoki 4-szufladowy</w:t>
      </w:r>
      <w:r w:rsidR="000579F1">
        <w:rPr>
          <w:rFonts w:ascii="Arial" w:hAnsi="Arial" w:cs="Arial"/>
          <w:b/>
          <w:bCs/>
        </w:rPr>
        <w:t xml:space="preserve"> - </w:t>
      </w:r>
      <w:r w:rsidRPr="00F57CEF">
        <w:rPr>
          <w:rFonts w:ascii="Arial" w:hAnsi="Arial" w:cs="Arial"/>
          <w:b/>
          <w:bCs/>
        </w:rPr>
        <w:t>1 szt.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Kontener stacjonarny</w:t>
      </w:r>
      <w:r w:rsidRPr="00F57CEF">
        <w:rPr>
          <w:rFonts w:ascii="Arial" w:hAnsi="Arial" w:cs="Arial"/>
        </w:rPr>
        <w:t>, dostawny  4-szufladowy z zamkiem o wymiarach: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szerokość 43 cm x głębokość 50 cm x h=76cm.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Szuflady wykonane z płyty, prowadnice rolkowe.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Kontener wyposażony w nóżki meblowe wysokości 18 mm, z możliwością regulacji od wewnątrz w zakresie 12 cm. 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Kontener powinien być na stałe połączony z biurkiem, aby zapobiec rozsuwaniu.</w:t>
      </w: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</w:p>
    <w:p w:rsidR="00EF51D9" w:rsidRPr="00F57CEF" w:rsidRDefault="00EF51D9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62F6EDAA" wp14:editId="360887F2">
            <wp:extent cx="655320" cy="1061858"/>
            <wp:effectExtent l="0" t="0" r="0" b="5080"/>
            <wp:docPr id="59" name="Obraz 58">
              <a:extLst xmlns:a="http://schemas.openxmlformats.org/drawingml/2006/main">
                <a:ext uri="{FF2B5EF4-FFF2-40B4-BE49-F238E27FC236}">
                  <a16:creationId xmlns:a16="http://schemas.microsoft.com/office/drawing/2014/main" id="{3F81EE59-BA3B-4A5D-BCFF-DF743388A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8">
                      <a:extLst>
                        <a:ext uri="{FF2B5EF4-FFF2-40B4-BE49-F238E27FC236}">
                          <a16:creationId xmlns:a16="http://schemas.microsoft.com/office/drawing/2014/main" id="{3F81EE59-BA3B-4A5D-BCFF-DF743388A1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537" cy="10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0D" w:rsidRPr="00F57CEF" w:rsidRDefault="002D1F0D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2D1F0D" w:rsidRPr="00F57CEF" w:rsidRDefault="002D1F0D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P1: panel ochronny na ścianę – 3 szt.</w:t>
      </w:r>
    </w:p>
    <w:p w:rsidR="002D1F0D" w:rsidRPr="00F57CEF" w:rsidRDefault="002D1F0D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2D1F0D" w:rsidRPr="00F57CEF" w:rsidRDefault="002D1F0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Panel mocowany do ściany</w:t>
      </w:r>
      <w:r w:rsidRPr="00F57CEF">
        <w:rPr>
          <w:rFonts w:ascii="Arial" w:hAnsi="Arial" w:cs="Arial"/>
        </w:rPr>
        <w:t xml:space="preserve"> o wymiarach 200 cm x 45 cm z płyty gr. 18 mm z obrzeżem PCV.</w:t>
      </w:r>
    </w:p>
    <w:p w:rsidR="002D1F0D" w:rsidRPr="00F57CEF" w:rsidRDefault="002D1F0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Wykonawca jest zobowiązany do pomiarów z natury w miejscu przeznaczenia i dopasowania długości paneli do warunków na miejscu.</w:t>
      </w:r>
    </w:p>
    <w:p w:rsidR="002D1F0D" w:rsidRPr="00F57CEF" w:rsidRDefault="002D1F0D" w:rsidP="00F57CEF">
      <w:pPr>
        <w:spacing w:after="0" w:line="360" w:lineRule="auto"/>
        <w:rPr>
          <w:rFonts w:ascii="Arial" w:hAnsi="Arial" w:cs="Arial"/>
        </w:rPr>
      </w:pPr>
    </w:p>
    <w:p w:rsidR="002D1F0D" w:rsidRPr="00F57CEF" w:rsidRDefault="002D1F0D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00542C0E" wp14:editId="382AC018">
            <wp:extent cx="1495426" cy="527496"/>
            <wp:effectExtent l="0" t="0" r="0" b="6350"/>
            <wp:docPr id="18" name="Obraz 17">
              <a:extLst xmlns:a="http://schemas.openxmlformats.org/drawingml/2006/main">
                <a:ext uri="{FF2B5EF4-FFF2-40B4-BE49-F238E27FC236}">
                  <a16:creationId xmlns:a16="http://schemas.microsoft.com/office/drawing/2014/main" id="{43EC2CE0-BACD-4123-8350-A09E83749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7">
                      <a:extLst>
                        <a:ext uri="{FF2B5EF4-FFF2-40B4-BE49-F238E27FC236}">
                          <a16:creationId xmlns:a16="http://schemas.microsoft.com/office/drawing/2014/main" id="{43EC2CE0-BACD-4123-8350-A09E83749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6" cy="5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ED" w:rsidRPr="00F57CEF" w:rsidRDefault="003644ED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3644ED" w:rsidRPr="00F57CEF" w:rsidRDefault="003644ED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Pr1: przegroda działowa na biurko – 1 szt.</w:t>
      </w:r>
    </w:p>
    <w:p w:rsidR="003644ED" w:rsidRPr="00F57CEF" w:rsidRDefault="003644ED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Przegroda dźwiękochłonna</w:t>
      </w:r>
      <w:r w:rsidRPr="00F57CEF">
        <w:rPr>
          <w:rFonts w:ascii="Arial" w:hAnsi="Arial" w:cs="Arial"/>
        </w:rPr>
        <w:t xml:space="preserve"> o wymiarach: długość 120 cmxwysokość 45 cm, grubość 18 mm.</w:t>
      </w: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Przegroda wykonana z materiału dźwiękochłonnego, tapicerowana. Obramowanie wykonane z profilu aluminiowego.</w:t>
      </w: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Łączenie z blatem za pomocą profesjonalnych łączników do tego przeznaczonych.</w:t>
      </w: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5B183C99" wp14:editId="4BD9A6AD">
            <wp:extent cx="1790700" cy="737768"/>
            <wp:effectExtent l="0" t="0" r="0" b="571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2825" cy="74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14" w:rsidRPr="00F57CEF" w:rsidRDefault="00436214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Pr2: przegroda działowa na biurko podłużna – 14 szt.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Przegroda dźwiękochłonna</w:t>
      </w:r>
      <w:r w:rsidRPr="00F57CEF">
        <w:rPr>
          <w:rFonts w:ascii="Arial" w:hAnsi="Arial" w:cs="Arial"/>
        </w:rPr>
        <w:t xml:space="preserve"> o wymiarach: długość 160 x 45 cm, grubość 18 mm.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Przegroda wykonana z materiału dźwiękochłonnego, tapicerowana. Obramowanie wykonane z profilu aluminiowego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Łączenie z blatem za pomocą profesjonalnych łączników do tego przeznaczonych 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77DC26AB" wp14:editId="53C45692">
            <wp:extent cx="2674620" cy="82296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436214" w:rsidRPr="00F57CEF" w:rsidRDefault="00436214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Pr3: przegroda działowa na biurko boczna – 42 szt.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Przegroda dźwiękochłonna</w:t>
      </w:r>
      <w:r w:rsidRPr="00F57CEF">
        <w:rPr>
          <w:rFonts w:ascii="Arial" w:hAnsi="Arial" w:cs="Arial"/>
        </w:rPr>
        <w:t xml:space="preserve"> o wymiarach: długość 70 x 45 cm, grubość 18 mm.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Przegroda wykonana z materiału dźwiękochłonnego, tapicerowana. Obramowanie wykonane z profilu aluminiowego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Łączenie z blatem za pomocą profesjonalnych łączników do tego przeznaczonych . Na styku przegród na krawędzi górnej muszą być zastosowane łączniki zapewniające sztywność</w:t>
      </w:r>
      <w:r w:rsidR="00B14CCD" w:rsidRPr="00F57CEF">
        <w:rPr>
          <w:rFonts w:ascii="Arial" w:hAnsi="Arial" w:cs="Arial"/>
        </w:rPr>
        <w:br/>
      </w:r>
      <w:r w:rsidRPr="00F57CEF">
        <w:rPr>
          <w:rFonts w:ascii="Arial" w:hAnsi="Arial" w:cs="Arial"/>
        </w:rPr>
        <w:t>i stabilność zamontowanych przegród</w:t>
      </w:r>
      <w:r w:rsidR="00B14CCD" w:rsidRPr="00F57CEF">
        <w:rPr>
          <w:rFonts w:ascii="Arial" w:hAnsi="Arial" w:cs="Arial"/>
        </w:rPr>
        <w:t>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</w:p>
    <w:p w:rsidR="00436214" w:rsidRPr="00F57CEF" w:rsidRDefault="00B14CCD" w:rsidP="00F57CEF">
      <w:pPr>
        <w:spacing w:after="0" w:line="360" w:lineRule="auto"/>
        <w:jc w:val="both"/>
        <w:rPr>
          <w:rFonts w:ascii="Arial" w:hAnsi="Arial" w:cs="Arial"/>
          <w:noProof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E3A00F9" wp14:editId="02441372">
            <wp:extent cx="1181100" cy="815892"/>
            <wp:effectExtent l="0" t="0" r="0" b="381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4826" cy="8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08AABEBB" wp14:editId="1963B5E6">
            <wp:extent cx="552527" cy="51442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</w:rPr>
        <w:t xml:space="preserve">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145F83D" wp14:editId="1450EF87">
            <wp:extent cx="676369" cy="523948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</w:rPr>
        <w:t xml:space="preserve"> łączniki przegród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noProof/>
        </w:rPr>
      </w:pPr>
    </w:p>
    <w:p w:rsidR="00B14CCD" w:rsidRPr="00F57CEF" w:rsidRDefault="00B14CCD" w:rsidP="00F57CEF">
      <w:pPr>
        <w:spacing w:after="0" w:line="360" w:lineRule="auto"/>
        <w:rPr>
          <w:rFonts w:ascii="Arial" w:hAnsi="Arial" w:cs="Arial"/>
          <w:b/>
          <w:noProof/>
        </w:rPr>
      </w:pPr>
      <w:r w:rsidRPr="00F57CEF">
        <w:rPr>
          <w:rFonts w:ascii="Arial" w:hAnsi="Arial" w:cs="Arial"/>
          <w:b/>
          <w:noProof/>
        </w:rPr>
        <w:br w:type="page"/>
      </w:r>
    </w:p>
    <w:p w:rsidR="00B14CCD" w:rsidRPr="00F57CEF" w:rsidRDefault="00B14CCD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noProof/>
        </w:rPr>
      </w:pPr>
      <w:r w:rsidRPr="00F57CEF">
        <w:rPr>
          <w:rFonts w:ascii="Arial" w:hAnsi="Arial" w:cs="Arial"/>
          <w:b/>
          <w:noProof/>
        </w:rPr>
        <w:lastRenderedPageBreak/>
        <w:t xml:space="preserve">S1: szafa </w:t>
      </w:r>
      <w:r w:rsidRPr="00EA42BC">
        <w:rPr>
          <w:rFonts w:ascii="Arial" w:hAnsi="Arial" w:cs="Arial"/>
          <w:b/>
          <w:bCs/>
        </w:rPr>
        <w:t>ubraniowa</w:t>
      </w:r>
      <w:r w:rsidRPr="00F57CEF">
        <w:rPr>
          <w:rFonts w:ascii="Arial" w:hAnsi="Arial" w:cs="Arial"/>
          <w:b/>
          <w:noProof/>
        </w:rPr>
        <w:t xml:space="preserve"> – 7 szt.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noProof/>
        </w:rPr>
      </w:pP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ubraniowa</w:t>
      </w:r>
      <w:r w:rsidRPr="00F57CEF">
        <w:rPr>
          <w:rFonts w:ascii="Arial" w:hAnsi="Arial" w:cs="Arial"/>
        </w:rPr>
        <w:t xml:space="preserve"> o wymiarach: szerokość 80 cm x głębokość 60 cm x wysokość 184 cm</w:t>
      </w:r>
      <w:r w:rsidR="00180BD8" w:rsidRPr="00F57CEF">
        <w:rPr>
          <w:rFonts w:ascii="Arial" w:hAnsi="Arial" w:cs="Arial"/>
        </w:rPr>
        <w:t>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półkę w odległości 30 cm od góry, pod półką drążek na wieszaki.</w:t>
      </w:r>
      <w:r w:rsidRPr="00F57CEF">
        <w:rPr>
          <w:rFonts w:ascii="Arial" w:hAnsi="Arial" w:cs="Arial"/>
        </w:rPr>
        <w:br/>
        <w:t>Drzwi z zamkiem.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nóżki meblowe wysokości 18 mm, z możliwością regulacji od wewnątrz w zakresie 12 cm. Plecy z płyty 18 mm.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0001C216" wp14:editId="5E7F6C04">
            <wp:extent cx="962025" cy="1827387"/>
            <wp:effectExtent l="0" t="0" r="0" b="190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4815" cy="183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14CCD" w:rsidRPr="00F57CEF" w:rsidRDefault="00B14CCD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S2: mobilne stanowisko pracy – 2 szt.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Szafka mobilna</w:t>
      </w:r>
      <w:r w:rsidRPr="00F57CEF">
        <w:rPr>
          <w:rFonts w:ascii="Arial" w:hAnsi="Arial" w:cs="Arial"/>
        </w:rPr>
        <w:t xml:space="preserve"> o wymiarach: wys. całkowita 112 cm x szerokość 55 cm, głębokość 47 cm, wykonana zgodnie z podanymi wymiarami szczegółowymi. 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Blat 70 x 60 cm większy niż obrys szafki. Nawisy blatu względem szafki pokazane na rysunku.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Cztery kółka o średnicy 70 mm w tym dwa z hamulcem. Na zewnątrz kółka czarna opona, wewnątrz białe tworzywo z otworem w środku.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</w:p>
    <w:p w:rsidR="00B14CCD" w:rsidRPr="00F57CEF" w:rsidRDefault="00B14CCD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595FC97B" wp14:editId="4AC1528B">
            <wp:extent cx="1600200" cy="147447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0475" cy="14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</w:rPr>
        <w:t xml:space="preserve">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758876AF" wp14:editId="0F3E0FC3">
            <wp:extent cx="1876425" cy="1698098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78173" cy="16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</w:rPr>
        <w:t xml:space="preserve">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5AEF6CCD" wp14:editId="2E2DE0D2">
            <wp:extent cx="685896" cy="89547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9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14CCD" w:rsidRPr="00F57CEF" w:rsidRDefault="00CA2E03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S3: szafa na akta 5OH – 10 szt.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aktowa</w:t>
      </w:r>
      <w:r w:rsidRPr="00F57CEF">
        <w:rPr>
          <w:rFonts w:ascii="Arial" w:hAnsi="Arial" w:cs="Arial"/>
        </w:rPr>
        <w:t xml:space="preserve"> o wymiarach: szerokość 80 cm x głębokość 37 cm x wysokość 184 cm</w:t>
      </w:r>
      <w:r w:rsidR="00180BD8" w:rsidRPr="00F57CEF">
        <w:rPr>
          <w:rFonts w:ascii="Arial" w:hAnsi="Arial" w:cs="Arial"/>
        </w:rPr>
        <w:t>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cztery przestawne półki, drzwi z zamkiem 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nóżki meblowe wysokości 18 mm, z możliwością regulacji od wewnątrz w zakresie 12 cm. Plecy z płyty 18 mm.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3116A4CB" wp14:editId="4CBCC4AE">
            <wp:extent cx="981075" cy="1883105"/>
            <wp:effectExtent l="0" t="0" r="0" b="317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1992" cy="188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180BD8" w:rsidRPr="00F57CEF" w:rsidRDefault="00180BD8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S4: szafa na akta 2,5 OH niska – 4 </w:t>
      </w:r>
      <w:r w:rsidR="00EA42BC">
        <w:rPr>
          <w:rFonts w:ascii="Arial" w:hAnsi="Arial" w:cs="Arial"/>
          <w:b/>
          <w:bCs/>
        </w:rPr>
        <w:t>szt.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aktowa</w:t>
      </w:r>
      <w:r w:rsidRPr="00F57CEF">
        <w:rPr>
          <w:rFonts w:ascii="Arial" w:hAnsi="Arial" w:cs="Arial"/>
        </w:rPr>
        <w:t xml:space="preserve"> o wymiarach: szerokość 80 cm x głębokość 38 cm x wysokość 108 cm.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dwie przestawne półki, drzwi z zamkiem 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nóżki meblowe wysokości 18 mm, z możliwością regulacji od wewnątrz w zakresie 12 cm. Plecy z płyty 18 mm.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00D22540" wp14:editId="18EBBA28">
            <wp:extent cx="899160" cy="1027003"/>
            <wp:effectExtent l="0" t="0" r="0" b="1905"/>
            <wp:docPr id="6" name="Obraz 26">
              <a:extLst xmlns:a="http://schemas.openxmlformats.org/drawingml/2006/main">
                <a:ext uri="{FF2B5EF4-FFF2-40B4-BE49-F238E27FC236}">
                  <a16:creationId xmlns:a16="http://schemas.microsoft.com/office/drawing/2014/main" id="{A4696D1E-225C-4E4A-82B4-A3FC79B88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6">
                      <a:extLst>
                        <a:ext uri="{FF2B5EF4-FFF2-40B4-BE49-F238E27FC236}">
                          <a16:creationId xmlns:a16="http://schemas.microsoft.com/office/drawing/2014/main" id="{A4696D1E-225C-4E4A-82B4-A3FC79B88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9986" cy="10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3F" w:rsidRPr="00F57CEF" w:rsidRDefault="004E3D3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4E3D3F" w:rsidRPr="00F57CEF" w:rsidRDefault="004E3D3F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S5: szafa na akta 3 OH średnia – 4 szt.</w:t>
      </w:r>
    </w:p>
    <w:p w:rsidR="004E3D3F" w:rsidRPr="00F57CEF" w:rsidRDefault="004E3D3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aktowa</w:t>
      </w:r>
      <w:r w:rsidRPr="00F57CEF">
        <w:rPr>
          <w:rFonts w:ascii="Arial" w:hAnsi="Arial" w:cs="Arial"/>
        </w:rPr>
        <w:t xml:space="preserve"> o wymiarach: szerokość 80 cm x głębokość 37 cm x wysokość 114 cm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dwie przestawne półki, drzwi z zamkiem 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nóżki meblowe wysokości 18 mm, z możliwością regulacji od wewnątrz w zakresie 12 cm. Plecy z płyty 18 mm.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265142F6" wp14:editId="16829FB7">
            <wp:extent cx="861060" cy="983486"/>
            <wp:effectExtent l="0" t="0" r="0" b="7620"/>
            <wp:docPr id="35" name="Obraz 26">
              <a:extLst xmlns:a="http://schemas.openxmlformats.org/drawingml/2006/main">
                <a:ext uri="{FF2B5EF4-FFF2-40B4-BE49-F238E27FC236}">
                  <a16:creationId xmlns:a16="http://schemas.microsoft.com/office/drawing/2014/main" id="{A4696D1E-225C-4E4A-82B4-A3FC79B88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6">
                      <a:extLst>
                        <a:ext uri="{FF2B5EF4-FFF2-40B4-BE49-F238E27FC236}">
                          <a16:creationId xmlns:a16="http://schemas.microsoft.com/office/drawing/2014/main" id="{A4696D1E-225C-4E4A-82B4-A3FC79B88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2878" cy="98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D509D9" w:rsidRPr="00F57CEF" w:rsidRDefault="00D509D9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C305F2" w:rsidRPr="00F57CEF" w:rsidRDefault="00C305F2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S6: szafa na akta 3OH średnia z zabudową na doniczki – 4 szt.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aktowa</w:t>
      </w:r>
      <w:r w:rsidRPr="00F57CEF">
        <w:rPr>
          <w:rFonts w:ascii="Arial" w:hAnsi="Arial" w:cs="Arial"/>
        </w:rPr>
        <w:t xml:space="preserve"> o wymiarach: szerokość 80 cm x głębokość 37 cm x wysokość 114 cm</w:t>
      </w:r>
      <w:r w:rsidR="00D509D9" w:rsidRPr="00F57CEF">
        <w:rPr>
          <w:rFonts w:ascii="Arial" w:hAnsi="Arial" w:cs="Arial"/>
        </w:rPr>
        <w:br/>
      </w:r>
      <w:r w:rsidRPr="00F57CEF">
        <w:rPr>
          <w:rFonts w:ascii="Arial" w:hAnsi="Arial" w:cs="Arial"/>
        </w:rPr>
        <w:t>+ 35 cm zabudowa na doniczki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Długość skrzyni na doniczki  80 cm x głębokość 37 cm x wysokość 35 cm - po obrysie szafy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dwie przestawne półki, drzwi z zamkiem 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nóżki meblowe wysokości 18 mm, z możliwością regulacji od wewnątrz w zakresie 12 cm. Plecy z płyty 18 mm.</w:t>
      </w:r>
    </w:p>
    <w:p w:rsidR="00D509D9" w:rsidRPr="00F57CEF" w:rsidRDefault="00D509D9" w:rsidP="00F57CEF">
      <w:pPr>
        <w:spacing w:after="0" w:line="360" w:lineRule="auto"/>
        <w:jc w:val="both"/>
        <w:rPr>
          <w:rFonts w:ascii="Arial" w:hAnsi="Arial" w:cs="Arial"/>
        </w:rPr>
      </w:pPr>
    </w:p>
    <w:p w:rsidR="00C305F2" w:rsidRPr="00F57CEF" w:rsidRDefault="00D509D9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C35DE20" wp14:editId="29973B05">
            <wp:extent cx="731520" cy="537557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6797" cy="5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D509D9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29BFF24B" wp14:editId="43BEDD4F">
            <wp:extent cx="845820" cy="966078"/>
            <wp:effectExtent l="0" t="0" r="0" b="5715"/>
            <wp:docPr id="36" name="Obraz 26">
              <a:extLst xmlns:a="http://schemas.openxmlformats.org/drawingml/2006/main">
                <a:ext uri="{FF2B5EF4-FFF2-40B4-BE49-F238E27FC236}">
                  <a16:creationId xmlns:a16="http://schemas.microsoft.com/office/drawing/2014/main" id="{A4696D1E-225C-4E4A-82B4-A3FC79B88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6">
                      <a:extLst>
                        <a:ext uri="{FF2B5EF4-FFF2-40B4-BE49-F238E27FC236}">
                          <a16:creationId xmlns:a16="http://schemas.microsoft.com/office/drawing/2014/main" id="{A4696D1E-225C-4E4A-82B4-A3FC79B88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6200" cy="9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D509D9" w:rsidRPr="00F57CEF" w:rsidRDefault="00F57CEF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S7: szafka pod akwarium – 1 szt.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Szafka  o wymiarach: szerokość 65 cm x głębokość 35 cm x wysokość 80 cm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jedną przestawną półkę, drzwi z zamkiem 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nóżki meblowe wysokości 18 mm, z możliwością regulacji od wewnątrz w zakresie 12 cm. Plecy z płyty 18 mm.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0C3CE86C" wp14:editId="17AD2265">
            <wp:extent cx="709295" cy="88289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0782" cy="8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S8: szafa na ulotki – 1 szt.</w:t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na ulotki</w:t>
      </w:r>
      <w:r w:rsidRPr="00F57CEF">
        <w:rPr>
          <w:rFonts w:ascii="Arial" w:hAnsi="Arial" w:cs="Arial"/>
        </w:rPr>
        <w:t xml:space="preserve"> o wymiarach: szerokość 60 cm x głębokość 40 cm x wysokość 184 cm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Górna część otwarta wyposażona w 7 półek – 8 przestrzeni. Półki zamocowane ukośnie zabezpieczone przed spadaniem dokumentów.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Szafka dolna wyposażona w jedną przestawną półkę, drzwi z zamkiem 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Szafa wyposażona w nóżki meblowe wysokości 18 mm, z możliwością regulacji od wewnątrz w zakresie 12 cm.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680D4824" wp14:editId="609589E8">
            <wp:extent cx="650973" cy="17970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5776" cy="181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63D87AA5" wp14:editId="02E60554">
            <wp:extent cx="647700" cy="1788605"/>
            <wp:effectExtent l="0" t="0" r="0" b="254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8804" cy="18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F57CEF" w:rsidRPr="00F57CEF" w:rsidRDefault="00F57CEF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S9: szafa na korespondencję – 1 szt.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na korespondencję</w:t>
      </w:r>
      <w:r w:rsidRPr="00F57CEF">
        <w:rPr>
          <w:rFonts w:ascii="Arial" w:hAnsi="Arial" w:cs="Arial"/>
        </w:rPr>
        <w:t xml:space="preserve"> o wymiarach: szerokość 60 cm x głębokość 40 cm x wysokość</w:t>
      </w:r>
      <w:r w:rsidR="00EA42BC">
        <w:rPr>
          <w:rFonts w:ascii="Arial" w:hAnsi="Arial" w:cs="Arial"/>
        </w:rPr>
        <w:br/>
      </w:r>
      <w:r w:rsidRPr="00F57CEF">
        <w:rPr>
          <w:rFonts w:ascii="Arial" w:hAnsi="Arial" w:cs="Arial"/>
        </w:rPr>
        <w:t xml:space="preserve">184 cm.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Górna część otwarta wyposażona w dziewięć półek – 10 przestrzeni.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Szafka dolna wyposażona w jedną przestawną półkę, drzwi z zamkiem 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Szafa wyposażona w nóżki meblowe wysokości 18 mm, z możliwością regulacji od wewnątrz w zakresie 12 cm.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4D6724E2" wp14:editId="08FEC2E1">
            <wp:extent cx="727730" cy="2050391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0571" cy="20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3086F4E0" wp14:editId="446D05A0">
            <wp:extent cx="723900" cy="20834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8792" cy="20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A45BF9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St2: stolik gościnny prostokątny – 1 szt.</w:t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Stolik gościnny</w:t>
      </w:r>
      <w:r w:rsidRPr="00F57CEF">
        <w:rPr>
          <w:rFonts w:ascii="Arial" w:hAnsi="Arial" w:cs="Arial"/>
        </w:rPr>
        <w:t xml:space="preserve"> o wymiarach: długość 150 cm x szerokość 90 cm x wysokość 65 cm</w:t>
      </w:r>
      <w:r w:rsidRPr="00F57CEF">
        <w:rPr>
          <w:rFonts w:ascii="Arial" w:hAnsi="Arial" w:cs="Arial"/>
          <w:bCs/>
        </w:rPr>
        <w:t xml:space="preserve"> </w:t>
      </w:r>
      <w:r w:rsidRPr="00F57CEF">
        <w:rPr>
          <w:rFonts w:ascii="Arial" w:hAnsi="Arial" w:cs="Arial"/>
        </w:rPr>
        <w:t>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Stelaż wykonany z profilu o przekroju prostokątnym 80 x 20 mm. Między blatem a ramą dystans 18 mm. Nawis blatu względem stelaża 4mmŁączenie elementów nogi z belką pod blatem pod kątem 45º, w dolnej części belka dolna dospawana do czoła belki pionowej.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Pod blatem jeden trawers podłużny. W nogach stelaża powinny znajdować się gwintowane gniazda przeznaczone do wkręcenia okrągłych stopek z tworzywa z dodatkową powierzchnią antypoślizgową. Możliwość poziomowania do 15 mm.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57D9335" wp14:editId="5D85280D">
            <wp:extent cx="1943100" cy="1205515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45480" cy="120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585E65B8" wp14:editId="38712C5F">
            <wp:extent cx="1555282" cy="1031240"/>
            <wp:effectExtent l="0" t="0" r="698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74809" cy="10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A45BF9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St3: stolik – 1 szt.</w:t>
      </w:r>
    </w:p>
    <w:p w:rsid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 xml:space="preserve">Stolik </w:t>
      </w:r>
      <w:r w:rsidRPr="00F57CEF">
        <w:rPr>
          <w:rFonts w:ascii="Arial" w:hAnsi="Arial" w:cs="Arial"/>
        </w:rPr>
        <w:t>o wymiarach: blat 80 x 70 cm x wysokość 76 cm</w:t>
      </w:r>
      <w:r>
        <w:rPr>
          <w:rFonts w:ascii="Arial" w:hAnsi="Arial" w:cs="Arial"/>
        </w:rPr>
        <w:t>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Stelaż wykonany z profilu o przekroju prostokątnym 80 x 20 mm. Między blatem a ramą dystans 18 mm. Nawis blatu względem stelaża 4mm. Łączenie elementów nogi z belką pod blatem pod kątem 45º, w dolnej części belka dolna dospawana do czoła belki pionowej. </w:t>
      </w:r>
      <w:r w:rsidR="00DA25B8">
        <w:rPr>
          <w:rFonts w:ascii="Arial" w:hAnsi="Arial" w:cs="Arial"/>
        </w:rPr>
        <w:br/>
      </w:r>
      <w:r w:rsidRPr="00F57CEF">
        <w:rPr>
          <w:rFonts w:ascii="Arial" w:hAnsi="Arial" w:cs="Arial"/>
        </w:rPr>
        <w:t>Pod blatem jeden trawers podłużny</w:t>
      </w:r>
    </w:p>
    <w:p w:rsidR="00DA25B8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W nogach stelaża </w:t>
      </w:r>
      <w:r w:rsidR="00DA25B8">
        <w:rPr>
          <w:rFonts w:ascii="Arial" w:hAnsi="Arial" w:cs="Arial"/>
        </w:rPr>
        <w:t>powinny znajdować</w:t>
      </w:r>
      <w:r w:rsidRPr="00F57CEF">
        <w:rPr>
          <w:rFonts w:ascii="Arial" w:hAnsi="Arial" w:cs="Arial"/>
        </w:rPr>
        <w:t xml:space="preserve"> się gwintowane gniazda przeznaczone do wkręcenia okrągłych stopek z tworzywa z dodatkową powierzchnią antypoślizgową. Możliwość poziomowania do 15 mm. </w:t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</w:rPr>
      </w:pPr>
    </w:p>
    <w:p w:rsidR="001840E8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68BFFAE5" wp14:editId="280920D9">
            <wp:extent cx="1171089" cy="1127639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78133" cy="11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 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013DEFC4" wp14:editId="4023D7E4">
            <wp:extent cx="1262858" cy="126746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72424" cy="12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57CEF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Rysunki aranżacyjne: </w:t>
      </w:r>
    </w:p>
    <w:p w:rsidR="001840E8" w:rsidRPr="001840E8" w:rsidRDefault="001840E8" w:rsidP="00F57CEF">
      <w:pPr>
        <w:spacing w:after="0" w:line="360" w:lineRule="auto"/>
        <w:rPr>
          <w:rFonts w:ascii="Arial" w:hAnsi="Arial" w:cs="Arial"/>
          <w:bCs/>
        </w:rPr>
      </w:pPr>
    </w:p>
    <w:p w:rsidR="001840E8" w:rsidRP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1840E8">
        <w:rPr>
          <w:rFonts w:ascii="Arial" w:hAnsi="Arial" w:cs="Arial"/>
          <w:b/>
          <w:bCs/>
        </w:rPr>
        <w:t>Biuro:</w:t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871B85">
        <w:rPr>
          <w:rFonts w:ascii="Times New Roman" w:hAnsi="Times New Roman"/>
          <w:noProof/>
          <w:lang w:eastAsia="pl-PL"/>
        </w:rPr>
        <w:drawing>
          <wp:inline distT="0" distB="0" distL="0" distR="0" wp14:anchorId="7241EB95" wp14:editId="65F7B175">
            <wp:extent cx="5124450" cy="2486240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45797" cy="24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871B85">
        <w:rPr>
          <w:rFonts w:ascii="Times New Roman" w:hAnsi="Times New Roman"/>
          <w:noProof/>
          <w:lang w:eastAsia="pl-PL"/>
        </w:rPr>
        <w:drawing>
          <wp:inline distT="0" distB="0" distL="0" distR="0" wp14:anchorId="43EDC763" wp14:editId="14070BD1">
            <wp:extent cx="3805785" cy="1428750"/>
            <wp:effectExtent l="0" t="0" r="444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10122" cy="14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871B85">
        <w:rPr>
          <w:rFonts w:ascii="Times New Roman" w:hAnsi="Times New Roman"/>
          <w:noProof/>
          <w:lang w:eastAsia="pl-PL"/>
        </w:rPr>
        <w:drawing>
          <wp:inline distT="0" distB="0" distL="0" distR="0" wp14:anchorId="7AB62FA6" wp14:editId="3A4EEBA4">
            <wp:extent cx="3937402" cy="1227980"/>
            <wp:effectExtent l="0" t="0" r="6350" b="0"/>
            <wp:docPr id="22" name="Obraz 22" descr="Obraz zawierający meble, podgrzewacz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meble, podgrzewacz, stół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67651" cy="12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Sekretariat:</w:t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4A6434">
        <w:rPr>
          <w:rFonts w:ascii="Times New Roman" w:hAnsi="Times New Roman"/>
          <w:noProof/>
          <w:lang w:eastAsia="pl-PL"/>
        </w:rPr>
        <w:drawing>
          <wp:inline distT="0" distB="0" distL="0" distR="0" wp14:anchorId="34AAE635" wp14:editId="1B4E4EAE">
            <wp:extent cx="4499962" cy="1619212"/>
            <wp:effectExtent l="0" t="0" r="0" b="63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40132" cy="163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4A6434">
        <w:rPr>
          <w:rFonts w:ascii="Times New Roman" w:hAnsi="Times New Roman"/>
          <w:noProof/>
          <w:lang w:eastAsia="pl-PL"/>
        </w:rPr>
        <w:drawing>
          <wp:inline distT="0" distB="0" distL="0" distR="0" wp14:anchorId="58A82CE2" wp14:editId="46CEC300">
            <wp:extent cx="4228465" cy="1796163"/>
            <wp:effectExtent l="0" t="0" r="635" b="0"/>
            <wp:docPr id="38" name="Obraz 38" descr="Obraz zawierający meble, stół, stół roboczy, konso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Obraz zawierający meble, stół, stół roboczy, konsolka&#10;&#10;Opis wygenerowany automatyczni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36122" cy="179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4A6434">
        <w:rPr>
          <w:rFonts w:ascii="Times New Roman" w:hAnsi="Times New Roman"/>
          <w:noProof/>
          <w:lang w:eastAsia="pl-PL"/>
        </w:rPr>
        <w:drawing>
          <wp:inline distT="0" distB="0" distL="0" distR="0" wp14:anchorId="67590010" wp14:editId="5C64469E">
            <wp:extent cx="4307268" cy="1581150"/>
            <wp:effectExtent l="0" t="0" r="0" b="0"/>
            <wp:docPr id="24" name="Obraz 24" descr="Obraz zawierający stół, meble, stół robo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stół, meble, stół roboczy&#10;&#10;Opis wygenerowany automatyczni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19479" cy="15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4A6434">
        <w:rPr>
          <w:rFonts w:ascii="Times New Roman" w:hAnsi="Times New Roman"/>
          <w:noProof/>
          <w:lang w:eastAsia="pl-PL"/>
        </w:rPr>
        <w:drawing>
          <wp:inline distT="0" distB="0" distL="0" distR="0" wp14:anchorId="733B14B7" wp14:editId="3C96B45B">
            <wp:extent cx="2010184" cy="1458933"/>
            <wp:effectExtent l="0" t="0" r="0" b="825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14963" cy="146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Gabinet:</w:t>
      </w:r>
    </w:p>
    <w:p w:rsidR="001840E8" w:rsidRPr="00F57CEF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21548A">
        <w:rPr>
          <w:rFonts w:ascii="Times New Roman" w:hAnsi="Times New Roman"/>
          <w:noProof/>
          <w:lang w:eastAsia="pl-PL"/>
        </w:rPr>
        <w:drawing>
          <wp:inline distT="0" distB="0" distL="0" distR="0" wp14:anchorId="529FEF64" wp14:editId="5CAFB8B7">
            <wp:extent cx="3087353" cy="2066925"/>
            <wp:effectExtent l="0" t="0" r="0" b="0"/>
            <wp:docPr id="43" name="Obraz 43" descr="Obraz zawierający meble, stół, stół robo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meble, stół, stół roboczy&#10;&#10;Opis wygenerowany automatyczni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93581" cy="207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    </w:t>
      </w:r>
      <w:r w:rsidRPr="0021548A">
        <w:rPr>
          <w:rFonts w:ascii="Times New Roman" w:hAnsi="Times New Roman"/>
          <w:noProof/>
          <w:lang w:eastAsia="pl-PL"/>
        </w:rPr>
        <w:drawing>
          <wp:inline distT="0" distB="0" distL="0" distR="0" wp14:anchorId="77B45875" wp14:editId="5CB270F8">
            <wp:extent cx="1732838" cy="2429510"/>
            <wp:effectExtent l="0" t="0" r="127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35865" cy="24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sectPr w:rsidR="00F57CEF" w:rsidRPr="00F57CEF" w:rsidSect="00304865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D88" w:rsidRDefault="00265D88" w:rsidP="00265D88">
      <w:pPr>
        <w:spacing w:after="0" w:line="240" w:lineRule="auto"/>
      </w:pPr>
      <w:r>
        <w:separator/>
      </w:r>
    </w:p>
  </w:endnote>
  <w:endnote w:type="continuationSeparator" w:id="0">
    <w:p w:rsidR="00265D88" w:rsidRDefault="00265D88" w:rsidP="00265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1C7" w:rsidRDefault="002F71C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6432331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52329" w:rsidRPr="00452329" w:rsidRDefault="00452329">
            <w:pPr>
              <w:pStyle w:val="Stopka"/>
              <w:jc w:val="center"/>
              <w:rPr>
                <w:rFonts w:ascii="Arial" w:hAnsi="Arial" w:cs="Arial"/>
              </w:rPr>
            </w:pPr>
            <w:r w:rsidRPr="00452329">
              <w:rPr>
                <w:rFonts w:ascii="Arial" w:hAnsi="Arial" w:cs="Arial"/>
              </w:rPr>
              <w:t xml:space="preserve">Strona </w:t>
            </w:r>
            <w:r w:rsidRPr="00452329">
              <w:rPr>
                <w:rFonts w:ascii="Arial" w:hAnsi="Arial" w:cs="Arial"/>
                <w:bCs/>
              </w:rPr>
              <w:fldChar w:fldCharType="begin"/>
            </w:r>
            <w:r w:rsidRPr="00452329">
              <w:rPr>
                <w:rFonts w:ascii="Arial" w:hAnsi="Arial" w:cs="Arial"/>
                <w:bCs/>
              </w:rPr>
              <w:instrText>PAGE</w:instrText>
            </w:r>
            <w:r w:rsidRPr="00452329">
              <w:rPr>
                <w:rFonts w:ascii="Arial" w:hAnsi="Arial" w:cs="Arial"/>
                <w:bCs/>
              </w:rPr>
              <w:fldChar w:fldCharType="separate"/>
            </w:r>
            <w:r w:rsidR="002F71C7">
              <w:rPr>
                <w:rFonts w:ascii="Arial" w:hAnsi="Arial" w:cs="Arial"/>
                <w:bCs/>
                <w:noProof/>
              </w:rPr>
              <w:t>1</w:t>
            </w:r>
            <w:r w:rsidRPr="00452329">
              <w:rPr>
                <w:rFonts w:ascii="Arial" w:hAnsi="Arial" w:cs="Arial"/>
                <w:bCs/>
              </w:rPr>
              <w:fldChar w:fldCharType="end"/>
            </w:r>
            <w:r w:rsidRPr="00452329">
              <w:rPr>
                <w:rFonts w:ascii="Arial" w:hAnsi="Arial" w:cs="Arial"/>
              </w:rPr>
              <w:t xml:space="preserve"> z </w:t>
            </w:r>
            <w:r w:rsidRPr="00452329">
              <w:rPr>
                <w:rFonts w:ascii="Arial" w:hAnsi="Arial" w:cs="Arial"/>
                <w:bCs/>
              </w:rPr>
              <w:fldChar w:fldCharType="begin"/>
            </w:r>
            <w:r w:rsidRPr="00452329">
              <w:rPr>
                <w:rFonts w:ascii="Arial" w:hAnsi="Arial" w:cs="Arial"/>
                <w:bCs/>
              </w:rPr>
              <w:instrText>NUMPAGES</w:instrText>
            </w:r>
            <w:r w:rsidRPr="00452329">
              <w:rPr>
                <w:rFonts w:ascii="Arial" w:hAnsi="Arial" w:cs="Arial"/>
                <w:bCs/>
              </w:rPr>
              <w:fldChar w:fldCharType="separate"/>
            </w:r>
            <w:r w:rsidR="002F71C7">
              <w:rPr>
                <w:rFonts w:ascii="Arial" w:hAnsi="Arial" w:cs="Arial"/>
                <w:bCs/>
                <w:noProof/>
              </w:rPr>
              <w:t>17</w:t>
            </w:r>
            <w:r w:rsidRPr="00452329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:rsidR="00452329" w:rsidRDefault="0045232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1C7" w:rsidRDefault="002F71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D88" w:rsidRDefault="00265D88" w:rsidP="00265D88">
      <w:pPr>
        <w:spacing w:after="0" w:line="240" w:lineRule="auto"/>
      </w:pPr>
      <w:r>
        <w:separator/>
      </w:r>
    </w:p>
  </w:footnote>
  <w:footnote w:type="continuationSeparator" w:id="0">
    <w:p w:rsidR="00265D88" w:rsidRDefault="00265D88" w:rsidP="00265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1C7" w:rsidRDefault="002F71C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D88" w:rsidRPr="00265D88" w:rsidRDefault="00265D88">
    <w:pPr>
      <w:pStyle w:val="Nagwek"/>
      <w:rPr>
        <w:rFonts w:ascii="Arial" w:hAnsi="Arial" w:cs="Arial"/>
      </w:rPr>
    </w:pPr>
    <w:r w:rsidRPr="00265D88">
      <w:rPr>
        <w:rFonts w:ascii="Arial" w:hAnsi="Arial" w:cs="Arial"/>
      </w:rPr>
      <w:ptab w:relativeTo="margin" w:alignment="center" w:leader="none"/>
    </w:r>
    <w:r w:rsidRPr="00265D88">
      <w:rPr>
        <w:rFonts w:ascii="Arial" w:hAnsi="Arial" w:cs="Arial"/>
      </w:rPr>
      <w:ptab w:relativeTo="margin" w:alignment="right" w:leader="none"/>
    </w:r>
    <w:r w:rsidR="002F71C7">
      <w:rPr>
        <w:rFonts w:ascii="Arial" w:hAnsi="Arial" w:cs="Arial"/>
      </w:rPr>
      <w:t xml:space="preserve">Załącznik nr 2 do </w:t>
    </w:r>
    <w:bookmarkStart w:id="0" w:name="_GoBack"/>
    <w:bookmarkEnd w:id="0"/>
    <w:r w:rsidRPr="00265D88">
      <w:rPr>
        <w:rFonts w:ascii="Arial" w:hAnsi="Arial" w:cs="Arial"/>
      </w:rPr>
      <w:t>umowy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1C7" w:rsidRDefault="002F71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42CC7"/>
    <w:multiLevelType w:val="hybridMultilevel"/>
    <w:tmpl w:val="19F070E2"/>
    <w:lvl w:ilvl="0" w:tplc="09E266CC">
      <w:start w:val="6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6002A"/>
    <w:multiLevelType w:val="hybridMultilevel"/>
    <w:tmpl w:val="2A52FF1A"/>
    <w:lvl w:ilvl="0" w:tplc="0E72797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F5F6B"/>
    <w:multiLevelType w:val="hybridMultilevel"/>
    <w:tmpl w:val="928C6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43BDB"/>
    <w:multiLevelType w:val="hybridMultilevel"/>
    <w:tmpl w:val="F2A66C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A06903"/>
    <w:multiLevelType w:val="hybridMultilevel"/>
    <w:tmpl w:val="F0767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AE9"/>
    <w:rsid w:val="00042431"/>
    <w:rsid w:val="00047FEE"/>
    <w:rsid w:val="000579F1"/>
    <w:rsid w:val="00180BD8"/>
    <w:rsid w:val="001840E8"/>
    <w:rsid w:val="002507AE"/>
    <w:rsid w:val="00265D88"/>
    <w:rsid w:val="0029701A"/>
    <w:rsid w:val="002D1F0D"/>
    <w:rsid w:val="002F71C7"/>
    <w:rsid w:val="00350047"/>
    <w:rsid w:val="003644ED"/>
    <w:rsid w:val="003B790F"/>
    <w:rsid w:val="004059DD"/>
    <w:rsid w:val="00436214"/>
    <w:rsid w:val="00452329"/>
    <w:rsid w:val="00471334"/>
    <w:rsid w:val="00496E68"/>
    <w:rsid w:val="004B6301"/>
    <w:rsid w:val="004D4AD9"/>
    <w:rsid w:val="004E3D3F"/>
    <w:rsid w:val="00514EA0"/>
    <w:rsid w:val="00555D43"/>
    <w:rsid w:val="006364E7"/>
    <w:rsid w:val="00676169"/>
    <w:rsid w:val="006A1288"/>
    <w:rsid w:val="006D09AC"/>
    <w:rsid w:val="006D5F5C"/>
    <w:rsid w:val="00812A7E"/>
    <w:rsid w:val="008C513E"/>
    <w:rsid w:val="009E405D"/>
    <w:rsid w:val="00A45BF9"/>
    <w:rsid w:val="00B14CCD"/>
    <w:rsid w:val="00C00C98"/>
    <w:rsid w:val="00C305F2"/>
    <w:rsid w:val="00CA2E03"/>
    <w:rsid w:val="00CD293E"/>
    <w:rsid w:val="00D509D9"/>
    <w:rsid w:val="00DA25B8"/>
    <w:rsid w:val="00DC4AE9"/>
    <w:rsid w:val="00DD7AC6"/>
    <w:rsid w:val="00E80658"/>
    <w:rsid w:val="00EA42BC"/>
    <w:rsid w:val="00EF51D9"/>
    <w:rsid w:val="00F5321A"/>
    <w:rsid w:val="00F57CEF"/>
    <w:rsid w:val="00FF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52096"/>
  <w15:docId w15:val="{9906A7F4-1FD3-4F6A-A901-2ED4943C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2EE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99"/>
    <w:qFormat/>
    <w:rsid w:val="00FF2EE1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FF2EE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kapitzlist">
    <w:name w:val="List Paragraph"/>
    <w:basedOn w:val="Normalny"/>
    <w:uiPriority w:val="99"/>
    <w:qFormat/>
    <w:rsid w:val="000424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65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5D8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65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5D8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D88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05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2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1864</Words>
  <Characters>11188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Ciereszko</dc:creator>
  <cp:lastModifiedBy>Liliana Janiak</cp:lastModifiedBy>
  <cp:revision>4</cp:revision>
  <cp:lastPrinted>2021-06-09T19:08:00Z</cp:lastPrinted>
  <dcterms:created xsi:type="dcterms:W3CDTF">2021-06-14T09:26:00Z</dcterms:created>
  <dcterms:modified xsi:type="dcterms:W3CDTF">2021-06-15T10:29:00Z</dcterms:modified>
</cp:coreProperties>
</file>