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0F9B96E0" w:rsidR="00AB4CE7" w:rsidRPr="00FD5057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11629838"/>
      <w:bookmarkStart w:id="2" w:name="_Hlk12129033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762373">
        <w:rPr>
          <w:rFonts w:ascii="Arial" w:hAnsi="Arial" w:cs="Arial"/>
          <w:sz w:val="22"/>
          <w:szCs w:val="22"/>
        </w:rPr>
        <w:t>07</w:t>
      </w:r>
      <w:r w:rsidRPr="00FD5057">
        <w:rPr>
          <w:rFonts w:ascii="Arial" w:hAnsi="Arial" w:cs="Arial"/>
          <w:sz w:val="22"/>
          <w:szCs w:val="22"/>
        </w:rPr>
        <w:t>.</w:t>
      </w:r>
      <w:r w:rsidR="00762373">
        <w:rPr>
          <w:rFonts w:ascii="Arial" w:hAnsi="Arial" w:cs="Arial"/>
          <w:sz w:val="22"/>
          <w:szCs w:val="22"/>
        </w:rPr>
        <w:t>12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C165DE">
        <w:rPr>
          <w:rFonts w:ascii="Arial" w:hAnsi="Arial" w:cs="Arial"/>
          <w:sz w:val="22"/>
          <w:szCs w:val="22"/>
        </w:rPr>
        <w:t>2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00EB8158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</w:t>
      </w:r>
      <w:r w:rsidR="00762373">
        <w:rPr>
          <w:rFonts w:ascii="Arial" w:hAnsi="Arial" w:cs="Arial"/>
          <w:color w:val="000000"/>
          <w:sz w:val="22"/>
          <w:szCs w:val="22"/>
        </w:rPr>
        <w:t>/1411</w:t>
      </w:r>
      <w:r w:rsidR="00E01E87">
        <w:rPr>
          <w:rFonts w:ascii="Arial" w:hAnsi="Arial" w:cs="Arial"/>
          <w:color w:val="000000"/>
          <w:sz w:val="22"/>
          <w:szCs w:val="22"/>
        </w:rPr>
        <w:t>/</w:t>
      </w:r>
      <w:r w:rsidR="00762373">
        <w:rPr>
          <w:rFonts w:ascii="Arial" w:hAnsi="Arial" w:cs="Arial"/>
          <w:color w:val="000000"/>
          <w:sz w:val="22"/>
          <w:szCs w:val="22"/>
        </w:rPr>
        <w:t>247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C165DE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94.</w:t>
      </w:r>
      <w:r>
        <w:rPr>
          <w:rFonts w:ascii="Arial" w:hAnsi="Arial" w:cs="Arial"/>
          <w:color w:val="000000"/>
          <w:sz w:val="22"/>
          <w:szCs w:val="22"/>
        </w:rPr>
        <w:t>854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6B903F19" w:rsidR="00AB4CE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D18404" w14:textId="77777777" w:rsidR="0024421F" w:rsidRPr="00D95F71" w:rsidRDefault="0024421F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4B9ACB2D" w14:textId="77777777" w:rsidR="008430D8" w:rsidRPr="00DA144A" w:rsidRDefault="008430D8" w:rsidP="008430D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ZAWIADOMIENIE O UNIEWAŻNIENIU POSTĘPOWANIA</w:t>
      </w:r>
    </w:p>
    <w:p w14:paraId="2C80D46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95F71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6C2206" w14:textId="4851DFB8" w:rsidR="0024421F" w:rsidRPr="00B1646B" w:rsidRDefault="0024421F" w:rsidP="0024421F">
      <w:pPr>
        <w:jc w:val="both"/>
        <w:rPr>
          <w:rFonts w:ascii="Arial" w:hAnsi="Arial" w:cs="Arial"/>
          <w:sz w:val="22"/>
          <w:szCs w:val="22"/>
        </w:rPr>
      </w:pPr>
      <w:r w:rsidRPr="00B1646B">
        <w:rPr>
          <w:rFonts w:ascii="Arial" w:hAnsi="Arial" w:cs="Arial"/>
          <w:sz w:val="22"/>
          <w:szCs w:val="22"/>
        </w:rPr>
        <w:t xml:space="preserve">Dotyczy: postępowania prowadzonego </w:t>
      </w:r>
      <w:r w:rsidRPr="00B1646B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1646B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B1646B">
        <w:rPr>
          <w:rFonts w:ascii="Arial" w:hAnsi="Arial" w:cs="Arial"/>
          <w:color w:val="000000"/>
          <w:sz w:val="22"/>
          <w:szCs w:val="22"/>
        </w:rPr>
        <w:t>pn.: </w:t>
      </w:r>
      <w:r w:rsidRPr="00B1646B">
        <w:rPr>
          <w:rFonts w:ascii="Arial" w:hAnsi="Arial" w:cs="Arial"/>
          <w:b/>
          <w:bCs/>
          <w:sz w:val="22"/>
          <w:szCs w:val="22"/>
        </w:rPr>
        <w:t>„</w:t>
      </w:r>
      <w:bookmarkStart w:id="3" w:name="_Hlk23398809"/>
      <w:r w:rsidR="00762373" w:rsidRPr="00875355">
        <w:rPr>
          <w:rFonts w:ascii="Arial" w:hAnsi="Arial" w:cs="Arial"/>
          <w:b/>
          <w:bCs/>
          <w:sz w:val="22"/>
          <w:szCs w:val="22"/>
        </w:rPr>
        <w:t xml:space="preserve">Odbiór i </w:t>
      </w:r>
      <w:r w:rsidR="00762373">
        <w:rPr>
          <w:rFonts w:ascii="Arial" w:hAnsi="Arial" w:cs="Arial"/>
          <w:b/>
          <w:bCs/>
          <w:sz w:val="22"/>
          <w:szCs w:val="22"/>
        </w:rPr>
        <w:t> z</w:t>
      </w:r>
      <w:r w:rsidR="00762373" w:rsidRPr="00875355">
        <w:rPr>
          <w:rFonts w:ascii="Arial" w:hAnsi="Arial" w:cs="Arial"/>
          <w:b/>
          <w:bCs/>
          <w:sz w:val="22"/>
          <w:szCs w:val="22"/>
        </w:rPr>
        <w:t xml:space="preserve">agospodarowanie </w:t>
      </w:r>
      <w:proofErr w:type="spellStart"/>
      <w:r w:rsidR="00762373" w:rsidRPr="00875355">
        <w:rPr>
          <w:rFonts w:ascii="Arial" w:hAnsi="Arial" w:cs="Arial"/>
          <w:b/>
          <w:bCs/>
          <w:sz w:val="22"/>
          <w:szCs w:val="22"/>
        </w:rPr>
        <w:t>skratek</w:t>
      </w:r>
      <w:proofErr w:type="spellEnd"/>
      <w:r w:rsidR="00762373" w:rsidRPr="00875355">
        <w:rPr>
          <w:rFonts w:ascii="Arial" w:hAnsi="Arial" w:cs="Arial"/>
          <w:b/>
          <w:bCs/>
          <w:sz w:val="22"/>
          <w:szCs w:val="22"/>
        </w:rPr>
        <w:t xml:space="preserve"> o kodzie 190801 z instalacji  oczyszczalni ścieków oraz z</w:t>
      </w:r>
      <w:r w:rsidR="00762373">
        <w:rPr>
          <w:rFonts w:ascii="Arial" w:hAnsi="Arial" w:cs="Arial"/>
          <w:b/>
          <w:bCs/>
          <w:sz w:val="22"/>
          <w:szCs w:val="22"/>
        </w:rPr>
        <w:t> </w:t>
      </w:r>
      <w:r w:rsidR="00762373" w:rsidRPr="00875355">
        <w:rPr>
          <w:rFonts w:ascii="Arial" w:hAnsi="Arial" w:cs="Arial"/>
          <w:b/>
          <w:bCs/>
          <w:sz w:val="22"/>
          <w:szCs w:val="22"/>
        </w:rPr>
        <w:t>instalacji przepompowni ścieków w Świnoujściu</w:t>
      </w:r>
      <w:bookmarkEnd w:id="3"/>
      <w:r w:rsidRPr="00B1646B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E621D8A" w14:textId="77777777" w:rsidR="0024421F" w:rsidRPr="00B1646B" w:rsidRDefault="0024421F" w:rsidP="0024421F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F60B66" w14:textId="154D29E0" w:rsidR="00D70C5C" w:rsidRPr="005470AB" w:rsidRDefault="008430D8" w:rsidP="00D70C5C">
      <w:pPr>
        <w:tabs>
          <w:tab w:val="num" w:pos="426"/>
          <w:tab w:val="left" w:pos="567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00B53">
        <w:rPr>
          <w:rFonts w:ascii="Arial" w:hAnsi="Arial" w:cs="Arial"/>
          <w:sz w:val="22"/>
          <w:szCs w:val="22"/>
        </w:rPr>
        <w:t xml:space="preserve">Zamawiający </w:t>
      </w:r>
      <w:r w:rsidR="00D70C5C">
        <w:rPr>
          <w:rFonts w:ascii="Arial" w:hAnsi="Arial" w:cs="Arial"/>
          <w:sz w:val="22"/>
          <w:szCs w:val="22"/>
        </w:rPr>
        <w:t>w oparciu o</w:t>
      </w:r>
      <w:r w:rsidRPr="00200B53">
        <w:rPr>
          <w:rFonts w:ascii="Arial" w:hAnsi="Arial" w:cs="Arial"/>
          <w:sz w:val="22"/>
          <w:szCs w:val="22"/>
        </w:rPr>
        <w:t xml:space="preserve"> § 14 ust. </w:t>
      </w:r>
      <w:r w:rsidR="00D70C5C">
        <w:rPr>
          <w:rFonts w:ascii="Arial" w:hAnsi="Arial" w:cs="Arial"/>
          <w:sz w:val="22"/>
          <w:szCs w:val="22"/>
        </w:rPr>
        <w:t>1</w:t>
      </w:r>
      <w:r w:rsidRPr="00200B53">
        <w:rPr>
          <w:rFonts w:ascii="Arial" w:hAnsi="Arial" w:cs="Arial"/>
          <w:sz w:val="22"/>
          <w:szCs w:val="22"/>
        </w:rPr>
        <w:t xml:space="preserve"> pkt. </w:t>
      </w:r>
      <w:r w:rsidR="00D70C5C">
        <w:rPr>
          <w:rFonts w:ascii="Arial" w:hAnsi="Arial" w:cs="Arial"/>
          <w:sz w:val="22"/>
          <w:szCs w:val="22"/>
        </w:rPr>
        <w:t>2</w:t>
      </w:r>
      <w:r w:rsidRPr="00200B53">
        <w:rPr>
          <w:rFonts w:ascii="Arial" w:hAnsi="Arial" w:cs="Arial"/>
          <w:sz w:val="22"/>
          <w:szCs w:val="22"/>
        </w:rPr>
        <w:t xml:space="preserve"> „Regulaminu wewnętrznego w sprawie zasad, form                    i trybu udzielania zamówień </w:t>
      </w:r>
      <w:r w:rsidRPr="005470AB">
        <w:rPr>
          <w:rFonts w:ascii="Arial" w:hAnsi="Arial" w:cs="Arial"/>
          <w:sz w:val="22"/>
          <w:szCs w:val="22"/>
        </w:rPr>
        <w:t>na wykonanie robót budowlanych, dostaw i usług” unieważnia prowadzone postępowanie.</w:t>
      </w:r>
      <w:r w:rsidR="00D70C5C" w:rsidRPr="005470AB">
        <w:rPr>
          <w:rFonts w:ascii="Arial" w:hAnsi="Arial" w:cs="Arial"/>
          <w:sz w:val="22"/>
          <w:szCs w:val="22"/>
        </w:rPr>
        <w:t xml:space="preserve"> Zgodnie z § 14 ust. 1 pkt 2 regulaminu, Zamawiający unieważnia postępowanie o udzielenie zamówienia jeżeli cena najkorzystniejszej oferty przewyższa kwotę, którą Zamawiający przeznaczył na sfinansowanie zamówienia</w:t>
      </w:r>
      <w:r w:rsidR="005470AB" w:rsidRPr="005470AB">
        <w:rPr>
          <w:rFonts w:ascii="Arial" w:hAnsi="Arial" w:cs="Arial"/>
          <w:sz w:val="22"/>
          <w:szCs w:val="22"/>
        </w:rPr>
        <w:t>.</w:t>
      </w:r>
    </w:p>
    <w:p w14:paraId="524D5CF3" w14:textId="4F201F1F" w:rsidR="008430D8" w:rsidRPr="005470AB" w:rsidRDefault="008430D8" w:rsidP="008430D8">
      <w:pPr>
        <w:jc w:val="both"/>
        <w:rPr>
          <w:rFonts w:ascii="Arial" w:hAnsi="Arial" w:cs="Arial"/>
          <w:sz w:val="22"/>
          <w:szCs w:val="22"/>
        </w:rPr>
      </w:pPr>
    </w:p>
    <w:p w14:paraId="7CF3B9EE" w14:textId="77777777" w:rsidR="008430D8" w:rsidRPr="005470AB" w:rsidRDefault="008430D8" w:rsidP="008430D8">
      <w:pPr>
        <w:rPr>
          <w:rFonts w:ascii="Arial" w:hAnsi="Arial" w:cs="Arial"/>
          <w:sz w:val="22"/>
          <w:szCs w:val="22"/>
        </w:rPr>
      </w:pPr>
    </w:p>
    <w:p w14:paraId="2D30CFA1" w14:textId="77777777" w:rsidR="008430D8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  <w:r w:rsidRPr="00200B53">
        <w:rPr>
          <w:rFonts w:ascii="Arial" w:hAnsi="Arial" w:cs="Arial"/>
          <w:b/>
          <w:sz w:val="22"/>
          <w:szCs w:val="22"/>
        </w:rPr>
        <w:t>Uzasadnienie</w:t>
      </w:r>
    </w:p>
    <w:p w14:paraId="449A2A2E" w14:textId="77777777" w:rsidR="008430D8" w:rsidRPr="00200B53" w:rsidRDefault="008430D8" w:rsidP="008430D8">
      <w:pPr>
        <w:jc w:val="center"/>
        <w:rPr>
          <w:rFonts w:ascii="Arial" w:hAnsi="Arial" w:cs="Arial"/>
          <w:b/>
          <w:sz w:val="22"/>
          <w:szCs w:val="22"/>
        </w:rPr>
      </w:pPr>
    </w:p>
    <w:p w14:paraId="71150423" w14:textId="0C2A3098" w:rsidR="00AB4CE7" w:rsidRPr="00860661" w:rsidRDefault="004C4C6C" w:rsidP="007623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prowadzonym postępowaniu</w:t>
      </w:r>
      <w:r w:rsidR="005470AB">
        <w:rPr>
          <w:rFonts w:ascii="Arial" w:hAnsi="Arial" w:cs="Arial"/>
          <w:sz w:val="22"/>
          <w:szCs w:val="22"/>
        </w:rPr>
        <w:t xml:space="preserve"> została złożona</w:t>
      </w:r>
      <w:r>
        <w:rPr>
          <w:rFonts w:ascii="Arial" w:hAnsi="Arial" w:cs="Arial"/>
          <w:sz w:val="22"/>
          <w:szCs w:val="22"/>
        </w:rPr>
        <w:t xml:space="preserve"> jedna oferta</w:t>
      </w:r>
      <w:r w:rsidR="005470AB">
        <w:rPr>
          <w:rFonts w:ascii="Arial" w:hAnsi="Arial" w:cs="Arial"/>
          <w:sz w:val="22"/>
          <w:szCs w:val="22"/>
        </w:rPr>
        <w:t xml:space="preserve"> </w:t>
      </w:r>
      <w:r w:rsidR="00762373">
        <w:rPr>
          <w:rFonts w:ascii="Arial" w:hAnsi="Arial" w:cs="Arial"/>
          <w:sz w:val="22"/>
          <w:szCs w:val="22"/>
        </w:rPr>
        <w:t xml:space="preserve">przez </w:t>
      </w:r>
      <w:r>
        <w:rPr>
          <w:rFonts w:ascii="Arial" w:hAnsi="Arial" w:cs="Arial"/>
          <w:sz w:val="22"/>
          <w:szCs w:val="22"/>
        </w:rPr>
        <w:t>firm</w:t>
      </w:r>
      <w:r w:rsidR="00762373">
        <w:rPr>
          <w:rFonts w:ascii="Arial" w:hAnsi="Arial" w:cs="Arial"/>
          <w:sz w:val="22"/>
          <w:szCs w:val="22"/>
        </w:rPr>
        <w:t xml:space="preserve">ę </w:t>
      </w:r>
      <w:proofErr w:type="spellStart"/>
      <w:r w:rsidR="00762373">
        <w:rPr>
          <w:rFonts w:ascii="Arial" w:hAnsi="Arial" w:cs="Arial"/>
          <w:sz w:val="22"/>
          <w:szCs w:val="22"/>
        </w:rPr>
        <w:t>Remondis</w:t>
      </w:r>
      <w:proofErr w:type="spellEnd"/>
      <w:r w:rsidR="00762373">
        <w:rPr>
          <w:rFonts w:ascii="Arial" w:hAnsi="Arial" w:cs="Arial"/>
          <w:sz w:val="22"/>
          <w:szCs w:val="22"/>
        </w:rPr>
        <w:t xml:space="preserve"> Szczecin Sp. z o.o. </w:t>
      </w:r>
      <w:r w:rsidR="00762373">
        <w:rPr>
          <w:rFonts w:ascii="Arial" w:hAnsi="Arial" w:cs="Arial"/>
          <w:sz w:val="22"/>
          <w:szCs w:val="22"/>
        </w:rPr>
        <w:t xml:space="preserve">z siedzibą przy </w:t>
      </w:r>
      <w:r w:rsidR="00762373">
        <w:rPr>
          <w:rFonts w:ascii="Arial" w:hAnsi="Arial" w:cs="Arial"/>
          <w:sz w:val="22"/>
          <w:szCs w:val="22"/>
        </w:rPr>
        <w:t>ul. Janiny Smoleńskiej ps. „Jachna” 35</w:t>
      </w:r>
      <w:r w:rsidR="00762373">
        <w:rPr>
          <w:rFonts w:ascii="Arial" w:hAnsi="Arial" w:cs="Arial"/>
          <w:sz w:val="22"/>
          <w:szCs w:val="22"/>
        </w:rPr>
        <w:t>,</w:t>
      </w:r>
      <w:r w:rsidR="00762373">
        <w:rPr>
          <w:rFonts w:ascii="Arial" w:hAnsi="Arial" w:cs="Arial"/>
          <w:sz w:val="22"/>
          <w:szCs w:val="22"/>
        </w:rPr>
        <w:t>71-005 Szczecin</w:t>
      </w:r>
      <w:r w:rsidR="00762373">
        <w:rPr>
          <w:rFonts w:ascii="Arial" w:hAnsi="Arial" w:cs="Arial"/>
          <w:sz w:val="22"/>
          <w:szCs w:val="22"/>
        </w:rPr>
        <w:t xml:space="preserve"> </w:t>
      </w:r>
      <w:r w:rsidR="00762373">
        <w:rPr>
          <w:rFonts w:ascii="Arial" w:hAnsi="Arial" w:cs="Arial"/>
          <w:sz w:val="22"/>
          <w:szCs w:val="22"/>
        </w:rPr>
        <w:t>Oddział Świnoujście</w:t>
      </w:r>
      <w:r w:rsidR="00762373">
        <w:rPr>
          <w:rFonts w:ascii="Arial" w:hAnsi="Arial" w:cs="Arial"/>
          <w:sz w:val="22"/>
          <w:szCs w:val="22"/>
        </w:rPr>
        <w:t xml:space="preserve">, </w:t>
      </w:r>
      <w:r w:rsidR="00762373">
        <w:rPr>
          <w:rFonts w:ascii="Arial" w:hAnsi="Arial" w:cs="Arial"/>
          <w:sz w:val="22"/>
          <w:szCs w:val="22"/>
        </w:rPr>
        <w:t>ul. Karsiborska 31</w:t>
      </w:r>
      <w:r w:rsidR="00762373">
        <w:rPr>
          <w:rFonts w:ascii="Arial" w:hAnsi="Arial" w:cs="Arial"/>
          <w:sz w:val="22"/>
          <w:szCs w:val="22"/>
        </w:rPr>
        <w:t xml:space="preserve">, </w:t>
      </w:r>
      <w:r w:rsidR="00762373">
        <w:rPr>
          <w:rFonts w:ascii="Arial" w:hAnsi="Arial" w:cs="Arial"/>
          <w:sz w:val="22"/>
          <w:szCs w:val="22"/>
        </w:rPr>
        <w:t>72-600 Świnoujście</w:t>
      </w:r>
      <w:r w:rsidR="0076237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Zaoferowana przez Wykonawcę cena brutto za realizację zadania </w:t>
      </w:r>
      <w:r w:rsidRPr="00B1646B">
        <w:rPr>
          <w:rFonts w:ascii="Arial" w:hAnsi="Arial" w:cs="Arial"/>
          <w:color w:val="000000"/>
          <w:sz w:val="22"/>
          <w:szCs w:val="22"/>
        </w:rPr>
        <w:t>pn.: </w:t>
      </w:r>
      <w:r w:rsidRPr="00762373">
        <w:rPr>
          <w:rFonts w:ascii="Arial" w:hAnsi="Arial" w:cs="Arial"/>
          <w:sz w:val="22"/>
          <w:szCs w:val="22"/>
        </w:rPr>
        <w:t>„</w:t>
      </w:r>
      <w:r w:rsidR="00762373" w:rsidRPr="00762373">
        <w:rPr>
          <w:rFonts w:ascii="Arial" w:hAnsi="Arial" w:cs="Arial"/>
          <w:sz w:val="22"/>
          <w:szCs w:val="22"/>
        </w:rPr>
        <w:t xml:space="preserve">Odbiór i  zagospodarowanie </w:t>
      </w:r>
      <w:proofErr w:type="spellStart"/>
      <w:r w:rsidR="00762373" w:rsidRPr="00762373">
        <w:rPr>
          <w:rFonts w:ascii="Arial" w:hAnsi="Arial" w:cs="Arial"/>
          <w:sz w:val="22"/>
          <w:szCs w:val="22"/>
        </w:rPr>
        <w:t>skratek</w:t>
      </w:r>
      <w:proofErr w:type="spellEnd"/>
      <w:r w:rsidR="00762373" w:rsidRPr="00762373">
        <w:rPr>
          <w:rFonts w:ascii="Arial" w:hAnsi="Arial" w:cs="Arial"/>
          <w:sz w:val="22"/>
          <w:szCs w:val="22"/>
        </w:rPr>
        <w:t xml:space="preserve"> o kodzie 190801 z</w:t>
      </w:r>
      <w:r w:rsidR="00762373">
        <w:rPr>
          <w:rFonts w:ascii="Arial" w:hAnsi="Arial" w:cs="Arial"/>
          <w:sz w:val="22"/>
          <w:szCs w:val="22"/>
        </w:rPr>
        <w:t> </w:t>
      </w:r>
      <w:r w:rsidR="00762373" w:rsidRPr="00762373">
        <w:rPr>
          <w:rFonts w:ascii="Arial" w:hAnsi="Arial" w:cs="Arial"/>
          <w:sz w:val="22"/>
          <w:szCs w:val="22"/>
        </w:rPr>
        <w:t>instalacji  oczyszczalni ścieków oraz z instalacji przepompowni ścieków w Świnoujściu</w:t>
      </w:r>
      <w:r w:rsidRPr="00762373">
        <w:rPr>
          <w:rFonts w:ascii="Arial" w:hAnsi="Arial" w:cs="Arial"/>
          <w:color w:val="000000"/>
          <w:sz w:val="22"/>
          <w:szCs w:val="22"/>
        </w:rPr>
        <w:t xml:space="preserve">”,  wynosi </w:t>
      </w:r>
      <w:r w:rsidR="00762373">
        <w:rPr>
          <w:rFonts w:ascii="Arial" w:hAnsi="Arial" w:cs="Arial"/>
          <w:color w:val="000000"/>
          <w:sz w:val="22"/>
          <w:szCs w:val="22"/>
        </w:rPr>
        <w:t xml:space="preserve">253 800,00 </w:t>
      </w:r>
      <w:r w:rsidRPr="00762373">
        <w:rPr>
          <w:rFonts w:ascii="Arial" w:hAnsi="Arial" w:cs="Arial"/>
          <w:sz w:val="22"/>
          <w:szCs w:val="22"/>
        </w:rPr>
        <w:t xml:space="preserve">zł. </w:t>
      </w:r>
      <w:r w:rsidR="00D70C5C">
        <w:rPr>
          <w:rFonts w:ascii="Arial" w:hAnsi="Arial" w:cs="Arial"/>
          <w:sz w:val="22"/>
          <w:szCs w:val="22"/>
        </w:rPr>
        <w:t>Cena brutto jedynej oferty złożonej w prowadzonym postępowaniu znacznie przekracza środki, które Zamawiający zabezpieczył na realizację w/w zadania.</w:t>
      </w:r>
      <w:r w:rsidR="005470AB">
        <w:rPr>
          <w:rFonts w:ascii="Arial" w:hAnsi="Arial" w:cs="Arial"/>
          <w:sz w:val="22"/>
          <w:szCs w:val="22"/>
        </w:rPr>
        <w:t xml:space="preserve"> Jednocześnie Zamawiający nie ma możliwości zwiększenia środków finansowych do</w:t>
      </w:r>
      <w:r w:rsidR="00762373">
        <w:rPr>
          <w:rFonts w:ascii="Arial" w:hAnsi="Arial" w:cs="Arial"/>
          <w:sz w:val="22"/>
          <w:szCs w:val="22"/>
        </w:rPr>
        <w:t> </w:t>
      </w:r>
      <w:r w:rsidR="005470AB">
        <w:rPr>
          <w:rFonts w:ascii="Arial" w:hAnsi="Arial" w:cs="Arial"/>
          <w:sz w:val="22"/>
          <w:szCs w:val="22"/>
        </w:rPr>
        <w:t xml:space="preserve">wysokości ceny najkorzystniejszej oferty.  </w:t>
      </w:r>
      <w:r w:rsidR="00D70C5C">
        <w:rPr>
          <w:rFonts w:ascii="Arial" w:hAnsi="Arial" w:cs="Arial"/>
          <w:sz w:val="22"/>
          <w:szCs w:val="22"/>
        </w:rPr>
        <w:t xml:space="preserve">Mając na uwadze powyższe Zamawiający </w:t>
      </w:r>
      <w:r w:rsidR="005470AB">
        <w:rPr>
          <w:rFonts w:ascii="Arial" w:hAnsi="Arial" w:cs="Arial"/>
          <w:sz w:val="22"/>
          <w:szCs w:val="22"/>
        </w:rPr>
        <w:t>postanowił jak na wstępie.</w:t>
      </w: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0D9C7EA4" w14:textId="77777777" w:rsidR="00B2492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t>Dyrektor Naczelny</w:t>
      </w:r>
    </w:p>
    <w:p w14:paraId="47B30496" w14:textId="77777777" w:rsidR="00B2492A" w:rsidRPr="00A8763A" w:rsidRDefault="00B2492A" w:rsidP="00B2492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8763A">
        <w:rPr>
          <w:rFonts w:ascii="Arial" w:hAnsi="Arial" w:cs="Arial"/>
          <w:i/>
          <w:iCs/>
        </w:rPr>
        <w:br/>
        <w:t>mgr inż. Małgorzata Bogdał</w:t>
      </w:r>
    </w:p>
    <w:bookmarkEnd w:id="2"/>
    <w:p w14:paraId="75A1161A" w14:textId="77777777" w:rsidR="00AB4CE7" w:rsidRDefault="00AB4CE7" w:rsidP="00AB4CE7"/>
    <w:bookmarkEnd w:id="1"/>
    <w:sectPr w:rsidR="00AB4CE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029F3310" w:rsidR="00F31667" w:rsidRPr="0024421F" w:rsidRDefault="0051133F" w:rsidP="00B55C4A">
        <w:pPr>
          <w:pStyle w:val="Stopka"/>
          <w:rPr>
            <w:rFonts w:ascii="Arial" w:hAnsi="Arial" w:cs="Arial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762373" w:rsidRPr="00762373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-550995689"/>
            <w:docPartObj>
              <w:docPartGallery w:val="Page Numbers (Bottom of Page)"/>
              <w:docPartUnique/>
            </w:docPartObj>
          </w:sdtPr>
          <w:sdtContent>
            <w:r w:rsidR="00762373" w:rsidRPr="00B444E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3B9902B9" wp14:editId="780A3FA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AFC5C" id="Łącznik prosty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62373" w:rsidRPr="00B444E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C380E2E" wp14:editId="4D84DCF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8E5AF" id="Łącznik prosty 4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62373" w:rsidRPr="00B444E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7D1CE868" wp14:editId="590CDC5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4C3FC" id="Łącznik prosty 6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62373" w:rsidRPr="00B444E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5D6DA123" wp14:editId="51CBAA0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D7686" id="Łącznik prosty 7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4" w:name="_Hlk524612914"/>
            <w:r w:rsidR="00762373" w:rsidRPr="00875355">
              <w:rPr>
                <w:rFonts w:ascii="Arial" w:hAnsi="Arial" w:cs="Arial"/>
                <w:sz w:val="14"/>
                <w:szCs w:val="14"/>
              </w:rPr>
              <w:t>Znak sprawy:</w:t>
            </w:r>
            <w:r w:rsidR="00762373">
              <w:rPr>
                <w:rFonts w:ascii="Arial" w:hAnsi="Arial" w:cs="Arial"/>
                <w:sz w:val="14"/>
                <w:szCs w:val="14"/>
              </w:rPr>
              <w:t>38/2022/</w:t>
            </w:r>
            <w:proofErr w:type="spellStart"/>
            <w:r w:rsidR="00762373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="00762373" w:rsidRPr="0087535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62373" w:rsidRPr="00875355">
              <w:rPr>
                <w:rFonts w:ascii="Arial" w:hAnsi="Arial" w:cs="Arial"/>
                <w:color w:val="808080"/>
                <w:sz w:val="14"/>
                <w:szCs w:val="14"/>
              </w:rPr>
              <w:tab/>
            </w:r>
            <w:r w:rsidR="00762373" w:rsidRPr="00875355">
              <w:rPr>
                <w:rFonts w:ascii="Arial" w:hAnsi="Arial" w:cs="Arial"/>
                <w:bCs/>
                <w:sz w:val="14"/>
                <w:szCs w:val="14"/>
              </w:rPr>
              <w:t xml:space="preserve">Odbiór i zagospodarowanie </w:t>
            </w:r>
            <w:proofErr w:type="spellStart"/>
            <w:r w:rsidR="00762373" w:rsidRPr="00875355">
              <w:rPr>
                <w:rFonts w:ascii="Arial" w:hAnsi="Arial" w:cs="Arial"/>
                <w:bCs/>
                <w:sz w:val="14"/>
                <w:szCs w:val="14"/>
              </w:rPr>
              <w:t>skratek</w:t>
            </w:r>
            <w:proofErr w:type="spellEnd"/>
            <w:r w:rsidR="00762373" w:rsidRPr="00875355">
              <w:rPr>
                <w:rFonts w:ascii="Arial" w:hAnsi="Arial" w:cs="Arial"/>
                <w:bCs/>
                <w:sz w:val="14"/>
                <w:szCs w:val="14"/>
              </w:rPr>
              <w:t xml:space="preserve"> o kodzie 190801 z instalacji  oczyszczalni ścieków oraz z instalacji przepompowni ścieków  w Świnoujściu</w:t>
            </w:r>
            <w:bookmarkEnd w:id="4"/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76237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4562"/>
    <w:multiLevelType w:val="hybridMultilevel"/>
    <w:tmpl w:val="A75E3DD8"/>
    <w:lvl w:ilvl="0" w:tplc="BF16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07A76">
      <w:start w:val="1"/>
      <w:numFmt w:val="decimal"/>
      <w:isLgl/>
      <w:lvlText w:val="%2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2" w:tplc="88E88F58">
      <w:numFmt w:val="none"/>
      <w:lvlText w:val=""/>
      <w:lvlJc w:val="left"/>
      <w:pPr>
        <w:tabs>
          <w:tab w:val="num" w:pos="360"/>
        </w:tabs>
      </w:pPr>
    </w:lvl>
    <w:lvl w:ilvl="3" w:tplc="879CE20C">
      <w:numFmt w:val="none"/>
      <w:lvlText w:val=""/>
      <w:lvlJc w:val="left"/>
      <w:pPr>
        <w:tabs>
          <w:tab w:val="num" w:pos="360"/>
        </w:tabs>
      </w:pPr>
    </w:lvl>
    <w:lvl w:ilvl="4" w:tplc="627ED07A">
      <w:numFmt w:val="none"/>
      <w:lvlText w:val=""/>
      <w:lvlJc w:val="left"/>
      <w:pPr>
        <w:tabs>
          <w:tab w:val="num" w:pos="360"/>
        </w:tabs>
      </w:pPr>
    </w:lvl>
    <w:lvl w:ilvl="5" w:tplc="7630A9A4">
      <w:numFmt w:val="none"/>
      <w:lvlText w:val=""/>
      <w:lvlJc w:val="left"/>
      <w:pPr>
        <w:tabs>
          <w:tab w:val="num" w:pos="360"/>
        </w:tabs>
      </w:pPr>
    </w:lvl>
    <w:lvl w:ilvl="6" w:tplc="807805B2">
      <w:numFmt w:val="none"/>
      <w:lvlText w:val=""/>
      <w:lvlJc w:val="left"/>
      <w:pPr>
        <w:tabs>
          <w:tab w:val="num" w:pos="360"/>
        </w:tabs>
      </w:pPr>
    </w:lvl>
    <w:lvl w:ilvl="7" w:tplc="D2B28DD6">
      <w:numFmt w:val="none"/>
      <w:lvlText w:val=""/>
      <w:lvlJc w:val="left"/>
      <w:pPr>
        <w:tabs>
          <w:tab w:val="num" w:pos="360"/>
        </w:tabs>
      </w:pPr>
    </w:lvl>
    <w:lvl w:ilvl="8" w:tplc="D45C69B8">
      <w:numFmt w:val="none"/>
      <w:lvlText w:val=""/>
      <w:lvlJc w:val="left"/>
      <w:pPr>
        <w:tabs>
          <w:tab w:val="num" w:pos="360"/>
        </w:tabs>
      </w:pPr>
    </w:lvl>
  </w:abstractNum>
  <w:num w:numId="1" w16cid:durableId="206655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75388"/>
    <w:rsid w:val="001B1291"/>
    <w:rsid w:val="0024421F"/>
    <w:rsid w:val="002C332D"/>
    <w:rsid w:val="004C4074"/>
    <w:rsid w:val="004C4C6C"/>
    <w:rsid w:val="0051133F"/>
    <w:rsid w:val="005470AB"/>
    <w:rsid w:val="005D0B15"/>
    <w:rsid w:val="00762373"/>
    <w:rsid w:val="008430D8"/>
    <w:rsid w:val="0088176C"/>
    <w:rsid w:val="00953341"/>
    <w:rsid w:val="00971C9E"/>
    <w:rsid w:val="009D028D"/>
    <w:rsid w:val="00AB4CE7"/>
    <w:rsid w:val="00AD6C52"/>
    <w:rsid w:val="00B2492A"/>
    <w:rsid w:val="00B40C2E"/>
    <w:rsid w:val="00B6013B"/>
    <w:rsid w:val="00B928A5"/>
    <w:rsid w:val="00C165DE"/>
    <w:rsid w:val="00D70C5C"/>
    <w:rsid w:val="00E01E87"/>
    <w:rsid w:val="00F33101"/>
    <w:rsid w:val="00F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9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2022-08-17T10:01:00Z</cp:lastPrinted>
  <dcterms:created xsi:type="dcterms:W3CDTF">2022-12-07T06:20:00Z</dcterms:created>
  <dcterms:modified xsi:type="dcterms:W3CDTF">2022-12-07T06:28:00Z</dcterms:modified>
</cp:coreProperties>
</file>