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6A" w:rsidRDefault="0011696A" w:rsidP="0011696A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11696A" w:rsidRPr="00686E4C" w:rsidRDefault="0011696A" w:rsidP="0011696A">
      <w:pPr>
        <w:pStyle w:val="Akapitzlist"/>
        <w:numPr>
          <w:ilvl w:val="0"/>
          <w:numId w:val="1"/>
        </w:numPr>
        <w:ind w:left="284" w:hanging="284"/>
        <w:rPr>
          <w:rFonts w:eastAsia="Calibri"/>
          <w:b/>
          <w:sz w:val="22"/>
          <w:szCs w:val="22"/>
        </w:rPr>
      </w:pPr>
      <w:r w:rsidRPr="00686E4C">
        <w:rPr>
          <w:rFonts w:eastAsia="Calibri"/>
          <w:b/>
          <w:sz w:val="22"/>
          <w:szCs w:val="22"/>
        </w:rPr>
        <w:t>Regionalna Baza Logistyczna</w:t>
      </w:r>
    </w:p>
    <w:p w:rsidR="0011696A" w:rsidRPr="00DD0186" w:rsidRDefault="0011696A" w:rsidP="0011696A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>Komendant</w:t>
      </w:r>
    </w:p>
    <w:p w:rsidR="0011696A" w:rsidRPr="00DD0186" w:rsidRDefault="0011696A" w:rsidP="0011696A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 xml:space="preserve">płk </w:t>
      </w:r>
      <w:r w:rsidR="00033385">
        <w:rPr>
          <w:rFonts w:eastAsia="Calibri"/>
          <w:b/>
          <w:sz w:val="22"/>
          <w:szCs w:val="22"/>
        </w:rPr>
        <w:t>Janusz KRYSZPIN</w:t>
      </w:r>
    </w:p>
    <w:p w:rsidR="0011696A" w:rsidRPr="00DD0186" w:rsidRDefault="0011696A" w:rsidP="0011696A">
      <w:pPr>
        <w:spacing w:after="120"/>
        <w:ind w:hanging="284"/>
        <w:rPr>
          <w:rFonts w:eastAsia="Calibri"/>
          <w:b/>
          <w:sz w:val="22"/>
          <w:szCs w:val="22"/>
        </w:rPr>
      </w:pPr>
    </w:p>
    <w:p w:rsidR="0011696A" w:rsidRPr="00DD0186" w:rsidRDefault="0011696A" w:rsidP="0011696A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>1RBLog-SZP.2612.</w:t>
      </w:r>
      <w:r w:rsidRPr="00B25FC7">
        <w:rPr>
          <w:rFonts w:eastAsia="Calibri"/>
          <w:b/>
          <w:sz w:val="22"/>
          <w:szCs w:val="22"/>
        </w:rPr>
        <w:t>94</w:t>
      </w:r>
      <w:r w:rsidRPr="00DD0186">
        <w:rPr>
          <w:rFonts w:eastAsia="Calibri"/>
          <w:b/>
          <w:sz w:val="22"/>
          <w:szCs w:val="22"/>
        </w:rPr>
        <w:t>.2024</w:t>
      </w:r>
    </w:p>
    <w:p w:rsidR="0011696A" w:rsidRPr="00DD0186" w:rsidRDefault="0011696A" w:rsidP="0011696A">
      <w:pPr>
        <w:tabs>
          <w:tab w:val="left" w:pos="1843"/>
        </w:tabs>
        <w:spacing w:before="120"/>
        <w:ind w:left="284" w:hanging="284"/>
        <w:rPr>
          <w:noProof/>
          <w:sz w:val="22"/>
          <w:szCs w:val="22"/>
        </w:rPr>
      </w:pPr>
      <w:r w:rsidRPr="00DD0186">
        <w:rPr>
          <w:noProof/>
          <w:sz w:val="22"/>
          <w:szCs w:val="22"/>
        </w:rPr>
        <w:t xml:space="preserve">Wałcz, </w:t>
      </w:r>
      <w:r w:rsidR="006B2F30">
        <w:rPr>
          <w:noProof/>
          <w:sz w:val="22"/>
          <w:szCs w:val="22"/>
        </w:rPr>
        <w:t>0</w:t>
      </w:r>
      <w:bookmarkStart w:id="0" w:name="_GoBack"/>
      <w:bookmarkEnd w:id="0"/>
      <w:r w:rsidR="001C7D5A">
        <w:rPr>
          <w:noProof/>
          <w:sz w:val="22"/>
          <w:szCs w:val="22"/>
        </w:rPr>
        <w:t>4</w:t>
      </w:r>
      <w:r w:rsidRPr="00DD0186">
        <w:rPr>
          <w:noProof/>
          <w:sz w:val="22"/>
          <w:szCs w:val="22"/>
        </w:rPr>
        <w:t xml:space="preserve"> </w:t>
      </w:r>
      <w:r w:rsidR="00033385">
        <w:rPr>
          <w:noProof/>
          <w:sz w:val="22"/>
          <w:szCs w:val="22"/>
        </w:rPr>
        <w:t>października</w:t>
      </w:r>
      <w:r w:rsidRPr="00DD0186">
        <w:rPr>
          <w:noProof/>
          <w:sz w:val="22"/>
          <w:szCs w:val="22"/>
        </w:rPr>
        <w:t xml:space="preserve"> 2024 r.</w:t>
      </w:r>
    </w:p>
    <w:p w:rsidR="0011696A" w:rsidRPr="003C3288" w:rsidRDefault="0011696A" w:rsidP="0011696A">
      <w:pPr>
        <w:ind w:left="851" w:hanging="851"/>
        <w:jc w:val="both"/>
        <w:rPr>
          <w:noProof/>
          <w:sz w:val="22"/>
          <w:szCs w:val="22"/>
        </w:rPr>
      </w:pPr>
    </w:p>
    <w:p w:rsidR="0011696A" w:rsidRPr="003C3288" w:rsidRDefault="0011696A" w:rsidP="0011696A">
      <w:pPr>
        <w:spacing w:line="276" w:lineRule="auto"/>
        <w:ind w:left="142" w:hanging="142"/>
        <w:rPr>
          <w:b/>
          <w:sz w:val="22"/>
          <w:szCs w:val="22"/>
        </w:rPr>
      </w:pPr>
    </w:p>
    <w:p w:rsidR="0011696A" w:rsidRPr="003C3288" w:rsidRDefault="0011696A" w:rsidP="0011696A">
      <w:pPr>
        <w:spacing w:line="276" w:lineRule="auto"/>
        <w:ind w:left="142" w:hanging="142"/>
        <w:rPr>
          <w:b/>
          <w:sz w:val="22"/>
          <w:szCs w:val="22"/>
        </w:rPr>
      </w:pPr>
      <w:r w:rsidRPr="003C3288">
        <w:rPr>
          <w:b/>
          <w:sz w:val="22"/>
          <w:szCs w:val="22"/>
        </w:rPr>
        <w:t xml:space="preserve">KOMUNIKAT PUBLICZNY nr </w:t>
      </w:r>
      <w:r>
        <w:rPr>
          <w:b/>
          <w:sz w:val="22"/>
          <w:szCs w:val="22"/>
        </w:rPr>
        <w:t>4</w:t>
      </w:r>
    </w:p>
    <w:p w:rsidR="0011696A" w:rsidRPr="003C3288" w:rsidRDefault="0011696A" w:rsidP="0011696A">
      <w:pPr>
        <w:spacing w:line="276" w:lineRule="auto"/>
        <w:jc w:val="both"/>
        <w:rPr>
          <w:i/>
          <w:sz w:val="22"/>
          <w:szCs w:val="22"/>
        </w:rPr>
      </w:pPr>
    </w:p>
    <w:p w:rsidR="0011696A" w:rsidRPr="003C3288" w:rsidRDefault="0011696A" w:rsidP="0011696A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3C3288">
        <w:rPr>
          <w:b/>
          <w:sz w:val="22"/>
          <w:szCs w:val="22"/>
        </w:rPr>
        <w:t>dotyczy:</w:t>
      </w:r>
      <w:r w:rsidRPr="003C3288">
        <w:rPr>
          <w:sz w:val="22"/>
          <w:szCs w:val="22"/>
        </w:rPr>
        <w:t xml:space="preserve"> </w:t>
      </w:r>
      <w:r w:rsidRPr="00A446D3">
        <w:rPr>
          <w:color w:val="000000"/>
          <w:sz w:val="22"/>
          <w:szCs w:val="22"/>
        </w:rPr>
        <w:t>treści zapytań wraz z wyjaśnieniami w postępowaniu o udzielenia zamówienia publicznego prowadzonym w trybie przetargu nieograniczonego</w:t>
      </w:r>
      <w:r w:rsidRPr="007556F4">
        <w:rPr>
          <w:bCs/>
          <w:sz w:val="22"/>
          <w:szCs w:val="22"/>
        </w:rPr>
        <w:t xml:space="preserve"> </w:t>
      </w:r>
      <w:r w:rsidRPr="009E5EE0">
        <w:rPr>
          <w:color w:val="000000"/>
          <w:sz w:val="22"/>
          <w:szCs w:val="22"/>
        </w:rPr>
        <w:t>na</w:t>
      </w:r>
      <w:r w:rsidRPr="009E5E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9E5EE0">
        <w:rPr>
          <w:bCs/>
          <w:sz w:val="22"/>
          <w:szCs w:val="22"/>
        </w:rPr>
        <w:t>ostawę kontenerów magazynowych z przeznaczeniem do przechowywania opon, przestrzennych nieskładanych</w:t>
      </w:r>
      <w:r w:rsidRPr="009F017F">
        <w:rPr>
          <w:bCs/>
          <w:sz w:val="22"/>
          <w:szCs w:val="22"/>
        </w:rPr>
        <w:t>, nr sprawy 84/2024</w:t>
      </w:r>
      <w:r w:rsidRPr="009F017F">
        <w:rPr>
          <w:sz w:val="22"/>
          <w:szCs w:val="22"/>
        </w:rPr>
        <w:t>.</w:t>
      </w:r>
    </w:p>
    <w:p w:rsidR="00846A75" w:rsidRDefault="00846A75" w:rsidP="00846A75">
      <w:pPr>
        <w:pStyle w:val="Tekstpodstawowywcity2"/>
        <w:spacing w:before="120"/>
        <w:ind w:left="0" w:firstLine="0"/>
        <w:rPr>
          <w:sz w:val="22"/>
          <w:szCs w:val="22"/>
        </w:rPr>
      </w:pPr>
    </w:p>
    <w:p w:rsidR="00846A75" w:rsidRPr="00686E4C" w:rsidRDefault="00846A75" w:rsidP="00846A75">
      <w:pPr>
        <w:pStyle w:val="Tekstpodstawowywcity2"/>
        <w:spacing w:after="120"/>
        <w:ind w:left="0" w:firstLine="0"/>
        <w:rPr>
          <w:sz w:val="22"/>
          <w:szCs w:val="22"/>
        </w:rPr>
      </w:pPr>
      <w:r w:rsidRPr="00686E4C">
        <w:rPr>
          <w:sz w:val="22"/>
          <w:szCs w:val="22"/>
        </w:rPr>
        <w:t>Z powołaniem się na przepisy art. 135 ust. 6 ustawy z dnia 11 września 2019 r. Prawo zamówień publicznych (t. j. Dz. U. z 2024 r., poz. 13</w:t>
      </w:r>
      <w:r>
        <w:rPr>
          <w:sz w:val="22"/>
          <w:szCs w:val="22"/>
        </w:rPr>
        <w:t>20</w:t>
      </w:r>
      <w:r w:rsidRPr="00686E4C">
        <w:rPr>
          <w:sz w:val="22"/>
          <w:szCs w:val="22"/>
        </w:rPr>
        <w:t>)</w:t>
      </w:r>
      <w:r>
        <w:rPr>
          <w:sz w:val="22"/>
          <w:szCs w:val="22"/>
        </w:rPr>
        <w:t xml:space="preserve"> dalej: uPzp</w:t>
      </w:r>
      <w:r w:rsidRPr="00686E4C">
        <w:rPr>
          <w:sz w:val="22"/>
          <w:szCs w:val="22"/>
        </w:rPr>
        <w:t>, Zamawiający udziela wyjaśnień dotyczących treści Specyfikacji Warunków Zamówienia</w:t>
      </w:r>
      <w:r>
        <w:rPr>
          <w:sz w:val="22"/>
          <w:szCs w:val="22"/>
        </w:rPr>
        <w:t xml:space="preserve"> (SWZ)</w:t>
      </w:r>
      <w:r w:rsidRPr="00686E4C">
        <w:rPr>
          <w:sz w:val="22"/>
          <w:szCs w:val="22"/>
        </w:rPr>
        <w:t xml:space="preserve"> </w:t>
      </w:r>
      <w:r w:rsidRPr="00686E4C">
        <w:rPr>
          <w:bCs/>
          <w:sz w:val="22"/>
          <w:szCs w:val="22"/>
        </w:rPr>
        <w:t xml:space="preserve">w postępowaniu o udzielenie zamówienia publicznego prowadzonego </w:t>
      </w:r>
      <w:r w:rsidRPr="00686E4C">
        <w:rPr>
          <w:sz w:val="22"/>
          <w:szCs w:val="22"/>
        </w:rPr>
        <w:t>w trybie przetargu nieograniczonego</w:t>
      </w:r>
      <w:r w:rsidRPr="00686E4C">
        <w:rPr>
          <w:color w:val="000000"/>
          <w:sz w:val="22"/>
          <w:szCs w:val="22"/>
        </w:rPr>
        <w:t xml:space="preserve"> na</w:t>
      </w:r>
      <w:r w:rsidRPr="00686E4C">
        <w:rPr>
          <w:bCs/>
          <w:sz w:val="22"/>
          <w:szCs w:val="22"/>
        </w:rPr>
        <w:t xml:space="preserve"> „Dostawę kontenerów magazynowych z przeznaczeniem do przechowywania opon, przestrzennych nieskładanych”, nr sprawy 84/2024</w:t>
      </w:r>
      <w:r w:rsidRPr="00686E4C">
        <w:rPr>
          <w:sz w:val="22"/>
          <w:szCs w:val="22"/>
        </w:rPr>
        <w:t>.</w:t>
      </w:r>
    </w:p>
    <w:p w:rsidR="00846A75" w:rsidRDefault="00846A75" w:rsidP="00846A75">
      <w:pPr>
        <w:pStyle w:val="Tekstpodstawowywcity2"/>
        <w:spacing w:after="120"/>
        <w:ind w:left="0" w:firstLine="0"/>
        <w:rPr>
          <w:sz w:val="22"/>
          <w:szCs w:val="22"/>
        </w:rPr>
      </w:pPr>
    </w:p>
    <w:p w:rsidR="0011696A" w:rsidRPr="007556F4" w:rsidRDefault="0011696A" w:rsidP="00846A75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1</w:t>
      </w:r>
      <w:r w:rsidRPr="007556F4">
        <w:rPr>
          <w:b/>
          <w:sz w:val="22"/>
          <w:szCs w:val="22"/>
          <w:u w:val="single"/>
        </w:rPr>
        <w:t>:</w:t>
      </w:r>
    </w:p>
    <w:p w:rsidR="0011696A" w:rsidRDefault="0011696A" w:rsidP="00846A75">
      <w:pPr>
        <w:spacing w:after="120"/>
        <w:jc w:val="both"/>
        <w:rPr>
          <w:sz w:val="22"/>
          <w:szCs w:val="22"/>
        </w:rPr>
      </w:pPr>
      <w:r w:rsidRPr="0011696A">
        <w:rPr>
          <w:sz w:val="22"/>
          <w:szCs w:val="22"/>
        </w:rPr>
        <w:t>Zamawiający w specyfikacji sugeruje kolor zewnętrzny okładzin ścian zewnętrznych w RAL 6014,</w:t>
      </w:r>
      <w:r>
        <w:rPr>
          <w:sz w:val="22"/>
          <w:szCs w:val="22"/>
        </w:rPr>
        <w:t xml:space="preserve"> </w:t>
      </w:r>
      <w:r w:rsidRPr="0011696A">
        <w:rPr>
          <w:sz w:val="22"/>
          <w:szCs w:val="22"/>
        </w:rPr>
        <w:t>odpowiednikiem tego koloru jest RAL 6006, lecz ze względu na brak dostępności materiałów w tych</w:t>
      </w:r>
      <w:r>
        <w:rPr>
          <w:sz w:val="22"/>
          <w:szCs w:val="22"/>
        </w:rPr>
        <w:t xml:space="preserve"> </w:t>
      </w:r>
      <w:r w:rsidRPr="0011696A">
        <w:rPr>
          <w:sz w:val="22"/>
          <w:szCs w:val="22"/>
        </w:rPr>
        <w:t>kolorach oraz ze względu na krótki czas realizacji zamówienia proponujemy zastosowanie okładzin ścian</w:t>
      </w:r>
      <w:r>
        <w:rPr>
          <w:sz w:val="22"/>
          <w:szCs w:val="22"/>
        </w:rPr>
        <w:t xml:space="preserve"> </w:t>
      </w:r>
      <w:r w:rsidRPr="0011696A">
        <w:rPr>
          <w:sz w:val="22"/>
          <w:szCs w:val="22"/>
        </w:rPr>
        <w:t>zewnętrznych w kolorze RAL 9010, tak jak w obecnie zamawianych kontenerach przez jednostki podległe</w:t>
      </w:r>
      <w:r>
        <w:rPr>
          <w:sz w:val="22"/>
          <w:szCs w:val="22"/>
        </w:rPr>
        <w:t xml:space="preserve"> </w:t>
      </w:r>
      <w:r w:rsidRPr="0011696A">
        <w:rPr>
          <w:sz w:val="22"/>
          <w:szCs w:val="22"/>
        </w:rPr>
        <w:t>IWSZ . Jednocześnie proponujemy by również kolor ramy i drzwi zewnętrznych był w kolorze RAL 9010</w:t>
      </w:r>
      <w:r w:rsidR="00033385">
        <w:rPr>
          <w:sz w:val="22"/>
          <w:szCs w:val="22"/>
        </w:rPr>
        <w:t>.</w:t>
      </w:r>
    </w:p>
    <w:p w:rsidR="0011696A" w:rsidRPr="007556F4" w:rsidRDefault="0011696A" w:rsidP="00846A75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na pytanie nr 1</w:t>
      </w:r>
      <w:r w:rsidRPr="007556F4">
        <w:rPr>
          <w:b/>
          <w:sz w:val="22"/>
          <w:szCs w:val="22"/>
          <w:u w:val="single"/>
        </w:rPr>
        <w:t>:</w:t>
      </w:r>
    </w:p>
    <w:p w:rsidR="00846A75" w:rsidRPr="00846A75" w:rsidRDefault="00846A75" w:rsidP="00846A75">
      <w:pPr>
        <w:spacing w:after="120"/>
        <w:jc w:val="both"/>
        <w:rPr>
          <w:sz w:val="22"/>
          <w:szCs w:val="22"/>
        </w:rPr>
      </w:pPr>
      <w:r w:rsidRPr="00846A75">
        <w:rPr>
          <w:sz w:val="22"/>
          <w:szCs w:val="22"/>
        </w:rPr>
        <w:t>Z powołaniem s</w:t>
      </w:r>
      <w:r>
        <w:rPr>
          <w:sz w:val="22"/>
          <w:szCs w:val="22"/>
        </w:rPr>
        <w:t xml:space="preserve">ię na przepisy art. 135 ust. 2 </w:t>
      </w:r>
      <w:r w:rsidRPr="00846A75">
        <w:rPr>
          <w:sz w:val="22"/>
          <w:szCs w:val="22"/>
        </w:rPr>
        <w:t>uPzp, informuję, że wniosek Wykonawcy</w:t>
      </w:r>
      <w:r>
        <w:rPr>
          <w:sz w:val="22"/>
          <w:szCs w:val="22"/>
        </w:rPr>
        <w:t xml:space="preserve"> </w:t>
      </w:r>
      <w:r w:rsidRPr="00846A75">
        <w:rPr>
          <w:sz w:val="22"/>
          <w:szCs w:val="22"/>
        </w:rPr>
        <w:t xml:space="preserve">o wyjaśnienie treści SWZ wpłynął do Zamawiającego po upływie terminu wyznaczonego na składanie wniosków </w:t>
      </w:r>
      <w:r>
        <w:rPr>
          <w:sz w:val="22"/>
          <w:szCs w:val="22"/>
        </w:rPr>
        <w:br/>
      </w:r>
      <w:r w:rsidRPr="00846A75">
        <w:rPr>
          <w:sz w:val="22"/>
          <w:szCs w:val="22"/>
        </w:rPr>
        <w:t>o wyjaśnienie treści SWZ, tj.: 3.10.2024 r. Zamawiający zgodnie z art. 135 ust. 2  uPzp, zobowiązany jest do udzielenia odpowiedzi w przypadku otrzymania wniosku o wyjaśnienie treści SWZ nie później niż na 14 dni przed upływem terminu składania ofert, a więc nie później niż do dnia 27</w:t>
      </w:r>
      <w:r>
        <w:rPr>
          <w:sz w:val="22"/>
          <w:szCs w:val="22"/>
        </w:rPr>
        <w:t>.09.</w:t>
      </w:r>
      <w:r w:rsidRPr="00846A75">
        <w:rPr>
          <w:sz w:val="22"/>
          <w:szCs w:val="22"/>
        </w:rPr>
        <w:t xml:space="preserve">2024 r. </w:t>
      </w:r>
    </w:p>
    <w:p w:rsidR="00846A75" w:rsidRDefault="00846A75" w:rsidP="00846A75">
      <w:pPr>
        <w:spacing w:after="120"/>
        <w:jc w:val="both"/>
        <w:rPr>
          <w:sz w:val="22"/>
          <w:szCs w:val="22"/>
        </w:rPr>
      </w:pPr>
      <w:r w:rsidRPr="00846A75">
        <w:rPr>
          <w:sz w:val="22"/>
          <w:szCs w:val="22"/>
        </w:rPr>
        <w:t xml:space="preserve">Niezależnie od powyższego, Zamawiający udziela wyjaśnień dotyczących treści </w:t>
      </w:r>
      <w:r>
        <w:rPr>
          <w:sz w:val="22"/>
          <w:szCs w:val="22"/>
        </w:rPr>
        <w:t>SWZ</w:t>
      </w:r>
      <w:r w:rsidRPr="00846A75">
        <w:rPr>
          <w:sz w:val="22"/>
          <w:szCs w:val="22"/>
        </w:rPr>
        <w:t>.</w:t>
      </w:r>
    </w:p>
    <w:p w:rsidR="0011696A" w:rsidRDefault="0011696A" w:rsidP="00846A75">
      <w:pPr>
        <w:spacing w:after="120"/>
        <w:jc w:val="both"/>
        <w:rPr>
          <w:sz w:val="22"/>
          <w:szCs w:val="22"/>
        </w:rPr>
      </w:pPr>
      <w:r w:rsidRPr="0011696A">
        <w:rPr>
          <w:sz w:val="22"/>
          <w:szCs w:val="22"/>
        </w:rPr>
        <w:t>W odpowiedzi na pytanie Wykonawcy, Zamawiający nie zgadza się na zmianę koloru zewnętrznego okładzin ścian zewnętrznych. Jak również, Zamawiający nie zgadza się na zmianę koloru ramy i drzwi zewnętrznych. Kolor został określony w wymaganiach eksploatacyjno – technicznych dla kontenera magazynowego.</w:t>
      </w:r>
    </w:p>
    <w:p w:rsidR="0011696A" w:rsidRDefault="0011696A" w:rsidP="0011696A">
      <w:pPr>
        <w:tabs>
          <w:tab w:val="left" w:pos="9638"/>
        </w:tabs>
        <w:rPr>
          <w:sz w:val="20"/>
          <w:szCs w:val="20"/>
        </w:rPr>
      </w:pPr>
    </w:p>
    <w:p w:rsidR="00033385" w:rsidRDefault="00033385" w:rsidP="0011696A">
      <w:pPr>
        <w:tabs>
          <w:tab w:val="left" w:pos="9638"/>
        </w:tabs>
        <w:rPr>
          <w:sz w:val="20"/>
          <w:szCs w:val="20"/>
        </w:rPr>
      </w:pPr>
    </w:p>
    <w:p w:rsidR="00033385" w:rsidRDefault="00033385" w:rsidP="0011696A">
      <w:pPr>
        <w:tabs>
          <w:tab w:val="left" w:pos="9638"/>
        </w:tabs>
        <w:rPr>
          <w:sz w:val="20"/>
          <w:szCs w:val="20"/>
        </w:rPr>
      </w:pPr>
    </w:p>
    <w:p w:rsidR="00033385" w:rsidRPr="002D7DF4" w:rsidRDefault="00033385" w:rsidP="0011696A">
      <w:pPr>
        <w:tabs>
          <w:tab w:val="left" w:pos="9638"/>
        </w:tabs>
        <w:rPr>
          <w:sz w:val="20"/>
          <w:szCs w:val="20"/>
        </w:rPr>
      </w:pPr>
    </w:p>
    <w:p w:rsidR="00846A75" w:rsidRDefault="00846A75" w:rsidP="0011696A">
      <w:pPr>
        <w:ind w:left="1077" w:hanging="1077"/>
        <w:jc w:val="both"/>
        <w:rPr>
          <w:sz w:val="18"/>
          <w:szCs w:val="18"/>
          <w:lang w:eastAsia="x-none"/>
        </w:rPr>
      </w:pPr>
    </w:p>
    <w:p w:rsidR="0011696A" w:rsidRPr="00EA2EFF" w:rsidRDefault="0011696A" w:rsidP="0011696A">
      <w:pPr>
        <w:ind w:left="1077" w:hanging="1077"/>
        <w:jc w:val="both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wyk. </w:t>
      </w:r>
      <w:r w:rsidRPr="00EA2EFF">
        <w:rPr>
          <w:sz w:val="18"/>
          <w:szCs w:val="18"/>
          <w:lang w:eastAsia="x-none"/>
        </w:rPr>
        <w:t>Anna Borzemska-Brusiło</w:t>
      </w:r>
    </w:p>
    <w:p w:rsidR="0011696A" w:rsidRPr="006853F2" w:rsidRDefault="0011696A" w:rsidP="0011696A">
      <w:pPr>
        <w:ind w:left="1077" w:hanging="1077"/>
        <w:jc w:val="both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>platformazakupowa.pl</w:t>
      </w:r>
    </w:p>
    <w:p w:rsidR="0011696A" w:rsidRPr="00281C07" w:rsidRDefault="00846A75" w:rsidP="0011696A">
      <w:pPr>
        <w:ind w:left="1077" w:hanging="1077"/>
        <w:jc w:val="both"/>
        <w:rPr>
          <w:b/>
          <w:lang w:eastAsia="x-non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16234</wp:posOffset>
                </wp:positionH>
                <wp:positionV relativeFrom="paragraph">
                  <wp:posOffset>88624</wp:posOffset>
                </wp:positionV>
                <wp:extent cx="5771072" cy="0"/>
                <wp:effectExtent l="0" t="0" r="2032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0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3F79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7pt" to="45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" strokecolor="black [3213]" strokeweight="1pt">
                <v:stroke joinstyle="miter"/>
              </v:line>
            </w:pict>
          </mc:Fallback>
        </mc:AlternateContent>
      </w:r>
    </w:p>
    <w:p w:rsidR="0011696A" w:rsidRPr="00281C07" w:rsidRDefault="0011696A" w:rsidP="0011696A">
      <w:pPr>
        <w:ind w:left="1077" w:hanging="1077"/>
        <w:jc w:val="both"/>
        <w:rPr>
          <w:sz w:val="16"/>
          <w:szCs w:val="16"/>
          <w:lang w:eastAsia="x-none"/>
        </w:rPr>
      </w:pPr>
      <w:r w:rsidRPr="00281C07">
        <w:rPr>
          <w:sz w:val="16"/>
          <w:szCs w:val="16"/>
          <w:lang w:eastAsia="x-none"/>
        </w:rPr>
        <w:t xml:space="preserve">tel. 261 472 424   </w:t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  <w:t xml:space="preserve"> ul. Ciasna 7</w:t>
      </w:r>
    </w:p>
    <w:p w:rsidR="0011696A" w:rsidRPr="00281C07" w:rsidRDefault="0011696A" w:rsidP="0011696A">
      <w:pPr>
        <w:ind w:left="1077" w:hanging="1077"/>
        <w:jc w:val="both"/>
        <w:rPr>
          <w:sz w:val="16"/>
          <w:szCs w:val="16"/>
          <w:lang w:eastAsia="x-none"/>
        </w:rPr>
      </w:pPr>
      <w:hyperlink r:id="rId8" w:history="1">
        <w:r w:rsidRPr="00281C07">
          <w:rPr>
            <w:color w:val="0563C1" w:themeColor="hyperlink"/>
            <w:sz w:val="16"/>
            <w:szCs w:val="16"/>
            <w:u w:val="single"/>
            <w:lang w:eastAsia="x-none"/>
          </w:rPr>
          <w:t>1rblog@ron.mil.pl</w:t>
        </w:r>
      </w:hyperlink>
      <w:r w:rsidRPr="00281C07">
        <w:rPr>
          <w:sz w:val="16"/>
          <w:szCs w:val="16"/>
          <w:lang w:eastAsia="x-none"/>
        </w:rPr>
        <w:t xml:space="preserve"> </w:t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  <w:t>78-600 Wałcz</w:t>
      </w:r>
    </w:p>
    <w:p w:rsidR="0098764D" w:rsidRDefault="0011696A" w:rsidP="0011696A">
      <w:pPr>
        <w:ind w:left="1077" w:hanging="1077"/>
        <w:jc w:val="both"/>
      </w:pPr>
      <w:r w:rsidRPr="00281C07">
        <w:rPr>
          <w:sz w:val="16"/>
          <w:szCs w:val="16"/>
        </w:rPr>
        <w:t xml:space="preserve">https://1rblog.wp.mil.pl  </w:t>
      </w:r>
    </w:p>
    <w:sectPr w:rsidR="0098764D" w:rsidSect="00846A75">
      <w:footerReference w:type="even" r:id="rId9"/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8E" w:rsidRDefault="00D02A8E" w:rsidP="0011696A">
      <w:r>
        <w:separator/>
      </w:r>
    </w:p>
  </w:endnote>
  <w:endnote w:type="continuationSeparator" w:id="0">
    <w:p w:rsidR="00D02A8E" w:rsidRDefault="00D02A8E" w:rsidP="001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Content>
          <w:p w:rsidR="00846A75" w:rsidRPr="009E0F18" w:rsidRDefault="00846A75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2D43C6">
              <w:rPr>
                <w:b/>
                <w:bCs/>
                <w:noProof/>
                <w:sz w:val="22"/>
                <w:szCs w:val="22"/>
              </w:rPr>
              <w:t>1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46A75" w:rsidRDefault="00846A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846A75" w:rsidRPr="003207D9" w:rsidRDefault="00846A75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6B2F30">
              <w:rPr>
                <w:b/>
                <w:bCs/>
                <w:noProof/>
                <w:sz w:val="18"/>
                <w:szCs w:val="18"/>
              </w:rPr>
              <w:t>1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6B2F30">
              <w:rPr>
                <w:b/>
                <w:bCs/>
                <w:noProof/>
                <w:sz w:val="18"/>
                <w:szCs w:val="18"/>
              </w:rPr>
              <w:t>1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46A75" w:rsidRPr="005B0117" w:rsidRDefault="00846A75" w:rsidP="00846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8E" w:rsidRDefault="00D02A8E" w:rsidP="0011696A">
      <w:r>
        <w:separator/>
      </w:r>
    </w:p>
  </w:footnote>
  <w:footnote w:type="continuationSeparator" w:id="0">
    <w:p w:rsidR="00D02A8E" w:rsidRDefault="00D02A8E" w:rsidP="0011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E17"/>
    <w:multiLevelType w:val="hybridMultilevel"/>
    <w:tmpl w:val="4436558A"/>
    <w:lvl w:ilvl="0" w:tplc="E856CA6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E75EA8"/>
    <w:multiLevelType w:val="hybridMultilevel"/>
    <w:tmpl w:val="5A026804"/>
    <w:lvl w:ilvl="0" w:tplc="C1043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536C1"/>
    <w:multiLevelType w:val="hybridMultilevel"/>
    <w:tmpl w:val="F16EB77C"/>
    <w:lvl w:ilvl="0" w:tplc="73E807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9AC4B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i w:val="0"/>
      </w:rPr>
    </w:lvl>
    <w:lvl w:ilvl="2" w:tplc="C3FA0A22">
      <w:start w:val="1"/>
      <w:numFmt w:val="decimal"/>
      <w:lvlText w:val="%3."/>
      <w:lvlJc w:val="left"/>
      <w:pPr>
        <w:tabs>
          <w:tab w:val="num" w:pos="2908"/>
        </w:tabs>
        <w:ind w:left="2908" w:hanging="928"/>
      </w:pPr>
      <w:rPr>
        <w:rFonts w:hint="default"/>
        <w:b/>
        <w:i w:val="0"/>
      </w:rPr>
    </w:lvl>
    <w:lvl w:ilvl="3" w:tplc="B98CB1A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0430BA"/>
    <w:multiLevelType w:val="hybridMultilevel"/>
    <w:tmpl w:val="00E0FD66"/>
    <w:lvl w:ilvl="0" w:tplc="B98CB1A2">
      <w:start w:val="1"/>
      <w:numFmt w:val="lowerLetter"/>
      <w:lvlText w:val="%1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6A"/>
    <w:rsid w:val="00033385"/>
    <w:rsid w:val="0011696A"/>
    <w:rsid w:val="001C7D5A"/>
    <w:rsid w:val="00267E05"/>
    <w:rsid w:val="002D43C6"/>
    <w:rsid w:val="006B2F30"/>
    <w:rsid w:val="00846A75"/>
    <w:rsid w:val="0098764D"/>
    <w:rsid w:val="00D0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51F45"/>
  <w15:chartTrackingRefBased/>
  <w15:docId w15:val="{C19BA2D2-8B8B-40D6-8E4D-2B07956B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96A"/>
  </w:style>
  <w:style w:type="paragraph" w:styleId="Stopka">
    <w:name w:val="footer"/>
    <w:aliases w:val=" Znak2, Znak"/>
    <w:basedOn w:val="Normalny"/>
    <w:link w:val="StopkaZnak"/>
    <w:uiPriority w:val="99"/>
    <w:unhideWhenUsed/>
    <w:rsid w:val="0011696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basedOn w:val="Domylnaczcionkaakapitu"/>
    <w:link w:val="Stopka"/>
    <w:uiPriority w:val="99"/>
    <w:rsid w:val="0011696A"/>
  </w:style>
  <w:style w:type="paragraph" w:styleId="Tekstpodstawowywcity2">
    <w:name w:val="Body Text Indent 2"/>
    <w:basedOn w:val="Normalny"/>
    <w:link w:val="Tekstpodstawowywcity2Znak"/>
    <w:rsid w:val="0011696A"/>
    <w:pPr>
      <w:ind w:left="907" w:hanging="90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169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11696A"/>
    <w:pPr>
      <w:ind w:left="720"/>
      <w:contextualSpacing/>
    </w:p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1169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3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rbl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04CB09-13B3-4788-88D4-D4F7AB1B6D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3</cp:revision>
  <cp:lastPrinted>2024-10-04T08:00:00Z</cp:lastPrinted>
  <dcterms:created xsi:type="dcterms:W3CDTF">2024-10-04T07:19:00Z</dcterms:created>
  <dcterms:modified xsi:type="dcterms:W3CDTF">2024-10-04T09:34:00Z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cc7e968c-022f-4e30-b0ca-ae12a8b65ce7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10.60.65.45</vt:lpwstr>
  </property>
  <property fmtid="{D5CDD505-2E9C-101B-9397-08002B2CF9AE}" pid="10" name="bjClsUserRVM">
    <vt:lpwstr>[]</vt:lpwstr>
  </property>
  <property fmtid="{D5CDD505-2E9C-101B-9397-08002B2CF9AE}" pid="11" name="bjSaver">
    <vt:lpwstr>j8f7NBNo2jerNyaGNhuteaXnj/3DoGjs</vt:lpwstr>
  </property>
</Properties>
</file>