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AC0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Czarnków, dn. 28.10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</w:t>
      </w: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ZAPYTANIE OFERTOWE</w:t>
      </w: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wartości szacunkowej nie przekraczającej równowartości kwoty </w:t>
      </w: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wymienionej w art. 4 pkt 8 ustawy z dn. 29 stycznia 2004 r. Prawo zamówień publicznych</w:t>
      </w: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(tekst jednolity Dz. U.2019 poz. 1843 z późniejszymi zmianami)</w:t>
      </w:r>
    </w:p>
    <w:p w:rsidR="00A50137" w:rsidRPr="006139C2" w:rsidRDefault="006139C2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</w:t>
      </w:r>
      <w:r w:rsidR="004969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5013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Miasta Czarnków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Wolności 6,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64-700 Czarnków</w:t>
      </w:r>
    </w:p>
    <w:p w:rsidR="00A50137" w:rsidRDefault="00A50137" w:rsidP="00A5013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: 763-20-93-092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Regon 570791052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przeprowadzająca rozeznanie : Referat Gospodarki Nieruchomościami – Zespół Gospodarki Miejskim Zasobem Lokalowym. 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81B" w:rsidRPr="006139C2" w:rsidRDefault="006139C2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 </w:t>
      </w:r>
      <w:r w:rsidR="00A5013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 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5013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07C2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</w:t>
      </w:r>
      <w:r w:rsidR="00AC0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klatki schodowej </w:t>
      </w:r>
      <w:r w:rsidR="00184D5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mieszkalnym </w:t>
      </w:r>
      <w:r w:rsidR="002D4D23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Kościuszki 100</w:t>
      </w:r>
      <w:r w:rsidR="00184D5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Czarnkowie</w:t>
      </w:r>
      <w:r w:rsidR="0094281B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0137" w:rsidRDefault="00052879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– wg przedmiaru</w:t>
      </w:r>
      <w:r w:rsidR="00942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robót.</w:t>
      </w:r>
    </w:p>
    <w:p w:rsidR="00D25687" w:rsidRDefault="00D25687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aby oferent dokonał wizji lokalnej  obiektu będącego przedmiotem zamówienia oraz uzyskał na  swoją odpowiedzialność  i ryzyko wszelkie istotne informacje, które mogą być ko</w:t>
      </w:r>
      <w:r w:rsidR="00052879">
        <w:rPr>
          <w:rFonts w:ascii="Times New Roman" w:eastAsia="Times New Roman" w:hAnsi="Times New Roman" w:cs="Times New Roman"/>
          <w:sz w:val="24"/>
          <w:szCs w:val="24"/>
          <w:lang w:eastAsia="pl-PL"/>
        </w:rPr>
        <w:t>nieczne do przygotowania oferty.</w:t>
      </w:r>
      <w:r w:rsidR="002F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F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wykonania zamówienia: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 termin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rea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 zamówienia: do </w:t>
      </w:r>
      <w:r w:rsidR="00AC0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grudnia </w:t>
      </w:r>
      <w:r w:rsidRPr="00D25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 r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 w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ymagań stawianych wykonawcy: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>O udzielenie zamówienia mogą ubiegać się wykonawcy,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którzy: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1.Posiadają prawo do wykonania określonej działalności lub czynności w zakresie przedmiotu zamówienia,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Znajdują się w sytuacji ekonomicznej i finansowej zapewniającej wykonanie przedmiotu 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Dysponują odpowiednim potencjałem technicznym oraz osobami zdolnymi do w</w:t>
      </w:r>
      <w:r w:rsidR="008E457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ykonania przedmiotu 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eria oceny ofert  wraz z przypisaną im wagą punktową lub procentową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będzie jedno kryterium oceny ofert – </w:t>
      </w:r>
      <w:r w:rsidR="00405119"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100%</w:t>
      </w: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podpisze umowę z Wykonawcą, który przedłoży najkorzystniejsz</w:t>
      </w:r>
      <w:r w:rsidR="00390FE1">
        <w:rPr>
          <w:rFonts w:ascii="Times New Roman" w:eastAsia="Times New Roman" w:hAnsi="Times New Roman" w:cs="Times New Roman"/>
          <w:sz w:val="24"/>
          <w:szCs w:val="24"/>
          <w:lang w:eastAsia="pl-PL"/>
        </w:rPr>
        <w:t>ą ofertę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 przygotowania oferty: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 winna być wyrażona w złotych polskich.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2.Ceny jednostkowe określone przez Wyko</w:t>
      </w:r>
      <w:r w:rsidR="004C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nawcę zostaną ustalone na okres 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ważności  umowy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 nie będą podlegać zmianom.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3.Wykonawca jest zobowiązany do wypełnienia i określenia wartości we wszystki</w:t>
      </w:r>
      <w:r w:rsidR="007633CF">
        <w:rPr>
          <w:rFonts w:ascii="Times New Roman" w:eastAsia="Times New Roman" w:hAnsi="Times New Roman" w:cs="Times New Roman"/>
          <w:sz w:val="24"/>
          <w:szCs w:val="24"/>
          <w:lang w:eastAsia="pl-PL"/>
        </w:rPr>
        <w:t>ch pozycjach przedmiaru robót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242AA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rmin złożenia oferty: 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633CF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1.Ofertę należy złożyć za pośrednictwem 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 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zakupowej Open </w:t>
      </w:r>
      <w:proofErr w:type="spellStart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Spółka z o.o.</w:t>
      </w:r>
    </w:p>
    <w:p w:rsidR="000709D3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hyperlink r:id="rId5" w:history="1">
        <w:r w:rsidR="001D32A0" w:rsidRPr="005031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terminie 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 do dnia</w:t>
      </w:r>
      <w:r w:rsidR="00496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C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</w:t>
      </w:r>
      <w:r w:rsidR="00AC0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.11.</w:t>
      </w:r>
      <w:r w:rsidR="00657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2020 r. do godz.</w:t>
      </w:r>
      <w:r w:rsidR="000528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</w:t>
      </w:r>
    </w:p>
    <w:p w:rsidR="00F242AA" w:rsidRDefault="00F242AA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Zamawiający poinformuje za pomocą platformy zakupowej. </w:t>
      </w:r>
    </w:p>
    <w:p w:rsidR="000709D3" w:rsidRDefault="000709D3" w:rsidP="000709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 Za termin złożenia oferty przyjmuje się datę i godzinę wpływu oferty do Zamawiającego.</w:t>
      </w: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Oferent może przed upływem terminu składania ofert zmienić lub wycofać swoją ofertę.</w:t>
      </w:r>
    </w:p>
    <w:p w:rsidR="000709D3" w:rsidRP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toku badania i oceny ofert Zamawiający może żądać od oferentów wyjaśnień dotyczących treści złożonych ofert. </w:t>
      </w:r>
      <w:r w:rsidR="0094281B"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4281B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porozumiewania się Zamawiającego z Wykonawcami :</w:t>
      </w:r>
    </w:p>
    <w:p w:rsidR="000709D3" w:rsidRDefault="000709D3" w:rsidP="0007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uzyskać od Zamawiającego wszelkie interesujące go informacje w sprawie przedmiotu zamówienia i warunków zawartych w zapytaniu ofertowym.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należy składać za pośrednictwem platformy zakupowej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6" w:history="1">
        <w:r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5B2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Zaleca się wykonawcom  zdobycie wszelkich informacji, które mogą okazać się niezbędne do przygotowania i złożenia oferty.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Do kontaktowania się ze składającymi oferty wyznaczono p. Jolantę Frąckowiak pracownika ds. technicznych Zespołu Gospodarki Miejskim Zasobem Lokalowym tel. 692 120 471 lub 67 253 00 78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Wykaz załączników :</w:t>
      </w:r>
    </w:p>
    <w:p w:rsidR="000709D3" w:rsidRPr="000709D3" w:rsidRDefault="000709D3" w:rsidP="000709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Załącznik nr </w:t>
      </w:r>
      <w:r w:rsidR="006139C2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1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– przedmiar robót</w:t>
      </w:r>
    </w:p>
    <w:p w:rsidR="0094281B" w:rsidRDefault="0094281B" w:rsidP="007633CF">
      <w:pPr>
        <w:jc w:val="both"/>
      </w:pPr>
    </w:p>
    <w:sectPr w:rsidR="009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5E7"/>
    <w:multiLevelType w:val="hybridMultilevel"/>
    <w:tmpl w:val="32DEF568"/>
    <w:lvl w:ilvl="0" w:tplc="B16E8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2A5"/>
    <w:multiLevelType w:val="hybridMultilevel"/>
    <w:tmpl w:val="DACA0BE6"/>
    <w:lvl w:ilvl="0" w:tplc="B2BC78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039F4"/>
    <w:multiLevelType w:val="hybridMultilevel"/>
    <w:tmpl w:val="B5E47B12"/>
    <w:lvl w:ilvl="0" w:tplc="34448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BC1"/>
    <w:multiLevelType w:val="hybridMultilevel"/>
    <w:tmpl w:val="4C0E4288"/>
    <w:lvl w:ilvl="0" w:tplc="C45EE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283D"/>
    <w:multiLevelType w:val="hybridMultilevel"/>
    <w:tmpl w:val="DE9487CA"/>
    <w:lvl w:ilvl="0" w:tplc="C442B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F32E4"/>
    <w:multiLevelType w:val="hybridMultilevel"/>
    <w:tmpl w:val="966E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C4BDB"/>
    <w:multiLevelType w:val="hybridMultilevel"/>
    <w:tmpl w:val="5B5AE728"/>
    <w:lvl w:ilvl="0" w:tplc="C008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91A32"/>
    <w:multiLevelType w:val="hybridMultilevel"/>
    <w:tmpl w:val="C04A8622"/>
    <w:lvl w:ilvl="0" w:tplc="93A4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0"/>
    <w:rsid w:val="00052879"/>
    <w:rsid w:val="000709D3"/>
    <w:rsid w:val="00086AC8"/>
    <w:rsid w:val="001607C2"/>
    <w:rsid w:val="00184D57"/>
    <w:rsid w:val="001D32A0"/>
    <w:rsid w:val="002D4D23"/>
    <w:rsid w:val="002F6DA1"/>
    <w:rsid w:val="003101E4"/>
    <w:rsid w:val="00390FE1"/>
    <w:rsid w:val="004047CE"/>
    <w:rsid w:val="00405119"/>
    <w:rsid w:val="0049694A"/>
    <w:rsid w:val="004C5840"/>
    <w:rsid w:val="00581DD0"/>
    <w:rsid w:val="006139C2"/>
    <w:rsid w:val="00645D70"/>
    <w:rsid w:val="00657DCC"/>
    <w:rsid w:val="007633CF"/>
    <w:rsid w:val="008E4573"/>
    <w:rsid w:val="0094281B"/>
    <w:rsid w:val="00A50137"/>
    <w:rsid w:val="00A75A24"/>
    <w:rsid w:val="00AC09EA"/>
    <w:rsid w:val="00AC4F9B"/>
    <w:rsid w:val="00D25687"/>
    <w:rsid w:val="00F242AA"/>
    <w:rsid w:val="00FC0109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8A58-9EF9-4FDA-B801-173D86D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0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1BDDE9CA</Template>
  <TotalTime>337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12</cp:revision>
  <cp:lastPrinted>2020-10-28T08:24:00Z</cp:lastPrinted>
  <dcterms:created xsi:type="dcterms:W3CDTF">2020-01-30T08:40:00Z</dcterms:created>
  <dcterms:modified xsi:type="dcterms:W3CDTF">2020-10-28T08:25:00Z</dcterms:modified>
</cp:coreProperties>
</file>