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Default="00851604" w:rsidP="00214825">
      <w:pPr>
        <w:spacing w:line="360" w:lineRule="auto"/>
        <w:jc w:val="right"/>
        <w:rPr>
          <w:rFonts w:asciiTheme="minorHAnsi" w:hAnsiTheme="minorHAnsi" w:cstheme="minorHAnsi"/>
        </w:rPr>
      </w:pPr>
      <w:r w:rsidRPr="00150B84">
        <w:rPr>
          <w:rFonts w:asciiTheme="minorHAnsi" w:hAnsiTheme="minorHAnsi" w:cstheme="minorHAnsi"/>
        </w:rPr>
        <w:t xml:space="preserve">Załącznik nr </w:t>
      </w:r>
      <w:r w:rsidR="00E51BB0">
        <w:rPr>
          <w:rFonts w:asciiTheme="minorHAnsi" w:hAnsiTheme="minorHAnsi" w:cstheme="minorHAnsi"/>
        </w:rPr>
        <w:t>2</w:t>
      </w:r>
    </w:p>
    <w:p w:rsidR="00E51BB0" w:rsidRPr="00150B84" w:rsidRDefault="00E51BB0" w:rsidP="00214825">
      <w:pPr>
        <w:spacing w:line="360" w:lineRule="auto"/>
        <w:jc w:val="right"/>
        <w:rPr>
          <w:rFonts w:asciiTheme="minorHAnsi" w:hAnsiTheme="minorHAnsi" w:cstheme="minorHAnsi"/>
        </w:rPr>
      </w:pPr>
    </w:p>
    <w:p w:rsidR="00851604" w:rsidRPr="00150B84" w:rsidRDefault="00851604" w:rsidP="0021482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50B84">
        <w:rPr>
          <w:rFonts w:asciiTheme="minorHAnsi" w:hAnsiTheme="minorHAnsi" w:cstheme="minorHAnsi"/>
          <w:b/>
        </w:rPr>
        <w:t xml:space="preserve">OŚWIADCZENIE </w:t>
      </w:r>
    </w:p>
    <w:p w:rsidR="00851604" w:rsidRPr="00150B84" w:rsidRDefault="00851604" w:rsidP="0021482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50B84">
        <w:rPr>
          <w:rFonts w:asciiTheme="minorHAnsi" w:hAnsiTheme="minorHAnsi" w:cstheme="minorHAnsi"/>
          <w:b/>
        </w:rPr>
        <w:t>Wykonawcy składane na podstawie art. 125 ust. 1 ustawy z dnia 11 września 2019 r. Prawo zamówień publicznych dotyczące spełnienia warunków udziału w postępowaniu oraz o</w:t>
      </w:r>
      <w:r w:rsidR="00231A0E" w:rsidRPr="00150B84">
        <w:rPr>
          <w:rFonts w:asciiTheme="minorHAnsi" w:hAnsiTheme="minorHAnsi" w:cstheme="minorHAnsi"/>
          <w:b/>
        </w:rPr>
        <w:t> </w:t>
      </w:r>
      <w:r w:rsidRPr="00150B84">
        <w:rPr>
          <w:rFonts w:asciiTheme="minorHAnsi" w:hAnsiTheme="minorHAnsi" w:cstheme="minorHAnsi"/>
          <w:b/>
        </w:rPr>
        <w:t>braku podstaw do wykluczenia z postępowania</w:t>
      </w:r>
    </w:p>
    <w:p w:rsidR="00851604" w:rsidRPr="00150B84" w:rsidRDefault="00851604" w:rsidP="00214825">
      <w:pPr>
        <w:spacing w:line="360" w:lineRule="auto"/>
        <w:jc w:val="center"/>
        <w:rPr>
          <w:rFonts w:asciiTheme="minorHAnsi" w:hAnsiTheme="minorHAnsi" w:cstheme="minorHAnsi"/>
        </w:rPr>
      </w:pPr>
      <w:r w:rsidRPr="00150B84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98230E" w:rsidRPr="00150B84" w:rsidRDefault="00851604" w:rsidP="00214825">
      <w:pPr>
        <w:spacing w:line="360" w:lineRule="auto"/>
        <w:jc w:val="center"/>
        <w:rPr>
          <w:rFonts w:asciiTheme="minorHAnsi" w:hAnsiTheme="minorHAnsi" w:cstheme="minorHAnsi"/>
          <w:bCs/>
          <w:lang w:eastAsia="ar-SA"/>
        </w:rPr>
      </w:pPr>
      <w:r w:rsidRPr="00150B84">
        <w:rPr>
          <w:rFonts w:asciiTheme="minorHAnsi" w:hAnsiTheme="minorHAnsi" w:cstheme="minorHAnsi"/>
        </w:rPr>
        <w:t>pn.</w:t>
      </w:r>
      <w:r w:rsidRPr="00150B84">
        <w:rPr>
          <w:rFonts w:asciiTheme="minorHAnsi" w:hAnsiTheme="minorHAnsi" w:cstheme="minorHAnsi"/>
          <w:b/>
        </w:rPr>
        <w:t xml:space="preserve"> </w:t>
      </w:r>
      <w:bookmarkStart w:id="0" w:name="_Hlk64362553"/>
      <w:r w:rsidR="00366EF2" w:rsidRPr="00202DC3">
        <w:rPr>
          <w:rFonts w:asciiTheme="minorHAnsi" w:hAnsiTheme="minorHAnsi" w:cstheme="minorHAnsi"/>
          <w:b/>
          <w:bCs/>
          <w:lang w:eastAsia="ar-SA"/>
        </w:rPr>
        <w:t>„Świadczenie usług pocztowych dla Starostwa Powiatowego w Miechowie w obrocie krajowym i zagranicznym w zakresie przyjmowania, przemieszczania i doręczania przesyłek pocztowych i zwrotów przesyłek niedoręczonych, po wyczerpaniu wszystkich możliwości ich doręczenia lub wydania odbiorcy, w okresie od 01 stycznia 2024 r. do 31 grudnia 2024 r.”</w:t>
      </w:r>
      <w:r w:rsidR="00231A0E" w:rsidRPr="00150B84">
        <w:rPr>
          <w:rFonts w:asciiTheme="minorHAnsi" w:hAnsiTheme="minorHAnsi" w:cstheme="minorHAnsi"/>
          <w:bCs/>
          <w:lang w:eastAsia="ar-SA"/>
        </w:rPr>
        <w:t>.</w:t>
      </w:r>
      <w:bookmarkEnd w:id="0"/>
    </w:p>
    <w:p w:rsidR="00851604" w:rsidRPr="00150B84" w:rsidRDefault="00851604" w:rsidP="00214825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150B84">
        <w:rPr>
          <w:rFonts w:asciiTheme="minorHAnsi" w:hAnsiTheme="minorHAnsi" w:cstheme="minorHAnsi"/>
        </w:rPr>
        <w:t>Nazwa Wykonawc</w:t>
      </w:r>
      <w:r w:rsidR="0098230E" w:rsidRPr="00150B84">
        <w:rPr>
          <w:rFonts w:asciiTheme="minorHAnsi" w:hAnsiTheme="minorHAnsi" w:cstheme="minorHAnsi"/>
        </w:rPr>
        <w:t xml:space="preserve">y </w:t>
      </w:r>
      <w:r w:rsidR="0098230E" w:rsidRPr="00150B84">
        <w:rPr>
          <w:rFonts w:asciiTheme="minorHAnsi" w:hAnsiTheme="minorHAnsi" w:cstheme="minorHAnsi"/>
        </w:rPr>
        <w:tab/>
      </w:r>
    </w:p>
    <w:p w:rsidR="00851604" w:rsidRPr="00150B84" w:rsidRDefault="00851604" w:rsidP="00214825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150B84">
        <w:rPr>
          <w:rFonts w:asciiTheme="minorHAnsi" w:hAnsiTheme="minorHAnsi" w:cstheme="minorHAnsi"/>
        </w:rPr>
        <w:t>Adres Wykonawcy</w:t>
      </w:r>
      <w:r w:rsidRPr="00150B84">
        <w:rPr>
          <w:rFonts w:asciiTheme="minorHAnsi" w:hAnsiTheme="minorHAnsi" w:cstheme="minorHAnsi"/>
        </w:rPr>
        <w:tab/>
      </w:r>
      <w:r w:rsidR="007847F4" w:rsidRPr="00150B84">
        <w:rPr>
          <w:rFonts w:asciiTheme="minorHAnsi" w:hAnsiTheme="minorHAnsi" w:cstheme="minorHAnsi"/>
        </w:rPr>
        <w:t>.</w:t>
      </w:r>
      <w:r w:rsidRPr="00150B84">
        <w:rPr>
          <w:rFonts w:asciiTheme="minorHAnsi" w:hAnsiTheme="minorHAnsi" w:cstheme="minorHAnsi"/>
        </w:rPr>
        <w:tab/>
      </w:r>
    </w:p>
    <w:p w:rsidR="004F404D" w:rsidRPr="0001663D" w:rsidRDefault="004F404D" w:rsidP="00214825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ab/>
      </w:r>
    </w:p>
    <w:p w:rsidR="004F404D" w:rsidRPr="0001663D" w:rsidRDefault="004F404D" w:rsidP="00214825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 rozdziale VII</w:t>
      </w:r>
      <w:r w:rsidR="00214825">
        <w:rPr>
          <w:rFonts w:asciiTheme="minorHAnsi" w:hAnsiTheme="minorHAnsi" w:cstheme="minorHAnsi"/>
          <w:sz w:val="24"/>
          <w:szCs w:val="24"/>
        </w:rPr>
        <w:t>I</w:t>
      </w:r>
      <w:r w:rsidRPr="0001663D">
        <w:rPr>
          <w:rFonts w:asciiTheme="minorHAnsi" w:hAnsiTheme="minorHAnsi" w:cstheme="minorHAnsi"/>
          <w:sz w:val="24"/>
          <w:szCs w:val="24"/>
        </w:rPr>
        <w:t xml:space="preserve"> specyfikacji warunków zamówienia, dotyczących </w:t>
      </w:r>
      <w:r w:rsidR="000636E3" w:rsidRPr="000636E3">
        <w:rPr>
          <w:rFonts w:asciiTheme="minorHAnsi" w:hAnsiTheme="minorHAnsi" w:cstheme="minorHAnsi"/>
          <w:sz w:val="24"/>
          <w:szCs w:val="24"/>
        </w:rPr>
        <w:t>uprawnień do prowadzenia określonej działalności gospodarczej</w:t>
      </w:r>
      <w:r w:rsidR="005B1B8C">
        <w:rPr>
          <w:rFonts w:asciiTheme="minorHAnsi" w:hAnsiTheme="minorHAnsi" w:cstheme="minorHAnsi"/>
          <w:sz w:val="24"/>
          <w:szCs w:val="24"/>
        </w:rPr>
        <w:t>.</w:t>
      </w:r>
    </w:p>
    <w:p w:rsidR="004F404D" w:rsidRPr="0001663D" w:rsidRDefault="004F404D" w:rsidP="00214825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284" w:hanging="295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 udzielenie zamówienia publicznego, o których mowa w art. 108 ust. 1 p.z.p.</w:t>
      </w:r>
      <w:r w:rsidR="003C4D85">
        <w:rPr>
          <w:rFonts w:asciiTheme="minorHAnsi" w:hAnsiTheme="minorHAnsi" w:cstheme="minorHAnsi"/>
          <w:sz w:val="24"/>
          <w:szCs w:val="24"/>
        </w:rPr>
        <w:t>*</w:t>
      </w:r>
    </w:p>
    <w:p w:rsidR="004F404D" w:rsidRPr="0001663D" w:rsidRDefault="004F404D" w:rsidP="00214825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284" w:hanging="295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……… ustawy </w:t>
      </w:r>
      <w:proofErr w:type="spellStart"/>
      <w:r w:rsidRPr="0001663D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01663D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</w:t>
      </w:r>
      <w:r w:rsidR="003C4D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C4D85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="003C4D85">
        <w:rPr>
          <w:rFonts w:asciiTheme="minorHAnsi" w:hAnsiTheme="minorHAnsi" w:cstheme="minorHAnsi"/>
          <w:sz w:val="24"/>
          <w:szCs w:val="24"/>
        </w:rPr>
        <w:t>.*</w:t>
      </w:r>
      <w:r w:rsidRPr="0001663D">
        <w:rPr>
          <w:rFonts w:asciiTheme="minorHAnsi" w:hAnsiTheme="minorHAnsi" w:cstheme="minorHAnsi"/>
          <w:sz w:val="24"/>
          <w:szCs w:val="24"/>
        </w:rPr>
        <w:t>:</w:t>
      </w:r>
    </w:p>
    <w:p w:rsidR="004F404D" w:rsidRPr="0001663D" w:rsidRDefault="004F404D" w:rsidP="00214825">
      <w:pPr>
        <w:pStyle w:val="Akapitzlist"/>
        <w:tabs>
          <w:tab w:val="left" w:pos="426"/>
        </w:tabs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…………………………………………………………………………………………………………………………………………………*</w:t>
      </w:r>
    </w:p>
    <w:p w:rsidR="004F404D" w:rsidRPr="0001663D" w:rsidRDefault="004F404D" w:rsidP="00214825">
      <w:pPr>
        <w:pStyle w:val="Akapitzlist"/>
        <w:tabs>
          <w:tab w:val="left" w:pos="426"/>
        </w:tabs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4F404D" w:rsidRDefault="004F404D" w:rsidP="00214825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A4734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</w:t>
      </w:r>
      <w:r w:rsidR="00BE5D24">
        <w:rPr>
          <w:rFonts w:asciiTheme="minorHAnsi" w:hAnsiTheme="minorHAnsi" w:cstheme="minorHAnsi"/>
          <w:sz w:val="24"/>
          <w:szCs w:val="24"/>
        </w:rPr>
        <w:t> </w:t>
      </w:r>
      <w:bookmarkStart w:id="1" w:name="_GoBack"/>
      <w:bookmarkEnd w:id="1"/>
      <w:r w:rsidRPr="008A4734">
        <w:rPr>
          <w:rFonts w:asciiTheme="minorHAnsi" w:hAnsiTheme="minorHAnsi" w:cstheme="minorHAnsi"/>
          <w:sz w:val="24"/>
          <w:szCs w:val="24"/>
        </w:rPr>
        <w:t>dnia 13 kwietnia 2022 r. o szczególnych rozwiązaniach w zakresie przeciwdziałania wspieraniu agresji na Ukrainę oraz służących ochronie bezpieczeństwa narodowego (Dz.U.2022 poz. 835).</w:t>
      </w:r>
    </w:p>
    <w:p w:rsidR="004F404D" w:rsidRPr="002D4174" w:rsidRDefault="004F404D" w:rsidP="00214825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360" w:lineRule="auto"/>
        <w:ind w:left="426" w:hanging="426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1663D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4F404D" w:rsidRPr="002D4174" w:rsidRDefault="004F404D" w:rsidP="00214825">
      <w:pPr>
        <w:tabs>
          <w:tab w:val="left" w:pos="426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b/>
        </w:rPr>
      </w:pPr>
    </w:p>
    <w:p w:rsidR="004F404D" w:rsidRPr="0001663D" w:rsidRDefault="004F404D" w:rsidP="00214825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ab/>
      </w:r>
    </w:p>
    <w:p w:rsidR="004F404D" w:rsidRPr="0001663D" w:rsidRDefault="004F404D" w:rsidP="00214825">
      <w:pPr>
        <w:spacing w:line="360" w:lineRule="auto"/>
        <w:jc w:val="right"/>
        <w:rPr>
          <w:rFonts w:asciiTheme="minorHAnsi" w:hAnsiTheme="minorHAnsi" w:cstheme="minorHAnsi"/>
        </w:rPr>
      </w:pPr>
      <w:r w:rsidRPr="0001663D">
        <w:rPr>
          <w:rFonts w:asciiTheme="minorHAnsi" w:hAnsiTheme="minorHAnsi" w:cstheme="minorHAnsi"/>
        </w:rPr>
        <w:t xml:space="preserve"> (podpis Wykonawcy)</w:t>
      </w:r>
    </w:p>
    <w:sectPr w:rsidR="004F404D" w:rsidRPr="0001663D" w:rsidSect="00E51BB0">
      <w:footerReference w:type="default" r:id="rId7"/>
      <w:pgSz w:w="11906" w:h="16838"/>
      <w:pgMar w:top="426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1D6" w:rsidRDefault="008D31D6">
      <w:r>
        <w:separator/>
      </w:r>
    </w:p>
  </w:endnote>
  <w:endnote w:type="continuationSeparator" w:id="0">
    <w:p w:rsidR="008D31D6" w:rsidRDefault="008D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1D6" w:rsidRDefault="008D31D6">
      <w:r>
        <w:rPr>
          <w:color w:val="000000"/>
        </w:rPr>
        <w:separator/>
      </w:r>
    </w:p>
  </w:footnote>
  <w:footnote w:type="continuationSeparator" w:id="0">
    <w:p w:rsidR="008D31D6" w:rsidRDefault="008D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056E856A"/>
    <w:lvl w:ilvl="0" w:tplc="C698415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636E3"/>
    <w:rsid w:val="000B732E"/>
    <w:rsid w:val="000C2D2B"/>
    <w:rsid w:val="000C4957"/>
    <w:rsid w:val="000D6EFD"/>
    <w:rsid w:val="000E207B"/>
    <w:rsid w:val="000F4735"/>
    <w:rsid w:val="0014376E"/>
    <w:rsid w:val="00150B84"/>
    <w:rsid w:val="00154C50"/>
    <w:rsid w:val="001E4C39"/>
    <w:rsid w:val="00214825"/>
    <w:rsid w:val="002166FF"/>
    <w:rsid w:val="00231A0E"/>
    <w:rsid w:val="002D14EF"/>
    <w:rsid w:val="002D3383"/>
    <w:rsid w:val="00316A2F"/>
    <w:rsid w:val="00323699"/>
    <w:rsid w:val="003500F5"/>
    <w:rsid w:val="003664AE"/>
    <w:rsid w:val="00366EF2"/>
    <w:rsid w:val="00375FB9"/>
    <w:rsid w:val="00390B42"/>
    <w:rsid w:val="00392362"/>
    <w:rsid w:val="003B7DB2"/>
    <w:rsid w:val="003C4D85"/>
    <w:rsid w:val="004B2418"/>
    <w:rsid w:val="004F404D"/>
    <w:rsid w:val="00500146"/>
    <w:rsid w:val="00543DF9"/>
    <w:rsid w:val="00561225"/>
    <w:rsid w:val="00595DAA"/>
    <w:rsid w:val="005B1B8C"/>
    <w:rsid w:val="005B3606"/>
    <w:rsid w:val="005D3D8C"/>
    <w:rsid w:val="00667A5A"/>
    <w:rsid w:val="006901C5"/>
    <w:rsid w:val="006962E5"/>
    <w:rsid w:val="006C3C0F"/>
    <w:rsid w:val="00706EB5"/>
    <w:rsid w:val="00740FED"/>
    <w:rsid w:val="00764084"/>
    <w:rsid w:val="007847F4"/>
    <w:rsid w:val="007A28F0"/>
    <w:rsid w:val="007E4E96"/>
    <w:rsid w:val="007F57F9"/>
    <w:rsid w:val="00851604"/>
    <w:rsid w:val="008520A0"/>
    <w:rsid w:val="00854380"/>
    <w:rsid w:val="0088657D"/>
    <w:rsid w:val="008B3948"/>
    <w:rsid w:val="008D31D6"/>
    <w:rsid w:val="00910480"/>
    <w:rsid w:val="0092220D"/>
    <w:rsid w:val="0093399E"/>
    <w:rsid w:val="0098230E"/>
    <w:rsid w:val="009F47DC"/>
    <w:rsid w:val="00A7403A"/>
    <w:rsid w:val="00AC33A4"/>
    <w:rsid w:val="00B10626"/>
    <w:rsid w:val="00BB041F"/>
    <w:rsid w:val="00BC60E8"/>
    <w:rsid w:val="00BE5D24"/>
    <w:rsid w:val="00C0230B"/>
    <w:rsid w:val="00C26B80"/>
    <w:rsid w:val="00C53974"/>
    <w:rsid w:val="00C90BB6"/>
    <w:rsid w:val="00D518FA"/>
    <w:rsid w:val="00D779B4"/>
    <w:rsid w:val="00D81DF1"/>
    <w:rsid w:val="00DC0390"/>
    <w:rsid w:val="00E51BB0"/>
    <w:rsid w:val="00EE1033"/>
    <w:rsid w:val="00F5336D"/>
    <w:rsid w:val="00F553B0"/>
    <w:rsid w:val="00F756C5"/>
    <w:rsid w:val="00F8182F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21ECD"/>
  <w15:docId w15:val="{8489942E-A77E-4552-A882-D10CB585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customStyle="1" w:styleId="Teksttreci">
    <w:name w:val="Tekst treści_"/>
    <w:link w:val="Teksttreci0"/>
    <w:rsid w:val="00B1062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10626"/>
    <w:pPr>
      <w:widowControl/>
      <w:shd w:val="clear" w:color="auto" w:fill="FFFFFF"/>
      <w:suppressAutoHyphens w:val="0"/>
      <w:autoSpaceDN/>
      <w:spacing w:line="0" w:lineRule="atLeast"/>
      <w:ind w:hanging="1700"/>
      <w:textAlignment w:val="auto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272.6.2022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272.6.2022</dc:title>
  <dc:creator>Michał Rak</dc:creator>
  <cp:keywords>Oświadczenie;przesłanki wykluczenia;postępowanie</cp:keywords>
  <cp:lastModifiedBy>Michał Rak</cp:lastModifiedBy>
  <cp:revision>5</cp:revision>
  <dcterms:created xsi:type="dcterms:W3CDTF">2023-12-08T11:48:00Z</dcterms:created>
  <dcterms:modified xsi:type="dcterms:W3CDTF">2023-12-08T11:51:00Z</dcterms:modified>
</cp:coreProperties>
</file>