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D41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6"/>
          <w:szCs w:val="16"/>
        </w:rPr>
      </w:pPr>
      <w:r w:rsidRPr="007E6344">
        <w:rPr>
          <w:rFonts w:ascii="Cambria" w:hAnsi="Cambria" w:cs="Calibri"/>
          <w:b/>
          <w:bCs/>
          <w:i/>
          <w:sz w:val="16"/>
          <w:szCs w:val="16"/>
        </w:rPr>
        <w:t xml:space="preserve">Załącznik nr </w:t>
      </w:r>
      <w:r w:rsidR="00005118" w:rsidRPr="007E6344">
        <w:rPr>
          <w:rFonts w:ascii="Cambria" w:hAnsi="Cambria" w:cs="Calibri"/>
          <w:b/>
          <w:bCs/>
          <w:i/>
          <w:sz w:val="16"/>
          <w:szCs w:val="16"/>
        </w:rPr>
        <w:t>3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  <w:r w:rsidR="008F0445" w:rsidRPr="009613A8">
        <w:rPr>
          <w:rFonts w:ascii="Cambria" w:hAnsi="Cambria" w:cs="Calibri"/>
          <w:b/>
          <w:bCs/>
          <w:i/>
          <w:sz w:val="16"/>
          <w:szCs w:val="16"/>
        </w:rPr>
        <w:t>do SWZ</w:t>
      </w: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C404A4" w:rsidRPr="00C404A4">
        <w:rPr>
          <w:rFonts w:ascii="Cambria" w:hAnsi="Cambria" w:cs="Calibri"/>
          <w:b/>
          <w:bCs/>
          <w:i/>
          <w:sz w:val="18"/>
          <w:szCs w:val="18"/>
          <w:lang w:val="pl-PL"/>
        </w:rPr>
        <w:t>Usługi sprzątania budynku biurowego Regionalnej Dyrekcji Lasów Państwowych w Radomiu – w roku 2025</w:t>
      </w:r>
      <w:r w:rsidR="005F0DFC">
        <w:rPr>
          <w:rFonts w:ascii="Cambria" w:hAnsi="Cambria" w:cs="Calibri"/>
          <w:bCs/>
          <w:sz w:val="18"/>
          <w:szCs w:val="18"/>
          <w:lang w:val="pl-PL"/>
        </w:rPr>
        <w:t>,</w:t>
      </w:r>
      <w:r w:rsidR="00425E6F">
        <w:rPr>
          <w:rFonts w:ascii="Cambria" w:hAnsi="Cambria" w:cs="Calibri"/>
          <w:bCs/>
          <w:sz w:val="18"/>
          <w:szCs w:val="18"/>
          <w:lang w:val="pl-PL"/>
        </w:rPr>
        <w:t xml:space="preserve"> 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410"/>
        <w:gridCol w:w="2693"/>
        <w:gridCol w:w="1276"/>
        <w:gridCol w:w="2410"/>
      </w:tblGrid>
      <w:tr w:rsidR="0058475C" w:rsidRPr="009613A8" w:rsidTr="0058475C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Podmiot, na rzecz którego usługa była wykonana z podaniem miejsca jej wykonania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(nazwa,  zakres prac - 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475C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Wartość brutto usługi</w:t>
            </w:r>
          </w:p>
          <w:p w:rsidR="0058475C" w:rsidRPr="009613A8" w:rsidRDefault="0058475C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>
              <w:rPr>
                <w:rFonts w:ascii="Cambria" w:hAnsi="Cambria" w:cs="Calibri"/>
                <w:b/>
                <w:sz w:val="16"/>
                <w:szCs w:val="16"/>
              </w:rPr>
              <w:t>(PLN)</w:t>
            </w:r>
          </w:p>
        </w:tc>
      </w:tr>
      <w:tr w:rsidR="0058475C" w:rsidRPr="009613A8" w:rsidTr="0058475C">
        <w:trPr>
          <w:trHeight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58475C" w:rsidRPr="009613A8" w:rsidTr="0058475C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75C" w:rsidRPr="009613A8" w:rsidRDefault="0058475C" w:rsidP="00926CB6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4"/>
                <w:szCs w:val="14"/>
              </w:rPr>
            </w:pPr>
          </w:p>
        </w:tc>
      </w:tr>
    </w:tbl>
    <w:p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określające,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</w:t>
      </w:r>
      <w:bookmarkStart w:id="0" w:name="_GoBack"/>
      <w:bookmarkEnd w:id="0"/>
      <w:r w:rsidR="00B47B5B" w:rsidRPr="009613A8">
        <w:rPr>
          <w:rFonts w:ascii="Cambria" w:hAnsi="Cambria" w:cs="Calibri"/>
          <w:b/>
          <w:sz w:val="18"/>
          <w:szCs w:val="18"/>
        </w:rPr>
        <w:t xml:space="preserve">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48012B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98F" w:rsidRDefault="009A398F" w:rsidP="009B6B72">
      <w:r>
        <w:separator/>
      </w:r>
    </w:p>
  </w:endnote>
  <w:endnote w:type="continuationSeparator" w:id="0">
    <w:p w:rsidR="009A398F" w:rsidRDefault="009A398F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:rsidTr="00572B77">
      <w:tc>
        <w:tcPr>
          <w:tcW w:w="3070" w:type="dxa"/>
          <w:vAlign w:val="center"/>
        </w:tcPr>
        <w:p w:rsidR="00572B77" w:rsidRDefault="00572B77"/>
      </w:tc>
      <w:tc>
        <w:tcPr>
          <w:tcW w:w="3071" w:type="dxa"/>
          <w:vAlign w:val="center"/>
        </w:tcPr>
        <w:p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:rsidR="00572B77" w:rsidRDefault="00572B77"/>
      </w:tc>
    </w:tr>
  </w:tbl>
  <w:p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:rsidR="004103C1" w:rsidRPr="0058475C" w:rsidRDefault="004103C1" w:rsidP="004103C1">
    <w:pPr>
      <w:pStyle w:val="Stopka"/>
      <w:pBdr>
        <w:top w:val="single" w:sz="4" w:space="1" w:color="auto"/>
      </w:pBdr>
      <w:rPr>
        <w:rFonts w:ascii="Cambria" w:hAnsi="Cambria"/>
        <w:b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A812ED" w:rsidRPr="0058475C">
      <w:rPr>
        <w:rFonts w:ascii="Cambria" w:hAnsi="Cambria"/>
        <w:b/>
        <w:sz w:val="18"/>
        <w:szCs w:val="18"/>
      </w:rPr>
      <w:t>E</w:t>
    </w:r>
    <w:r w:rsidRPr="0058475C">
      <w:rPr>
        <w:rFonts w:ascii="Cambria" w:hAnsi="Cambria"/>
        <w:b/>
        <w:sz w:val="18"/>
        <w:szCs w:val="18"/>
      </w:rPr>
      <w:t>Z.270.2.</w:t>
    </w:r>
    <w:r w:rsidR="00C404A4">
      <w:rPr>
        <w:rFonts w:ascii="Cambria" w:hAnsi="Cambria"/>
        <w:b/>
        <w:sz w:val="18"/>
        <w:szCs w:val="18"/>
      </w:rPr>
      <w:t>9</w:t>
    </w:r>
    <w:r w:rsidRPr="0058475C">
      <w:rPr>
        <w:rFonts w:ascii="Cambria" w:hAnsi="Cambria"/>
        <w:b/>
        <w:sz w:val="18"/>
        <w:szCs w:val="18"/>
      </w:rPr>
      <w:t>.202</w:t>
    </w:r>
    <w:r w:rsidR="00A812ED" w:rsidRPr="0058475C">
      <w:rPr>
        <w:rFonts w:ascii="Cambria" w:hAnsi="Cambria"/>
        <w:b/>
        <w:sz w:val="18"/>
        <w:szCs w:val="18"/>
      </w:rPr>
      <w:t>4</w:t>
    </w:r>
  </w:p>
  <w:p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98F" w:rsidRDefault="009A398F" w:rsidP="009B6B72">
      <w:r>
        <w:separator/>
      </w:r>
    </w:p>
  </w:footnote>
  <w:footnote w:type="continuationSeparator" w:id="0">
    <w:p w:rsidR="009A398F" w:rsidRDefault="009A398F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160" w:rsidRPr="00C404A4" w:rsidRDefault="00C404A4" w:rsidP="00C404A4">
    <w:pPr>
      <w:tabs>
        <w:tab w:val="left" w:pos="7978"/>
      </w:tabs>
      <w:jc w:val="center"/>
      <w:rPr>
        <w:rFonts w:ascii="Cambria" w:hAnsi="Cambria"/>
        <w:b/>
        <w:bCs/>
        <w:i/>
        <w:sz w:val="18"/>
        <w:szCs w:val="18"/>
      </w:rPr>
    </w:pPr>
    <w:r w:rsidRPr="00C404A4">
      <w:rPr>
        <w:rFonts w:ascii="Cambria" w:hAnsi="Cambria"/>
        <w:b/>
        <w:bCs/>
        <w:i/>
        <w:sz w:val="18"/>
        <w:szCs w:val="18"/>
      </w:rPr>
      <w:t>Usługi sprzątania budynku biurowego Regionalnej Dyrekcji Lasów Państwowych w Radomiu – w roku 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31696"/>
    <w:rsid w:val="00042287"/>
    <w:rsid w:val="00072362"/>
    <w:rsid w:val="000801B1"/>
    <w:rsid w:val="000A7092"/>
    <w:rsid w:val="000B32DF"/>
    <w:rsid w:val="000D72DD"/>
    <w:rsid w:val="000E303C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08BD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C23E6"/>
    <w:rsid w:val="003C7A07"/>
    <w:rsid w:val="003D1532"/>
    <w:rsid w:val="003D1633"/>
    <w:rsid w:val="003D6E11"/>
    <w:rsid w:val="003E0ABD"/>
    <w:rsid w:val="004103C1"/>
    <w:rsid w:val="004201C8"/>
    <w:rsid w:val="00425E6F"/>
    <w:rsid w:val="004264A8"/>
    <w:rsid w:val="00435F05"/>
    <w:rsid w:val="004426C4"/>
    <w:rsid w:val="004528B3"/>
    <w:rsid w:val="00463FF1"/>
    <w:rsid w:val="00474515"/>
    <w:rsid w:val="0048012B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8475C"/>
    <w:rsid w:val="0059397D"/>
    <w:rsid w:val="00597529"/>
    <w:rsid w:val="005A63CF"/>
    <w:rsid w:val="005D1E33"/>
    <w:rsid w:val="005F0DFC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74EEF"/>
    <w:rsid w:val="0088369D"/>
    <w:rsid w:val="008844B5"/>
    <w:rsid w:val="008853C1"/>
    <w:rsid w:val="00892363"/>
    <w:rsid w:val="0089632B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A398F"/>
    <w:rsid w:val="009B6B72"/>
    <w:rsid w:val="009C7DD6"/>
    <w:rsid w:val="009D0938"/>
    <w:rsid w:val="009D2A6D"/>
    <w:rsid w:val="009F79A7"/>
    <w:rsid w:val="00A154D6"/>
    <w:rsid w:val="00A16008"/>
    <w:rsid w:val="00A33DA3"/>
    <w:rsid w:val="00A3738D"/>
    <w:rsid w:val="00A54FED"/>
    <w:rsid w:val="00A57732"/>
    <w:rsid w:val="00A6285A"/>
    <w:rsid w:val="00A812ED"/>
    <w:rsid w:val="00A90C3A"/>
    <w:rsid w:val="00A95835"/>
    <w:rsid w:val="00AB302A"/>
    <w:rsid w:val="00AD48F8"/>
    <w:rsid w:val="00AE0BFD"/>
    <w:rsid w:val="00AE2808"/>
    <w:rsid w:val="00AE4F7D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04A4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B7752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7F29"/>
    <w:rsid w:val="00EE0E5F"/>
    <w:rsid w:val="00F15A98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09AFE-3DA2-40BD-8C87-96CA85DB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Daria Wójcik</cp:lastModifiedBy>
  <cp:revision>28</cp:revision>
  <cp:lastPrinted>2021-07-13T06:31:00Z</cp:lastPrinted>
  <dcterms:created xsi:type="dcterms:W3CDTF">2022-08-11T08:58:00Z</dcterms:created>
  <dcterms:modified xsi:type="dcterms:W3CDTF">2024-12-19T13:14:00Z</dcterms:modified>
</cp:coreProperties>
</file>