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EB9E0" w14:textId="77777777" w:rsidR="00426219" w:rsidRDefault="00426219">
      <w:pPr>
        <w:jc w:val="center"/>
        <w:rPr>
          <w:b/>
          <w:sz w:val="34"/>
          <w:szCs w:val="34"/>
        </w:rPr>
      </w:pPr>
    </w:p>
    <w:p w14:paraId="00000001" w14:textId="036EFC52" w:rsidR="00103E94" w:rsidRPr="00426219" w:rsidRDefault="0079178A">
      <w:pPr>
        <w:jc w:val="center"/>
        <w:rPr>
          <w:b/>
          <w:sz w:val="28"/>
          <w:szCs w:val="28"/>
        </w:rPr>
      </w:pPr>
      <w:r w:rsidRPr="00426219">
        <w:rPr>
          <w:b/>
          <w:sz w:val="28"/>
          <w:szCs w:val="28"/>
        </w:rPr>
        <w:t>SPECYFIKACJA WARUNKÓW ZAMÓWIENIA</w:t>
      </w:r>
    </w:p>
    <w:p w14:paraId="00000002" w14:textId="77777777" w:rsidR="00103E94" w:rsidRDefault="00103E94">
      <w:pPr>
        <w:jc w:val="center"/>
      </w:pPr>
    </w:p>
    <w:p w14:paraId="00000003" w14:textId="77777777" w:rsidR="00103E94" w:rsidRDefault="00103E94">
      <w:pPr>
        <w:jc w:val="center"/>
      </w:pPr>
    </w:p>
    <w:p w14:paraId="00000004" w14:textId="77777777" w:rsidR="00103E94" w:rsidRDefault="0079178A" w:rsidP="008A0657">
      <w:pPr>
        <w:rPr>
          <w:b/>
        </w:rPr>
      </w:pPr>
      <w:r>
        <w:rPr>
          <w:b/>
        </w:rPr>
        <w:t>ZAMAWIAJĄCY:</w:t>
      </w:r>
    </w:p>
    <w:p w14:paraId="00000006" w14:textId="5FCE46B9" w:rsidR="00103E94" w:rsidRDefault="00103E94">
      <w:pPr>
        <w:jc w:val="center"/>
        <w:rPr>
          <w:sz w:val="26"/>
          <w:szCs w:val="26"/>
        </w:rPr>
      </w:pPr>
    </w:p>
    <w:p w14:paraId="0A02B89E" w14:textId="77777777" w:rsidR="008A0657" w:rsidRPr="00EA26E4" w:rsidRDefault="008A0657" w:rsidP="008A0657">
      <w:pPr>
        <w:rPr>
          <w:rFonts w:asciiTheme="majorHAnsi" w:hAnsiTheme="majorHAnsi" w:cstheme="majorHAnsi"/>
          <w:b/>
          <w:sz w:val="24"/>
          <w:szCs w:val="24"/>
        </w:rPr>
      </w:pPr>
      <w:r w:rsidRPr="00EA26E4">
        <w:rPr>
          <w:rFonts w:asciiTheme="majorHAnsi" w:hAnsiTheme="majorHAnsi" w:cstheme="majorHAnsi"/>
          <w:b/>
          <w:sz w:val="24"/>
          <w:szCs w:val="24"/>
        </w:rPr>
        <w:t>Przedsiębiorstwo Usług  Komunalnych Sp. z o.o.</w:t>
      </w:r>
    </w:p>
    <w:p w14:paraId="077C1641" w14:textId="25713129" w:rsidR="00426219" w:rsidRDefault="008A0657" w:rsidP="008A0657">
      <w:pPr>
        <w:rPr>
          <w:sz w:val="26"/>
          <w:szCs w:val="26"/>
        </w:rPr>
      </w:pPr>
      <w:r>
        <w:rPr>
          <w:rFonts w:asciiTheme="majorHAnsi" w:hAnsiTheme="majorHAnsi" w:cstheme="majorHAnsi"/>
          <w:b/>
          <w:sz w:val="24"/>
          <w:szCs w:val="24"/>
        </w:rPr>
        <w:t>u</w:t>
      </w:r>
      <w:r w:rsidRPr="00EA26E4">
        <w:rPr>
          <w:rFonts w:asciiTheme="majorHAnsi" w:hAnsiTheme="majorHAnsi" w:cstheme="majorHAnsi"/>
          <w:b/>
          <w:sz w:val="24"/>
          <w:szCs w:val="24"/>
        </w:rPr>
        <w:t xml:space="preserve">l. Topolowa 6, Bytkowo, 62- 090 Rokietnica         </w:t>
      </w:r>
    </w:p>
    <w:p w14:paraId="00000007" w14:textId="4F0B5C29" w:rsidR="00103E94" w:rsidRDefault="00426219" w:rsidP="008A0657">
      <w:pPr>
        <w:spacing w:before="240" w:line="360" w:lineRule="auto"/>
        <w:rPr>
          <w:sz w:val="20"/>
          <w:szCs w:val="20"/>
        </w:rPr>
      </w:pPr>
      <w:r>
        <w:rPr>
          <w:sz w:val="20"/>
          <w:szCs w:val="20"/>
        </w:rPr>
        <w:t xml:space="preserve">Postępowanie o udzielenie zamówienia </w:t>
      </w:r>
      <w:r w:rsidR="008A0657">
        <w:rPr>
          <w:sz w:val="20"/>
          <w:szCs w:val="20"/>
        </w:rPr>
        <w:t>publicznego prowadzone w trybie przetargu nieograniczonego zgodnie z przepisami ustawy z dnia 11 września 2019r.- Prawo zamówień publicznych (</w:t>
      </w:r>
      <w:proofErr w:type="spellStart"/>
      <w:r w:rsidR="008A0657">
        <w:rPr>
          <w:sz w:val="20"/>
          <w:szCs w:val="20"/>
        </w:rPr>
        <w:t>t.j</w:t>
      </w:r>
      <w:proofErr w:type="spellEnd"/>
      <w:r w:rsidR="008A0657">
        <w:rPr>
          <w:sz w:val="20"/>
          <w:szCs w:val="20"/>
        </w:rPr>
        <w:t xml:space="preserve">. Dz.U. z  2021r. </w:t>
      </w:r>
      <w:r w:rsidR="00243EAD">
        <w:rPr>
          <w:sz w:val="20"/>
          <w:szCs w:val="20"/>
        </w:rPr>
        <w:t>p</w:t>
      </w:r>
      <w:r w:rsidR="008A0657">
        <w:rPr>
          <w:sz w:val="20"/>
          <w:szCs w:val="20"/>
        </w:rPr>
        <w:t>oz.1129 )</w:t>
      </w:r>
      <w:r w:rsidR="0079178A">
        <w:rPr>
          <w:sz w:val="20"/>
          <w:szCs w:val="20"/>
        </w:rPr>
        <w:t xml:space="preserve"> – dalej ustawy PZP na </w:t>
      </w:r>
      <w:r w:rsidR="008A0657">
        <w:rPr>
          <w:sz w:val="20"/>
          <w:szCs w:val="20"/>
        </w:rPr>
        <w:t>dostawy</w:t>
      </w:r>
      <w:r w:rsidR="0079178A">
        <w:rPr>
          <w:sz w:val="20"/>
          <w:szCs w:val="20"/>
        </w:rPr>
        <w:t> </w:t>
      </w:r>
      <w:r w:rsidR="0079178A">
        <w:rPr>
          <w:sz w:val="20"/>
          <w:szCs w:val="20"/>
        </w:rPr>
        <w:t>pn</w:t>
      </w:r>
      <w:r w:rsidR="00E07584">
        <w:rPr>
          <w:sz w:val="20"/>
          <w:szCs w:val="20"/>
        </w:rPr>
        <w:t>.</w:t>
      </w:r>
      <w:r w:rsidR="0079178A">
        <w:rPr>
          <w:sz w:val="20"/>
          <w:szCs w:val="20"/>
        </w:rPr>
        <w:t>:</w:t>
      </w:r>
    </w:p>
    <w:p w14:paraId="00000008" w14:textId="77777777" w:rsidR="00103E94" w:rsidRDefault="00103E94">
      <w:pPr>
        <w:jc w:val="center"/>
      </w:pPr>
    </w:p>
    <w:p w14:paraId="00000009" w14:textId="77777777" w:rsidR="00103E94" w:rsidRDefault="00103E94">
      <w:pPr>
        <w:jc w:val="center"/>
      </w:pPr>
    </w:p>
    <w:p w14:paraId="0000000A" w14:textId="77777777" w:rsidR="00103E94" w:rsidRDefault="00103E94">
      <w:pPr>
        <w:jc w:val="center"/>
      </w:pPr>
    </w:p>
    <w:p w14:paraId="0000000B" w14:textId="77777777" w:rsidR="00103E94" w:rsidRDefault="00103E94">
      <w:pPr>
        <w:jc w:val="center"/>
      </w:pPr>
    </w:p>
    <w:p w14:paraId="07E059F7" w14:textId="3B884C30" w:rsidR="00591F64" w:rsidRDefault="00E07584" w:rsidP="00591F64">
      <w:pPr>
        <w:jc w:val="both"/>
        <w:rPr>
          <w:rFonts w:ascii="Calibri" w:eastAsia="Calibri" w:hAnsi="Calibri" w:cs="Tahoma"/>
          <w:lang w:eastAsia="en-US"/>
        </w:rPr>
      </w:pPr>
      <w:r>
        <w:rPr>
          <w:b/>
          <w:sz w:val="32"/>
          <w:szCs w:val="32"/>
        </w:rPr>
        <w:t xml:space="preserve"> „</w:t>
      </w:r>
      <w:r w:rsidR="00591F64">
        <w:rPr>
          <w:b/>
          <w:sz w:val="24"/>
          <w:szCs w:val="24"/>
        </w:rPr>
        <w:t>Dostawa energii elektrycznej w okresie od 01.01.2022r. do 31.12.2023r</w:t>
      </w:r>
      <w:r w:rsidR="00FF530E">
        <w:rPr>
          <w:b/>
          <w:sz w:val="24"/>
          <w:szCs w:val="24"/>
        </w:rPr>
        <w:t>.”</w:t>
      </w:r>
    </w:p>
    <w:p w14:paraId="00000011" w14:textId="616EBCB6" w:rsidR="00103E94" w:rsidRDefault="0079178A" w:rsidP="00591F64">
      <w:pPr>
        <w:jc w:val="center"/>
        <w:rPr>
          <w:b/>
          <w:color w:val="FF9900"/>
        </w:rPr>
      </w:pPr>
      <w:r>
        <w:t xml:space="preserve">Nr postępowania: </w:t>
      </w:r>
      <w:r w:rsidR="00B6654D">
        <w:t>ZP.271.</w:t>
      </w:r>
      <w:r w:rsidR="006E6534">
        <w:t>11</w:t>
      </w:r>
      <w:r w:rsidR="00B6654D">
        <w:t>.2021</w:t>
      </w:r>
    </w:p>
    <w:p w14:paraId="00000012" w14:textId="64837475" w:rsidR="00103E94" w:rsidRDefault="00FD2C8E" w:rsidP="00FD2C8E">
      <w:r>
        <w:rPr>
          <w:sz w:val="20"/>
          <w:szCs w:val="20"/>
        </w:rPr>
        <w:t xml:space="preserve">                                        </w:t>
      </w:r>
    </w:p>
    <w:p w14:paraId="00000013" w14:textId="77777777" w:rsidR="00103E94" w:rsidRDefault="00103E94">
      <w:pPr>
        <w:jc w:val="center"/>
      </w:pPr>
    </w:p>
    <w:p w14:paraId="00000014" w14:textId="77777777" w:rsidR="00103E94" w:rsidRDefault="00103E94">
      <w:pPr>
        <w:jc w:val="center"/>
      </w:pPr>
    </w:p>
    <w:p w14:paraId="00000015" w14:textId="77777777" w:rsidR="00103E94" w:rsidRDefault="00103E94">
      <w:pPr>
        <w:jc w:val="center"/>
      </w:pPr>
    </w:p>
    <w:p w14:paraId="0000001C" w14:textId="77777777" w:rsidR="00103E94" w:rsidRDefault="00103E94">
      <w:pPr>
        <w:jc w:val="center"/>
      </w:pPr>
    </w:p>
    <w:p w14:paraId="0000001D" w14:textId="77777777" w:rsidR="00103E94" w:rsidRDefault="00103E94">
      <w:pPr>
        <w:jc w:val="center"/>
      </w:pPr>
    </w:p>
    <w:p w14:paraId="0000001E" w14:textId="77777777" w:rsidR="00103E94" w:rsidRDefault="00103E94">
      <w:pPr>
        <w:jc w:val="center"/>
      </w:pPr>
    </w:p>
    <w:p w14:paraId="0000001F" w14:textId="77777777" w:rsidR="00103E94" w:rsidRDefault="00103E94">
      <w:pPr>
        <w:jc w:val="center"/>
      </w:pPr>
    </w:p>
    <w:p w14:paraId="00000020" w14:textId="77777777" w:rsidR="00103E94" w:rsidRDefault="00103E94">
      <w:pPr>
        <w:jc w:val="center"/>
      </w:pPr>
    </w:p>
    <w:p w14:paraId="00000021" w14:textId="31D56204" w:rsidR="00103E94" w:rsidRPr="00E12B13" w:rsidRDefault="00941C67">
      <w:pPr>
        <w:jc w:val="center"/>
        <w:rPr>
          <w:rFonts w:asciiTheme="minorHAnsi" w:hAnsiTheme="minorHAnsi"/>
        </w:rPr>
      </w:pPr>
      <w:r w:rsidRPr="00E12B13">
        <w:rPr>
          <w:rFonts w:asciiTheme="minorHAnsi" w:hAnsiTheme="minorHAnsi"/>
        </w:rPr>
        <w:t xml:space="preserve">                                                     Zatwierdził:</w:t>
      </w:r>
      <w:r w:rsidR="00426219" w:rsidRPr="00E12B13">
        <w:rPr>
          <w:rFonts w:asciiTheme="minorHAnsi" w:hAnsiTheme="minorHAnsi"/>
        </w:rPr>
        <w:br/>
        <w:t xml:space="preserve">                                                          </w:t>
      </w:r>
      <w:r w:rsidR="00E12B13" w:rsidRPr="00E12B13">
        <w:rPr>
          <w:rFonts w:asciiTheme="minorHAnsi" w:hAnsiTheme="minorHAnsi"/>
        </w:rPr>
        <w:t>P</w:t>
      </w:r>
      <w:r w:rsidR="00426219" w:rsidRPr="00E12B13">
        <w:rPr>
          <w:rFonts w:asciiTheme="minorHAnsi" w:hAnsiTheme="minorHAnsi"/>
        </w:rPr>
        <w:t xml:space="preserve">rezes </w:t>
      </w:r>
      <w:r w:rsidR="00E12B13" w:rsidRPr="00E12B13">
        <w:rPr>
          <w:rFonts w:asciiTheme="minorHAnsi" w:hAnsiTheme="minorHAnsi"/>
        </w:rPr>
        <w:t>Zarządu</w:t>
      </w:r>
      <w:r w:rsidR="00426219" w:rsidRPr="00E12B13">
        <w:rPr>
          <w:rFonts w:asciiTheme="minorHAnsi" w:hAnsiTheme="minorHAnsi"/>
        </w:rPr>
        <w:br/>
        <w:t xml:space="preserve">                                                          Michał Wieland</w:t>
      </w:r>
      <w:r w:rsidR="00426219" w:rsidRPr="00E12B13">
        <w:rPr>
          <w:rFonts w:asciiTheme="minorHAnsi" w:hAnsiTheme="minorHAnsi"/>
        </w:rPr>
        <w:br/>
      </w:r>
    </w:p>
    <w:p w14:paraId="00000022" w14:textId="77777777" w:rsidR="00103E94" w:rsidRDefault="00103E94">
      <w:pPr>
        <w:jc w:val="center"/>
      </w:pPr>
    </w:p>
    <w:p w14:paraId="00000023" w14:textId="23D0AC37" w:rsidR="00103E94" w:rsidRDefault="00E12B13" w:rsidP="00E12B13">
      <w:r>
        <w:t xml:space="preserve">Bytkowo, dnia  </w:t>
      </w:r>
      <w:r w:rsidR="00243EAD">
        <w:t>29.10.</w:t>
      </w:r>
      <w:r>
        <w:t>2021 roku</w:t>
      </w:r>
    </w:p>
    <w:p w14:paraId="2F405FCF" w14:textId="53A84A0F" w:rsidR="00941C67" w:rsidRDefault="00941C67">
      <w:pPr>
        <w:jc w:val="center"/>
      </w:pPr>
    </w:p>
    <w:p w14:paraId="7A2E14B0" w14:textId="54DC8BB6" w:rsidR="00941C67" w:rsidRDefault="00941C67">
      <w:pPr>
        <w:jc w:val="center"/>
      </w:pPr>
    </w:p>
    <w:p w14:paraId="2BE8B4FD" w14:textId="197408A8" w:rsidR="00941C67" w:rsidRDefault="00941C67">
      <w:pPr>
        <w:jc w:val="center"/>
      </w:pPr>
    </w:p>
    <w:p w14:paraId="137CD818" w14:textId="377ADA00" w:rsidR="00941C67" w:rsidRDefault="00941C67">
      <w:pPr>
        <w:jc w:val="center"/>
      </w:pPr>
    </w:p>
    <w:p w14:paraId="7F09FE33" w14:textId="3D69E051" w:rsidR="00941C67" w:rsidRDefault="00941C67">
      <w:pPr>
        <w:jc w:val="center"/>
      </w:pPr>
    </w:p>
    <w:p w14:paraId="21CF4B95" w14:textId="77777777" w:rsidR="00941C67" w:rsidRDefault="00941C67">
      <w:pPr>
        <w:jc w:val="center"/>
      </w:pPr>
    </w:p>
    <w:p w14:paraId="00000024" w14:textId="361651ED" w:rsidR="00103E94" w:rsidRDefault="007527E3">
      <w:r>
        <w:t xml:space="preserve">                                          </w:t>
      </w:r>
    </w:p>
    <w:p w14:paraId="00000029" w14:textId="77777777" w:rsidR="00103E94" w:rsidRDefault="00103E94"/>
    <w:p w14:paraId="0000002A" w14:textId="77777777" w:rsidR="00103E94" w:rsidRDefault="0079178A">
      <w:pPr>
        <w:rPr>
          <w:b/>
          <w:sz w:val="24"/>
          <w:szCs w:val="24"/>
        </w:rPr>
      </w:pPr>
      <w:r>
        <w:br w:type="page"/>
      </w:r>
    </w:p>
    <w:p w14:paraId="53C88E3E" w14:textId="38C38119" w:rsidR="00E12B13" w:rsidRPr="00117202" w:rsidRDefault="0079178A" w:rsidP="008A07E1">
      <w:pPr>
        <w:pStyle w:val="Akapitzlist"/>
        <w:numPr>
          <w:ilvl w:val="0"/>
          <w:numId w:val="19"/>
        </w:numPr>
        <w:tabs>
          <w:tab w:val="left" w:pos="426"/>
        </w:tabs>
        <w:ind w:left="0" w:firstLine="0"/>
        <w:rPr>
          <w:b/>
          <w:bCs/>
          <w:sz w:val="24"/>
          <w:szCs w:val="24"/>
        </w:rPr>
      </w:pPr>
      <w:bookmarkStart w:id="0" w:name="_kabgz8l7slm3" w:colFirst="0" w:colLast="0"/>
      <w:bookmarkEnd w:id="0"/>
      <w:r w:rsidRPr="00117202">
        <w:rPr>
          <w:b/>
          <w:bCs/>
          <w:sz w:val="24"/>
          <w:szCs w:val="24"/>
        </w:rPr>
        <w:lastRenderedPageBreak/>
        <w:t>Nazwa oraz adres Zamawiającego</w:t>
      </w:r>
      <w:r w:rsidR="00F30348" w:rsidRPr="00117202">
        <w:rPr>
          <w:b/>
          <w:bCs/>
          <w:sz w:val="24"/>
          <w:szCs w:val="24"/>
        </w:rPr>
        <w:t>.</w:t>
      </w:r>
      <w:r w:rsidR="00E12B13" w:rsidRPr="00117202">
        <w:rPr>
          <w:b/>
          <w:bCs/>
          <w:sz w:val="24"/>
          <w:szCs w:val="24"/>
        </w:rPr>
        <w:br/>
      </w:r>
    </w:p>
    <w:p w14:paraId="03C22D18" w14:textId="5DB25CD8" w:rsidR="008A0657" w:rsidRPr="00E12B13" w:rsidRDefault="008A0657" w:rsidP="00E12B13">
      <w:pPr>
        <w:tabs>
          <w:tab w:val="left" w:pos="540"/>
        </w:tabs>
        <w:jc w:val="both"/>
        <w:rPr>
          <w:rFonts w:asciiTheme="majorHAnsi" w:hAnsiTheme="majorHAnsi" w:cstheme="majorHAnsi"/>
          <w:caps/>
          <w:sz w:val="24"/>
          <w:szCs w:val="24"/>
        </w:rPr>
      </w:pPr>
      <w:r w:rsidRPr="00E12B13">
        <w:rPr>
          <w:rFonts w:asciiTheme="majorHAnsi" w:hAnsiTheme="majorHAnsi" w:cstheme="majorHAnsi"/>
          <w:sz w:val="24"/>
          <w:szCs w:val="24"/>
        </w:rPr>
        <w:t>Przedsiębiorstwo Usług  Komunalnych Sp.</w:t>
      </w:r>
      <w:r w:rsidRPr="00E12B13">
        <w:rPr>
          <w:rFonts w:asciiTheme="majorHAnsi" w:hAnsiTheme="majorHAnsi" w:cstheme="majorHAnsi"/>
          <w:caps/>
          <w:sz w:val="24"/>
          <w:szCs w:val="24"/>
        </w:rPr>
        <w:t xml:space="preserve"> </w:t>
      </w:r>
      <w:r w:rsidRPr="00E12B13">
        <w:rPr>
          <w:rFonts w:asciiTheme="majorHAnsi" w:hAnsiTheme="majorHAnsi" w:cstheme="majorHAnsi"/>
          <w:sz w:val="24"/>
          <w:szCs w:val="24"/>
        </w:rPr>
        <w:t>z o.o.</w:t>
      </w:r>
    </w:p>
    <w:p w14:paraId="4B48A0A0" w14:textId="77777777" w:rsidR="008A0657" w:rsidRPr="008A0657" w:rsidRDefault="008A0657" w:rsidP="008A0657">
      <w:pPr>
        <w:tabs>
          <w:tab w:val="left" w:pos="540"/>
        </w:tabs>
        <w:jc w:val="both"/>
        <w:rPr>
          <w:rFonts w:asciiTheme="majorHAnsi" w:hAnsiTheme="majorHAnsi" w:cstheme="majorHAnsi"/>
          <w:sz w:val="24"/>
          <w:szCs w:val="24"/>
        </w:rPr>
      </w:pPr>
      <w:r w:rsidRPr="008A0657">
        <w:rPr>
          <w:rFonts w:asciiTheme="majorHAnsi" w:hAnsiTheme="majorHAnsi" w:cstheme="majorHAnsi"/>
          <w:sz w:val="24"/>
          <w:szCs w:val="24"/>
        </w:rPr>
        <w:t>ul. Topolowa 6, Bytkowo</w:t>
      </w:r>
    </w:p>
    <w:p w14:paraId="3C46E8BA" w14:textId="77777777" w:rsidR="008A0657" w:rsidRPr="008A0657" w:rsidRDefault="008A0657" w:rsidP="008A0657">
      <w:pPr>
        <w:tabs>
          <w:tab w:val="left" w:pos="540"/>
        </w:tabs>
        <w:jc w:val="both"/>
        <w:rPr>
          <w:rFonts w:asciiTheme="majorHAnsi" w:hAnsiTheme="majorHAnsi" w:cstheme="majorHAnsi"/>
          <w:sz w:val="24"/>
          <w:szCs w:val="24"/>
        </w:rPr>
      </w:pPr>
      <w:r w:rsidRPr="008A0657">
        <w:rPr>
          <w:rFonts w:asciiTheme="majorHAnsi" w:hAnsiTheme="majorHAnsi" w:cstheme="majorHAnsi"/>
          <w:sz w:val="24"/>
          <w:szCs w:val="24"/>
        </w:rPr>
        <w:t>Tel.: (61) 81-45-269</w:t>
      </w:r>
      <w:bookmarkStart w:id="1" w:name="_GoBack"/>
      <w:bookmarkEnd w:id="1"/>
    </w:p>
    <w:p w14:paraId="075AEFCE" w14:textId="77777777" w:rsidR="008A0657" w:rsidRPr="008A0657" w:rsidRDefault="008A0657" w:rsidP="008A0657">
      <w:pPr>
        <w:tabs>
          <w:tab w:val="left" w:pos="540"/>
        </w:tabs>
        <w:jc w:val="both"/>
        <w:rPr>
          <w:rFonts w:asciiTheme="majorHAnsi" w:hAnsiTheme="majorHAnsi" w:cstheme="majorHAnsi"/>
          <w:sz w:val="24"/>
          <w:szCs w:val="24"/>
        </w:rPr>
      </w:pPr>
      <w:r w:rsidRPr="008A0657">
        <w:rPr>
          <w:rFonts w:asciiTheme="majorHAnsi" w:hAnsiTheme="majorHAnsi" w:cstheme="majorHAnsi"/>
          <w:sz w:val="24"/>
          <w:szCs w:val="24"/>
        </w:rPr>
        <w:t xml:space="preserve">NIP: </w:t>
      </w:r>
      <w:r w:rsidRPr="008A0657">
        <w:rPr>
          <w:rFonts w:asciiTheme="majorHAnsi" w:hAnsiTheme="majorHAnsi" w:cstheme="majorHAnsi"/>
          <w:sz w:val="24"/>
          <w:szCs w:val="24"/>
          <w:lang w:eastAsia="ar-SA"/>
        </w:rPr>
        <w:t>777-17-96-271,  REGON: 630808987</w:t>
      </w:r>
    </w:p>
    <w:p w14:paraId="0F6B2138" w14:textId="456032FD" w:rsidR="00FD2C8E" w:rsidRDefault="008A0657" w:rsidP="00FD2C8E">
      <w:pPr>
        <w:rPr>
          <w:sz w:val="20"/>
          <w:szCs w:val="20"/>
        </w:rPr>
      </w:pPr>
      <w:r w:rsidRPr="00591F64">
        <w:rPr>
          <w:rFonts w:asciiTheme="majorHAnsi" w:hAnsiTheme="majorHAnsi" w:cstheme="majorHAnsi"/>
          <w:sz w:val="24"/>
          <w:szCs w:val="24"/>
          <w:lang w:val="pl-PL"/>
        </w:rPr>
        <w:t xml:space="preserve">Adres e-mail: </w:t>
      </w:r>
      <w:r w:rsidR="00E12B13" w:rsidRPr="00591F64">
        <w:rPr>
          <w:rFonts w:asciiTheme="majorHAnsi" w:hAnsiTheme="majorHAnsi" w:cstheme="majorHAnsi"/>
          <w:sz w:val="24"/>
          <w:szCs w:val="24"/>
          <w:lang w:val="pl-PL"/>
        </w:rPr>
        <w:t xml:space="preserve">               </w:t>
      </w:r>
      <w:r w:rsidRPr="00591F64">
        <w:rPr>
          <w:rFonts w:asciiTheme="majorHAnsi" w:hAnsiTheme="majorHAnsi" w:cstheme="majorHAnsi"/>
          <w:sz w:val="24"/>
          <w:szCs w:val="24"/>
          <w:lang w:val="pl-PL"/>
        </w:rPr>
        <w:t xml:space="preserve"> </w:t>
      </w:r>
      <w:hyperlink r:id="rId7" w:history="1">
        <w:r w:rsidRPr="00591F64">
          <w:rPr>
            <w:rFonts w:asciiTheme="majorHAnsi" w:hAnsiTheme="majorHAnsi" w:cstheme="majorHAnsi"/>
            <w:color w:val="0000FF"/>
            <w:sz w:val="24"/>
            <w:szCs w:val="24"/>
            <w:u w:val="single"/>
            <w:lang w:val="pl-PL"/>
          </w:rPr>
          <w:t>przetargi@puk.com.pl</w:t>
        </w:r>
      </w:hyperlink>
      <w:r w:rsidR="00E12B13" w:rsidRPr="00591F64">
        <w:rPr>
          <w:rFonts w:asciiTheme="majorHAnsi" w:hAnsiTheme="majorHAnsi" w:cstheme="majorHAnsi"/>
          <w:color w:val="0000FF"/>
          <w:sz w:val="24"/>
          <w:szCs w:val="24"/>
          <w:u w:val="single"/>
          <w:lang w:val="pl-PL"/>
        </w:rPr>
        <w:br/>
      </w:r>
      <w:r w:rsidRPr="008A0657">
        <w:rPr>
          <w:rFonts w:asciiTheme="majorHAnsi" w:hAnsiTheme="majorHAnsi" w:cstheme="majorHAnsi"/>
          <w:bCs/>
          <w:sz w:val="24"/>
          <w:szCs w:val="24"/>
        </w:rPr>
        <w:t>Adres strony internetowej:</w:t>
      </w:r>
      <w:r w:rsidR="00E12B13">
        <w:rPr>
          <w:rFonts w:asciiTheme="majorHAnsi" w:hAnsiTheme="majorHAnsi" w:cstheme="majorHAnsi"/>
          <w:bCs/>
          <w:sz w:val="24"/>
          <w:szCs w:val="24"/>
        </w:rPr>
        <w:t xml:space="preserve">  </w:t>
      </w:r>
      <w:r w:rsidR="00015FB6">
        <w:rPr>
          <w:rFonts w:asciiTheme="majorHAnsi" w:hAnsiTheme="majorHAnsi" w:cstheme="majorHAnsi"/>
          <w:bCs/>
          <w:sz w:val="24"/>
          <w:szCs w:val="24"/>
        </w:rPr>
        <w:t>https</w:t>
      </w:r>
      <w:r w:rsidR="00015FB6" w:rsidRPr="00015FB6">
        <w:rPr>
          <w:rFonts w:asciiTheme="majorHAnsi" w:hAnsiTheme="majorHAnsi" w:cstheme="majorHAnsi"/>
          <w:bCs/>
          <w:sz w:val="24"/>
          <w:szCs w:val="24"/>
        </w:rPr>
        <w:t>://</w:t>
      </w:r>
      <w:hyperlink r:id="rId8" w:history="1">
        <w:r w:rsidRPr="00015FB6">
          <w:rPr>
            <w:rFonts w:asciiTheme="majorHAnsi" w:hAnsiTheme="majorHAnsi" w:cstheme="majorHAnsi"/>
            <w:bCs/>
            <w:color w:val="0000FF"/>
            <w:sz w:val="24"/>
            <w:szCs w:val="24"/>
          </w:rPr>
          <w:t>www.puk.com.pl</w:t>
        </w:r>
      </w:hyperlink>
      <w:r w:rsidRPr="008A0657">
        <w:rPr>
          <w:rFonts w:asciiTheme="majorHAnsi" w:hAnsiTheme="majorHAnsi" w:cstheme="majorHAnsi"/>
          <w:bCs/>
          <w:sz w:val="24"/>
          <w:szCs w:val="24"/>
        </w:rPr>
        <w:t xml:space="preserve"> </w:t>
      </w:r>
      <w:r w:rsidR="00FD2C8E">
        <w:rPr>
          <w:rFonts w:asciiTheme="majorHAnsi" w:hAnsiTheme="majorHAnsi" w:cstheme="majorHAnsi"/>
          <w:bCs/>
          <w:sz w:val="24"/>
          <w:szCs w:val="24"/>
        </w:rPr>
        <w:br/>
      </w:r>
      <w:r w:rsidR="00FD2C8E">
        <w:rPr>
          <w:sz w:val="20"/>
          <w:szCs w:val="20"/>
        </w:rPr>
        <w:t xml:space="preserve">Adres strony prowadzonego postepowania : </w:t>
      </w:r>
      <w:hyperlink r:id="rId9" w:history="1">
        <w:r w:rsidR="00FD2C8E" w:rsidRPr="00546AB4">
          <w:rPr>
            <w:rStyle w:val="Hipercze"/>
            <w:sz w:val="20"/>
            <w:szCs w:val="20"/>
          </w:rPr>
          <w:t>https://platformazakupowa.pl/pn/puk_bytkowo</w:t>
        </w:r>
      </w:hyperlink>
    </w:p>
    <w:p w14:paraId="2C06F903" w14:textId="1BE627A1" w:rsidR="008A0657" w:rsidRDefault="008A0657" w:rsidP="00E12B13">
      <w:pPr>
        <w:tabs>
          <w:tab w:val="left" w:pos="540"/>
        </w:tabs>
        <w:spacing w:before="240" w:after="240"/>
        <w:rPr>
          <w:rFonts w:asciiTheme="majorHAnsi" w:hAnsiTheme="majorHAnsi" w:cstheme="majorHAnsi"/>
          <w:bCs/>
          <w:sz w:val="24"/>
          <w:szCs w:val="24"/>
        </w:rPr>
      </w:pPr>
    </w:p>
    <w:p w14:paraId="228BAB01" w14:textId="4507DB03" w:rsidR="008A0657" w:rsidRPr="008A0657" w:rsidRDefault="008A0657" w:rsidP="008A0657">
      <w:pPr>
        <w:tabs>
          <w:tab w:val="left" w:pos="540"/>
        </w:tabs>
        <w:spacing w:before="240"/>
        <w:jc w:val="both"/>
        <w:rPr>
          <w:rFonts w:asciiTheme="majorHAnsi" w:hAnsiTheme="majorHAnsi" w:cstheme="majorHAnsi"/>
          <w:sz w:val="24"/>
          <w:szCs w:val="24"/>
        </w:rPr>
      </w:pPr>
      <w:r w:rsidRPr="008A0657">
        <w:rPr>
          <w:rFonts w:asciiTheme="majorHAnsi" w:hAnsiTheme="majorHAnsi" w:cstheme="majorHAnsi"/>
          <w:sz w:val="24"/>
          <w:szCs w:val="24"/>
        </w:rPr>
        <w:t>Godziny pracy: 7:00 - 15:00 od poniedziałku do piątku.</w:t>
      </w:r>
    </w:p>
    <w:p w14:paraId="632C00B4" w14:textId="77777777" w:rsidR="008A0657" w:rsidRPr="008A0657" w:rsidRDefault="008A0657" w:rsidP="008A0657">
      <w:pPr>
        <w:rPr>
          <w:rFonts w:asciiTheme="majorHAnsi" w:hAnsiTheme="majorHAnsi" w:cstheme="majorHAnsi"/>
          <w:sz w:val="24"/>
          <w:szCs w:val="24"/>
        </w:rPr>
      </w:pPr>
    </w:p>
    <w:p w14:paraId="2A23F433" w14:textId="34C1850B" w:rsidR="008A0657" w:rsidRPr="008A0657" w:rsidRDefault="008A0657" w:rsidP="008A0657">
      <w:pPr>
        <w:jc w:val="both"/>
        <w:rPr>
          <w:rFonts w:asciiTheme="majorHAnsi" w:hAnsiTheme="majorHAnsi" w:cstheme="majorHAnsi"/>
          <w:b/>
          <w:sz w:val="24"/>
          <w:szCs w:val="24"/>
          <w:u w:val="single"/>
        </w:rPr>
      </w:pPr>
      <w:r w:rsidRPr="008A0657">
        <w:rPr>
          <w:rFonts w:asciiTheme="majorHAnsi" w:hAnsiTheme="majorHAnsi" w:cstheme="majorHAnsi"/>
          <w:b/>
          <w:sz w:val="24"/>
          <w:szCs w:val="24"/>
          <w:u w:val="single"/>
        </w:rPr>
        <w:t xml:space="preserve">Uwaga! </w:t>
      </w:r>
      <w:r w:rsidRPr="008A0657">
        <w:rPr>
          <w:rFonts w:asciiTheme="majorHAnsi" w:hAnsiTheme="majorHAnsi" w:cstheme="majorHAnsi"/>
          <w:sz w:val="24"/>
          <w:szCs w:val="24"/>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8A0657">
        <w:rPr>
          <w:rFonts w:asciiTheme="majorHAnsi" w:hAnsiTheme="majorHAnsi" w:cstheme="majorHAnsi"/>
          <w:b/>
          <w:sz w:val="24"/>
          <w:szCs w:val="24"/>
          <w:u w:val="single"/>
        </w:rPr>
        <w:t>w rozdziale XII.</w:t>
      </w:r>
    </w:p>
    <w:p w14:paraId="0000004F" w14:textId="77777777" w:rsidR="00103E94" w:rsidRPr="00E07584" w:rsidRDefault="0079178A">
      <w:pPr>
        <w:pStyle w:val="Nagwek2"/>
        <w:spacing w:before="240" w:after="240"/>
        <w:rPr>
          <w:b/>
          <w:bCs/>
          <w:sz w:val="24"/>
          <w:szCs w:val="24"/>
        </w:rPr>
      </w:pPr>
      <w:bookmarkStart w:id="2" w:name="_qj2p3iyqlwum" w:colFirst="0" w:colLast="0"/>
      <w:bookmarkEnd w:id="2"/>
      <w:r w:rsidRPr="00E07584">
        <w:rPr>
          <w:b/>
          <w:bCs/>
          <w:sz w:val="24"/>
          <w:szCs w:val="24"/>
        </w:rPr>
        <w:t>II. Ochrona danych osobowych</w:t>
      </w:r>
    </w:p>
    <w:p w14:paraId="17933CB4" w14:textId="3C3E4901" w:rsidR="00477642" w:rsidRPr="00477642" w:rsidRDefault="0079178A" w:rsidP="008A07E1">
      <w:pPr>
        <w:numPr>
          <w:ilvl w:val="0"/>
          <w:numId w:val="13"/>
        </w:numPr>
        <w:spacing w:before="240" w:line="360" w:lineRule="auto"/>
        <w:ind w:left="284"/>
        <w:jc w:val="both"/>
        <w:rPr>
          <w:rFonts w:ascii="Calibri" w:hAnsi="Calibri" w:cs="Calibri"/>
        </w:rPr>
      </w:pPr>
      <w:r w:rsidRPr="00477642">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r w:rsidR="00477642">
        <w:rPr>
          <w:sz w:val="20"/>
          <w:szCs w:val="20"/>
        </w:rPr>
        <w:t xml:space="preserve"> </w:t>
      </w:r>
      <w:r w:rsidRPr="00477642">
        <w:rPr>
          <w:sz w:val="20"/>
          <w:szCs w:val="20"/>
        </w:rPr>
        <w:t xml:space="preserve">administratorem Pani/Pana danych osobowych jest </w:t>
      </w:r>
      <w:r w:rsidR="007527E3" w:rsidRPr="00477642">
        <w:rPr>
          <w:sz w:val="20"/>
          <w:szCs w:val="20"/>
        </w:rPr>
        <w:t xml:space="preserve"> </w:t>
      </w:r>
      <w:r w:rsidR="00E12B13">
        <w:rPr>
          <w:sz w:val="20"/>
          <w:szCs w:val="20"/>
        </w:rPr>
        <w:t>PUK Sp. z o.o.</w:t>
      </w:r>
      <w:r w:rsidR="00477642" w:rsidRPr="00477642">
        <w:rPr>
          <w:rFonts w:ascii="Calibri" w:hAnsi="Calibri" w:cs="Calibri"/>
        </w:rPr>
        <w:t xml:space="preserve"> reprezentowana przez </w:t>
      </w:r>
      <w:r w:rsidR="00E12B13">
        <w:rPr>
          <w:rFonts w:ascii="Calibri" w:hAnsi="Calibri" w:cs="Calibri"/>
        </w:rPr>
        <w:t>Prezesa  Zarządu PUK Sp. z o.o.</w:t>
      </w:r>
    </w:p>
    <w:p w14:paraId="00000052" w14:textId="59CD6734" w:rsidR="00103E94" w:rsidRDefault="0079178A" w:rsidP="008A07E1">
      <w:pPr>
        <w:numPr>
          <w:ilvl w:val="0"/>
          <w:numId w:val="5"/>
        </w:numPr>
        <w:spacing w:line="360" w:lineRule="auto"/>
        <w:ind w:left="709" w:hanging="401"/>
        <w:jc w:val="both"/>
        <w:rPr>
          <w:sz w:val="20"/>
          <w:szCs w:val="20"/>
        </w:rPr>
      </w:pPr>
      <w:r>
        <w:rPr>
          <w:sz w:val="20"/>
          <w:szCs w:val="20"/>
        </w:rPr>
        <w:t xml:space="preserve">administrator wyznaczył Inspektora Danych Osobowych, z którym można się kontaktować pod adresem e-mail: </w:t>
      </w:r>
      <w:r w:rsidR="00477642" w:rsidRPr="00225172">
        <w:rPr>
          <w:rFonts w:ascii="Calibri" w:hAnsi="Calibri" w:cs="Calibri"/>
        </w:rPr>
        <w:t>iod@</w:t>
      </w:r>
      <w:r w:rsidR="00E12B13">
        <w:rPr>
          <w:rFonts w:ascii="Calibri" w:hAnsi="Calibri" w:cs="Calibri"/>
        </w:rPr>
        <w:t>puk.pl</w:t>
      </w:r>
      <w:r w:rsidR="00477642" w:rsidRPr="00225172">
        <w:rPr>
          <w:rFonts w:ascii="Calibri" w:hAnsi="Calibri" w:cs="Calibri"/>
        </w:rPr>
        <w:t xml:space="preserve">rokietnica.pl; </w:t>
      </w:r>
    </w:p>
    <w:p w14:paraId="00000053" w14:textId="77777777" w:rsidR="00103E94" w:rsidRDefault="0079178A" w:rsidP="008A07E1">
      <w:pPr>
        <w:numPr>
          <w:ilvl w:val="0"/>
          <w:numId w:val="5"/>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14:paraId="00000054" w14:textId="77777777" w:rsidR="00103E94" w:rsidRDefault="0079178A" w:rsidP="008A07E1">
      <w:pPr>
        <w:numPr>
          <w:ilvl w:val="0"/>
          <w:numId w:val="5"/>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00000055" w14:textId="77777777" w:rsidR="00103E94" w:rsidRDefault="0079178A" w:rsidP="008A07E1">
      <w:pPr>
        <w:numPr>
          <w:ilvl w:val="0"/>
          <w:numId w:val="5"/>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6" w14:textId="77777777" w:rsidR="00103E94" w:rsidRDefault="0079178A" w:rsidP="008A07E1">
      <w:pPr>
        <w:numPr>
          <w:ilvl w:val="0"/>
          <w:numId w:val="5"/>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7" w14:textId="77777777" w:rsidR="00103E94" w:rsidRDefault="0079178A" w:rsidP="008A07E1">
      <w:pPr>
        <w:numPr>
          <w:ilvl w:val="0"/>
          <w:numId w:val="5"/>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00000058" w14:textId="77777777" w:rsidR="00103E94" w:rsidRDefault="0079178A" w:rsidP="008A07E1">
      <w:pPr>
        <w:numPr>
          <w:ilvl w:val="0"/>
          <w:numId w:val="5"/>
        </w:numPr>
        <w:spacing w:line="360" w:lineRule="auto"/>
        <w:ind w:left="709" w:hanging="401"/>
        <w:jc w:val="both"/>
        <w:rPr>
          <w:sz w:val="20"/>
          <w:szCs w:val="20"/>
        </w:rPr>
      </w:pPr>
      <w:r>
        <w:rPr>
          <w:sz w:val="20"/>
          <w:szCs w:val="20"/>
        </w:rPr>
        <w:t>posiada Pani/Pan:</w:t>
      </w:r>
    </w:p>
    <w:p w14:paraId="00000059" w14:textId="77777777" w:rsidR="00103E94" w:rsidRDefault="0079178A" w:rsidP="00243EAD">
      <w:pPr>
        <w:numPr>
          <w:ilvl w:val="0"/>
          <w:numId w:val="6"/>
        </w:numPr>
        <w:spacing w:line="360" w:lineRule="auto"/>
        <w:ind w:left="0" w:firstLine="602"/>
        <w:jc w:val="both"/>
        <w:rPr>
          <w:sz w:val="20"/>
          <w:szCs w:val="20"/>
        </w:rPr>
      </w:pPr>
      <w:r>
        <w:rPr>
          <w:sz w:val="20"/>
          <w:szCs w:val="20"/>
        </w:rPr>
        <w:lastRenderedPageBreak/>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A" w14:textId="77777777" w:rsidR="00103E94" w:rsidRDefault="0079178A" w:rsidP="008A07E1">
      <w:pPr>
        <w:numPr>
          <w:ilvl w:val="0"/>
          <w:numId w:val="6"/>
        </w:numPr>
        <w:spacing w:line="360" w:lineRule="auto"/>
        <w:ind w:left="0" w:firstLine="0"/>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B" w14:textId="77777777" w:rsidR="00103E94" w:rsidRDefault="0079178A" w:rsidP="008A07E1">
      <w:pPr>
        <w:numPr>
          <w:ilvl w:val="0"/>
          <w:numId w:val="6"/>
        </w:numPr>
        <w:spacing w:line="360" w:lineRule="auto"/>
        <w:ind w:left="0" w:firstLine="0"/>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C" w14:textId="77777777" w:rsidR="00103E94" w:rsidRDefault="0079178A" w:rsidP="008A07E1">
      <w:pPr>
        <w:numPr>
          <w:ilvl w:val="0"/>
          <w:numId w:val="6"/>
        </w:numPr>
        <w:spacing w:line="360" w:lineRule="auto"/>
        <w:ind w:left="0" w:firstLine="0"/>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0000005D" w14:textId="77777777" w:rsidR="00103E94" w:rsidRDefault="0079178A" w:rsidP="008A07E1">
      <w:pPr>
        <w:numPr>
          <w:ilvl w:val="0"/>
          <w:numId w:val="5"/>
        </w:numPr>
        <w:spacing w:line="360" w:lineRule="auto"/>
        <w:ind w:left="0" w:firstLine="0"/>
        <w:jc w:val="both"/>
        <w:rPr>
          <w:sz w:val="20"/>
          <w:szCs w:val="20"/>
        </w:rPr>
      </w:pPr>
      <w:r>
        <w:rPr>
          <w:sz w:val="20"/>
          <w:szCs w:val="20"/>
        </w:rPr>
        <w:t>nie przysługuje Pani/Panu:</w:t>
      </w:r>
    </w:p>
    <w:p w14:paraId="0000005E" w14:textId="77777777" w:rsidR="00103E94" w:rsidRDefault="0079178A" w:rsidP="008A07E1">
      <w:pPr>
        <w:numPr>
          <w:ilvl w:val="0"/>
          <w:numId w:val="14"/>
        </w:numPr>
        <w:spacing w:line="360" w:lineRule="auto"/>
        <w:ind w:left="0" w:firstLine="0"/>
        <w:jc w:val="both"/>
        <w:rPr>
          <w:sz w:val="20"/>
          <w:szCs w:val="20"/>
        </w:rPr>
      </w:pPr>
      <w:r>
        <w:rPr>
          <w:sz w:val="20"/>
          <w:szCs w:val="20"/>
        </w:rPr>
        <w:t>w związku z art. 17 ust. 3 lit. b, d lub e RODO prawo do usunięcia danych osobowych;</w:t>
      </w:r>
    </w:p>
    <w:p w14:paraId="0000005F" w14:textId="77777777" w:rsidR="00103E94" w:rsidRDefault="0079178A" w:rsidP="008A07E1">
      <w:pPr>
        <w:numPr>
          <w:ilvl w:val="0"/>
          <w:numId w:val="14"/>
        </w:numPr>
        <w:spacing w:line="360" w:lineRule="auto"/>
        <w:ind w:left="0" w:firstLine="0"/>
        <w:jc w:val="both"/>
        <w:rPr>
          <w:sz w:val="20"/>
          <w:szCs w:val="20"/>
        </w:rPr>
      </w:pPr>
      <w:r>
        <w:rPr>
          <w:sz w:val="20"/>
          <w:szCs w:val="20"/>
        </w:rPr>
        <w:t>prawo do przenoszenia danych osobowych, o którym mowa w art. 20 RODO;</w:t>
      </w:r>
    </w:p>
    <w:p w14:paraId="00000060" w14:textId="77777777" w:rsidR="00103E94" w:rsidRDefault="0079178A" w:rsidP="008A07E1">
      <w:pPr>
        <w:numPr>
          <w:ilvl w:val="0"/>
          <w:numId w:val="14"/>
        </w:numPr>
        <w:spacing w:line="360" w:lineRule="auto"/>
        <w:ind w:left="0" w:firstLine="0"/>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61" w14:textId="77777777" w:rsidR="00103E94" w:rsidRDefault="0079178A" w:rsidP="008A07E1">
      <w:pPr>
        <w:numPr>
          <w:ilvl w:val="0"/>
          <w:numId w:val="5"/>
        </w:numPr>
        <w:spacing w:line="360" w:lineRule="auto"/>
        <w:ind w:left="0" w:firstLine="0"/>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2" w14:textId="77777777" w:rsidR="00103E94" w:rsidRPr="00E07584" w:rsidRDefault="0079178A">
      <w:pPr>
        <w:pStyle w:val="Nagwek2"/>
        <w:spacing w:before="240" w:after="240"/>
        <w:rPr>
          <w:b/>
          <w:bCs/>
          <w:sz w:val="24"/>
          <w:szCs w:val="24"/>
        </w:rPr>
      </w:pPr>
      <w:bookmarkStart w:id="3" w:name="_epsepounxnv1" w:colFirst="0" w:colLast="0"/>
      <w:bookmarkEnd w:id="3"/>
      <w:r w:rsidRPr="00E07584">
        <w:rPr>
          <w:b/>
          <w:bCs/>
          <w:sz w:val="24"/>
          <w:szCs w:val="24"/>
        </w:rPr>
        <w:t>III. Tryb udzielania zamówienia</w:t>
      </w:r>
    </w:p>
    <w:p w14:paraId="00000063" w14:textId="14F851A7" w:rsidR="00103E94" w:rsidRDefault="0079178A" w:rsidP="008A07E1">
      <w:pPr>
        <w:numPr>
          <w:ilvl w:val="0"/>
          <w:numId w:val="15"/>
        </w:numPr>
        <w:spacing w:before="240" w:line="360" w:lineRule="auto"/>
        <w:ind w:left="0" w:firstLine="66"/>
        <w:jc w:val="both"/>
        <w:rPr>
          <w:sz w:val="20"/>
          <w:szCs w:val="20"/>
        </w:rPr>
      </w:pPr>
      <w:r>
        <w:rPr>
          <w:sz w:val="20"/>
          <w:szCs w:val="20"/>
        </w:rPr>
        <w:t xml:space="preserve">Niniejsze postępowanie prowadzone jest w trybie </w:t>
      </w:r>
      <w:r w:rsidR="00477642">
        <w:rPr>
          <w:sz w:val="20"/>
          <w:szCs w:val="20"/>
        </w:rPr>
        <w:t xml:space="preserve">przetargu nieograniczonego </w:t>
      </w:r>
      <w:r>
        <w:rPr>
          <w:sz w:val="20"/>
          <w:szCs w:val="20"/>
        </w:rPr>
        <w:t xml:space="preserve"> o jakim stanowi art. </w:t>
      </w:r>
      <w:r w:rsidR="00477642">
        <w:rPr>
          <w:sz w:val="20"/>
          <w:szCs w:val="20"/>
        </w:rPr>
        <w:t xml:space="preserve">132 </w:t>
      </w:r>
      <w:r>
        <w:rPr>
          <w:sz w:val="20"/>
          <w:szCs w:val="20"/>
        </w:rPr>
        <w:t xml:space="preserve">PZP oraz niniejszej Specyfikacji Warunków Zamówienia, zwaną dalej „SWZ”. </w:t>
      </w:r>
    </w:p>
    <w:p w14:paraId="00000064" w14:textId="77777777" w:rsidR="00103E94" w:rsidRDefault="0079178A" w:rsidP="008A07E1">
      <w:pPr>
        <w:numPr>
          <w:ilvl w:val="0"/>
          <w:numId w:val="15"/>
        </w:numPr>
        <w:spacing w:line="360" w:lineRule="auto"/>
        <w:ind w:left="426"/>
        <w:jc w:val="both"/>
        <w:rPr>
          <w:sz w:val="20"/>
          <w:szCs w:val="20"/>
        </w:rPr>
      </w:pPr>
      <w:r>
        <w:rPr>
          <w:sz w:val="20"/>
          <w:szCs w:val="20"/>
        </w:rPr>
        <w:t xml:space="preserve">Zamawiający nie przewiduje prowadzenia negocjacji. </w:t>
      </w:r>
    </w:p>
    <w:p w14:paraId="00000065" w14:textId="7F19D002" w:rsidR="00103E94" w:rsidRDefault="0079178A" w:rsidP="008A07E1">
      <w:pPr>
        <w:numPr>
          <w:ilvl w:val="0"/>
          <w:numId w:val="15"/>
        </w:numPr>
        <w:spacing w:line="360" w:lineRule="auto"/>
        <w:ind w:left="426"/>
        <w:jc w:val="both"/>
        <w:rPr>
          <w:sz w:val="20"/>
          <w:szCs w:val="20"/>
        </w:rPr>
      </w:pPr>
      <w:r>
        <w:rPr>
          <w:sz w:val="20"/>
          <w:szCs w:val="20"/>
        </w:rPr>
        <w:t>Szacunkowa wartość przedmiotowego zamówienia  przekracza prog</w:t>
      </w:r>
      <w:r w:rsidR="00477642">
        <w:rPr>
          <w:sz w:val="20"/>
          <w:szCs w:val="20"/>
        </w:rPr>
        <w:t>i</w:t>
      </w:r>
      <w:r>
        <w:rPr>
          <w:sz w:val="20"/>
          <w:szCs w:val="20"/>
        </w:rPr>
        <w:t xml:space="preserve"> unijn</w:t>
      </w:r>
      <w:r w:rsidR="00477642">
        <w:rPr>
          <w:sz w:val="20"/>
          <w:szCs w:val="20"/>
        </w:rPr>
        <w:t>e</w:t>
      </w:r>
      <w:r>
        <w:rPr>
          <w:sz w:val="20"/>
          <w:szCs w:val="20"/>
        </w:rPr>
        <w:t xml:space="preserve"> o jakich mowa </w:t>
      </w:r>
      <w:r w:rsidR="00EF0C91">
        <w:rPr>
          <w:sz w:val="20"/>
          <w:szCs w:val="20"/>
        </w:rPr>
        <w:br/>
      </w:r>
      <w:r>
        <w:rPr>
          <w:sz w:val="20"/>
          <w:szCs w:val="20"/>
        </w:rPr>
        <w:t xml:space="preserve">w art. 3 ustawy PZP.  </w:t>
      </w:r>
    </w:p>
    <w:p w14:paraId="00000067" w14:textId="77777777" w:rsidR="00103E94" w:rsidRDefault="0079178A" w:rsidP="008A07E1">
      <w:pPr>
        <w:numPr>
          <w:ilvl w:val="0"/>
          <w:numId w:val="15"/>
        </w:numPr>
        <w:spacing w:line="360" w:lineRule="auto"/>
        <w:ind w:left="426"/>
        <w:jc w:val="both"/>
        <w:rPr>
          <w:sz w:val="20"/>
          <w:szCs w:val="20"/>
        </w:rPr>
      </w:pPr>
      <w:r>
        <w:rPr>
          <w:sz w:val="20"/>
          <w:szCs w:val="20"/>
        </w:rPr>
        <w:t>Zamawiający nie przewiduje aukcji elektronicznej.</w:t>
      </w:r>
    </w:p>
    <w:p w14:paraId="00000068" w14:textId="77777777" w:rsidR="00103E94" w:rsidRDefault="0079178A" w:rsidP="008A07E1">
      <w:pPr>
        <w:numPr>
          <w:ilvl w:val="0"/>
          <w:numId w:val="15"/>
        </w:numPr>
        <w:spacing w:line="360" w:lineRule="auto"/>
        <w:ind w:left="426"/>
        <w:jc w:val="both"/>
        <w:rPr>
          <w:sz w:val="20"/>
          <w:szCs w:val="20"/>
        </w:rPr>
      </w:pPr>
      <w:r>
        <w:rPr>
          <w:sz w:val="20"/>
          <w:szCs w:val="20"/>
        </w:rPr>
        <w:t>Zamawiający nie przewiduje złożenia oferty w postaci katalogów elektronicznych.</w:t>
      </w:r>
    </w:p>
    <w:p w14:paraId="00000069" w14:textId="77777777" w:rsidR="00103E94" w:rsidRDefault="0079178A" w:rsidP="008A07E1">
      <w:pPr>
        <w:numPr>
          <w:ilvl w:val="0"/>
          <w:numId w:val="15"/>
        </w:numPr>
        <w:spacing w:line="360" w:lineRule="auto"/>
        <w:ind w:left="426"/>
        <w:jc w:val="both"/>
        <w:rPr>
          <w:sz w:val="20"/>
          <w:szCs w:val="20"/>
        </w:rPr>
      </w:pPr>
      <w:r>
        <w:rPr>
          <w:sz w:val="20"/>
          <w:szCs w:val="20"/>
        </w:rPr>
        <w:t>Zamawiający nie prowadzi postępowania w celu zawarcia umowy ramowej.</w:t>
      </w:r>
    </w:p>
    <w:p w14:paraId="329656AD" w14:textId="5928D305" w:rsidR="00E07584" w:rsidRDefault="0079178A" w:rsidP="008A07E1">
      <w:pPr>
        <w:numPr>
          <w:ilvl w:val="0"/>
          <w:numId w:val="15"/>
        </w:numPr>
        <w:spacing w:line="360" w:lineRule="auto"/>
        <w:ind w:left="426"/>
        <w:jc w:val="both"/>
        <w:rPr>
          <w:sz w:val="20"/>
          <w:szCs w:val="20"/>
        </w:rPr>
      </w:pPr>
      <w:r>
        <w:rPr>
          <w:sz w:val="20"/>
          <w:szCs w:val="20"/>
        </w:rPr>
        <w:t>Zamawiający nie zastrzega możliwości ubiegania się o udzielenie zamówienia wyłącznie przez Wykonawców, o których mowa w art. 94 PZP</w:t>
      </w:r>
      <w:r w:rsidR="004F769F">
        <w:rPr>
          <w:sz w:val="20"/>
          <w:szCs w:val="20"/>
        </w:rPr>
        <w:t>.</w:t>
      </w:r>
      <w:r>
        <w:rPr>
          <w:sz w:val="20"/>
          <w:szCs w:val="20"/>
        </w:rPr>
        <w:t xml:space="preserve"> </w:t>
      </w:r>
    </w:p>
    <w:p w14:paraId="0000006A" w14:textId="4C87FDB8" w:rsidR="00103E94" w:rsidRDefault="00103E94" w:rsidP="00E07584">
      <w:pPr>
        <w:spacing w:line="360" w:lineRule="auto"/>
        <w:ind w:left="66"/>
        <w:jc w:val="both"/>
        <w:rPr>
          <w:sz w:val="20"/>
          <w:szCs w:val="20"/>
        </w:rPr>
      </w:pPr>
    </w:p>
    <w:p w14:paraId="028B1065" w14:textId="77777777" w:rsidR="00EF0C91" w:rsidRDefault="0079178A" w:rsidP="00437ED0">
      <w:pPr>
        <w:jc w:val="both"/>
        <w:rPr>
          <w:b/>
          <w:bCs/>
          <w:sz w:val="24"/>
          <w:szCs w:val="24"/>
        </w:rPr>
      </w:pPr>
      <w:bookmarkStart w:id="4" w:name="_x24vtaagcm5x" w:colFirst="0" w:colLast="0"/>
      <w:bookmarkEnd w:id="4"/>
      <w:r w:rsidRPr="00437ED0">
        <w:rPr>
          <w:b/>
          <w:bCs/>
          <w:sz w:val="24"/>
          <w:szCs w:val="24"/>
        </w:rPr>
        <w:t>IV. Opis przedmiotu zamówienia</w:t>
      </w:r>
      <w:r w:rsidR="00EF0C91">
        <w:rPr>
          <w:b/>
          <w:bCs/>
          <w:sz w:val="24"/>
          <w:szCs w:val="24"/>
        </w:rPr>
        <w:t>.</w:t>
      </w:r>
    </w:p>
    <w:p w14:paraId="46CD20B8" w14:textId="00F2ED6D" w:rsidR="00437ED0" w:rsidRDefault="00EF0C91" w:rsidP="00437ED0">
      <w:pPr>
        <w:jc w:val="both"/>
        <w:rPr>
          <w:sz w:val="28"/>
          <w:szCs w:val="28"/>
        </w:rPr>
      </w:pPr>
      <w:r>
        <w:rPr>
          <w:b/>
          <w:bCs/>
          <w:sz w:val="24"/>
          <w:szCs w:val="24"/>
        </w:rPr>
        <w:lastRenderedPageBreak/>
        <w:br/>
      </w:r>
    </w:p>
    <w:p w14:paraId="3BCC858C" w14:textId="0D80F826" w:rsidR="00581FDB" w:rsidRPr="00E7084B" w:rsidRDefault="00581FDB" w:rsidP="006B73F1">
      <w:pPr>
        <w:autoSpaceDE w:val="0"/>
        <w:autoSpaceDN w:val="0"/>
        <w:adjustRightInd w:val="0"/>
        <w:ind w:left="-284"/>
        <w:rPr>
          <w:rFonts w:ascii="Calibri" w:eastAsia="Times New Roman" w:hAnsi="Calibri" w:cs="Calibri"/>
          <w:color w:val="000000"/>
          <w:lang w:val="pl-PL"/>
        </w:rPr>
      </w:pPr>
      <w:r w:rsidRPr="00581FDB">
        <w:rPr>
          <w:rFonts w:ascii="Calibri" w:eastAsia="Times New Roman" w:hAnsi="Calibri" w:cs="Calibri"/>
          <w:b/>
          <w:color w:val="000000"/>
          <w:sz w:val="24"/>
          <w:szCs w:val="24"/>
          <w:lang w:val="pl-PL"/>
        </w:rPr>
        <w:t xml:space="preserve"> </w:t>
      </w:r>
      <w:r w:rsidR="00EF0C91">
        <w:rPr>
          <w:rFonts w:ascii="Calibri" w:eastAsia="Times New Roman" w:hAnsi="Calibri" w:cs="Calibri"/>
          <w:b/>
          <w:color w:val="000000"/>
          <w:sz w:val="24"/>
          <w:szCs w:val="24"/>
          <w:lang w:val="pl-PL"/>
        </w:rPr>
        <w:t xml:space="preserve">1.  </w:t>
      </w:r>
      <w:r w:rsidRPr="00E7084B">
        <w:rPr>
          <w:rFonts w:ascii="Calibri" w:eastAsia="Times New Roman" w:hAnsi="Calibri" w:cs="Calibri"/>
          <w:b/>
          <w:color w:val="000000"/>
          <w:lang w:val="pl-PL"/>
        </w:rPr>
        <w:t xml:space="preserve">Zakup </w:t>
      </w:r>
      <w:r w:rsidRPr="00E7084B">
        <w:rPr>
          <w:rFonts w:ascii="Calibri" w:eastAsia="Times New Roman" w:hAnsi="Calibri" w:cs="Calibri"/>
          <w:b/>
          <w:bCs/>
          <w:color w:val="000000"/>
          <w:lang w:val="pl-PL"/>
        </w:rPr>
        <w:t xml:space="preserve">  energii  elektrycznej dla </w:t>
      </w:r>
      <w:r w:rsidR="00243EAD">
        <w:rPr>
          <w:rFonts w:ascii="Calibri" w:eastAsia="Times New Roman" w:hAnsi="Calibri" w:cs="Calibri"/>
          <w:b/>
          <w:bCs/>
          <w:color w:val="000000"/>
          <w:lang w:val="pl-PL"/>
        </w:rPr>
        <w:t>PUK</w:t>
      </w:r>
      <w:r w:rsidRPr="00E7084B">
        <w:rPr>
          <w:rFonts w:ascii="Calibri" w:eastAsia="Times New Roman" w:hAnsi="Calibri" w:cs="Calibri"/>
          <w:b/>
          <w:bCs/>
          <w:color w:val="000000"/>
          <w:lang w:val="pl-PL"/>
        </w:rPr>
        <w:t xml:space="preserve"> Sp. z o.o. w Bytkowie  w planowanej ilości  </w:t>
      </w:r>
      <w:r w:rsidR="00452200" w:rsidRPr="00E7084B">
        <w:rPr>
          <w:rFonts w:ascii="Calibri" w:eastAsia="Times New Roman" w:hAnsi="Calibri" w:cs="Calibri"/>
          <w:b/>
          <w:bCs/>
          <w:color w:val="000000"/>
          <w:lang w:val="pl-PL"/>
        </w:rPr>
        <w:t>5.18</w:t>
      </w:r>
      <w:r w:rsidR="0034792E" w:rsidRPr="00E7084B">
        <w:rPr>
          <w:rFonts w:ascii="Calibri" w:eastAsia="Times New Roman" w:hAnsi="Calibri" w:cs="Calibri"/>
          <w:b/>
          <w:bCs/>
          <w:color w:val="000000"/>
          <w:lang w:val="pl-PL"/>
        </w:rPr>
        <w:t>4 640</w:t>
      </w:r>
      <w:r w:rsidRPr="00E7084B">
        <w:rPr>
          <w:rFonts w:ascii="Calibri" w:eastAsia="Times New Roman" w:hAnsi="Calibri" w:cs="Calibri"/>
          <w:b/>
          <w:bCs/>
          <w:color w:val="FF0000"/>
          <w:lang w:val="pl-PL"/>
        </w:rPr>
        <w:t xml:space="preserve">  </w:t>
      </w:r>
      <w:r w:rsidRPr="00E7084B">
        <w:rPr>
          <w:rFonts w:ascii="Calibri" w:eastAsia="Times New Roman" w:hAnsi="Calibri" w:cs="Calibri"/>
          <w:b/>
          <w:bCs/>
          <w:lang w:val="pl-PL"/>
        </w:rPr>
        <w:t>kWh</w:t>
      </w:r>
      <w:r w:rsidRPr="00E7084B">
        <w:rPr>
          <w:rFonts w:ascii="Calibri" w:eastAsia="Times New Roman" w:hAnsi="Calibri" w:cs="Calibri"/>
          <w:b/>
          <w:bCs/>
          <w:color w:val="FF0000"/>
          <w:lang w:val="pl-PL"/>
        </w:rPr>
        <w:t xml:space="preserve"> </w:t>
      </w:r>
      <w:r w:rsidR="00EF0C91">
        <w:rPr>
          <w:rFonts w:ascii="Calibri" w:eastAsia="Times New Roman" w:hAnsi="Calibri" w:cs="Calibri"/>
          <w:b/>
          <w:bCs/>
          <w:color w:val="FF0000"/>
          <w:lang w:val="pl-PL"/>
        </w:rPr>
        <w:br/>
      </w:r>
      <w:r w:rsidRPr="00E7084B">
        <w:rPr>
          <w:rFonts w:ascii="Calibri" w:eastAsia="Times New Roman" w:hAnsi="Calibri" w:cs="Calibri"/>
          <w:color w:val="FF0000"/>
          <w:lang w:val="pl-PL"/>
        </w:rPr>
        <w:t xml:space="preserve"> </w:t>
      </w:r>
      <w:r w:rsidRPr="00E7084B">
        <w:rPr>
          <w:rFonts w:ascii="Calibri" w:eastAsia="Times New Roman" w:hAnsi="Calibri" w:cs="Calibri"/>
          <w:color w:val="000000"/>
          <w:lang w:val="pl-PL"/>
        </w:rPr>
        <w:t xml:space="preserve">w </w:t>
      </w:r>
      <w:r w:rsidRPr="00E7084B">
        <w:rPr>
          <w:rFonts w:ascii="Calibri" w:eastAsia="Times New Roman" w:hAnsi="Calibri" w:cs="Calibri"/>
          <w:bCs/>
          <w:color w:val="000000"/>
          <w:lang w:val="pl-PL"/>
        </w:rPr>
        <w:t xml:space="preserve"> okresie od  stycznia 2022 roku do 31 grudnia 2023 roku  dla punkt</w:t>
      </w:r>
      <w:r w:rsidR="00EF0C91">
        <w:rPr>
          <w:rFonts w:ascii="Calibri" w:eastAsia="Times New Roman" w:hAnsi="Calibri" w:cs="Calibri"/>
          <w:bCs/>
          <w:color w:val="000000"/>
          <w:lang w:val="pl-PL"/>
        </w:rPr>
        <w:t>ów</w:t>
      </w:r>
      <w:r w:rsidRPr="00E7084B">
        <w:rPr>
          <w:rFonts w:ascii="Calibri" w:eastAsia="Times New Roman" w:hAnsi="Calibri" w:cs="Calibri"/>
          <w:bCs/>
          <w:color w:val="000000"/>
          <w:lang w:val="pl-PL"/>
        </w:rPr>
        <w:t xml:space="preserve"> poboru energii elektrycznej zgodnie z wykazem zawartym w  z</w:t>
      </w:r>
      <w:r w:rsidRPr="00E7084B">
        <w:rPr>
          <w:rFonts w:ascii="Calibri" w:eastAsia="Times New Roman" w:hAnsi="Calibri" w:cs="Calibri"/>
          <w:bCs/>
          <w:i/>
          <w:color w:val="000000"/>
          <w:lang w:val="pl-PL"/>
        </w:rPr>
        <w:t>ałączniku Nr 2  do SIWZ</w:t>
      </w:r>
      <w:r w:rsidR="006B73F1" w:rsidRPr="00E7084B">
        <w:rPr>
          <w:rFonts w:ascii="Calibri" w:eastAsia="Times New Roman" w:hAnsi="Calibri" w:cs="Calibri"/>
          <w:bCs/>
          <w:i/>
          <w:color w:val="000000"/>
          <w:lang w:val="pl-PL"/>
        </w:rPr>
        <w:t xml:space="preserve"> -</w:t>
      </w:r>
      <w:r w:rsidR="00EF0C91">
        <w:rPr>
          <w:rFonts w:ascii="Calibri" w:eastAsia="Times New Roman" w:hAnsi="Calibri" w:cs="Calibri"/>
          <w:bCs/>
          <w:i/>
          <w:color w:val="000000"/>
          <w:lang w:val="pl-PL"/>
        </w:rPr>
        <w:t xml:space="preserve"> F</w:t>
      </w:r>
      <w:r w:rsidR="006B73F1" w:rsidRPr="00E7084B">
        <w:rPr>
          <w:rFonts w:ascii="Calibri" w:eastAsia="Times New Roman" w:hAnsi="Calibri" w:cs="Calibri"/>
          <w:bCs/>
          <w:i/>
          <w:color w:val="000000"/>
          <w:lang w:val="pl-PL"/>
        </w:rPr>
        <w:t>ormularz cenowy</w:t>
      </w:r>
      <w:r w:rsidRPr="00E7084B">
        <w:rPr>
          <w:rFonts w:ascii="Calibri" w:eastAsia="Times New Roman" w:hAnsi="Calibri" w:cs="Calibri"/>
          <w:i/>
          <w:color w:val="000000"/>
          <w:lang w:val="pl-PL"/>
        </w:rPr>
        <w:t xml:space="preserve"> </w:t>
      </w:r>
      <w:r w:rsidR="00243EAD">
        <w:rPr>
          <w:rFonts w:ascii="Calibri" w:eastAsia="Times New Roman" w:hAnsi="Calibri" w:cs="Calibri"/>
          <w:i/>
          <w:color w:val="000000"/>
          <w:lang w:val="pl-PL"/>
        </w:rPr>
        <w:t>.</w:t>
      </w:r>
      <w:r w:rsidRPr="00E7084B">
        <w:rPr>
          <w:rFonts w:ascii="Calibri" w:eastAsia="Times New Roman" w:hAnsi="Calibri" w:cs="Calibri"/>
          <w:i/>
          <w:color w:val="000000"/>
          <w:lang w:val="pl-PL"/>
        </w:rPr>
        <w:br/>
      </w:r>
      <w:r w:rsidRPr="00E7084B">
        <w:rPr>
          <w:rFonts w:ascii="Calibri" w:eastAsia="Times New Roman" w:hAnsi="Calibri" w:cs="Calibri"/>
          <w:lang w:val="pl-PL"/>
        </w:rPr>
        <w:t>Deklarowane w załączniku Nr 2 zużycie energii elektrycznej jest wielkością szacunkową</w:t>
      </w:r>
      <w:r w:rsidR="00243EAD">
        <w:rPr>
          <w:rFonts w:ascii="Calibri" w:eastAsia="Times New Roman" w:hAnsi="Calibri" w:cs="Calibri"/>
          <w:lang w:val="pl-PL"/>
        </w:rPr>
        <w:t xml:space="preserve"> </w:t>
      </w:r>
      <w:r w:rsidRPr="00E7084B">
        <w:rPr>
          <w:rFonts w:ascii="Calibri" w:eastAsia="Times New Roman" w:hAnsi="Calibri" w:cs="Calibri"/>
          <w:lang w:val="pl-PL"/>
        </w:rPr>
        <w:t>i służy wyłącznie do obliczenia ceny oferty.</w:t>
      </w:r>
      <w:r w:rsidRPr="00E7084B">
        <w:rPr>
          <w:rFonts w:ascii="Calibri" w:eastAsia="Times New Roman" w:hAnsi="Calibri" w:cs="Calibri"/>
          <w:b/>
          <w:lang w:val="pl-PL"/>
        </w:rPr>
        <w:br/>
      </w:r>
      <w:r w:rsidR="00EF0C91" w:rsidRPr="00EF0C91">
        <w:rPr>
          <w:rFonts w:ascii="Calibri" w:eastAsia="Times New Roman" w:hAnsi="Calibri" w:cs="Calibri"/>
          <w:b/>
          <w:lang w:val="pl-PL"/>
        </w:rPr>
        <w:t>2.</w:t>
      </w:r>
      <w:r w:rsidRPr="00E7084B">
        <w:rPr>
          <w:rFonts w:ascii="Calibri" w:eastAsia="Times New Roman" w:hAnsi="Calibri" w:cs="Calibri"/>
          <w:lang w:val="pl-PL"/>
        </w:rPr>
        <w:t xml:space="preserve"> </w:t>
      </w:r>
      <w:r w:rsidR="00243EAD">
        <w:rPr>
          <w:rFonts w:ascii="Calibri" w:eastAsia="Times New Roman" w:hAnsi="Calibri" w:cs="Calibri"/>
          <w:lang w:val="pl-PL"/>
        </w:rPr>
        <w:t xml:space="preserve"> </w:t>
      </w:r>
      <w:r w:rsidRPr="00E7084B">
        <w:rPr>
          <w:rFonts w:ascii="Calibri" w:eastAsia="Times New Roman" w:hAnsi="Calibri" w:cs="Calibri"/>
          <w:lang w:val="pl-PL"/>
        </w:rPr>
        <w:t xml:space="preserve">Wielkość wolumenu energii elektrycznej objętej przedmiotem zamówienia szacowana jest na podstawie zużycia energii w 2020 roku z uwzględnieniem zmian ilościowych zamawianych dostaw, </w:t>
      </w:r>
      <w:r w:rsidR="00243EAD">
        <w:rPr>
          <w:rFonts w:ascii="Calibri" w:eastAsia="Times New Roman" w:hAnsi="Calibri" w:cs="Calibri"/>
          <w:lang w:val="pl-PL"/>
        </w:rPr>
        <w:br/>
      </w:r>
      <w:r w:rsidRPr="00E7084B">
        <w:rPr>
          <w:rFonts w:ascii="Calibri" w:eastAsia="Times New Roman" w:hAnsi="Calibri" w:cs="Calibri"/>
          <w:lang w:val="pl-PL"/>
        </w:rPr>
        <w:t xml:space="preserve">w związku z tym rzeczywista wielkość zamówienia może nieznacznie różnić się od tej wymienionej </w:t>
      </w:r>
      <w:r w:rsidR="00243EAD">
        <w:rPr>
          <w:rFonts w:ascii="Calibri" w:eastAsia="Times New Roman" w:hAnsi="Calibri" w:cs="Calibri"/>
          <w:lang w:val="pl-PL"/>
        </w:rPr>
        <w:br/>
      </w:r>
      <w:r w:rsidRPr="00E7084B">
        <w:rPr>
          <w:rFonts w:ascii="Calibri" w:eastAsia="Times New Roman" w:hAnsi="Calibri" w:cs="Calibri"/>
          <w:lang w:val="pl-PL"/>
        </w:rPr>
        <w:t xml:space="preserve">w załączniku nr 2 do SIWZ. </w:t>
      </w:r>
      <w:r w:rsidRPr="00E7084B">
        <w:rPr>
          <w:rFonts w:ascii="Calibri" w:eastAsia="Times New Roman" w:hAnsi="Calibri" w:cs="Calibri"/>
          <w:lang w:val="pl-PL"/>
        </w:rPr>
        <w:br/>
        <w:t>Zaistnienie zwiększenia lub zmniejszenia  ilości zakupionej energii spowoduje odpowiednie zwiększenie lub zmniejszenie  wynagrodzenia należnego Wykonawcy z tytułu zawartej  umowy sprzedaży. (Wykonawca zamówienia jest zobowiązany wziąć tę informację pod uwagę obliczając cenę oferty).</w:t>
      </w:r>
      <w:r w:rsidR="00EF0C91">
        <w:rPr>
          <w:rFonts w:ascii="Calibri" w:eastAsia="Times New Roman" w:hAnsi="Calibri" w:cs="Calibri"/>
          <w:lang w:val="pl-PL"/>
        </w:rPr>
        <w:br/>
      </w:r>
      <w:r w:rsidR="00EF0C91" w:rsidRPr="00EF0C91">
        <w:rPr>
          <w:rFonts w:ascii="Calibri" w:eastAsia="Times New Roman" w:hAnsi="Calibri" w:cs="Calibri"/>
          <w:b/>
          <w:bCs/>
          <w:lang w:val="pl-PL"/>
        </w:rPr>
        <w:t>3</w:t>
      </w:r>
      <w:r w:rsidR="00EF0C91">
        <w:rPr>
          <w:rFonts w:ascii="Calibri" w:eastAsia="Times New Roman" w:hAnsi="Calibri" w:cs="Calibri"/>
          <w:lang w:val="pl-PL"/>
        </w:rPr>
        <w:t xml:space="preserve">. </w:t>
      </w:r>
      <w:r w:rsidRPr="00E7084B">
        <w:rPr>
          <w:rFonts w:ascii="Calibri" w:eastAsia="Times New Roman" w:hAnsi="Calibri" w:cs="Calibri"/>
          <w:color w:val="000000"/>
          <w:lang w:val="pl-PL"/>
        </w:rPr>
        <w:t xml:space="preserve"> </w:t>
      </w:r>
      <w:r w:rsidR="00243EAD">
        <w:rPr>
          <w:rFonts w:ascii="Calibri" w:eastAsia="Times New Roman" w:hAnsi="Calibri" w:cs="Calibri"/>
          <w:color w:val="000000"/>
          <w:lang w:val="pl-PL"/>
        </w:rPr>
        <w:t xml:space="preserve">  </w:t>
      </w:r>
      <w:r w:rsidRPr="00E7084B">
        <w:rPr>
          <w:rFonts w:ascii="Calibri" w:eastAsia="Times New Roman" w:hAnsi="Calibri" w:cs="Calibri"/>
          <w:color w:val="000000"/>
          <w:lang w:val="pl-PL"/>
        </w:rPr>
        <w:t>Niniejsze zamówienie nie obejmuje świadczenia usług dystrybucji energii elektrycznej.</w:t>
      </w:r>
      <w:r w:rsidRPr="00E7084B">
        <w:rPr>
          <w:rFonts w:ascii="Calibri" w:eastAsia="Times New Roman" w:hAnsi="Calibri" w:cs="Calibri"/>
          <w:color w:val="000000"/>
          <w:lang w:val="pl-PL"/>
        </w:rPr>
        <w:br/>
        <w:t>Wykonawca będzie dostarczał energię elektryczną czynną zgodnie z obowiązującymi standardami jakościowymi obsługi odbiorców określonymi w aktach wykonawczych wydanych na podstawie ustawy – Prawo Energetyczne.</w:t>
      </w:r>
    </w:p>
    <w:p w14:paraId="302C1D88" w14:textId="445FF085" w:rsidR="00581FDB" w:rsidRPr="00E7084B" w:rsidRDefault="00EF0C91" w:rsidP="006B73F1">
      <w:pPr>
        <w:autoSpaceDE w:val="0"/>
        <w:autoSpaceDN w:val="0"/>
        <w:adjustRightInd w:val="0"/>
        <w:ind w:left="-284" w:right="-284"/>
        <w:rPr>
          <w:rFonts w:ascii="Calibri" w:eastAsia="Times New Roman" w:hAnsi="Calibri" w:cs="Calibri"/>
          <w:lang w:val="pl-PL"/>
        </w:rPr>
      </w:pPr>
      <w:r>
        <w:rPr>
          <w:rFonts w:ascii="Calibri" w:eastAsia="Times New Roman" w:hAnsi="Calibri" w:cs="Calibri"/>
          <w:b/>
          <w:lang w:val="pl-PL"/>
        </w:rPr>
        <w:t>4.</w:t>
      </w:r>
      <w:r w:rsidR="00581FDB" w:rsidRPr="00E7084B">
        <w:rPr>
          <w:rFonts w:ascii="Calibri" w:eastAsia="Times New Roman" w:hAnsi="Calibri" w:cs="Calibri"/>
          <w:b/>
          <w:lang w:val="pl-PL"/>
        </w:rPr>
        <w:t xml:space="preserve"> </w:t>
      </w:r>
      <w:r w:rsidR="00243EAD">
        <w:rPr>
          <w:rFonts w:ascii="Calibri" w:eastAsia="Times New Roman" w:hAnsi="Calibri" w:cs="Calibri"/>
          <w:b/>
          <w:lang w:val="pl-PL"/>
        </w:rPr>
        <w:t xml:space="preserve"> </w:t>
      </w:r>
      <w:r w:rsidR="00581FDB" w:rsidRPr="00E7084B">
        <w:rPr>
          <w:rFonts w:ascii="Calibri" w:eastAsia="Times New Roman" w:hAnsi="Calibri" w:cs="Calibri"/>
          <w:lang w:val="pl-PL"/>
        </w:rPr>
        <w:t>Wykonawca zobowiązany jest  posiadać aktualne umowy lub promesy umów z Operatorami Systemu Dystrybucyjnego OSD, tj. ENEA OPERATOR Sp. z o.o. umożliwiające sprzedaż  energii elektrycznej za pośrednictwem sieci dystrybucyjnej  OSD do punktów poboru Zamawiającego.</w:t>
      </w:r>
      <w:r w:rsidR="00581FDB" w:rsidRPr="00E7084B">
        <w:rPr>
          <w:rFonts w:ascii="Calibri" w:eastAsia="Times New Roman" w:hAnsi="Calibri" w:cs="Calibri"/>
          <w:lang w:val="pl-PL"/>
        </w:rPr>
        <w:br/>
      </w:r>
      <w:bookmarkStart w:id="5" w:name="_Hlk85784371"/>
      <w:r w:rsidR="00581FDB" w:rsidRPr="00E7084B">
        <w:rPr>
          <w:rFonts w:ascii="Calibri" w:eastAsia="Times New Roman" w:hAnsi="Calibri" w:cs="Calibri"/>
          <w:lang w:val="pl-PL"/>
        </w:rPr>
        <w:t>Dostawcą energii elektrycznej dla PUK Sp. z o.o. w 2021 roku jest ENEA  S.A. z siedzibą w Poznaniu ul. Górecka 1.</w:t>
      </w:r>
      <w:r w:rsidR="00581FDB" w:rsidRPr="00E7084B">
        <w:rPr>
          <w:rFonts w:ascii="Calibri" w:eastAsia="Times New Roman" w:hAnsi="Calibri" w:cs="Calibri"/>
          <w:lang w:val="pl-PL"/>
        </w:rPr>
        <w:br/>
      </w:r>
      <w:r w:rsidRPr="00EF0C91">
        <w:rPr>
          <w:rFonts w:ascii="Calibri" w:eastAsia="Times New Roman" w:hAnsi="Calibri" w:cs="Calibri"/>
          <w:b/>
          <w:lang w:val="pl-PL"/>
        </w:rPr>
        <w:t>5.</w:t>
      </w:r>
      <w:r>
        <w:rPr>
          <w:rFonts w:ascii="Calibri" w:eastAsia="Times New Roman" w:hAnsi="Calibri" w:cs="Calibri"/>
          <w:bCs/>
          <w:lang w:val="pl-PL"/>
        </w:rPr>
        <w:t xml:space="preserve">  </w:t>
      </w:r>
      <w:r w:rsidR="00806F6C" w:rsidRPr="00E7084B">
        <w:rPr>
          <w:rFonts w:ascii="Calibri" w:eastAsia="Times New Roman" w:hAnsi="Calibri" w:cs="Calibri"/>
          <w:bCs/>
          <w:lang w:val="pl-PL"/>
        </w:rPr>
        <w:t>Wykonawca zobowiązany będzie do zgłoszenia w imieniu własnym i zamawiającego  umów właściwemu OSD zgodnie z obowiązującymi przepisami oraz do reprezentowania zamawiającego przed OSP – proces zmiany sprzedawcy.</w:t>
      </w:r>
      <w:r w:rsidR="00806F6C" w:rsidRPr="00E7084B">
        <w:rPr>
          <w:rFonts w:ascii="Calibri" w:eastAsia="Times New Roman" w:hAnsi="Calibri" w:cs="Calibri"/>
          <w:bCs/>
          <w:lang w:val="pl-PL"/>
        </w:rPr>
        <w:br/>
      </w:r>
      <w:r>
        <w:rPr>
          <w:rFonts w:ascii="Calibri" w:eastAsia="Times New Roman" w:hAnsi="Calibri" w:cs="Calibri"/>
          <w:b/>
          <w:lang w:val="pl-PL"/>
        </w:rPr>
        <w:t>6.</w:t>
      </w:r>
      <w:r w:rsidR="00581FDB" w:rsidRPr="00E7084B">
        <w:rPr>
          <w:rFonts w:ascii="Calibri" w:eastAsia="Times New Roman" w:hAnsi="Calibri" w:cs="Calibri"/>
          <w:b/>
          <w:lang w:val="pl-PL"/>
        </w:rPr>
        <w:t xml:space="preserve"> </w:t>
      </w:r>
      <w:r w:rsidR="00581FDB" w:rsidRPr="00E7084B">
        <w:rPr>
          <w:rFonts w:ascii="Calibri" w:eastAsia="Times New Roman" w:hAnsi="Calibri" w:cs="Calibri"/>
          <w:lang w:val="pl-PL"/>
        </w:rPr>
        <w:t xml:space="preserve"> Wykonawca zobowiązany jest do pełnienia funkcji podmiotu odpowiedzialnego za bilansowanie  handlowe dla energii elektrycznej sprzedanej w ramach przedmiotu zamówienia.</w:t>
      </w:r>
      <w:r w:rsidR="00806F6C" w:rsidRPr="00E7084B">
        <w:rPr>
          <w:rFonts w:ascii="Calibri" w:eastAsia="Times New Roman" w:hAnsi="Calibri" w:cs="Calibri"/>
          <w:lang w:val="pl-PL"/>
        </w:rPr>
        <w:br/>
      </w:r>
      <w:r w:rsidRPr="00EF0C91">
        <w:rPr>
          <w:rFonts w:ascii="Calibri" w:eastAsia="Times New Roman" w:hAnsi="Calibri" w:cs="Calibri"/>
          <w:b/>
          <w:bCs/>
          <w:lang w:val="pl-PL"/>
        </w:rPr>
        <w:t>7</w:t>
      </w:r>
      <w:r>
        <w:rPr>
          <w:rFonts w:ascii="Calibri" w:eastAsia="Times New Roman" w:hAnsi="Calibri" w:cs="Calibri"/>
          <w:lang w:val="pl-PL"/>
        </w:rPr>
        <w:t xml:space="preserve">.  </w:t>
      </w:r>
      <w:r w:rsidR="00806F6C" w:rsidRPr="00E7084B">
        <w:rPr>
          <w:rFonts w:ascii="Calibri" w:eastAsia="Times New Roman" w:hAnsi="Calibri" w:cs="Calibri"/>
          <w:lang w:val="pl-PL"/>
        </w:rPr>
        <w:t>Umowy dystrybucyjne są świadczone  na podstawie odrębnych umów zawartych pomiędzy zamawiającym a operatorem systemu dystrybucyjnego.</w:t>
      </w:r>
      <w:r w:rsidR="000B1DD9" w:rsidRPr="00E7084B">
        <w:rPr>
          <w:rFonts w:ascii="Calibri" w:eastAsia="Times New Roman" w:hAnsi="Calibri" w:cs="Calibri"/>
          <w:lang w:val="pl-PL"/>
        </w:rPr>
        <w:br/>
      </w:r>
      <w:r w:rsidRPr="00EF0C91">
        <w:rPr>
          <w:rFonts w:ascii="Calibri" w:eastAsia="Times New Roman" w:hAnsi="Calibri" w:cs="Calibri"/>
          <w:b/>
          <w:bCs/>
          <w:lang w:val="pl-PL"/>
        </w:rPr>
        <w:t>8.</w:t>
      </w:r>
      <w:r>
        <w:rPr>
          <w:rFonts w:ascii="Calibri" w:eastAsia="Times New Roman" w:hAnsi="Calibri" w:cs="Calibri"/>
          <w:lang w:val="pl-PL"/>
        </w:rPr>
        <w:t xml:space="preserve">   </w:t>
      </w:r>
      <w:r w:rsidR="000B1DD9" w:rsidRPr="00E7084B">
        <w:rPr>
          <w:rFonts w:ascii="Calibri" w:eastAsia="Times New Roman" w:hAnsi="Calibri" w:cs="Calibri"/>
          <w:lang w:val="pl-PL"/>
        </w:rPr>
        <w:t>W przypadku punktów poboru, dla których zmiana sprzedawcy nastąpi po raz pierwszy, wykonawca zostanie upoważniony przez zamawiającego do złożenia wniosków o zawarcie umowy dystrybucyjnej na czas nieokreślony.</w:t>
      </w:r>
      <w:r w:rsidR="00581FDB" w:rsidRPr="00E7084B">
        <w:rPr>
          <w:rFonts w:ascii="Calibri" w:eastAsia="Times New Roman" w:hAnsi="Calibri" w:cs="Calibri"/>
          <w:lang w:val="pl-PL"/>
        </w:rPr>
        <w:br/>
      </w:r>
      <w:r>
        <w:rPr>
          <w:rFonts w:ascii="Calibri" w:eastAsia="Times New Roman" w:hAnsi="Calibri" w:cs="Calibri"/>
          <w:b/>
          <w:lang w:val="pl-PL"/>
        </w:rPr>
        <w:t>9.</w:t>
      </w:r>
      <w:r w:rsidR="00581FDB" w:rsidRPr="00E7084B">
        <w:rPr>
          <w:rFonts w:ascii="Calibri" w:eastAsia="Times New Roman" w:hAnsi="Calibri" w:cs="Calibri"/>
          <w:lang w:val="pl-PL"/>
        </w:rPr>
        <w:t xml:space="preserve">  </w:t>
      </w:r>
      <w:r>
        <w:rPr>
          <w:rFonts w:ascii="Calibri" w:eastAsia="Times New Roman" w:hAnsi="Calibri" w:cs="Calibri"/>
          <w:lang w:val="pl-PL"/>
        </w:rPr>
        <w:t xml:space="preserve"> </w:t>
      </w:r>
      <w:r w:rsidR="00581FDB" w:rsidRPr="00E7084B">
        <w:rPr>
          <w:rFonts w:ascii="Calibri" w:eastAsia="Times New Roman" w:hAnsi="Calibri" w:cs="Calibri"/>
          <w:lang w:val="pl-PL"/>
        </w:rPr>
        <w:t>W przypadku powstania w trakcie obowiązywania umowy nowych punktów poboru energii elektrycznej ilość tychże zostanie aneksem do umowy dostosowana, a ceną jednostkową będzie cena jednostkowa energii zgodnie z ofertą Wykonawcy.</w:t>
      </w:r>
    </w:p>
    <w:bookmarkEnd w:id="5"/>
    <w:p w14:paraId="352BF78B" w14:textId="54B51B1E" w:rsidR="00581FDB" w:rsidRPr="00E7084B" w:rsidRDefault="00581FDB" w:rsidP="006B73F1">
      <w:pPr>
        <w:autoSpaceDE w:val="0"/>
        <w:autoSpaceDN w:val="0"/>
        <w:adjustRightInd w:val="0"/>
        <w:ind w:left="-284" w:right="-284"/>
        <w:rPr>
          <w:b/>
          <w:bCs/>
        </w:rPr>
      </w:pPr>
      <w:r w:rsidRPr="00E7084B">
        <w:rPr>
          <w:rFonts w:ascii="Calibri" w:eastAsia="Times New Roman" w:hAnsi="Calibri" w:cs="Calibri"/>
          <w:b/>
          <w:lang w:val="pl-PL"/>
        </w:rPr>
        <w:t>1</w:t>
      </w:r>
      <w:r w:rsidR="00FF78DA">
        <w:rPr>
          <w:rFonts w:ascii="Calibri" w:eastAsia="Times New Roman" w:hAnsi="Calibri" w:cs="Calibri"/>
          <w:b/>
          <w:lang w:val="pl-PL"/>
        </w:rPr>
        <w:t>0</w:t>
      </w:r>
      <w:r w:rsidRPr="00E7084B">
        <w:rPr>
          <w:rFonts w:ascii="Calibri" w:eastAsia="Times New Roman" w:hAnsi="Calibri" w:cs="Calibri"/>
          <w:b/>
          <w:lang w:val="pl-PL"/>
        </w:rPr>
        <w:t>.</w:t>
      </w:r>
      <w:r w:rsidRPr="00E7084B">
        <w:rPr>
          <w:rFonts w:ascii="Calibri" w:eastAsia="Times New Roman" w:hAnsi="Calibri" w:cs="Calibri"/>
          <w:lang w:val="pl-PL"/>
        </w:rPr>
        <w:t xml:space="preserve"> </w:t>
      </w:r>
      <w:r w:rsidR="00243EAD">
        <w:rPr>
          <w:rFonts w:ascii="Calibri" w:eastAsia="Times New Roman" w:hAnsi="Calibri" w:cs="Calibri"/>
          <w:lang w:val="pl-PL"/>
        </w:rPr>
        <w:t xml:space="preserve"> </w:t>
      </w:r>
      <w:r w:rsidRPr="00E7084B">
        <w:rPr>
          <w:rFonts w:ascii="Calibri" w:eastAsia="Times New Roman" w:hAnsi="Calibri" w:cs="Calibri"/>
          <w:lang w:val="pl-PL"/>
        </w:rPr>
        <w:t>Zamawiający nie przewiduje zamówień podobnych.</w:t>
      </w:r>
      <w:r w:rsidRPr="00E7084B">
        <w:rPr>
          <w:rFonts w:ascii="Calibri" w:eastAsia="Times New Roman" w:hAnsi="Calibri" w:cs="Calibri"/>
          <w:lang w:val="pl-PL"/>
        </w:rPr>
        <w:br/>
      </w:r>
      <w:r w:rsidRPr="00E7084B">
        <w:rPr>
          <w:rFonts w:ascii="Calibri" w:eastAsia="Times New Roman" w:hAnsi="Calibri" w:cs="Calibri"/>
          <w:b/>
          <w:lang w:val="pl-PL"/>
        </w:rPr>
        <w:t>1</w:t>
      </w:r>
      <w:r w:rsidR="00FF78DA">
        <w:rPr>
          <w:rFonts w:ascii="Calibri" w:eastAsia="Times New Roman" w:hAnsi="Calibri" w:cs="Calibri"/>
          <w:b/>
          <w:lang w:val="pl-PL"/>
        </w:rPr>
        <w:t>1.</w:t>
      </w:r>
      <w:r w:rsidRPr="00E7084B">
        <w:rPr>
          <w:rFonts w:ascii="Calibri" w:eastAsia="Times New Roman" w:hAnsi="Calibri" w:cs="Calibri"/>
          <w:lang w:val="pl-PL"/>
        </w:rPr>
        <w:t xml:space="preserve"> </w:t>
      </w:r>
      <w:r w:rsidR="00243EAD">
        <w:rPr>
          <w:rFonts w:ascii="Calibri" w:eastAsia="Times New Roman" w:hAnsi="Calibri" w:cs="Calibri"/>
          <w:lang w:val="pl-PL"/>
        </w:rPr>
        <w:t xml:space="preserve"> </w:t>
      </w:r>
      <w:r w:rsidRPr="00E7084B">
        <w:rPr>
          <w:rFonts w:ascii="Calibri" w:eastAsia="Times New Roman" w:hAnsi="Calibri" w:cs="Calibri"/>
          <w:lang w:val="pl-PL"/>
        </w:rPr>
        <w:t>Zamawiający nie przewiduje aukcji elektronicznej.</w:t>
      </w:r>
      <w:r w:rsidRPr="00E7084B">
        <w:rPr>
          <w:rFonts w:ascii="Calibri" w:eastAsia="Times New Roman" w:hAnsi="Calibri" w:cs="Calibri"/>
          <w:lang w:val="pl-PL"/>
        </w:rPr>
        <w:br/>
      </w:r>
      <w:bookmarkStart w:id="6" w:name="_s0i9odf430x7" w:colFirst="0" w:colLast="0"/>
      <w:bookmarkStart w:id="7" w:name="_l3y36xf8w2mt" w:colFirst="0" w:colLast="0"/>
      <w:bookmarkEnd w:id="6"/>
      <w:bookmarkEnd w:id="7"/>
    </w:p>
    <w:p w14:paraId="0000007B" w14:textId="63B80E43" w:rsidR="00103E94" w:rsidRDefault="0079178A" w:rsidP="00581FDB">
      <w:pPr>
        <w:autoSpaceDE w:val="0"/>
        <w:autoSpaceDN w:val="0"/>
        <w:adjustRightInd w:val="0"/>
        <w:spacing w:line="240" w:lineRule="auto"/>
        <w:ind w:left="-284" w:right="-284"/>
        <w:rPr>
          <w:b/>
          <w:bCs/>
          <w:sz w:val="24"/>
          <w:szCs w:val="24"/>
        </w:rPr>
      </w:pPr>
      <w:r w:rsidRPr="00437ED0">
        <w:rPr>
          <w:b/>
          <w:bCs/>
          <w:sz w:val="24"/>
          <w:szCs w:val="24"/>
        </w:rPr>
        <w:t>VI. Podwykonawstwo</w:t>
      </w:r>
      <w:r w:rsidR="00581FDB">
        <w:rPr>
          <w:b/>
          <w:bCs/>
          <w:sz w:val="24"/>
          <w:szCs w:val="24"/>
        </w:rPr>
        <w:br/>
      </w:r>
    </w:p>
    <w:p w14:paraId="60613856" w14:textId="77777777" w:rsidR="006B73F1" w:rsidRPr="00243EAD" w:rsidRDefault="006B73F1" w:rsidP="00243EAD">
      <w:pPr>
        <w:numPr>
          <w:ilvl w:val="0"/>
          <w:numId w:val="30"/>
        </w:numPr>
        <w:spacing w:line="240" w:lineRule="auto"/>
        <w:rPr>
          <w:rFonts w:asciiTheme="majorHAnsi" w:hAnsiTheme="majorHAnsi" w:cstheme="majorHAnsi"/>
          <w:sz w:val="24"/>
          <w:szCs w:val="24"/>
        </w:rPr>
      </w:pPr>
      <w:r w:rsidRPr="00243EAD">
        <w:rPr>
          <w:rFonts w:asciiTheme="majorHAnsi" w:hAnsiTheme="majorHAnsi" w:cstheme="majorHAnsi"/>
          <w:sz w:val="24"/>
          <w:szCs w:val="24"/>
        </w:rPr>
        <w:t xml:space="preserve">Wykonawca może powierzyć wykonanie części zamówienia podwykonawcy (podwykonawcom). </w:t>
      </w:r>
    </w:p>
    <w:p w14:paraId="0CBB239F" w14:textId="77777777" w:rsidR="006B73F1" w:rsidRPr="00243EAD" w:rsidRDefault="006B73F1" w:rsidP="00243EAD">
      <w:pPr>
        <w:numPr>
          <w:ilvl w:val="0"/>
          <w:numId w:val="30"/>
        </w:numPr>
        <w:spacing w:line="240" w:lineRule="auto"/>
        <w:rPr>
          <w:rFonts w:asciiTheme="majorHAnsi" w:hAnsiTheme="majorHAnsi" w:cstheme="majorHAnsi"/>
          <w:sz w:val="24"/>
          <w:szCs w:val="24"/>
        </w:rPr>
      </w:pPr>
      <w:r w:rsidRPr="00243EAD">
        <w:rPr>
          <w:rFonts w:asciiTheme="majorHAnsi" w:hAnsiTheme="majorHAnsi" w:cstheme="majorHAnsi"/>
          <w:sz w:val="24"/>
          <w:szCs w:val="24"/>
        </w:rPr>
        <w:t xml:space="preserve">Zamawiający </w:t>
      </w:r>
      <w:r w:rsidRPr="00243EAD">
        <w:rPr>
          <w:rFonts w:asciiTheme="majorHAnsi" w:hAnsiTheme="majorHAnsi" w:cstheme="majorHAnsi"/>
          <w:bCs/>
          <w:sz w:val="24"/>
          <w:szCs w:val="24"/>
        </w:rPr>
        <w:t>nie zastrzega</w:t>
      </w:r>
      <w:r w:rsidRPr="00243EAD">
        <w:rPr>
          <w:rFonts w:asciiTheme="majorHAnsi" w:hAnsiTheme="majorHAnsi" w:cstheme="majorHAnsi"/>
          <w:sz w:val="24"/>
          <w:szCs w:val="24"/>
        </w:rPr>
        <w:t xml:space="preserve"> obowiązku osobistego wykonania przez Wykonawcę kluczowych części zamówienia</w:t>
      </w:r>
      <w:r w:rsidRPr="00243EAD">
        <w:rPr>
          <w:rFonts w:asciiTheme="majorHAnsi" w:hAnsiTheme="majorHAnsi" w:cstheme="majorHAnsi"/>
          <w:sz w:val="24"/>
          <w:szCs w:val="24"/>
          <w:vertAlign w:val="superscript"/>
        </w:rPr>
        <w:t>.</w:t>
      </w:r>
    </w:p>
    <w:p w14:paraId="02523F37" w14:textId="77777777" w:rsidR="006B73F1" w:rsidRPr="006B73F1" w:rsidRDefault="006B73F1" w:rsidP="00243EAD">
      <w:pPr>
        <w:numPr>
          <w:ilvl w:val="0"/>
          <w:numId w:val="30"/>
        </w:numPr>
        <w:spacing w:after="200" w:line="240" w:lineRule="auto"/>
        <w:contextualSpacing/>
        <w:rPr>
          <w:rFonts w:asciiTheme="majorHAnsi" w:eastAsia="Calibri" w:hAnsiTheme="majorHAnsi" w:cstheme="majorHAnsi"/>
          <w:sz w:val="24"/>
          <w:szCs w:val="24"/>
          <w:lang w:val="pl-PL" w:eastAsia="en-US"/>
        </w:rPr>
      </w:pPr>
      <w:r w:rsidRPr="00243EAD">
        <w:rPr>
          <w:rFonts w:asciiTheme="majorHAnsi" w:eastAsia="Calibri" w:hAnsiTheme="majorHAnsi" w:cstheme="majorHAnsi"/>
          <w:sz w:val="24"/>
          <w:szCs w:val="24"/>
          <w:lang w:val="pl-PL" w:eastAsia="en-US"/>
        </w:rPr>
        <w:lastRenderedPageBreak/>
        <w:t>Zamawiający wymaga, aby w przypadku powierzenia części zamówienia podwykonawcom, Wykonawca wskazał w ofercie części zamówienia, których wykonanie</w:t>
      </w:r>
      <w:r w:rsidRPr="006B73F1">
        <w:rPr>
          <w:rFonts w:asciiTheme="majorHAnsi" w:eastAsia="Calibri" w:hAnsiTheme="majorHAnsi" w:cstheme="majorHAnsi"/>
          <w:sz w:val="24"/>
          <w:szCs w:val="24"/>
          <w:lang w:val="pl-PL" w:eastAsia="en-US"/>
        </w:rPr>
        <w:t xml:space="preserve"> zamierza powierzyć podwykonawcom oraz podał (o ile są mu wiadome na tym etapie) nazwy (firmy) tych podwykonawców.</w:t>
      </w:r>
    </w:p>
    <w:p w14:paraId="0000007F" w14:textId="77777777" w:rsidR="00103E94" w:rsidRPr="00437ED0" w:rsidRDefault="0079178A">
      <w:pPr>
        <w:pStyle w:val="Nagwek2"/>
        <w:rPr>
          <w:b/>
          <w:bCs/>
          <w:sz w:val="24"/>
          <w:szCs w:val="24"/>
        </w:rPr>
      </w:pPr>
      <w:bookmarkStart w:id="8" w:name="_6katmqtjrys4" w:colFirst="0" w:colLast="0"/>
      <w:bookmarkEnd w:id="8"/>
      <w:r w:rsidRPr="00437ED0">
        <w:rPr>
          <w:b/>
          <w:bCs/>
          <w:sz w:val="24"/>
          <w:szCs w:val="24"/>
        </w:rPr>
        <w:t>VII. Termin wykonania zamówienia</w:t>
      </w:r>
    </w:p>
    <w:p w14:paraId="00000080" w14:textId="0ADD37F3" w:rsidR="00103E94" w:rsidRPr="00243EAD" w:rsidRDefault="0079178A" w:rsidP="008A07E1">
      <w:pPr>
        <w:numPr>
          <w:ilvl w:val="0"/>
          <w:numId w:val="8"/>
        </w:numPr>
        <w:spacing w:before="240" w:line="360" w:lineRule="auto"/>
        <w:ind w:left="426"/>
        <w:jc w:val="both"/>
        <w:rPr>
          <w:rFonts w:asciiTheme="majorHAnsi" w:hAnsiTheme="majorHAnsi" w:cstheme="majorHAnsi"/>
        </w:rPr>
      </w:pPr>
      <w:r w:rsidRPr="00243EAD">
        <w:rPr>
          <w:rFonts w:asciiTheme="majorHAnsi" w:hAnsiTheme="majorHAnsi" w:cstheme="majorHAnsi"/>
        </w:rPr>
        <w:t xml:space="preserve">Termin realizacji zamówienia wynosi: </w:t>
      </w:r>
      <w:r w:rsidR="00581FDB" w:rsidRPr="00243EAD">
        <w:rPr>
          <w:rFonts w:asciiTheme="majorHAnsi" w:hAnsiTheme="majorHAnsi" w:cstheme="majorHAnsi"/>
        </w:rPr>
        <w:t>31.12.2023</w:t>
      </w:r>
      <w:r w:rsidR="00453603" w:rsidRPr="00243EAD">
        <w:rPr>
          <w:rFonts w:asciiTheme="majorHAnsi" w:hAnsiTheme="majorHAnsi" w:cstheme="majorHAnsi"/>
        </w:rPr>
        <w:t xml:space="preserve"> roku.</w:t>
      </w:r>
    </w:p>
    <w:p w14:paraId="00000082" w14:textId="1A879BF6" w:rsidR="00103E94" w:rsidRDefault="0079178A">
      <w:pPr>
        <w:pStyle w:val="Nagwek2"/>
        <w:tabs>
          <w:tab w:val="left" w:pos="0"/>
        </w:tabs>
      </w:pPr>
      <w:bookmarkStart w:id="9" w:name="_nz5qrlch0jbr" w:colFirst="0" w:colLast="0"/>
      <w:bookmarkEnd w:id="9"/>
      <w:r w:rsidRPr="00437ED0">
        <w:rPr>
          <w:b/>
          <w:bCs/>
          <w:sz w:val="24"/>
          <w:szCs w:val="24"/>
        </w:rPr>
        <w:t>VIII. Warunki udziału w postępowaniu</w:t>
      </w:r>
      <w:r w:rsidR="00453603">
        <w:rPr>
          <w:b/>
          <w:bCs/>
          <w:sz w:val="24"/>
          <w:szCs w:val="24"/>
        </w:rPr>
        <w:t>.</w:t>
      </w:r>
    </w:p>
    <w:p w14:paraId="5C3ECE80" w14:textId="1A1E7242" w:rsidR="00190764" w:rsidRPr="00190764" w:rsidRDefault="00190764" w:rsidP="008A07E1">
      <w:pPr>
        <w:numPr>
          <w:ilvl w:val="0"/>
          <w:numId w:val="21"/>
        </w:numPr>
        <w:spacing w:line="319" w:lineRule="auto"/>
        <w:ind w:left="0" w:right="20" w:hanging="28"/>
        <w:jc w:val="both"/>
        <w:rPr>
          <w:rFonts w:asciiTheme="majorHAnsi" w:hAnsiTheme="majorHAnsi" w:cstheme="majorHAnsi"/>
        </w:rPr>
      </w:pPr>
      <w:bookmarkStart w:id="10" w:name="_sv3xn7chhdup" w:colFirst="0" w:colLast="0"/>
      <w:bookmarkEnd w:id="10"/>
      <w:r w:rsidRPr="00190764">
        <w:rPr>
          <w:rFonts w:asciiTheme="majorHAnsi" w:hAnsiTheme="majorHAnsi" w:cstheme="majorHAnsi"/>
        </w:rPr>
        <w:t>O udzielenie zamówienia mogą ubiegać się Wykonawcy, którzy nie podlegają wykluczeniu</w:t>
      </w:r>
      <w:r>
        <w:rPr>
          <w:rFonts w:asciiTheme="majorHAnsi" w:hAnsiTheme="majorHAnsi" w:cstheme="majorHAnsi"/>
        </w:rPr>
        <w:t>,</w:t>
      </w:r>
      <w:r w:rsidRPr="00190764">
        <w:rPr>
          <w:rFonts w:asciiTheme="majorHAnsi" w:hAnsiTheme="majorHAnsi" w:cstheme="majorHAnsi"/>
        </w:rPr>
        <w:t xml:space="preserve"> oraz spełniają określone przez Zamawiającego warunki</w:t>
      </w:r>
      <w:r w:rsidRPr="00190764">
        <w:rPr>
          <w:rFonts w:asciiTheme="majorHAnsi" w:hAnsiTheme="majorHAnsi" w:cstheme="majorHAnsi"/>
          <w:b/>
          <w:highlight w:val="white"/>
        </w:rPr>
        <w:t xml:space="preserve"> </w:t>
      </w:r>
      <w:r w:rsidRPr="00190764">
        <w:rPr>
          <w:rFonts w:asciiTheme="majorHAnsi" w:hAnsiTheme="majorHAnsi" w:cstheme="majorHAnsi"/>
          <w:highlight w:val="white"/>
        </w:rPr>
        <w:t>udziału w postępowaniu.</w:t>
      </w:r>
    </w:p>
    <w:p w14:paraId="7084F6FD" w14:textId="77777777" w:rsidR="00190764" w:rsidRPr="00190764" w:rsidRDefault="00190764" w:rsidP="008A07E1">
      <w:pPr>
        <w:numPr>
          <w:ilvl w:val="0"/>
          <w:numId w:val="21"/>
        </w:numPr>
        <w:spacing w:line="319" w:lineRule="auto"/>
        <w:ind w:left="426" w:right="20"/>
        <w:jc w:val="both"/>
        <w:rPr>
          <w:rFonts w:asciiTheme="majorHAnsi" w:hAnsiTheme="majorHAnsi" w:cstheme="majorHAnsi"/>
        </w:rPr>
      </w:pPr>
      <w:r w:rsidRPr="00190764">
        <w:rPr>
          <w:rFonts w:asciiTheme="majorHAnsi" w:hAnsiTheme="majorHAnsi" w:cstheme="majorHAnsi"/>
        </w:rPr>
        <w:t>O udzielenie zamówienia mogą ubiegać się Wykonawcy, którzy spełniają warunki dotyczące:</w:t>
      </w:r>
    </w:p>
    <w:p w14:paraId="38044DBC" w14:textId="77777777" w:rsidR="00190764" w:rsidRPr="00190764" w:rsidRDefault="00190764" w:rsidP="008A07E1">
      <w:pPr>
        <w:numPr>
          <w:ilvl w:val="0"/>
          <w:numId w:val="20"/>
        </w:numPr>
        <w:spacing w:line="319" w:lineRule="auto"/>
        <w:ind w:left="852" w:right="20" w:hanging="426"/>
        <w:jc w:val="both"/>
        <w:rPr>
          <w:rFonts w:asciiTheme="majorHAnsi" w:hAnsiTheme="majorHAnsi" w:cstheme="majorHAnsi"/>
          <w:bCs/>
        </w:rPr>
      </w:pPr>
      <w:r w:rsidRPr="00190764">
        <w:rPr>
          <w:rFonts w:asciiTheme="majorHAnsi" w:hAnsiTheme="majorHAnsi" w:cstheme="majorHAnsi"/>
          <w:bCs/>
        </w:rPr>
        <w:t>zdolności do występowania w obrocie gospodarczym:</w:t>
      </w:r>
    </w:p>
    <w:p w14:paraId="1826E8A9" w14:textId="77777777" w:rsidR="00190764" w:rsidRPr="00190764" w:rsidRDefault="00190764" w:rsidP="00190764">
      <w:pPr>
        <w:spacing w:line="319" w:lineRule="auto"/>
        <w:ind w:right="20"/>
        <w:jc w:val="both"/>
        <w:rPr>
          <w:rFonts w:asciiTheme="majorHAnsi" w:hAnsiTheme="majorHAnsi" w:cstheme="majorHAnsi"/>
          <w:bCs/>
        </w:rPr>
      </w:pPr>
      <w:r w:rsidRPr="00190764">
        <w:rPr>
          <w:rFonts w:asciiTheme="majorHAnsi" w:hAnsiTheme="majorHAnsi" w:cstheme="majorHAnsi"/>
          <w:bCs/>
        </w:rPr>
        <w:t>Zamawiający nie określa  warunku w powyższym zakresie.</w:t>
      </w:r>
    </w:p>
    <w:p w14:paraId="27B85A30" w14:textId="77777777" w:rsidR="00190764" w:rsidRPr="00190764" w:rsidRDefault="00190764" w:rsidP="008A07E1">
      <w:pPr>
        <w:numPr>
          <w:ilvl w:val="0"/>
          <w:numId w:val="20"/>
        </w:numPr>
        <w:spacing w:line="319" w:lineRule="auto"/>
        <w:ind w:left="0" w:right="20" w:firstLine="426"/>
        <w:jc w:val="both"/>
        <w:rPr>
          <w:rFonts w:asciiTheme="majorHAnsi" w:hAnsiTheme="majorHAnsi" w:cstheme="majorHAnsi"/>
          <w:bCs/>
        </w:rPr>
      </w:pPr>
      <w:r w:rsidRPr="00190764">
        <w:rPr>
          <w:rFonts w:asciiTheme="majorHAnsi" w:hAnsiTheme="majorHAnsi" w:cstheme="majorHAnsi"/>
          <w:bCs/>
        </w:rPr>
        <w:t>uprawnień do prowadzenia określonej działalności gospodarczej lub zawodowej, o ile wynika to z odrębnych przepisów:</w:t>
      </w:r>
    </w:p>
    <w:p w14:paraId="66689F27" w14:textId="77777777" w:rsidR="00190764" w:rsidRPr="00190764" w:rsidRDefault="00190764" w:rsidP="00190764">
      <w:pPr>
        <w:spacing w:line="319" w:lineRule="auto"/>
        <w:ind w:right="20"/>
        <w:jc w:val="both"/>
        <w:rPr>
          <w:rFonts w:asciiTheme="majorHAnsi" w:hAnsiTheme="majorHAnsi" w:cstheme="majorHAnsi"/>
          <w:bCs/>
        </w:rPr>
      </w:pPr>
      <w:r w:rsidRPr="00190764">
        <w:rPr>
          <w:rFonts w:asciiTheme="majorHAnsi" w:hAnsiTheme="majorHAnsi" w:cstheme="majorHAnsi"/>
          <w:bCs/>
        </w:rPr>
        <w:t>Warunek zostanie uznany za spełniony, jeżeli Wykonawca wykaże, że posiada</w:t>
      </w:r>
      <w:r w:rsidRPr="00190764">
        <w:rPr>
          <w:rFonts w:asciiTheme="majorHAnsi" w:hAnsiTheme="majorHAnsi" w:cstheme="majorHAnsi"/>
          <w:bCs/>
        </w:rPr>
        <w:br/>
      </w:r>
      <w:r w:rsidRPr="00190764">
        <w:rPr>
          <w:rFonts w:asciiTheme="majorHAnsi" w:hAnsiTheme="majorHAnsi" w:cstheme="majorHAnsi"/>
          <w:b/>
        </w:rPr>
        <w:t>a)</w:t>
      </w:r>
      <w:r w:rsidRPr="00190764">
        <w:rPr>
          <w:rFonts w:asciiTheme="majorHAnsi" w:hAnsiTheme="majorHAnsi" w:cstheme="majorHAnsi"/>
          <w:bCs/>
        </w:rPr>
        <w:t xml:space="preserve">  aktualne uprawnienia do wykonywania działalności , w zakresie obrotu (sprzedaży) energią elektryczną, na podstawie aktualnej koncesji wydanej przez Prezesa Urzędu Regulacji Energetyki, zgodnie z wymogami ustawy z dnia 10 kwietnia 1997r. Prawo energetyczne (</w:t>
      </w:r>
      <w:proofErr w:type="spellStart"/>
      <w:r w:rsidRPr="00190764">
        <w:rPr>
          <w:rFonts w:asciiTheme="majorHAnsi" w:hAnsiTheme="majorHAnsi" w:cstheme="majorHAnsi"/>
          <w:bCs/>
        </w:rPr>
        <w:t>t.j</w:t>
      </w:r>
      <w:proofErr w:type="spellEnd"/>
      <w:r w:rsidRPr="00190764">
        <w:rPr>
          <w:rFonts w:asciiTheme="majorHAnsi" w:hAnsiTheme="majorHAnsi" w:cstheme="majorHAnsi"/>
          <w:bCs/>
        </w:rPr>
        <w:t>. Dz.U. z 2021 poz.716 ze zm.)</w:t>
      </w:r>
    </w:p>
    <w:p w14:paraId="56AE9274" w14:textId="5358F7D5" w:rsidR="00190764" w:rsidRPr="00190764" w:rsidRDefault="00190764" w:rsidP="00190764">
      <w:pPr>
        <w:spacing w:line="319" w:lineRule="auto"/>
        <w:ind w:right="20"/>
        <w:rPr>
          <w:rFonts w:asciiTheme="majorHAnsi" w:hAnsiTheme="majorHAnsi" w:cstheme="majorHAnsi"/>
          <w:bCs/>
        </w:rPr>
      </w:pPr>
      <w:r w:rsidRPr="00190764">
        <w:rPr>
          <w:rFonts w:asciiTheme="majorHAnsi" w:hAnsiTheme="majorHAnsi" w:cstheme="majorHAnsi"/>
          <w:b/>
        </w:rPr>
        <w:t>b)</w:t>
      </w:r>
      <w:r w:rsidRPr="00190764">
        <w:rPr>
          <w:rFonts w:asciiTheme="majorHAnsi" w:hAnsiTheme="majorHAnsi" w:cstheme="majorHAnsi"/>
          <w:bCs/>
        </w:rPr>
        <w:t xml:space="preserve"> aktualną koncesję wydaną przez Prezesa Urzędu Regulacji Energetyki na prowadzenie działalności gospodarczej w zakresie przesyłania lub dystrybucji energii elektrycznej, o której mowa w ustawie z dnia 10 kwietnia 1997r. Prawo energetyczne.</w:t>
      </w:r>
      <w:r w:rsidRPr="00190764">
        <w:rPr>
          <w:rFonts w:asciiTheme="majorHAnsi" w:hAnsiTheme="majorHAnsi" w:cstheme="majorHAnsi"/>
          <w:bCs/>
        </w:rPr>
        <w:br/>
      </w:r>
      <w:r w:rsidRPr="00190764">
        <w:rPr>
          <w:rFonts w:asciiTheme="majorHAnsi" w:hAnsiTheme="majorHAnsi" w:cstheme="majorHAnsi"/>
          <w:b/>
        </w:rPr>
        <w:t>2.1)</w:t>
      </w:r>
      <w:r w:rsidRPr="00190764">
        <w:rPr>
          <w:rFonts w:asciiTheme="majorHAnsi" w:hAnsiTheme="majorHAnsi" w:cstheme="majorHAnsi"/>
          <w:bCs/>
        </w:rPr>
        <w:t xml:space="preserve"> W przypadku Wykonawców wspólnie ubiegających się</w:t>
      </w:r>
      <w:r w:rsidR="00ED1B8D">
        <w:rPr>
          <w:rFonts w:asciiTheme="majorHAnsi" w:hAnsiTheme="majorHAnsi" w:cstheme="majorHAnsi"/>
          <w:bCs/>
        </w:rPr>
        <w:t xml:space="preserve"> </w:t>
      </w:r>
      <w:r w:rsidRPr="00190764">
        <w:rPr>
          <w:rFonts w:asciiTheme="majorHAnsi" w:hAnsiTheme="majorHAnsi" w:cstheme="majorHAnsi"/>
          <w:bCs/>
        </w:rPr>
        <w:t xml:space="preserve"> o udzielenie zamówienia , warunek zostanie uznany za spełniony jeżeli:</w:t>
      </w:r>
      <w:r w:rsidRPr="00190764">
        <w:rPr>
          <w:rFonts w:asciiTheme="majorHAnsi" w:hAnsiTheme="majorHAnsi" w:cstheme="majorHAnsi"/>
          <w:bCs/>
        </w:rPr>
        <w:br/>
      </w:r>
      <w:r w:rsidRPr="00190764">
        <w:rPr>
          <w:rFonts w:asciiTheme="majorHAnsi" w:hAnsiTheme="majorHAnsi" w:cstheme="majorHAnsi"/>
          <w:b/>
        </w:rPr>
        <w:t>a)</w:t>
      </w:r>
      <w:r w:rsidRPr="00190764">
        <w:rPr>
          <w:rFonts w:asciiTheme="majorHAnsi" w:hAnsiTheme="majorHAnsi" w:cstheme="majorHAnsi"/>
          <w:bCs/>
        </w:rPr>
        <w:t xml:space="preserve">  co najmniej jeden z Wykonawców będzie posiadał aktualną koncesję wydaną przez  Prezesa Urzędu Regulacji Energetyki na prowadzenie działalności gospodarczej w zakresie obrotu energią elektryczną, o której mowa w ustawie z dnia 10 kwietnia 1997r. Prawo energetyczne (</w:t>
      </w:r>
      <w:proofErr w:type="spellStart"/>
      <w:r w:rsidRPr="00190764">
        <w:rPr>
          <w:rFonts w:asciiTheme="majorHAnsi" w:hAnsiTheme="majorHAnsi" w:cstheme="majorHAnsi"/>
          <w:bCs/>
        </w:rPr>
        <w:t>t.j</w:t>
      </w:r>
      <w:proofErr w:type="spellEnd"/>
      <w:r w:rsidRPr="00190764">
        <w:rPr>
          <w:rFonts w:asciiTheme="majorHAnsi" w:hAnsiTheme="majorHAnsi" w:cstheme="majorHAnsi"/>
          <w:bCs/>
        </w:rPr>
        <w:t>. Dz.U. z 2021r. Poz.716 ze zm. oraz</w:t>
      </w:r>
      <w:r w:rsidRPr="00190764">
        <w:rPr>
          <w:rFonts w:asciiTheme="majorHAnsi" w:hAnsiTheme="majorHAnsi" w:cstheme="majorHAnsi"/>
          <w:bCs/>
        </w:rPr>
        <w:br/>
      </w:r>
      <w:r w:rsidRPr="00190764">
        <w:rPr>
          <w:rFonts w:asciiTheme="majorHAnsi" w:hAnsiTheme="majorHAnsi" w:cstheme="majorHAnsi"/>
          <w:b/>
        </w:rPr>
        <w:t xml:space="preserve">b) </w:t>
      </w:r>
      <w:r w:rsidRPr="00190764">
        <w:rPr>
          <w:rFonts w:asciiTheme="majorHAnsi" w:hAnsiTheme="majorHAnsi" w:cstheme="majorHAnsi"/>
          <w:bCs/>
        </w:rPr>
        <w:t xml:space="preserve"> co najmniej jeden z Wykonawców będzie posiadał aktualną koncesję wydaną przez Prezesa Urzędu Regulacji Energetyki na prowadzenie działalności gospodarczej w zakresie przesyłania lub dystrybucji energii elektrycznej ,o której mowa w ustawie z dnia 10 kwietnia 1997r. Prawo energetyczne (</w:t>
      </w:r>
      <w:proofErr w:type="spellStart"/>
      <w:r w:rsidRPr="00190764">
        <w:rPr>
          <w:rFonts w:asciiTheme="majorHAnsi" w:hAnsiTheme="majorHAnsi" w:cstheme="majorHAnsi"/>
          <w:bCs/>
        </w:rPr>
        <w:t>t.j</w:t>
      </w:r>
      <w:proofErr w:type="spellEnd"/>
      <w:r w:rsidRPr="00190764">
        <w:rPr>
          <w:rFonts w:asciiTheme="majorHAnsi" w:hAnsiTheme="majorHAnsi" w:cstheme="majorHAnsi"/>
          <w:bCs/>
        </w:rPr>
        <w:t>. Dz.U. z 2021 poz. 716 ze zm.)</w:t>
      </w:r>
      <w:r w:rsidR="00ED1B8D">
        <w:rPr>
          <w:rFonts w:asciiTheme="majorHAnsi" w:hAnsiTheme="majorHAnsi" w:cstheme="majorHAnsi"/>
          <w:bCs/>
        </w:rPr>
        <w:t xml:space="preserve"> W takim przypadku wykonawcy wspólnie ubiegający się o udzielenie zamówienia dołączają do oferty oświadczenie, z którego wynika, który z wykonawców realizować będzie przedmiot zamówienia.</w:t>
      </w:r>
    </w:p>
    <w:p w14:paraId="02354C94" w14:textId="77777777" w:rsidR="00190764" w:rsidRPr="00190764" w:rsidRDefault="00190764" w:rsidP="008A07E1">
      <w:pPr>
        <w:numPr>
          <w:ilvl w:val="0"/>
          <w:numId w:val="20"/>
        </w:numPr>
        <w:spacing w:line="319" w:lineRule="auto"/>
        <w:ind w:left="852" w:right="20" w:hanging="852"/>
        <w:jc w:val="both"/>
        <w:rPr>
          <w:rFonts w:asciiTheme="majorHAnsi" w:hAnsiTheme="majorHAnsi" w:cstheme="majorHAnsi"/>
          <w:bCs/>
        </w:rPr>
      </w:pPr>
      <w:r w:rsidRPr="00190764">
        <w:rPr>
          <w:rFonts w:asciiTheme="majorHAnsi" w:hAnsiTheme="majorHAnsi" w:cstheme="majorHAnsi"/>
          <w:bCs/>
        </w:rPr>
        <w:t>sytuacji ekonomicznej lub finansowej:</w:t>
      </w:r>
    </w:p>
    <w:p w14:paraId="51C77479" w14:textId="77777777" w:rsidR="00190764" w:rsidRPr="00190764" w:rsidRDefault="00190764" w:rsidP="00190764">
      <w:pPr>
        <w:spacing w:line="319" w:lineRule="auto"/>
        <w:ind w:right="20"/>
        <w:jc w:val="both"/>
        <w:rPr>
          <w:rFonts w:asciiTheme="majorHAnsi" w:hAnsiTheme="majorHAnsi" w:cstheme="majorHAnsi"/>
          <w:bCs/>
        </w:rPr>
      </w:pPr>
      <w:bookmarkStart w:id="11" w:name="_Hlk85113820"/>
      <w:r w:rsidRPr="00190764">
        <w:rPr>
          <w:rFonts w:asciiTheme="majorHAnsi" w:hAnsiTheme="majorHAnsi" w:cstheme="majorHAnsi"/>
          <w:bCs/>
        </w:rPr>
        <w:t>Zamawiający nie określa  warunku w powyższym zakresie.</w:t>
      </w:r>
    </w:p>
    <w:bookmarkEnd w:id="11"/>
    <w:p w14:paraId="6BCC3454" w14:textId="77777777" w:rsidR="00190764" w:rsidRPr="00190764" w:rsidRDefault="00190764" w:rsidP="008A07E1">
      <w:pPr>
        <w:numPr>
          <w:ilvl w:val="0"/>
          <w:numId w:val="20"/>
        </w:numPr>
        <w:spacing w:after="200" w:line="319" w:lineRule="auto"/>
        <w:ind w:right="20" w:hanging="1004"/>
        <w:contextualSpacing/>
        <w:jc w:val="both"/>
        <w:rPr>
          <w:rFonts w:asciiTheme="majorHAnsi" w:eastAsia="Calibri" w:hAnsiTheme="majorHAnsi" w:cstheme="majorHAnsi"/>
          <w:bCs/>
          <w:lang w:val="pl-PL" w:eastAsia="en-US"/>
        </w:rPr>
      </w:pPr>
      <w:r w:rsidRPr="00190764">
        <w:rPr>
          <w:rFonts w:asciiTheme="majorHAnsi" w:eastAsia="Calibri" w:hAnsiTheme="majorHAnsi" w:cstheme="majorHAnsi"/>
          <w:bCs/>
          <w:lang w:val="pl-PL" w:eastAsia="en-US"/>
        </w:rPr>
        <w:t>zdolności technicznej lub zawodowej:</w:t>
      </w:r>
    </w:p>
    <w:p w14:paraId="14005A5A" w14:textId="77777777" w:rsidR="00190764" w:rsidRPr="00190764" w:rsidRDefault="00190764" w:rsidP="00190764">
      <w:pPr>
        <w:spacing w:line="319" w:lineRule="auto"/>
        <w:ind w:right="20"/>
        <w:jc w:val="both"/>
        <w:rPr>
          <w:rFonts w:asciiTheme="majorHAnsi" w:hAnsiTheme="majorHAnsi" w:cstheme="majorHAnsi"/>
          <w:bCs/>
        </w:rPr>
      </w:pPr>
      <w:r w:rsidRPr="00190764">
        <w:rPr>
          <w:rFonts w:asciiTheme="majorHAnsi" w:hAnsiTheme="majorHAnsi" w:cstheme="majorHAnsi"/>
          <w:bCs/>
        </w:rPr>
        <w:lastRenderedPageBreak/>
        <w:t>Zamawiający nie określa  warunku w powyższym zakresie.</w:t>
      </w:r>
    </w:p>
    <w:p w14:paraId="7546EE72" w14:textId="2C436944" w:rsidR="00190764" w:rsidRPr="00190764" w:rsidRDefault="00190764" w:rsidP="008A07E1">
      <w:pPr>
        <w:numPr>
          <w:ilvl w:val="0"/>
          <w:numId w:val="21"/>
        </w:numPr>
        <w:spacing w:after="200"/>
        <w:ind w:left="0" w:firstLine="0"/>
        <w:contextualSpacing/>
        <w:jc w:val="both"/>
        <w:rPr>
          <w:rFonts w:asciiTheme="majorHAnsi" w:eastAsia="Times New Roman" w:hAnsiTheme="majorHAnsi" w:cstheme="majorHAnsi"/>
          <w:lang w:val="pl-PL" w:eastAsia="en-US"/>
        </w:rPr>
      </w:pPr>
      <w:r w:rsidRPr="00190764">
        <w:rPr>
          <w:rFonts w:asciiTheme="majorHAnsi" w:eastAsia="Times New Roman" w:hAnsiTheme="majorHAnsi" w:cstheme="majorHAnsi"/>
          <w:lang w:val="pl-PL" w:eastAsia="en-US"/>
        </w:rPr>
        <w:t>Ocena warunków nastąpi zgodnie z formułą spełnia/nie spełnia w oparciu o  informacje zawarte we wstępnym oświadczeniu informacyjnym</w:t>
      </w:r>
      <w:r>
        <w:rPr>
          <w:rFonts w:asciiTheme="majorHAnsi" w:eastAsia="Times New Roman" w:hAnsiTheme="majorHAnsi" w:cstheme="majorHAnsi"/>
          <w:lang w:val="pl-PL" w:eastAsia="en-US"/>
        </w:rPr>
        <w:t xml:space="preserve"> (JEDZ)</w:t>
      </w:r>
      <w:r w:rsidRPr="00190764">
        <w:rPr>
          <w:rFonts w:asciiTheme="majorHAnsi" w:eastAsia="Times New Roman" w:hAnsiTheme="majorHAnsi" w:cstheme="majorHAnsi"/>
          <w:lang w:val="pl-PL" w:eastAsia="en-US"/>
        </w:rPr>
        <w:t>, a  następnie potwierdzonych w dokumentach i oświadczeniach złożonych przez Wykonawcę, którego oferta zostanie najwyżej oceniona.</w:t>
      </w:r>
    </w:p>
    <w:p w14:paraId="0000008F" w14:textId="4B80FB5D" w:rsidR="00103E94" w:rsidRPr="00453603" w:rsidRDefault="0079178A" w:rsidP="00190764">
      <w:pPr>
        <w:pStyle w:val="Akapitzlist"/>
        <w:autoSpaceDE w:val="0"/>
        <w:autoSpaceDN w:val="0"/>
        <w:adjustRightInd w:val="0"/>
        <w:spacing w:line="360" w:lineRule="auto"/>
        <w:ind w:left="0"/>
        <w:rPr>
          <w:b/>
          <w:bCs/>
          <w:sz w:val="24"/>
          <w:szCs w:val="24"/>
        </w:rPr>
      </w:pPr>
      <w:r w:rsidRPr="00453603">
        <w:rPr>
          <w:b/>
          <w:bCs/>
          <w:sz w:val="24"/>
          <w:szCs w:val="24"/>
        </w:rPr>
        <w:t>IX. Podstawy wykluczenia z postępowania</w:t>
      </w:r>
      <w:r w:rsidR="00453603">
        <w:rPr>
          <w:b/>
          <w:bCs/>
          <w:sz w:val="24"/>
          <w:szCs w:val="24"/>
        </w:rPr>
        <w:t>.</w:t>
      </w:r>
    </w:p>
    <w:p w14:paraId="00000090" w14:textId="77777777" w:rsidR="00103E94" w:rsidRDefault="0079178A" w:rsidP="008A07E1">
      <w:pPr>
        <w:numPr>
          <w:ilvl w:val="0"/>
          <w:numId w:val="1"/>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00000091" w14:textId="5608C2BA" w:rsidR="00103E94" w:rsidRDefault="0079178A" w:rsidP="008A07E1">
      <w:pPr>
        <w:numPr>
          <w:ilvl w:val="0"/>
          <w:numId w:val="11"/>
        </w:numPr>
        <w:spacing w:line="360" w:lineRule="auto"/>
        <w:ind w:left="812" w:hanging="386"/>
        <w:jc w:val="both"/>
        <w:rPr>
          <w:sz w:val="20"/>
          <w:szCs w:val="20"/>
        </w:rPr>
      </w:pPr>
      <w:r>
        <w:rPr>
          <w:sz w:val="20"/>
          <w:szCs w:val="20"/>
        </w:rPr>
        <w:t xml:space="preserve">w art. 108 ust. 1 PZP </w:t>
      </w:r>
    </w:p>
    <w:p w14:paraId="00000092" w14:textId="47A3075E" w:rsidR="00103E94" w:rsidRDefault="0079178A" w:rsidP="008A07E1">
      <w:pPr>
        <w:numPr>
          <w:ilvl w:val="0"/>
          <w:numId w:val="11"/>
        </w:numPr>
        <w:spacing w:line="360" w:lineRule="auto"/>
        <w:ind w:left="812" w:hanging="386"/>
        <w:jc w:val="both"/>
        <w:rPr>
          <w:sz w:val="20"/>
          <w:szCs w:val="20"/>
        </w:rPr>
      </w:pPr>
      <w:r>
        <w:rPr>
          <w:sz w:val="20"/>
          <w:szCs w:val="20"/>
        </w:rPr>
        <w:t>w art. 109 ust. 1</w:t>
      </w:r>
      <w:r w:rsidR="00453603">
        <w:rPr>
          <w:sz w:val="20"/>
          <w:szCs w:val="20"/>
        </w:rPr>
        <w:t xml:space="preserve"> </w:t>
      </w:r>
      <w:r>
        <w:rPr>
          <w:sz w:val="20"/>
          <w:szCs w:val="20"/>
        </w:rPr>
        <w:t>pkt. 4, 5,</w:t>
      </w:r>
      <w:r w:rsidR="00581AC3">
        <w:rPr>
          <w:sz w:val="20"/>
          <w:szCs w:val="20"/>
        </w:rPr>
        <w:t>6</w:t>
      </w:r>
      <w:r>
        <w:rPr>
          <w:sz w:val="20"/>
          <w:szCs w:val="20"/>
        </w:rPr>
        <w:t xml:space="preserve"> 7</w:t>
      </w:r>
      <w:r w:rsidR="00581AC3">
        <w:rPr>
          <w:sz w:val="20"/>
          <w:szCs w:val="20"/>
        </w:rPr>
        <w:t>,8,9,10</w:t>
      </w:r>
      <w:r>
        <w:rPr>
          <w:sz w:val="20"/>
          <w:szCs w:val="20"/>
        </w:rPr>
        <w:t xml:space="preserve"> PZP, tj.:</w:t>
      </w:r>
    </w:p>
    <w:p w14:paraId="00000093" w14:textId="77777777" w:rsidR="00103E94" w:rsidRDefault="0079178A" w:rsidP="008A07E1">
      <w:pPr>
        <w:numPr>
          <w:ilvl w:val="0"/>
          <w:numId w:val="4"/>
        </w:numPr>
        <w:spacing w:before="60" w:after="60" w:line="360" w:lineRule="auto"/>
        <w:ind w:left="0" w:firstLine="0"/>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4BF6145" w14:textId="77777777" w:rsidR="007C527C" w:rsidRDefault="0079178A" w:rsidP="008A07E1">
      <w:pPr>
        <w:numPr>
          <w:ilvl w:val="0"/>
          <w:numId w:val="4"/>
        </w:numPr>
        <w:spacing w:line="360" w:lineRule="auto"/>
        <w:ind w:left="0" w:firstLine="0"/>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55B60A49" w:rsidR="00103E94" w:rsidRDefault="00581AC3" w:rsidP="008A07E1">
      <w:pPr>
        <w:numPr>
          <w:ilvl w:val="0"/>
          <w:numId w:val="4"/>
        </w:numPr>
        <w:spacing w:line="360" w:lineRule="auto"/>
        <w:ind w:left="0" w:firstLine="0"/>
        <w:jc w:val="both"/>
        <w:rPr>
          <w:sz w:val="20"/>
          <w:szCs w:val="20"/>
        </w:rPr>
      </w:pPr>
      <w:r>
        <w:rPr>
          <w:sz w:val="20"/>
          <w:szCs w:val="20"/>
        </w:rPr>
        <w:t>je</w:t>
      </w:r>
      <w:r w:rsidR="00D6475C">
        <w:rPr>
          <w:sz w:val="20"/>
          <w:szCs w:val="20"/>
        </w:rPr>
        <w:t>ż</w:t>
      </w:r>
      <w:r>
        <w:rPr>
          <w:sz w:val="20"/>
          <w:szCs w:val="20"/>
        </w:rPr>
        <w:t>eli występuje konflikt interesów  w rozumieniu art.56 ust.2, którego nie można skutecznie wyeliminować w inny sposób, niż przez wykluczenie wykonawcy</w:t>
      </w:r>
    </w:p>
    <w:p w14:paraId="00000095" w14:textId="61603826" w:rsidR="00103E94" w:rsidRDefault="0079178A" w:rsidP="008A07E1">
      <w:pPr>
        <w:numPr>
          <w:ilvl w:val="0"/>
          <w:numId w:val="4"/>
        </w:numPr>
        <w:spacing w:line="360" w:lineRule="auto"/>
        <w:ind w:left="0" w:firstLine="0"/>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356F314" w14:textId="7B4F48C9" w:rsidR="00D6475C" w:rsidRDefault="00D6475C" w:rsidP="008A07E1">
      <w:pPr>
        <w:numPr>
          <w:ilvl w:val="0"/>
          <w:numId w:val="4"/>
        </w:numPr>
        <w:spacing w:line="360" w:lineRule="auto"/>
        <w:ind w:left="0" w:firstLine="0"/>
        <w:jc w:val="both"/>
        <w:rPr>
          <w:sz w:val="20"/>
          <w:szCs w:val="20"/>
        </w:rPr>
      </w:pPr>
      <w:r>
        <w:rPr>
          <w:sz w:val="20"/>
          <w:szCs w:val="20"/>
        </w:rPr>
        <w:t>który w wyniku zamierzonego działania  lub rażącego niedbalstwa wprowadził Zamawiającego w błąd  przy przedstawianiu informacji, że nie podlega wykluczeniu , spełnia warunki udziału w postepowaniu lub kryteria selekcji, co mogło mieć istotny wpływ  na decyzje podejmowane przez zamawiaj</w:t>
      </w:r>
      <w:r w:rsidR="007C527C">
        <w:rPr>
          <w:sz w:val="20"/>
          <w:szCs w:val="20"/>
        </w:rPr>
        <w:t>ą</w:t>
      </w:r>
      <w:r>
        <w:rPr>
          <w:sz w:val="20"/>
          <w:szCs w:val="20"/>
        </w:rPr>
        <w:t xml:space="preserve">cego w postepowaniu o udzielenie zamówienia, lub który zataił te informacje lub nie jest w stanie przedstawić wymaganych podmiotowych </w:t>
      </w:r>
      <w:r w:rsidR="007C527C">
        <w:rPr>
          <w:sz w:val="20"/>
          <w:szCs w:val="20"/>
        </w:rPr>
        <w:t>ś</w:t>
      </w:r>
      <w:r>
        <w:rPr>
          <w:sz w:val="20"/>
          <w:szCs w:val="20"/>
        </w:rPr>
        <w:t>rodków dowodowych,</w:t>
      </w:r>
    </w:p>
    <w:p w14:paraId="2048B81D" w14:textId="0E1D8B4A" w:rsidR="00D6475C" w:rsidRDefault="00D6475C" w:rsidP="008A07E1">
      <w:pPr>
        <w:numPr>
          <w:ilvl w:val="0"/>
          <w:numId w:val="4"/>
        </w:numPr>
        <w:spacing w:line="360" w:lineRule="auto"/>
        <w:ind w:left="0" w:firstLine="0"/>
        <w:jc w:val="both"/>
        <w:rPr>
          <w:sz w:val="20"/>
          <w:szCs w:val="20"/>
        </w:rPr>
      </w:pPr>
      <w:r>
        <w:rPr>
          <w:sz w:val="20"/>
          <w:szCs w:val="20"/>
        </w:rPr>
        <w:t xml:space="preserve">który bezprawnie wpływał lub próbował wpływać na czynności Zamawiającego </w:t>
      </w:r>
      <w:r w:rsidR="003416FE">
        <w:rPr>
          <w:sz w:val="20"/>
          <w:szCs w:val="20"/>
        </w:rPr>
        <w:t>lub próbował pozyskać  lub pozyskał informacje poufne , mogące dać mu przewagę w postępowaniu o udzielenie zamówienia,</w:t>
      </w:r>
    </w:p>
    <w:p w14:paraId="1E756130" w14:textId="323DBA03" w:rsidR="003416FE" w:rsidRDefault="003416FE" w:rsidP="008A07E1">
      <w:pPr>
        <w:numPr>
          <w:ilvl w:val="0"/>
          <w:numId w:val="4"/>
        </w:numPr>
        <w:spacing w:line="360" w:lineRule="auto"/>
        <w:ind w:left="0" w:firstLine="0"/>
        <w:jc w:val="both"/>
        <w:rPr>
          <w:sz w:val="20"/>
          <w:szCs w:val="20"/>
        </w:rPr>
      </w:pPr>
      <w:r>
        <w:rPr>
          <w:sz w:val="20"/>
          <w:szCs w:val="20"/>
        </w:rPr>
        <w:t xml:space="preserve">który w wyniku lekkomyślności lub niedbalstwa przedstawił informacje wprowadzające w błąd, co mogło mieć istotny wpływ na decyzje podejmowane  przez Zamawiającego  w postępowaniu o udzielenie zamówienia, </w:t>
      </w:r>
    </w:p>
    <w:p w14:paraId="00000096" w14:textId="2BA843B4" w:rsidR="00103E94" w:rsidRDefault="0079178A" w:rsidP="008A07E1">
      <w:pPr>
        <w:numPr>
          <w:ilvl w:val="0"/>
          <w:numId w:val="1"/>
        </w:numPr>
        <w:spacing w:line="360" w:lineRule="auto"/>
        <w:ind w:left="426"/>
        <w:jc w:val="both"/>
        <w:rPr>
          <w:sz w:val="20"/>
          <w:szCs w:val="20"/>
        </w:rPr>
      </w:pPr>
      <w:r>
        <w:rPr>
          <w:sz w:val="20"/>
          <w:szCs w:val="20"/>
        </w:rPr>
        <w:t>Wykluczenie Wykonawcy następuje zgodnie z art. 111 PZP</w:t>
      </w:r>
      <w:r w:rsidR="007C527C">
        <w:rPr>
          <w:sz w:val="20"/>
          <w:szCs w:val="20"/>
        </w:rPr>
        <w:t>.</w:t>
      </w:r>
      <w:r>
        <w:rPr>
          <w:sz w:val="20"/>
          <w:szCs w:val="20"/>
        </w:rPr>
        <w:t xml:space="preserve"> </w:t>
      </w:r>
    </w:p>
    <w:p w14:paraId="00000097" w14:textId="4F30309B" w:rsidR="00103E94" w:rsidRPr="00560E48" w:rsidRDefault="0079178A">
      <w:pPr>
        <w:pStyle w:val="Nagwek2"/>
        <w:rPr>
          <w:b/>
          <w:bCs/>
          <w:sz w:val="24"/>
          <w:szCs w:val="24"/>
        </w:rPr>
      </w:pPr>
      <w:bookmarkStart w:id="12" w:name="_crlv0voso4yw" w:colFirst="0" w:colLast="0"/>
      <w:bookmarkEnd w:id="12"/>
      <w:r w:rsidRPr="00437ED0">
        <w:rPr>
          <w:b/>
          <w:bCs/>
          <w:sz w:val="24"/>
          <w:szCs w:val="24"/>
        </w:rPr>
        <w:lastRenderedPageBreak/>
        <w:t>X</w:t>
      </w:r>
      <w:r w:rsidRPr="00560E48">
        <w:t xml:space="preserve">. </w:t>
      </w:r>
      <w:r w:rsidRPr="00560E48">
        <w:rPr>
          <w:b/>
          <w:bCs/>
          <w:sz w:val="24"/>
          <w:szCs w:val="24"/>
        </w:rPr>
        <w:t>Podmiotowe środki dowodowe. Oświadczenia i dokumenty, jakie zobowiązani są dostarczyć Wykonawcy w celu potwierdzenia spełniania warunków udziału w postępowaniu oraz wykazania braku podstaw wykluczenia</w:t>
      </w:r>
      <w:r w:rsidR="00E44F56" w:rsidRPr="00560E48">
        <w:rPr>
          <w:b/>
          <w:bCs/>
          <w:sz w:val="24"/>
          <w:szCs w:val="24"/>
        </w:rPr>
        <w:t>.</w:t>
      </w:r>
    </w:p>
    <w:p w14:paraId="569F6555" w14:textId="2C9D283B" w:rsidR="00FF78DA" w:rsidRDefault="000326A0" w:rsidP="00FF78DA">
      <w:pPr>
        <w:spacing w:before="240" w:line="360" w:lineRule="auto"/>
        <w:rPr>
          <w:sz w:val="20"/>
          <w:szCs w:val="20"/>
        </w:rPr>
      </w:pPr>
      <w:r>
        <w:rPr>
          <w:sz w:val="20"/>
          <w:szCs w:val="20"/>
        </w:rPr>
        <w:t xml:space="preserve">1. </w:t>
      </w:r>
      <w:r w:rsidR="00BD0AAA">
        <w:rPr>
          <w:sz w:val="20"/>
          <w:szCs w:val="20"/>
        </w:rPr>
        <w:t xml:space="preserve"> </w:t>
      </w:r>
      <w:r w:rsidR="00E44F56" w:rsidRPr="000326A0">
        <w:rPr>
          <w:sz w:val="20"/>
          <w:szCs w:val="20"/>
        </w:rPr>
        <w:t>Zamawiający zgodnie z art.139 ust.1 PZP  najpierw dokona badania i oceny ofert, a następnie dokona kwalifikacji podmiotowej wykonawcy, którego oferta zostanie najwyżej oceniona , w zakresie braku podstaw wykluczenia oraz spełniania warunków udziału w post</w:t>
      </w:r>
      <w:r w:rsidR="003C3212" w:rsidRPr="000326A0">
        <w:rPr>
          <w:sz w:val="20"/>
          <w:szCs w:val="20"/>
        </w:rPr>
        <w:t>ę</w:t>
      </w:r>
      <w:r w:rsidR="00E44F56" w:rsidRPr="000326A0">
        <w:rPr>
          <w:sz w:val="20"/>
          <w:szCs w:val="20"/>
        </w:rPr>
        <w:t>powani</w:t>
      </w:r>
      <w:r w:rsidR="003C3212" w:rsidRPr="000326A0">
        <w:rPr>
          <w:sz w:val="20"/>
          <w:szCs w:val="20"/>
        </w:rPr>
        <w:t>u.</w:t>
      </w:r>
      <w:r w:rsidR="00FF78DA">
        <w:rPr>
          <w:sz w:val="20"/>
          <w:szCs w:val="20"/>
        </w:rPr>
        <w:t xml:space="preserve"> Wykonawca nie jest obowiązany do złożenia wraz z ofertą oświadczenia (JEDZ). Do złożenia oświadczenia JEDZ  zobowiązany będzie wykonawca, którego oferta zostanie najwyżej oceniona.</w:t>
      </w:r>
      <w:r w:rsidR="00BD4DA5">
        <w:rPr>
          <w:sz w:val="20"/>
          <w:szCs w:val="20"/>
        </w:rPr>
        <w:br/>
      </w:r>
      <w:r w:rsidR="00190BF1">
        <w:rPr>
          <w:sz w:val="20"/>
          <w:szCs w:val="20"/>
        </w:rPr>
        <w:br/>
      </w:r>
      <w:bookmarkStart w:id="13" w:name="_Hlk86225074"/>
      <w:r w:rsidR="005A63D0" w:rsidRPr="00BD4DA5">
        <w:rPr>
          <w:b/>
          <w:bCs/>
          <w:sz w:val="20"/>
          <w:szCs w:val="20"/>
          <w:lang w:val="pl-PL"/>
        </w:rPr>
        <w:t>2.</w:t>
      </w:r>
      <w:r w:rsidR="005A63D0">
        <w:rPr>
          <w:sz w:val="20"/>
          <w:szCs w:val="20"/>
          <w:lang w:val="pl-PL"/>
        </w:rPr>
        <w:t xml:space="preserve"> </w:t>
      </w:r>
      <w:r w:rsidR="00BD4DA5">
        <w:rPr>
          <w:sz w:val="20"/>
          <w:szCs w:val="20"/>
          <w:lang w:val="pl-PL"/>
        </w:rPr>
        <w:t xml:space="preserve"> </w:t>
      </w:r>
      <w:r w:rsidR="005A63D0">
        <w:rPr>
          <w:sz w:val="20"/>
          <w:szCs w:val="20"/>
          <w:lang w:val="pl-PL"/>
        </w:rPr>
        <w:t xml:space="preserve">W celu potwierdzenia przez Wykonawcę, którego oferta została </w:t>
      </w:r>
      <w:r w:rsidR="005A63D0" w:rsidRPr="003E062B">
        <w:rPr>
          <w:b/>
          <w:bCs/>
          <w:sz w:val="20"/>
          <w:szCs w:val="20"/>
          <w:lang w:val="pl-PL"/>
        </w:rPr>
        <w:t>najwyżej oceniona braku podstaw wykluczenia</w:t>
      </w:r>
      <w:r w:rsidR="005A63D0">
        <w:rPr>
          <w:sz w:val="20"/>
          <w:szCs w:val="20"/>
          <w:lang w:val="pl-PL"/>
        </w:rPr>
        <w:t xml:space="preserve"> zgodnie z art.</w:t>
      </w:r>
      <w:r w:rsidR="00126091">
        <w:rPr>
          <w:sz w:val="20"/>
          <w:szCs w:val="20"/>
          <w:lang w:val="pl-PL"/>
        </w:rPr>
        <w:t xml:space="preserve"> </w:t>
      </w:r>
      <w:r w:rsidR="005A63D0">
        <w:rPr>
          <w:sz w:val="20"/>
          <w:szCs w:val="20"/>
          <w:lang w:val="pl-PL"/>
        </w:rPr>
        <w:t>126 ust.1 ustawy PZP, zamawiający wezwie wykonawcę do złożenia w terminie nie krótszym niż 10 dni aktualnych na dzień złożenia, podmiotowych środków dowodowych</w:t>
      </w:r>
      <w:bookmarkEnd w:id="13"/>
      <w:r w:rsidR="00FF78DA" w:rsidRPr="00BD4DA5">
        <w:rPr>
          <w:b/>
          <w:bCs/>
          <w:sz w:val="20"/>
          <w:szCs w:val="20"/>
        </w:rPr>
        <w:t>;</w:t>
      </w:r>
    </w:p>
    <w:p w14:paraId="44E289F2" w14:textId="1C897DE6" w:rsidR="006B73F1" w:rsidRDefault="005A63D0" w:rsidP="00BD4DA5">
      <w:pPr>
        <w:spacing w:before="240" w:line="360" w:lineRule="auto"/>
        <w:rPr>
          <w:sz w:val="20"/>
          <w:szCs w:val="20"/>
          <w:lang w:val="pl-PL"/>
        </w:rPr>
      </w:pPr>
      <w:r>
        <w:rPr>
          <w:sz w:val="20"/>
          <w:szCs w:val="20"/>
          <w:lang w:val="pl-PL"/>
        </w:rPr>
        <w:t>:</w:t>
      </w:r>
      <w:r w:rsidR="00560E48" w:rsidRPr="00FF78DA">
        <w:rPr>
          <w:b/>
          <w:bCs/>
          <w:sz w:val="20"/>
          <w:szCs w:val="20"/>
        </w:rPr>
        <w:t>a</w:t>
      </w:r>
      <w:r w:rsidR="00560E48">
        <w:rPr>
          <w:sz w:val="20"/>
          <w:szCs w:val="20"/>
        </w:rPr>
        <w:t xml:space="preserve">) </w:t>
      </w:r>
      <w:r w:rsidR="00560E48" w:rsidRPr="00F929F7">
        <w:rPr>
          <w:b/>
          <w:bCs/>
          <w:sz w:val="20"/>
          <w:szCs w:val="20"/>
        </w:rPr>
        <w:t>Oświadczenie, o którym mowa w art.125 ust.1 PZP</w:t>
      </w:r>
      <w:r w:rsidR="00560E48">
        <w:rPr>
          <w:sz w:val="20"/>
          <w:szCs w:val="20"/>
        </w:rPr>
        <w:t xml:space="preserve">, o niepodleganiu wykluczeniu z postępowania i spełnianiu warunków udziału w postępowaniu. Oświadczenie składa się na formularzu   Jednolitego Europejskiego Dokumentu Zamówienia (JEDZ), stanowiącego Załącznik nr 2 do Rozporządzenia Wykonawczego Komisji (EU) 2016/7 z dnia 5 stycznia 2016r. </w:t>
      </w:r>
      <w:r w:rsidR="009C5555">
        <w:rPr>
          <w:sz w:val="20"/>
          <w:szCs w:val="20"/>
        </w:rPr>
        <w:t>U</w:t>
      </w:r>
      <w:r w:rsidR="00560E48">
        <w:rPr>
          <w:sz w:val="20"/>
          <w:szCs w:val="20"/>
        </w:rPr>
        <w:t>stanawiającego</w:t>
      </w:r>
      <w:r w:rsidR="009C5555">
        <w:rPr>
          <w:sz w:val="20"/>
          <w:szCs w:val="20"/>
        </w:rPr>
        <w:t xml:space="preserve"> standardowy formularz jednolitego europejskiego dokumentu zamówienia. Zamawiający informuje, ze instrukcja wypełnienia ESPD oraz edytowalna wersja formularza ESPD dostępna jest pod adresem: https://www.uzp.gov.pl/baza-wiedzy/prawo-zamowien-publicznych-regulacje/prawo-krajowe/jednolity-europejski-dokument-zamówienia. </w:t>
      </w:r>
      <w:r w:rsidR="009C5555">
        <w:rPr>
          <w:sz w:val="20"/>
          <w:szCs w:val="20"/>
        </w:rPr>
        <w:br/>
        <w:t>W przypadku, gdy zamawiający będzie wypełniać oświadczenie za pomocą serwisu dostępowego</w:t>
      </w:r>
      <w:r w:rsidR="00CB5683">
        <w:rPr>
          <w:sz w:val="20"/>
          <w:szCs w:val="20"/>
        </w:rPr>
        <w:t xml:space="preserve"> pod adresem: </w:t>
      </w:r>
      <w:hyperlink r:id="rId10" w:history="1">
        <w:r w:rsidR="00CB5683" w:rsidRPr="00E368F3">
          <w:rPr>
            <w:rStyle w:val="Hipercze"/>
            <w:sz w:val="20"/>
            <w:szCs w:val="20"/>
          </w:rPr>
          <w:t>https://espd.uzp.gov.pl/</w:t>
        </w:r>
      </w:hyperlink>
      <w:r w:rsidR="00CB5683">
        <w:rPr>
          <w:sz w:val="20"/>
          <w:szCs w:val="20"/>
        </w:rPr>
        <w:t xml:space="preserve"> należy postępować zgodnie z zamieszczoną tam instrukcją- wypełnić wzór elektronicznego formularza ESPD, z zastrzeżeniem uwag:</w:t>
      </w:r>
      <w:r w:rsidR="00CB5683">
        <w:rPr>
          <w:sz w:val="20"/>
          <w:szCs w:val="20"/>
        </w:rPr>
        <w:br/>
        <w:t xml:space="preserve">1)  Część II Sekcji D ESPD - informacje  dotyczące podwykonawców </w:t>
      </w:r>
      <w:r w:rsidR="00775CAC">
        <w:rPr>
          <w:sz w:val="20"/>
          <w:szCs w:val="20"/>
        </w:rPr>
        <w:t>, na których zdolności wykonawca nie polega wykonawca oświadcza czy zamierza zlecić osobom trzeci, podwykonawstwo jakiejkolwiek części zamówienia ( w przypadku twierdzącej odpowiedzi podaje ponadto</w:t>
      </w:r>
      <w:r w:rsidR="00F80851">
        <w:rPr>
          <w:sz w:val="20"/>
          <w:szCs w:val="20"/>
        </w:rPr>
        <w:t>, o ile jest to wiadome, wykaz proponowanych podwykonawców),natomiast wykonawca nie jest zobowiązany do przedstawienia w odniesieniu do tych podwykonawców odrębnych ESPD, zawierających informacje wymagane w Cz</w:t>
      </w:r>
      <w:r w:rsidR="00BE4011">
        <w:rPr>
          <w:sz w:val="20"/>
          <w:szCs w:val="20"/>
        </w:rPr>
        <w:t>.</w:t>
      </w:r>
      <w:r w:rsidR="00F80851">
        <w:rPr>
          <w:sz w:val="20"/>
          <w:szCs w:val="20"/>
        </w:rPr>
        <w:t xml:space="preserve"> II Sekcja A i B oraz w Części III  </w:t>
      </w:r>
      <w:r w:rsidR="00F80851">
        <w:rPr>
          <w:sz w:val="20"/>
          <w:szCs w:val="20"/>
        </w:rPr>
        <w:br/>
      </w:r>
      <w:r w:rsidR="00CB5683">
        <w:rPr>
          <w:sz w:val="20"/>
          <w:szCs w:val="20"/>
        </w:rPr>
        <w:t>2) W Części IV zamawiający żąda jedynie ogólnego oświadczenia dotyczącego wszystkich kryteriów kwa</w:t>
      </w:r>
      <w:r w:rsidR="00E71921">
        <w:rPr>
          <w:sz w:val="20"/>
          <w:szCs w:val="20"/>
        </w:rPr>
        <w:t>lifi</w:t>
      </w:r>
      <w:r w:rsidR="00CB5683">
        <w:rPr>
          <w:sz w:val="20"/>
          <w:szCs w:val="20"/>
        </w:rPr>
        <w:t>kacji (sekcja α)</w:t>
      </w:r>
      <w:r w:rsidR="00E71921">
        <w:rPr>
          <w:sz w:val="20"/>
          <w:szCs w:val="20"/>
        </w:rPr>
        <w:t xml:space="preserve"> bez wypełniania poszczególnych Sekcji A,B,C i D;</w:t>
      </w:r>
      <w:r w:rsidR="00F80851">
        <w:rPr>
          <w:sz w:val="20"/>
          <w:szCs w:val="20"/>
        </w:rPr>
        <w:br/>
      </w:r>
      <w:r w:rsidR="00E71921">
        <w:rPr>
          <w:sz w:val="20"/>
          <w:szCs w:val="20"/>
        </w:rPr>
        <w:t>3) Cześć V ( ograniczenie liczby kwalifikujących się kandydatów) należy pozostawić niewypełnioną.</w:t>
      </w:r>
      <w:r w:rsidR="00F80851">
        <w:rPr>
          <w:sz w:val="20"/>
          <w:szCs w:val="20"/>
        </w:rPr>
        <w:br/>
        <w:t>W przypadku wykorzystania przygotowanego przez zamawiającego oświadczenia JEDZ w wersji edytowalnej, wykonawca zobowiązany jest uzupełnić obszary, które nie zostały przez Zamawiającego przekreślone.</w:t>
      </w:r>
      <w:r w:rsidR="00BE4011">
        <w:rPr>
          <w:sz w:val="20"/>
          <w:szCs w:val="20"/>
        </w:rPr>
        <w:br/>
        <w:t xml:space="preserve">4) W przypadku polegania na zdolnościach lub sytuacji podmiotów udostępniających zasoby, wykonawca załącza do oferty JEDZ podmiotu udostępniającego zasoby, potwierdzający brak podstaw wykluczenia tego podmiotu oraz odpowiednio spełnianie warunków udziału postepowaniu, w zakresie, </w:t>
      </w:r>
      <w:r w:rsidR="00BE4011">
        <w:rPr>
          <w:sz w:val="20"/>
          <w:szCs w:val="20"/>
        </w:rPr>
        <w:lastRenderedPageBreak/>
        <w:t>w jakim wykonawca powołuje si</w:t>
      </w:r>
      <w:r w:rsidR="00BD4DA5">
        <w:rPr>
          <w:sz w:val="20"/>
          <w:szCs w:val="20"/>
        </w:rPr>
        <w:t xml:space="preserve">ę </w:t>
      </w:r>
      <w:r w:rsidR="00BE4011">
        <w:rPr>
          <w:sz w:val="20"/>
          <w:szCs w:val="20"/>
        </w:rPr>
        <w:t xml:space="preserve"> na jego zasoby.</w:t>
      </w:r>
      <w:r w:rsidR="00BE4011">
        <w:rPr>
          <w:sz w:val="20"/>
          <w:szCs w:val="20"/>
        </w:rPr>
        <w:br/>
      </w:r>
      <w:r w:rsidR="00E71921">
        <w:rPr>
          <w:sz w:val="20"/>
          <w:szCs w:val="20"/>
        </w:rPr>
        <w:t xml:space="preserve"> </w:t>
      </w:r>
      <w:r w:rsidR="001C2F03">
        <w:rPr>
          <w:b/>
          <w:bCs/>
          <w:sz w:val="20"/>
          <w:szCs w:val="20"/>
          <w:lang w:val="pl-PL"/>
        </w:rPr>
        <w:t>b</w:t>
      </w:r>
      <w:r w:rsidRPr="00036ED7">
        <w:rPr>
          <w:b/>
          <w:bCs/>
          <w:sz w:val="20"/>
          <w:szCs w:val="20"/>
          <w:lang w:val="pl-PL"/>
        </w:rPr>
        <w:t>)</w:t>
      </w:r>
      <w:r>
        <w:rPr>
          <w:sz w:val="20"/>
          <w:szCs w:val="20"/>
          <w:lang w:val="pl-PL"/>
        </w:rPr>
        <w:t xml:space="preserve"> </w:t>
      </w:r>
      <w:bookmarkStart w:id="14" w:name="_Hlk85719925"/>
      <w:r w:rsidRPr="00F929F7">
        <w:rPr>
          <w:b/>
          <w:bCs/>
          <w:sz w:val="20"/>
          <w:szCs w:val="20"/>
          <w:lang w:val="pl-PL"/>
        </w:rPr>
        <w:t>Informacji z Krajowego Rejestru Karnego</w:t>
      </w:r>
      <w:bookmarkEnd w:id="14"/>
      <w:r>
        <w:rPr>
          <w:sz w:val="20"/>
          <w:szCs w:val="20"/>
          <w:lang w:val="pl-PL"/>
        </w:rPr>
        <w:t xml:space="preserve"> w zakresie określonym w art. 108 ust.1 pkt 1,2 i 4 ustawy PZP.</w:t>
      </w:r>
      <w:r w:rsidR="00126091">
        <w:rPr>
          <w:sz w:val="20"/>
          <w:szCs w:val="20"/>
          <w:lang w:val="pl-PL"/>
        </w:rPr>
        <w:t>- sporządzonej nie wcześniej niż 6 m-</w:t>
      </w:r>
      <w:proofErr w:type="spellStart"/>
      <w:r w:rsidR="00126091">
        <w:rPr>
          <w:sz w:val="20"/>
          <w:szCs w:val="20"/>
          <w:lang w:val="pl-PL"/>
        </w:rPr>
        <w:t>cy</w:t>
      </w:r>
      <w:proofErr w:type="spellEnd"/>
      <w:r w:rsidR="00126091">
        <w:rPr>
          <w:sz w:val="20"/>
          <w:szCs w:val="20"/>
          <w:lang w:val="pl-PL"/>
        </w:rPr>
        <w:t xml:space="preserve"> przed jej złożeniem,</w:t>
      </w:r>
    </w:p>
    <w:p w14:paraId="1CEA469A" w14:textId="74CBD90F" w:rsidR="006B73F1" w:rsidRDefault="000F22C0" w:rsidP="00E437A2">
      <w:pPr>
        <w:spacing w:before="240" w:line="360" w:lineRule="auto"/>
        <w:jc w:val="both"/>
        <w:rPr>
          <w:sz w:val="20"/>
          <w:szCs w:val="20"/>
          <w:lang w:val="pl-PL"/>
        </w:rPr>
      </w:pPr>
      <w:r>
        <w:rPr>
          <w:sz w:val="20"/>
          <w:szCs w:val="20"/>
          <w:lang w:val="pl-PL"/>
        </w:rPr>
        <w:t xml:space="preserve"> </w:t>
      </w:r>
      <w:r w:rsidR="001C2F03">
        <w:rPr>
          <w:sz w:val="20"/>
          <w:szCs w:val="20"/>
          <w:lang w:val="pl-PL"/>
        </w:rPr>
        <w:t>c</w:t>
      </w:r>
      <w:r w:rsidR="0049101D" w:rsidRPr="00036ED7">
        <w:rPr>
          <w:b/>
          <w:bCs/>
          <w:sz w:val="20"/>
          <w:szCs w:val="20"/>
          <w:lang w:val="pl-PL"/>
        </w:rPr>
        <w:t>)</w:t>
      </w:r>
      <w:r w:rsidR="0049101D">
        <w:rPr>
          <w:sz w:val="20"/>
          <w:szCs w:val="20"/>
          <w:lang w:val="pl-PL"/>
        </w:rPr>
        <w:t xml:space="preserve"> </w:t>
      </w:r>
      <w:r w:rsidR="0049101D" w:rsidRPr="00F929F7">
        <w:rPr>
          <w:b/>
          <w:bCs/>
          <w:sz w:val="20"/>
          <w:szCs w:val="20"/>
          <w:lang w:val="pl-PL"/>
        </w:rPr>
        <w:t>oświadczenie Wykonawcy  w zakresie art.108 ust.1 pkt 5 ustawy PZP</w:t>
      </w:r>
      <w:r w:rsidR="0049101D">
        <w:rPr>
          <w:sz w:val="20"/>
          <w:szCs w:val="20"/>
          <w:lang w:val="pl-PL"/>
        </w:rPr>
        <w:t xml:space="preserve"> o braku przynależności do tej samej grupy kapitałowej, w rozumieniu ustawy z dnia  16 </w:t>
      </w:r>
      <w:r w:rsidR="003E04E0">
        <w:rPr>
          <w:sz w:val="20"/>
          <w:szCs w:val="20"/>
          <w:lang w:val="pl-PL"/>
        </w:rPr>
        <w:t>lutego 2007r. o ochronie konkurencji i konsumentów (Dz.U.</w:t>
      </w:r>
      <w:r>
        <w:rPr>
          <w:sz w:val="20"/>
          <w:szCs w:val="20"/>
          <w:lang w:val="pl-PL"/>
        </w:rPr>
        <w:t xml:space="preserve"> </w:t>
      </w:r>
      <w:r w:rsidR="003E04E0">
        <w:rPr>
          <w:sz w:val="20"/>
          <w:szCs w:val="20"/>
          <w:lang w:val="pl-PL"/>
        </w:rPr>
        <w:t>z 2019</w:t>
      </w:r>
      <w:r>
        <w:rPr>
          <w:sz w:val="20"/>
          <w:szCs w:val="20"/>
          <w:lang w:val="pl-PL"/>
        </w:rPr>
        <w:t xml:space="preserve"> </w:t>
      </w:r>
      <w:r w:rsidR="003E04E0">
        <w:rPr>
          <w:sz w:val="20"/>
          <w:szCs w:val="20"/>
          <w:lang w:val="pl-PL"/>
        </w:rPr>
        <w:t>r. poz.2019 ze zm.) z innym wykonawcą, który złożył odrębną ofertę</w:t>
      </w:r>
      <w:r w:rsidR="00126091">
        <w:rPr>
          <w:sz w:val="20"/>
          <w:szCs w:val="20"/>
          <w:lang w:val="pl-PL"/>
        </w:rPr>
        <w:t xml:space="preserve"> </w:t>
      </w:r>
      <w:r w:rsidR="003E04E0">
        <w:rPr>
          <w:sz w:val="20"/>
          <w:szCs w:val="20"/>
          <w:lang w:val="pl-PL"/>
        </w:rPr>
        <w:t>.</w:t>
      </w:r>
      <w:r w:rsidR="00330006">
        <w:rPr>
          <w:sz w:val="20"/>
          <w:szCs w:val="20"/>
          <w:lang w:val="pl-PL"/>
        </w:rPr>
        <w:t>,</w:t>
      </w:r>
    </w:p>
    <w:p w14:paraId="3AA501A5" w14:textId="4CDEE154" w:rsidR="00330006" w:rsidRDefault="001C2F03" w:rsidP="00E437A2">
      <w:pPr>
        <w:spacing w:before="240" w:line="360" w:lineRule="auto"/>
        <w:jc w:val="both"/>
        <w:rPr>
          <w:sz w:val="20"/>
          <w:szCs w:val="20"/>
          <w:lang w:val="pl-PL"/>
        </w:rPr>
      </w:pPr>
      <w:r>
        <w:rPr>
          <w:sz w:val="20"/>
          <w:szCs w:val="20"/>
          <w:lang w:val="pl-PL"/>
        </w:rPr>
        <w:t>d</w:t>
      </w:r>
      <w:r w:rsidR="002A21A0">
        <w:rPr>
          <w:sz w:val="20"/>
          <w:szCs w:val="20"/>
          <w:lang w:val="pl-PL"/>
        </w:rPr>
        <w:t xml:space="preserve">) </w:t>
      </w:r>
      <w:r w:rsidR="002A21A0" w:rsidRPr="006B73F1">
        <w:rPr>
          <w:b/>
          <w:bCs/>
          <w:sz w:val="20"/>
          <w:szCs w:val="20"/>
          <w:lang w:val="pl-PL"/>
        </w:rPr>
        <w:t>odpisu albo informacji z Krajowego Rejestru Sądowego</w:t>
      </w:r>
      <w:r w:rsidR="002A21A0">
        <w:rPr>
          <w:sz w:val="20"/>
          <w:szCs w:val="20"/>
          <w:lang w:val="pl-PL"/>
        </w:rPr>
        <w:t xml:space="preserve"> lub z Centralnej Ewidencji i Informacji o Działalności Gospodarczej , w zakresie art.109 ust.1 pkt4 ustawy , sporządzonych </w:t>
      </w:r>
      <w:r w:rsidR="00B4700D">
        <w:rPr>
          <w:sz w:val="20"/>
          <w:szCs w:val="20"/>
          <w:lang w:val="pl-PL"/>
        </w:rPr>
        <w:t>nie wcześniej niż 3 m-ce przed złożeniem.</w:t>
      </w:r>
    </w:p>
    <w:p w14:paraId="0E514F52" w14:textId="2443B438" w:rsidR="00E437A2" w:rsidRPr="003E062B" w:rsidRDefault="001C2F03" w:rsidP="00E437A2">
      <w:pPr>
        <w:spacing w:before="240" w:line="360" w:lineRule="auto"/>
        <w:jc w:val="both"/>
        <w:rPr>
          <w:sz w:val="20"/>
          <w:szCs w:val="20"/>
          <w:lang w:val="pl-PL"/>
        </w:rPr>
      </w:pPr>
      <w:r>
        <w:rPr>
          <w:sz w:val="20"/>
          <w:szCs w:val="20"/>
          <w:lang w:val="pl-PL"/>
        </w:rPr>
        <w:t>e</w:t>
      </w:r>
      <w:r w:rsidR="000F22C0" w:rsidRPr="003E062B">
        <w:rPr>
          <w:sz w:val="20"/>
          <w:szCs w:val="20"/>
          <w:lang w:val="pl-PL"/>
        </w:rPr>
        <w:t>)</w:t>
      </w:r>
      <w:r w:rsidRPr="003E062B">
        <w:rPr>
          <w:sz w:val="20"/>
          <w:szCs w:val="20"/>
          <w:lang w:val="pl-PL"/>
        </w:rPr>
        <w:t xml:space="preserve"> </w:t>
      </w:r>
      <w:r w:rsidR="000F22C0" w:rsidRPr="003E062B">
        <w:rPr>
          <w:sz w:val="20"/>
          <w:szCs w:val="20"/>
          <w:lang w:val="pl-PL"/>
        </w:rPr>
        <w:t xml:space="preserve"> </w:t>
      </w:r>
      <w:r w:rsidR="000F22C0" w:rsidRPr="003E062B">
        <w:rPr>
          <w:b/>
          <w:bCs/>
          <w:sz w:val="20"/>
          <w:szCs w:val="20"/>
          <w:lang w:val="pl-PL"/>
        </w:rPr>
        <w:t>oświadczenie Wykonawcy</w:t>
      </w:r>
      <w:r w:rsidR="000F22C0" w:rsidRPr="003E062B">
        <w:rPr>
          <w:sz w:val="20"/>
          <w:szCs w:val="20"/>
          <w:lang w:val="pl-PL"/>
        </w:rPr>
        <w:t xml:space="preserve"> </w:t>
      </w:r>
      <w:r w:rsidR="0023436E" w:rsidRPr="003E062B">
        <w:rPr>
          <w:sz w:val="20"/>
          <w:szCs w:val="20"/>
          <w:lang w:val="pl-PL"/>
        </w:rPr>
        <w:t>o aktualności  informacji  zawartych w oświadczeniu</w:t>
      </w:r>
      <w:r w:rsidR="00126091" w:rsidRPr="003E062B">
        <w:rPr>
          <w:sz w:val="20"/>
          <w:szCs w:val="20"/>
          <w:lang w:val="pl-PL"/>
        </w:rPr>
        <w:t xml:space="preserve"> JEDZ</w:t>
      </w:r>
      <w:r w:rsidR="0023436E" w:rsidRPr="003E062B">
        <w:rPr>
          <w:sz w:val="20"/>
          <w:szCs w:val="20"/>
          <w:lang w:val="pl-PL"/>
        </w:rPr>
        <w:t>, o którym mowa w art.125 ust</w:t>
      </w:r>
      <w:r w:rsidR="00F929F7" w:rsidRPr="003E062B">
        <w:rPr>
          <w:sz w:val="20"/>
          <w:szCs w:val="20"/>
          <w:lang w:val="pl-PL"/>
        </w:rPr>
        <w:t xml:space="preserve">. </w:t>
      </w:r>
      <w:r w:rsidR="0023436E" w:rsidRPr="003E062B">
        <w:rPr>
          <w:sz w:val="20"/>
          <w:szCs w:val="20"/>
          <w:lang w:val="pl-PL"/>
        </w:rPr>
        <w:t>1 w zakresie  braku podstaw wykluczenia wskazanych  w art. 108 ust.1 pkt 3</w:t>
      </w:r>
      <w:r w:rsidR="004A6A17" w:rsidRPr="003E062B">
        <w:rPr>
          <w:sz w:val="20"/>
          <w:szCs w:val="20"/>
          <w:lang w:val="pl-PL"/>
        </w:rPr>
        <w:t xml:space="preserve"> pkt art.108 ust.1 pkt 4, art.108 ust.1 pkt 5 , art.108 ust.1 pkt 6</w:t>
      </w:r>
      <w:r w:rsidR="0023436E" w:rsidRPr="003E062B">
        <w:rPr>
          <w:sz w:val="20"/>
          <w:szCs w:val="20"/>
          <w:lang w:val="pl-PL"/>
        </w:rPr>
        <w:t xml:space="preserve"> 6 </w:t>
      </w:r>
      <w:r w:rsidR="00732AA6" w:rsidRPr="003E062B">
        <w:rPr>
          <w:sz w:val="20"/>
          <w:szCs w:val="20"/>
          <w:lang w:val="pl-PL"/>
        </w:rPr>
        <w:t>PZP</w:t>
      </w:r>
      <w:r w:rsidR="0023436E" w:rsidRPr="003E062B">
        <w:rPr>
          <w:sz w:val="20"/>
          <w:szCs w:val="20"/>
          <w:lang w:val="pl-PL"/>
        </w:rPr>
        <w:t xml:space="preserve">. </w:t>
      </w:r>
    </w:p>
    <w:p w14:paraId="595F78CE" w14:textId="77777777" w:rsidR="002A21A0" w:rsidRDefault="002A21A0" w:rsidP="000326A0">
      <w:pPr>
        <w:pBdr>
          <w:top w:val="nil"/>
          <w:left w:val="nil"/>
          <w:bottom w:val="nil"/>
          <w:right w:val="nil"/>
          <w:between w:val="nil"/>
        </w:pBdr>
        <w:spacing w:line="360" w:lineRule="auto"/>
        <w:jc w:val="both"/>
        <w:rPr>
          <w:b/>
          <w:bCs/>
          <w:sz w:val="20"/>
          <w:szCs w:val="20"/>
        </w:rPr>
      </w:pPr>
    </w:p>
    <w:p w14:paraId="027FA86B" w14:textId="77777777" w:rsidR="00E57302" w:rsidRDefault="00330006" w:rsidP="000326A0">
      <w:pPr>
        <w:pBdr>
          <w:top w:val="nil"/>
          <w:left w:val="nil"/>
          <w:bottom w:val="nil"/>
          <w:right w:val="nil"/>
          <w:between w:val="nil"/>
        </w:pBdr>
        <w:spacing w:line="360" w:lineRule="auto"/>
        <w:jc w:val="both"/>
        <w:rPr>
          <w:b/>
          <w:bCs/>
          <w:sz w:val="20"/>
          <w:szCs w:val="20"/>
        </w:rPr>
      </w:pPr>
      <w:r w:rsidRPr="00330006">
        <w:rPr>
          <w:b/>
          <w:bCs/>
          <w:sz w:val="20"/>
          <w:szCs w:val="20"/>
        </w:rPr>
        <w:t>Jeżeli Wykonawca ma siedzibę lub miejsce zamieszkania poza granicami Rzeczpospolitej Polskiej zamiast:</w:t>
      </w:r>
    </w:p>
    <w:p w14:paraId="5A583E88" w14:textId="766CC77E" w:rsidR="00330006" w:rsidRPr="00E57302" w:rsidRDefault="00330006" w:rsidP="000326A0">
      <w:pPr>
        <w:pBdr>
          <w:top w:val="nil"/>
          <w:left w:val="nil"/>
          <w:bottom w:val="nil"/>
          <w:right w:val="nil"/>
          <w:between w:val="nil"/>
        </w:pBdr>
        <w:spacing w:line="360" w:lineRule="auto"/>
        <w:jc w:val="both"/>
        <w:rPr>
          <w:sz w:val="20"/>
          <w:szCs w:val="20"/>
          <w:lang w:val="pl-PL"/>
        </w:rPr>
      </w:pPr>
      <w:r w:rsidRPr="00B4700D">
        <w:rPr>
          <w:sz w:val="20"/>
          <w:szCs w:val="20"/>
        </w:rPr>
        <w:t xml:space="preserve">1) </w:t>
      </w:r>
      <w:r w:rsidR="00B4700D" w:rsidRPr="00B4700D">
        <w:rPr>
          <w:sz w:val="20"/>
          <w:szCs w:val="20"/>
          <w:lang w:val="pl-PL"/>
        </w:rPr>
        <w:t>Informacji z Krajowego Rejestru Karnego – składa info</w:t>
      </w:r>
      <w:r w:rsidR="00B4700D">
        <w:rPr>
          <w:sz w:val="20"/>
          <w:szCs w:val="20"/>
          <w:lang w:val="pl-PL"/>
        </w:rPr>
        <w:t>r</w:t>
      </w:r>
      <w:r w:rsidR="00B4700D" w:rsidRPr="00B4700D">
        <w:rPr>
          <w:sz w:val="20"/>
          <w:szCs w:val="20"/>
          <w:lang w:val="pl-PL"/>
        </w:rPr>
        <w:t>macj</w:t>
      </w:r>
      <w:r w:rsidR="00B4700D">
        <w:rPr>
          <w:sz w:val="20"/>
          <w:szCs w:val="20"/>
          <w:lang w:val="pl-PL"/>
        </w:rPr>
        <w:t>ę</w:t>
      </w:r>
      <w:r w:rsidR="00B4700D" w:rsidRPr="00B4700D">
        <w:rPr>
          <w:sz w:val="20"/>
          <w:szCs w:val="20"/>
          <w:lang w:val="pl-PL"/>
        </w:rPr>
        <w:t xml:space="preserve"> z odpowiedniego rejestru, takiego jak rejestr s</w:t>
      </w:r>
      <w:r w:rsidR="00B4700D">
        <w:rPr>
          <w:sz w:val="20"/>
          <w:szCs w:val="20"/>
          <w:lang w:val="pl-PL"/>
        </w:rPr>
        <w:t>ą</w:t>
      </w:r>
      <w:r w:rsidR="00B4700D" w:rsidRPr="00B4700D">
        <w:rPr>
          <w:sz w:val="20"/>
          <w:szCs w:val="20"/>
          <w:lang w:val="pl-PL"/>
        </w:rPr>
        <w:t>dowy, albo w przypadku braku takiego rejestru, inny równoważny dokument wydany przez właściwy organ sądowy lub administracyjny kraju, w którym wykonawca ma siedzibę lub miejsce zamieszkania – wystawiony nie wcześniej niż 6 miesi</w:t>
      </w:r>
      <w:r w:rsidR="00B4700D">
        <w:rPr>
          <w:sz w:val="20"/>
          <w:szCs w:val="20"/>
          <w:lang w:val="pl-PL"/>
        </w:rPr>
        <w:t>ę</w:t>
      </w:r>
      <w:r w:rsidR="00B4700D" w:rsidRPr="00B4700D">
        <w:rPr>
          <w:sz w:val="20"/>
          <w:szCs w:val="20"/>
          <w:lang w:val="pl-PL"/>
        </w:rPr>
        <w:t>cy przed jego złożeniem</w:t>
      </w:r>
      <w:r w:rsidR="00B4700D">
        <w:rPr>
          <w:b/>
          <w:bCs/>
          <w:sz w:val="20"/>
          <w:szCs w:val="20"/>
          <w:lang w:val="pl-PL"/>
        </w:rPr>
        <w:t>,</w:t>
      </w:r>
      <w:r w:rsidR="00B4700D">
        <w:rPr>
          <w:b/>
          <w:bCs/>
          <w:sz w:val="20"/>
          <w:szCs w:val="20"/>
          <w:lang w:val="pl-PL"/>
        </w:rPr>
        <w:br/>
      </w:r>
      <w:r w:rsidR="00B4700D" w:rsidRPr="00E57302">
        <w:rPr>
          <w:sz w:val="20"/>
          <w:szCs w:val="20"/>
          <w:lang w:val="pl-PL"/>
        </w:rPr>
        <w:t>2) Odpisu albo informacji z Krajowego Rejestru Sądowego lub z Centralnej Ewidencji i Informacji o Działalności Gospodarczej – składa dokument wystawiony w kraju, w którym wykonawca ma siedzibę</w:t>
      </w:r>
      <w:r w:rsidR="00E57302" w:rsidRPr="00E57302">
        <w:rPr>
          <w:sz w:val="20"/>
          <w:szCs w:val="20"/>
          <w:lang w:val="pl-PL"/>
        </w:rPr>
        <w:t xml:space="preserve"> lub miejsce zamieszkania potwierdzające, że nie otwarto jego likwidacji, nie ogłoszono upadłości, jego aktywami nie zarządza likwidator lub sąd, nie zawarł układu z wierzycielami, jego działalność nie jest zawieszona ani nie znajduje się w innej tego rodzaju sytuacji wynikającej z podobnej procedury przewidzianej w przepisach miejsca wszczęcia tej procedury- dokumenty powinny być wystawione nie wcześniej niż 3 miesiące przed ich złożeniem.</w:t>
      </w:r>
    </w:p>
    <w:p w14:paraId="3339E915" w14:textId="77777777" w:rsidR="003E062B" w:rsidRDefault="000326A0" w:rsidP="000326A0">
      <w:pPr>
        <w:pBdr>
          <w:top w:val="nil"/>
          <w:left w:val="nil"/>
          <w:bottom w:val="nil"/>
          <w:right w:val="nil"/>
          <w:between w:val="nil"/>
        </w:pBdr>
        <w:spacing w:line="360" w:lineRule="auto"/>
        <w:jc w:val="both"/>
        <w:rPr>
          <w:sz w:val="20"/>
          <w:szCs w:val="20"/>
        </w:rPr>
      </w:pPr>
      <w:r>
        <w:rPr>
          <w:sz w:val="20"/>
          <w:szCs w:val="20"/>
        </w:rPr>
        <w:t>2.</w:t>
      </w:r>
      <w:r w:rsidR="00BD0AAA">
        <w:rPr>
          <w:sz w:val="20"/>
          <w:szCs w:val="20"/>
        </w:rPr>
        <w:t xml:space="preserve">  </w:t>
      </w:r>
      <w:r w:rsidR="0079178A" w:rsidRPr="000326A0">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D04414">
        <w:rPr>
          <w:sz w:val="20"/>
          <w:szCs w:val="20"/>
        </w:rPr>
        <w:t xml:space="preserve"> 30</w:t>
      </w:r>
      <w:r w:rsidR="0079178A" w:rsidRPr="000326A0">
        <w:rPr>
          <w:smallCaps/>
          <w:sz w:val="20"/>
          <w:szCs w:val="20"/>
        </w:rPr>
        <w:t xml:space="preserve">  </w:t>
      </w:r>
      <w:r w:rsidR="0079178A" w:rsidRPr="000326A0">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78E1545E" w14:textId="4FAF9DA7" w:rsidR="003E062B" w:rsidRDefault="003E062B" w:rsidP="000326A0">
      <w:pPr>
        <w:pBdr>
          <w:top w:val="nil"/>
          <w:left w:val="nil"/>
          <w:bottom w:val="nil"/>
          <w:right w:val="nil"/>
          <w:between w:val="nil"/>
        </w:pBdr>
        <w:spacing w:line="360" w:lineRule="auto"/>
        <w:jc w:val="both"/>
        <w:rPr>
          <w:sz w:val="20"/>
          <w:szCs w:val="20"/>
        </w:rPr>
      </w:pPr>
    </w:p>
    <w:p w14:paraId="7124E23C" w14:textId="240611AE" w:rsidR="00E57302" w:rsidRDefault="003E062B" w:rsidP="000326A0">
      <w:pPr>
        <w:pBdr>
          <w:top w:val="nil"/>
          <w:left w:val="nil"/>
          <w:bottom w:val="nil"/>
          <w:right w:val="nil"/>
          <w:between w:val="nil"/>
        </w:pBdr>
        <w:spacing w:line="360" w:lineRule="auto"/>
        <w:jc w:val="both"/>
        <w:rPr>
          <w:sz w:val="20"/>
          <w:szCs w:val="20"/>
        </w:rPr>
      </w:pPr>
      <w:r w:rsidRPr="00BD4DA5">
        <w:rPr>
          <w:b/>
          <w:bCs/>
          <w:sz w:val="20"/>
          <w:szCs w:val="20"/>
        </w:rPr>
        <w:t>3.</w:t>
      </w:r>
      <w:r w:rsidRPr="003E062B">
        <w:rPr>
          <w:sz w:val="20"/>
          <w:szCs w:val="20"/>
          <w:lang w:val="pl-PL"/>
        </w:rPr>
        <w:t xml:space="preserve"> </w:t>
      </w:r>
      <w:r>
        <w:rPr>
          <w:sz w:val="20"/>
          <w:szCs w:val="20"/>
          <w:lang w:val="pl-PL"/>
        </w:rPr>
        <w:t xml:space="preserve"> W celu potwierdzenia przez Wykonawcę, którego oferta została </w:t>
      </w:r>
      <w:r w:rsidRPr="004B47AE">
        <w:rPr>
          <w:b/>
          <w:bCs/>
          <w:sz w:val="20"/>
          <w:szCs w:val="20"/>
          <w:lang w:val="pl-PL"/>
        </w:rPr>
        <w:t>najwyżej oceniona</w:t>
      </w:r>
      <w:r>
        <w:rPr>
          <w:sz w:val="20"/>
          <w:szCs w:val="20"/>
          <w:lang w:val="pl-PL"/>
        </w:rPr>
        <w:t xml:space="preserve">  </w:t>
      </w:r>
      <w:r w:rsidRPr="003E062B">
        <w:rPr>
          <w:b/>
          <w:bCs/>
          <w:sz w:val="20"/>
          <w:szCs w:val="20"/>
          <w:lang w:val="pl-PL"/>
        </w:rPr>
        <w:t>spełnienia warunków udziału w postępowaniu</w:t>
      </w:r>
      <w:r>
        <w:rPr>
          <w:sz w:val="20"/>
          <w:szCs w:val="20"/>
          <w:lang w:val="pl-PL"/>
        </w:rPr>
        <w:t xml:space="preserve"> zgodnie z art. 126 ust.1 ustawy PZP, zamawiający wezwie wykonawcę do złożenia w terminie nie krótszym niż 10 dni aktualnych na dzień złożenia, podmiotowych środków dowodowych</w:t>
      </w:r>
      <w:r w:rsidR="00ED1B8D">
        <w:rPr>
          <w:sz w:val="20"/>
          <w:szCs w:val="20"/>
          <w:lang w:val="pl-PL"/>
        </w:rPr>
        <w:t>:</w:t>
      </w:r>
    </w:p>
    <w:p w14:paraId="787B0DF9" w14:textId="50CBCC13" w:rsidR="00E57302" w:rsidRPr="00E57302" w:rsidRDefault="00E57302" w:rsidP="008A07E1">
      <w:pPr>
        <w:numPr>
          <w:ilvl w:val="1"/>
          <w:numId w:val="22"/>
        </w:numPr>
        <w:spacing w:after="200" w:line="319" w:lineRule="auto"/>
        <w:ind w:left="0" w:firstLine="0"/>
        <w:contextualSpacing/>
        <w:jc w:val="both"/>
        <w:rPr>
          <w:rFonts w:asciiTheme="majorHAnsi" w:eastAsia="Calibri" w:hAnsiTheme="majorHAnsi" w:cstheme="majorHAnsi"/>
          <w:lang w:val="pl-PL" w:eastAsia="en-US"/>
        </w:rPr>
      </w:pPr>
      <w:r w:rsidRPr="00E57302">
        <w:rPr>
          <w:rFonts w:asciiTheme="majorHAnsi" w:eastAsia="Calibri" w:hAnsiTheme="majorHAnsi" w:cstheme="majorHAnsi"/>
          <w:lang w:val="pl-PL" w:eastAsia="en-US"/>
        </w:rPr>
        <w:lastRenderedPageBreak/>
        <w:t>Aktualn</w:t>
      </w:r>
      <w:r w:rsidR="00ED1B8D">
        <w:rPr>
          <w:rFonts w:asciiTheme="majorHAnsi" w:eastAsia="Calibri" w:hAnsiTheme="majorHAnsi" w:cstheme="majorHAnsi"/>
          <w:lang w:val="pl-PL" w:eastAsia="en-US"/>
        </w:rPr>
        <w:t>ą</w:t>
      </w:r>
      <w:r w:rsidRPr="00E57302">
        <w:rPr>
          <w:rFonts w:asciiTheme="majorHAnsi" w:eastAsia="Calibri" w:hAnsiTheme="majorHAnsi" w:cstheme="majorHAnsi"/>
          <w:lang w:val="pl-PL" w:eastAsia="en-US"/>
        </w:rPr>
        <w:t xml:space="preserve"> koncesj</w:t>
      </w:r>
      <w:r w:rsidR="00ED1B8D">
        <w:rPr>
          <w:rFonts w:asciiTheme="majorHAnsi" w:eastAsia="Calibri" w:hAnsiTheme="majorHAnsi" w:cstheme="majorHAnsi"/>
          <w:lang w:val="pl-PL" w:eastAsia="en-US"/>
        </w:rPr>
        <w:t>ę</w:t>
      </w:r>
      <w:r w:rsidRPr="00E57302">
        <w:rPr>
          <w:rFonts w:asciiTheme="majorHAnsi" w:eastAsia="Calibri" w:hAnsiTheme="majorHAnsi" w:cstheme="majorHAnsi"/>
          <w:lang w:val="pl-PL" w:eastAsia="en-US"/>
        </w:rPr>
        <w:t xml:space="preserve"> wydan</w:t>
      </w:r>
      <w:r w:rsidR="00ED1B8D">
        <w:rPr>
          <w:rFonts w:asciiTheme="majorHAnsi" w:eastAsia="Calibri" w:hAnsiTheme="majorHAnsi" w:cstheme="majorHAnsi"/>
          <w:lang w:val="pl-PL" w:eastAsia="en-US"/>
        </w:rPr>
        <w:t>ą</w:t>
      </w:r>
      <w:r w:rsidRPr="00E57302">
        <w:rPr>
          <w:rFonts w:asciiTheme="majorHAnsi" w:eastAsia="Calibri" w:hAnsiTheme="majorHAnsi" w:cstheme="majorHAnsi"/>
          <w:lang w:val="pl-PL" w:eastAsia="en-US"/>
        </w:rPr>
        <w:t xml:space="preserve"> przez Prezesa Urzędu Regulacji Energetyki na prowadzenie działalności gospodarczej w zakresie </w:t>
      </w:r>
      <w:r w:rsidRPr="00E57302">
        <w:rPr>
          <w:rFonts w:asciiTheme="majorHAnsi" w:eastAsia="Calibri" w:hAnsiTheme="majorHAnsi" w:cstheme="majorHAnsi"/>
          <w:b/>
          <w:bCs/>
          <w:lang w:val="pl-PL" w:eastAsia="en-US"/>
        </w:rPr>
        <w:t>obrotu</w:t>
      </w:r>
      <w:r w:rsidRPr="00E57302">
        <w:rPr>
          <w:rFonts w:asciiTheme="majorHAnsi" w:eastAsia="Calibri" w:hAnsiTheme="majorHAnsi" w:cstheme="majorHAnsi"/>
          <w:lang w:val="pl-PL" w:eastAsia="en-US"/>
        </w:rPr>
        <w:t xml:space="preserve"> energią elektryczną, o której mowa w ustawie z dnia 10 kwietnia 1997r. Prawo energetyczne (</w:t>
      </w:r>
      <w:proofErr w:type="spellStart"/>
      <w:r w:rsidRPr="00E57302">
        <w:rPr>
          <w:rFonts w:asciiTheme="majorHAnsi" w:eastAsia="Calibri" w:hAnsiTheme="majorHAnsi" w:cstheme="majorHAnsi"/>
          <w:lang w:val="pl-PL" w:eastAsia="en-US"/>
        </w:rPr>
        <w:t>t.j</w:t>
      </w:r>
      <w:proofErr w:type="spellEnd"/>
      <w:r w:rsidRPr="00E57302">
        <w:rPr>
          <w:rFonts w:asciiTheme="majorHAnsi" w:eastAsia="Calibri" w:hAnsiTheme="majorHAnsi" w:cstheme="majorHAnsi"/>
          <w:lang w:val="pl-PL" w:eastAsia="en-US"/>
        </w:rPr>
        <w:t>. Dz.U. z 2021r. poz.716)</w:t>
      </w:r>
    </w:p>
    <w:p w14:paraId="23D40863" w14:textId="0B46C2E5" w:rsidR="00E57302" w:rsidRPr="00E57302" w:rsidRDefault="00E57302" w:rsidP="008A07E1">
      <w:pPr>
        <w:numPr>
          <w:ilvl w:val="1"/>
          <w:numId w:val="22"/>
        </w:numPr>
        <w:spacing w:after="200" w:line="319" w:lineRule="auto"/>
        <w:ind w:left="0" w:firstLine="0"/>
        <w:contextualSpacing/>
        <w:jc w:val="both"/>
        <w:rPr>
          <w:rFonts w:asciiTheme="majorHAnsi" w:eastAsia="Calibri" w:hAnsiTheme="majorHAnsi" w:cstheme="majorHAnsi"/>
          <w:lang w:val="pl-PL" w:eastAsia="en-US"/>
        </w:rPr>
      </w:pPr>
      <w:r w:rsidRPr="00E57302">
        <w:rPr>
          <w:rFonts w:asciiTheme="majorHAnsi" w:eastAsia="Calibri" w:hAnsiTheme="majorHAnsi" w:cstheme="majorHAnsi"/>
          <w:lang w:val="pl-PL" w:eastAsia="en-US"/>
        </w:rPr>
        <w:t>Aktualn</w:t>
      </w:r>
      <w:r w:rsidR="00ED1B8D">
        <w:rPr>
          <w:rFonts w:asciiTheme="majorHAnsi" w:eastAsia="Calibri" w:hAnsiTheme="majorHAnsi" w:cstheme="majorHAnsi"/>
          <w:lang w:val="pl-PL" w:eastAsia="en-US"/>
        </w:rPr>
        <w:t>ą</w:t>
      </w:r>
      <w:r w:rsidRPr="00E57302">
        <w:rPr>
          <w:rFonts w:asciiTheme="majorHAnsi" w:eastAsia="Calibri" w:hAnsiTheme="majorHAnsi" w:cstheme="majorHAnsi"/>
          <w:lang w:val="pl-PL" w:eastAsia="en-US"/>
        </w:rPr>
        <w:t xml:space="preserve"> koncesj</w:t>
      </w:r>
      <w:r w:rsidR="00ED1B8D">
        <w:rPr>
          <w:rFonts w:asciiTheme="majorHAnsi" w:eastAsia="Calibri" w:hAnsiTheme="majorHAnsi" w:cstheme="majorHAnsi"/>
          <w:lang w:val="pl-PL" w:eastAsia="en-US"/>
        </w:rPr>
        <w:t>ę</w:t>
      </w:r>
      <w:r w:rsidRPr="00E57302">
        <w:rPr>
          <w:rFonts w:asciiTheme="majorHAnsi" w:eastAsia="Calibri" w:hAnsiTheme="majorHAnsi" w:cstheme="majorHAnsi"/>
          <w:lang w:val="pl-PL" w:eastAsia="en-US"/>
        </w:rPr>
        <w:t xml:space="preserve"> wydan</w:t>
      </w:r>
      <w:r w:rsidR="00ED1B8D">
        <w:rPr>
          <w:rFonts w:asciiTheme="majorHAnsi" w:eastAsia="Calibri" w:hAnsiTheme="majorHAnsi" w:cstheme="majorHAnsi"/>
          <w:lang w:val="pl-PL" w:eastAsia="en-US"/>
        </w:rPr>
        <w:t>ą</w:t>
      </w:r>
      <w:r w:rsidRPr="00E57302">
        <w:rPr>
          <w:rFonts w:asciiTheme="majorHAnsi" w:eastAsia="Calibri" w:hAnsiTheme="majorHAnsi" w:cstheme="majorHAnsi"/>
          <w:lang w:val="pl-PL" w:eastAsia="en-US"/>
        </w:rPr>
        <w:t xml:space="preserve"> przez Prezesa Urzędu Regulacji Energetyki na prowadzenie działalności gospodarczej w zakresie </w:t>
      </w:r>
      <w:r w:rsidRPr="00E57302">
        <w:rPr>
          <w:rFonts w:asciiTheme="majorHAnsi" w:eastAsia="Calibri" w:hAnsiTheme="majorHAnsi" w:cstheme="majorHAnsi"/>
          <w:b/>
          <w:bCs/>
          <w:lang w:val="pl-PL" w:eastAsia="en-US"/>
        </w:rPr>
        <w:t>przesyłania lub dystrybucji energii elektrycznej</w:t>
      </w:r>
      <w:r w:rsidRPr="00E57302">
        <w:rPr>
          <w:rFonts w:asciiTheme="majorHAnsi" w:eastAsia="Calibri" w:hAnsiTheme="majorHAnsi" w:cstheme="majorHAnsi"/>
          <w:lang w:val="pl-PL" w:eastAsia="en-US"/>
        </w:rPr>
        <w:t>, o której mowa w ustawie z dnia 10 kwietnia 1997r. Prawo energetyczne (</w:t>
      </w:r>
      <w:proofErr w:type="spellStart"/>
      <w:r w:rsidR="00ED1B8D">
        <w:rPr>
          <w:rFonts w:asciiTheme="majorHAnsi" w:eastAsia="Calibri" w:hAnsiTheme="majorHAnsi" w:cstheme="majorHAnsi"/>
          <w:lang w:val="pl-PL" w:eastAsia="en-US"/>
        </w:rPr>
        <w:t>t.</w:t>
      </w:r>
      <w:r w:rsidRPr="00E57302">
        <w:rPr>
          <w:rFonts w:asciiTheme="majorHAnsi" w:eastAsia="Calibri" w:hAnsiTheme="majorHAnsi" w:cstheme="majorHAnsi"/>
          <w:lang w:val="pl-PL" w:eastAsia="en-US"/>
        </w:rPr>
        <w:t>j</w:t>
      </w:r>
      <w:proofErr w:type="spellEnd"/>
      <w:r w:rsidRPr="00E57302">
        <w:rPr>
          <w:rFonts w:asciiTheme="majorHAnsi" w:eastAsia="Calibri" w:hAnsiTheme="majorHAnsi" w:cstheme="majorHAnsi"/>
          <w:lang w:val="pl-PL" w:eastAsia="en-US"/>
        </w:rPr>
        <w:t>. Dz.U. z 2021 poz.716 ze zm.)</w:t>
      </w:r>
      <w:r w:rsidRPr="00E57302">
        <w:rPr>
          <w:rFonts w:asciiTheme="majorHAnsi" w:eastAsia="Calibri" w:hAnsiTheme="majorHAnsi" w:cstheme="majorHAnsi"/>
          <w:lang w:val="pl-PL" w:eastAsia="en-US"/>
        </w:rPr>
        <w:br/>
        <w:t xml:space="preserve">W przypadku oferty składanej przez Wykonawcę niebędącym właścicielem sieci przesyłowej lub dystrybucyjnej, Wykonawca ten oświadcza </w:t>
      </w:r>
      <w:r w:rsidR="00183BF8">
        <w:rPr>
          <w:rFonts w:asciiTheme="majorHAnsi" w:eastAsia="Calibri" w:hAnsiTheme="majorHAnsi" w:cstheme="majorHAnsi"/>
          <w:lang w:val="pl-PL" w:eastAsia="en-US"/>
        </w:rPr>
        <w:t>, że</w:t>
      </w:r>
      <w:r w:rsidRPr="00E57302">
        <w:rPr>
          <w:rFonts w:asciiTheme="majorHAnsi" w:eastAsia="Calibri" w:hAnsiTheme="majorHAnsi" w:cstheme="majorHAnsi"/>
          <w:lang w:val="pl-PL" w:eastAsia="en-US"/>
        </w:rPr>
        <w:t xml:space="preserve"> posiada umowę o świadczenie usług dystrybucyjnych energii elektrycznej zawartą z Operatorem Systemu Dystrybucyjnego (OSD).</w:t>
      </w:r>
    </w:p>
    <w:p w14:paraId="000000AF" w14:textId="713A0D74" w:rsidR="00103E94" w:rsidRPr="00ED1B8D" w:rsidRDefault="0079178A">
      <w:pPr>
        <w:pStyle w:val="Nagwek2"/>
        <w:rPr>
          <w:b/>
          <w:bCs/>
          <w:sz w:val="24"/>
          <w:szCs w:val="24"/>
        </w:rPr>
      </w:pPr>
      <w:bookmarkStart w:id="15" w:name="_gb4nrns0uw97" w:colFirst="0" w:colLast="0"/>
      <w:bookmarkStart w:id="16" w:name="_lodptpqf2xh0" w:colFirst="0" w:colLast="0"/>
      <w:bookmarkEnd w:id="15"/>
      <w:bookmarkEnd w:id="16"/>
      <w:r w:rsidRPr="00437ED0">
        <w:rPr>
          <w:b/>
          <w:bCs/>
          <w:sz w:val="24"/>
          <w:szCs w:val="24"/>
        </w:rPr>
        <w:t>XI</w:t>
      </w:r>
      <w:r w:rsidRPr="00ED1B8D">
        <w:rPr>
          <w:b/>
          <w:bCs/>
        </w:rPr>
        <w:t xml:space="preserve">. </w:t>
      </w:r>
      <w:r w:rsidRPr="00ED1B8D">
        <w:rPr>
          <w:b/>
          <w:bCs/>
          <w:sz w:val="24"/>
          <w:szCs w:val="24"/>
        </w:rPr>
        <w:t>Informacja dla Wykonawców wspólnie ubiegających się o udzielenie zamówienia</w:t>
      </w:r>
    </w:p>
    <w:p w14:paraId="000000B0" w14:textId="77777777" w:rsidR="00103E94" w:rsidRDefault="0079178A" w:rsidP="008A07E1">
      <w:pPr>
        <w:numPr>
          <w:ilvl w:val="0"/>
          <w:numId w:val="10"/>
        </w:numPr>
        <w:spacing w:before="240" w:line="360" w:lineRule="auto"/>
        <w:ind w:left="0" w:hanging="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B1" w14:textId="411D9B16" w:rsidR="00103E94" w:rsidRPr="006B73F1" w:rsidRDefault="0079178A" w:rsidP="008A07E1">
      <w:pPr>
        <w:numPr>
          <w:ilvl w:val="0"/>
          <w:numId w:val="10"/>
        </w:numPr>
        <w:spacing w:line="360" w:lineRule="auto"/>
        <w:ind w:left="0" w:firstLine="0"/>
        <w:jc w:val="both"/>
        <w:rPr>
          <w:color w:val="000000" w:themeColor="text1"/>
        </w:rPr>
      </w:pPr>
      <w:r w:rsidRPr="006B73F1">
        <w:rPr>
          <w:color w:val="000000" w:themeColor="text1"/>
          <w:sz w:val="20"/>
          <w:szCs w:val="20"/>
        </w:rPr>
        <w:t>W przypadku Wykonawców wspólnie ubiegających się o udzielenie zamówienia, oświadczeni</w:t>
      </w:r>
      <w:r w:rsidR="00D04414" w:rsidRPr="006B73F1">
        <w:rPr>
          <w:color w:val="000000" w:themeColor="text1"/>
          <w:sz w:val="20"/>
          <w:szCs w:val="20"/>
        </w:rPr>
        <w:t>e</w:t>
      </w:r>
      <w:r w:rsidRPr="006B73F1">
        <w:rPr>
          <w:color w:val="000000" w:themeColor="text1"/>
          <w:sz w:val="20"/>
          <w:szCs w:val="20"/>
        </w:rPr>
        <w:t xml:space="preserve"> </w:t>
      </w:r>
      <w:r w:rsidR="00BD4DA5">
        <w:rPr>
          <w:color w:val="000000" w:themeColor="text1"/>
          <w:sz w:val="20"/>
          <w:szCs w:val="20"/>
        </w:rPr>
        <w:t xml:space="preserve">(JEDZ) </w:t>
      </w:r>
      <w:r w:rsidRPr="006B73F1">
        <w:rPr>
          <w:color w:val="000000" w:themeColor="text1"/>
          <w:sz w:val="20"/>
          <w:szCs w:val="20"/>
        </w:rPr>
        <w:t xml:space="preserve"> SWZ, składa każdy z Wykonawców. Oświadczeni</w:t>
      </w:r>
      <w:r w:rsidR="00D04414" w:rsidRPr="006B73F1">
        <w:rPr>
          <w:color w:val="000000" w:themeColor="text1"/>
          <w:sz w:val="20"/>
          <w:szCs w:val="20"/>
        </w:rPr>
        <w:t>e</w:t>
      </w:r>
      <w:r w:rsidRPr="006B73F1">
        <w:rPr>
          <w:color w:val="000000" w:themeColor="text1"/>
          <w:sz w:val="20"/>
          <w:szCs w:val="20"/>
        </w:rPr>
        <w:t xml:space="preserve"> potwierdza brak podstaw wykluczenia oraz spełnianie warunków udziału w zakresie, w jakim każdy z Wykonawców wykazuje spełnianie warunków udziału w postępowaniu.</w:t>
      </w:r>
    </w:p>
    <w:p w14:paraId="000000B3" w14:textId="2CE47C71" w:rsidR="00103E94" w:rsidRDefault="0079178A" w:rsidP="008A07E1">
      <w:pPr>
        <w:numPr>
          <w:ilvl w:val="0"/>
          <w:numId w:val="10"/>
        </w:numPr>
        <w:spacing w:line="360" w:lineRule="auto"/>
        <w:ind w:left="0" w:hanging="26"/>
        <w:jc w:val="both"/>
      </w:pPr>
      <w:r>
        <w:rPr>
          <w:sz w:val="20"/>
          <w:szCs w:val="20"/>
        </w:rPr>
        <w:t>Oświadczeni</w:t>
      </w:r>
      <w:r w:rsidR="00D04414">
        <w:rPr>
          <w:sz w:val="20"/>
          <w:szCs w:val="20"/>
        </w:rPr>
        <w:t>e</w:t>
      </w:r>
      <w:r>
        <w:rPr>
          <w:sz w:val="20"/>
          <w:szCs w:val="20"/>
        </w:rPr>
        <w:t xml:space="preserve"> potwierdzające brak podstaw do wykluczenia z postępowania składa każdy z Wykonawców wspólnie ubiegających się o zamówienie.</w:t>
      </w:r>
    </w:p>
    <w:p w14:paraId="000000B4" w14:textId="6D136E55" w:rsidR="00103E94" w:rsidRPr="00897E9C" w:rsidRDefault="0079178A">
      <w:pPr>
        <w:pStyle w:val="Nagwek2"/>
        <w:spacing w:before="240" w:after="240"/>
        <w:rPr>
          <w:b/>
          <w:bCs/>
          <w:sz w:val="24"/>
          <w:szCs w:val="24"/>
        </w:rPr>
      </w:pPr>
      <w:bookmarkStart w:id="17" w:name="_tp7vefgpgfgi" w:colFirst="0" w:colLast="0"/>
      <w:bookmarkEnd w:id="17"/>
      <w:r w:rsidRPr="007C527C">
        <w:rPr>
          <w:b/>
          <w:bCs/>
          <w:sz w:val="24"/>
          <w:szCs w:val="24"/>
        </w:rPr>
        <w:t>XII</w:t>
      </w:r>
      <w:r w:rsidRPr="00897E9C">
        <w:rPr>
          <w:b/>
          <w:bCs/>
          <w:sz w:val="24"/>
          <w:szCs w:val="24"/>
        </w:rPr>
        <w:t>. Informacje o sposobie porozumiewania się zamawiającego z Wykonawcami oraz przekazywania oświadczeń lub dokumentów</w:t>
      </w:r>
      <w:r w:rsidR="007C527C">
        <w:rPr>
          <w:b/>
          <w:bCs/>
          <w:sz w:val="24"/>
          <w:szCs w:val="24"/>
        </w:rPr>
        <w:t>.</w:t>
      </w:r>
    </w:p>
    <w:p w14:paraId="4DA7AD0B" w14:textId="649FA00F" w:rsidR="00CD7143" w:rsidRDefault="0079178A" w:rsidP="008A07E1">
      <w:pPr>
        <w:pStyle w:val="Default"/>
        <w:numPr>
          <w:ilvl w:val="0"/>
          <w:numId w:val="9"/>
        </w:numPr>
        <w:spacing w:line="320" w:lineRule="auto"/>
        <w:ind w:left="0" w:firstLine="0"/>
        <w:rPr>
          <w:rFonts w:ascii="Arial" w:hAnsi="Arial" w:cs="Arial"/>
          <w:sz w:val="20"/>
          <w:szCs w:val="20"/>
        </w:rPr>
      </w:pPr>
      <w:r w:rsidRPr="00913CDB">
        <w:rPr>
          <w:sz w:val="20"/>
          <w:szCs w:val="20"/>
        </w:rPr>
        <w:t xml:space="preserve">Postępowanie prowadzone jest w języku polskim w formie elektronicznej za pośrednictwem </w:t>
      </w:r>
      <w:hyperlink r:id="rId11">
        <w:r w:rsidRPr="00913CDB">
          <w:rPr>
            <w:color w:val="1155CC"/>
            <w:sz w:val="20"/>
            <w:szCs w:val="20"/>
            <w:u w:val="single"/>
          </w:rPr>
          <w:t>platformazakupowa.pl</w:t>
        </w:r>
      </w:hyperlink>
      <w:r w:rsidRPr="00913CDB">
        <w:rPr>
          <w:sz w:val="20"/>
          <w:szCs w:val="20"/>
        </w:rPr>
        <w:t xml:space="preserve"> pod adresem</w:t>
      </w:r>
      <w:bookmarkStart w:id="18" w:name="_Hlk86153733"/>
      <w:r w:rsidR="00140C77" w:rsidRPr="00913CDB">
        <w:rPr>
          <w:sz w:val="20"/>
          <w:szCs w:val="20"/>
        </w:rPr>
        <w:t>:</w:t>
      </w:r>
      <w:r w:rsidR="000326A0" w:rsidRPr="00913CDB">
        <w:rPr>
          <w:sz w:val="20"/>
          <w:szCs w:val="20"/>
        </w:rPr>
        <w:t xml:space="preserve"> </w:t>
      </w:r>
      <w:hyperlink r:id="rId12" w:history="1">
        <w:r w:rsidR="00305B13" w:rsidRPr="00E368F3">
          <w:rPr>
            <w:rStyle w:val="Hipercze"/>
            <w:rFonts w:ascii="Helvetica" w:hAnsi="Helvetica"/>
            <w:b/>
            <w:bCs/>
            <w:sz w:val="21"/>
            <w:szCs w:val="21"/>
            <w:shd w:val="clear" w:color="auto" w:fill="FFFFFF"/>
          </w:rPr>
          <w:t>https://platformazakupowa.pl/pn/bytkowo</w:t>
        </w:r>
      </w:hyperlink>
      <w:bookmarkEnd w:id="18"/>
      <w:r w:rsidRPr="00913CDB">
        <w:rPr>
          <w:b/>
          <w:bCs/>
          <w:sz w:val="20"/>
          <w:szCs w:val="20"/>
        </w:rPr>
        <w:t xml:space="preserve"> </w:t>
      </w:r>
      <w:r w:rsidR="00913CDB" w:rsidRPr="00913CDB">
        <w:rPr>
          <w:b/>
          <w:bCs/>
          <w:sz w:val="20"/>
          <w:szCs w:val="20"/>
        </w:rPr>
        <w:br/>
      </w:r>
      <w:r w:rsidR="00DF4679">
        <w:rPr>
          <w:rFonts w:ascii="Arial" w:hAnsi="Arial" w:cs="Arial"/>
          <w:sz w:val="20"/>
          <w:szCs w:val="20"/>
        </w:rPr>
        <w:t>Komunikacja między zamawiającym i wykonawcą odbywa się przy użyciu środków komunikacji elektronicznej w rozumieniu ustawy z dnia  18 lipca 2002 r. o świadczeniu usług drogą elektroniczną.</w:t>
      </w:r>
      <w:r w:rsidR="0044315D">
        <w:rPr>
          <w:rFonts w:ascii="Arial" w:hAnsi="Arial" w:cs="Arial"/>
          <w:sz w:val="20"/>
          <w:szCs w:val="20"/>
        </w:rPr>
        <w:t xml:space="preserve">. </w:t>
      </w:r>
      <w:r w:rsidR="00913CDB" w:rsidRPr="00913CDB">
        <w:rPr>
          <w:rFonts w:ascii="Arial" w:hAnsi="Arial" w:cs="Arial"/>
          <w:sz w:val="20"/>
          <w:szCs w:val="20"/>
        </w:rPr>
        <w:t xml:space="preserve">Osobą uprawnioną do kontaktu z Wykonawcami jest: </w:t>
      </w:r>
      <w:r w:rsidR="00E7084B">
        <w:rPr>
          <w:rFonts w:ascii="Arial" w:hAnsi="Arial" w:cs="Arial"/>
          <w:sz w:val="20"/>
          <w:szCs w:val="20"/>
        </w:rPr>
        <w:t>Monika Chołody</w:t>
      </w:r>
      <w:bookmarkStart w:id="19" w:name="_Hlk65675597"/>
      <w:r w:rsidR="00FF3370">
        <w:rPr>
          <w:rFonts w:ascii="Arial" w:hAnsi="Arial" w:cs="Arial"/>
          <w:sz w:val="20"/>
          <w:szCs w:val="20"/>
        </w:rPr>
        <w:t xml:space="preserve"> </w:t>
      </w:r>
      <w:r w:rsidR="00913CDB" w:rsidRPr="00913CDB">
        <w:rPr>
          <w:rFonts w:ascii="Arial" w:hAnsi="Arial" w:cs="Arial"/>
          <w:sz w:val="20"/>
          <w:szCs w:val="20"/>
        </w:rPr>
        <w:t>mail:</w:t>
      </w:r>
      <w:r w:rsidR="00E7084B">
        <w:rPr>
          <w:rFonts w:ascii="Arial" w:hAnsi="Arial" w:cs="Arial"/>
          <w:sz w:val="20"/>
          <w:szCs w:val="20"/>
        </w:rPr>
        <w:t xml:space="preserve"> </w:t>
      </w:r>
      <w:hyperlink r:id="rId13" w:history="1">
        <w:r w:rsidR="00E7084B" w:rsidRPr="007010B9">
          <w:rPr>
            <w:rStyle w:val="Hipercze"/>
            <w:rFonts w:ascii="Arial" w:hAnsi="Arial" w:cs="Arial"/>
            <w:sz w:val="20"/>
            <w:szCs w:val="20"/>
          </w:rPr>
          <w:t>monika.cholody@puk.com.pl</w:t>
        </w:r>
      </w:hyperlink>
    </w:p>
    <w:bookmarkEnd w:id="19"/>
    <w:p w14:paraId="000000B7" w14:textId="77777777" w:rsidR="00103E94" w:rsidRPr="00BD0AAA" w:rsidRDefault="0079178A" w:rsidP="008A07E1">
      <w:pPr>
        <w:numPr>
          <w:ilvl w:val="0"/>
          <w:numId w:val="9"/>
        </w:numPr>
        <w:pBdr>
          <w:top w:val="nil"/>
          <w:left w:val="nil"/>
          <w:bottom w:val="nil"/>
          <w:right w:val="nil"/>
          <w:between w:val="nil"/>
        </w:pBdr>
        <w:spacing w:line="320" w:lineRule="auto"/>
        <w:ind w:left="0" w:firstLine="0"/>
        <w:jc w:val="both"/>
        <w:rPr>
          <w:sz w:val="20"/>
          <w:szCs w:val="20"/>
        </w:rPr>
      </w:pPr>
      <w:r w:rsidRPr="00BD0AAA">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4">
        <w:r w:rsidRPr="00BD0AAA">
          <w:rPr>
            <w:color w:val="1155CC"/>
            <w:sz w:val="20"/>
            <w:szCs w:val="20"/>
            <w:u w:val="single"/>
          </w:rPr>
          <w:t>platformazakupowa.pl</w:t>
        </w:r>
      </w:hyperlink>
      <w:r w:rsidRPr="00BD0AAA">
        <w:rPr>
          <w:sz w:val="20"/>
          <w:szCs w:val="20"/>
        </w:rPr>
        <w:t xml:space="preserve"> i formularza „Wyślij wiadomość do zamawiającego”. </w:t>
      </w:r>
    </w:p>
    <w:p w14:paraId="2EBA0122" w14:textId="7EBE7DD1" w:rsidR="00305B13" w:rsidRPr="00305B13" w:rsidRDefault="0079178A" w:rsidP="008A07E1">
      <w:pPr>
        <w:numPr>
          <w:ilvl w:val="0"/>
          <w:numId w:val="9"/>
        </w:numPr>
        <w:spacing w:line="320" w:lineRule="auto"/>
        <w:ind w:left="0" w:firstLine="0"/>
        <w:jc w:val="both"/>
        <w:rPr>
          <w:sz w:val="20"/>
          <w:szCs w:val="20"/>
        </w:rPr>
      </w:pPr>
      <w:r w:rsidRPr="00BD0AAA">
        <w:rPr>
          <w:sz w:val="20"/>
          <w:szCs w:val="20"/>
        </w:rPr>
        <w:t xml:space="preserve">Za datę przekazania (wpływu) oświadczeń, wniosków, zawiadomień oraz informacji przyjmuje się datę ich przesłania za pośrednictwem </w:t>
      </w:r>
      <w:hyperlink r:id="rId15">
        <w:r w:rsidRPr="00BD0AAA">
          <w:rPr>
            <w:color w:val="1155CC"/>
            <w:sz w:val="20"/>
            <w:szCs w:val="20"/>
            <w:u w:val="single"/>
          </w:rPr>
          <w:t>platformazakupowa.pl</w:t>
        </w:r>
      </w:hyperlink>
      <w:r w:rsidRPr="00BD0AAA">
        <w:rPr>
          <w:sz w:val="20"/>
          <w:szCs w:val="20"/>
        </w:rPr>
        <w:t xml:space="preserve"> poprzez kliknięcie przycisku  „Wyślij wiadomość do zamawiającego” po których pojawi się komunikat, że wiadomość została wysłana do zamawiającego. </w:t>
      </w:r>
    </w:p>
    <w:p w14:paraId="000000B9" w14:textId="77777777" w:rsidR="00103E94" w:rsidRPr="00BD0AAA" w:rsidRDefault="0079178A" w:rsidP="008A07E1">
      <w:pPr>
        <w:numPr>
          <w:ilvl w:val="0"/>
          <w:numId w:val="9"/>
        </w:numPr>
        <w:pBdr>
          <w:top w:val="nil"/>
          <w:left w:val="nil"/>
          <w:bottom w:val="nil"/>
          <w:right w:val="nil"/>
          <w:between w:val="nil"/>
        </w:pBdr>
        <w:spacing w:line="320" w:lineRule="auto"/>
        <w:ind w:left="0" w:firstLine="0"/>
        <w:jc w:val="both"/>
        <w:rPr>
          <w:sz w:val="20"/>
          <w:szCs w:val="20"/>
        </w:rPr>
      </w:pPr>
      <w:r w:rsidRPr="00BD0AAA">
        <w:rPr>
          <w:sz w:val="20"/>
          <w:szCs w:val="20"/>
        </w:rPr>
        <w:t xml:space="preserve">Zamawiający będzie przekazywał wykonawcom informacje w formie elektronicznej za pośrednictwem </w:t>
      </w:r>
      <w:hyperlink r:id="rId16">
        <w:r w:rsidRPr="00BD0AAA">
          <w:rPr>
            <w:color w:val="1155CC"/>
            <w:sz w:val="20"/>
            <w:szCs w:val="20"/>
            <w:u w:val="single"/>
          </w:rPr>
          <w:t>platformazakupowa.pl</w:t>
        </w:r>
      </w:hyperlink>
      <w:r w:rsidRPr="00BD0AAA">
        <w:rPr>
          <w:sz w:val="20"/>
          <w:szCs w:val="20"/>
        </w:rPr>
        <w:t xml:space="preserve">. Informacje dotyczące odpowiedzi na pytania, zmiany </w:t>
      </w:r>
      <w:r w:rsidRPr="00BD0AAA">
        <w:rPr>
          <w:sz w:val="20"/>
          <w:szCs w:val="20"/>
        </w:rPr>
        <w:lastRenderedPageBreak/>
        <w:t xml:space="preserve">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sidRPr="00BD0AAA">
          <w:rPr>
            <w:color w:val="1155CC"/>
            <w:sz w:val="20"/>
            <w:szCs w:val="20"/>
            <w:u w:val="single"/>
          </w:rPr>
          <w:t>platformazakupowa.pl</w:t>
        </w:r>
      </w:hyperlink>
      <w:r w:rsidRPr="00BD0AAA">
        <w:rPr>
          <w:sz w:val="20"/>
          <w:szCs w:val="20"/>
        </w:rPr>
        <w:t xml:space="preserve"> do konkretnego wykonawcy.</w:t>
      </w:r>
    </w:p>
    <w:p w14:paraId="000000BA" w14:textId="77777777" w:rsidR="00103E94" w:rsidRPr="00BD0AAA" w:rsidRDefault="0079178A" w:rsidP="008A07E1">
      <w:pPr>
        <w:numPr>
          <w:ilvl w:val="0"/>
          <w:numId w:val="9"/>
        </w:numPr>
        <w:pBdr>
          <w:top w:val="nil"/>
          <w:left w:val="nil"/>
          <w:bottom w:val="nil"/>
          <w:right w:val="nil"/>
          <w:between w:val="nil"/>
        </w:pBdr>
        <w:spacing w:line="320" w:lineRule="auto"/>
        <w:ind w:left="0" w:firstLine="0"/>
        <w:jc w:val="both"/>
        <w:rPr>
          <w:sz w:val="20"/>
          <w:szCs w:val="20"/>
        </w:rPr>
      </w:pPr>
      <w:r w:rsidRPr="00BD0AAA">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B" w14:textId="77777777" w:rsidR="00103E94" w:rsidRPr="00BD0AAA" w:rsidRDefault="0079178A" w:rsidP="008A07E1">
      <w:pPr>
        <w:numPr>
          <w:ilvl w:val="0"/>
          <w:numId w:val="9"/>
        </w:numPr>
        <w:pBdr>
          <w:top w:val="nil"/>
          <w:left w:val="nil"/>
          <w:bottom w:val="nil"/>
          <w:right w:val="nil"/>
          <w:between w:val="nil"/>
        </w:pBdr>
        <w:spacing w:line="320" w:lineRule="auto"/>
        <w:ind w:left="0" w:firstLine="0"/>
        <w:jc w:val="both"/>
        <w:rPr>
          <w:sz w:val="20"/>
          <w:szCs w:val="20"/>
        </w:rPr>
      </w:pPr>
      <w:r w:rsidRPr="00BD0AAA">
        <w:rPr>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8">
        <w:r w:rsidRPr="00BD0AAA">
          <w:rPr>
            <w:color w:val="1155CC"/>
            <w:sz w:val="20"/>
            <w:szCs w:val="20"/>
            <w:u w:val="single"/>
          </w:rPr>
          <w:t>platformazakupowa.pl</w:t>
        </w:r>
      </w:hyperlink>
      <w:r w:rsidRPr="00BD0AAA">
        <w:rPr>
          <w:sz w:val="20"/>
          <w:szCs w:val="20"/>
        </w:rPr>
        <w:t>, tj.:</w:t>
      </w:r>
    </w:p>
    <w:p w14:paraId="000000BC" w14:textId="77777777" w:rsidR="00103E94" w:rsidRPr="00BD0AAA" w:rsidRDefault="0079178A" w:rsidP="008A07E1">
      <w:pPr>
        <w:numPr>
          <w:ilvl w:val="1"/>
          <w:numId w:val="7"/>
        </w:numPr>
        <w:spacing w:line="320" w:lineRule="auto"/>
        <w:ind w:left="0" w:firstLine="0"/>
        <w:jc w:val="both"/>
        <w:rPr>
          <w:sz w:val="20"/>
          <w:szCs w:val="20"/>
        </w:rPr>
      </w:pPr>
      <w:r w:rsidRPr="00BD0AAA">
        <w:rPr>
          <w:sz w:val="20"/>
          <w:szCs w:val="20"/>
        </w:rPr>
        <w:t xml:space="preserve">stały dostęp do sieci Internet o gwarantowanej przepustowości nie mniejszej niż 512 </w:t>
      </w:r>
      <w:proofErr w:type="spellStart"/>
      <w:r w:rsidRPr="00BD0AAA">
        <w:rPr>
          <w:sz w:val="20"/>
          <w:szCs w:val="20"/>
        </w:rPr>
        <w:t>kb</w:t>
      </w:r>
      <w:proofErr w:type="spellEnd"/>
      <w:r w:rsidRPr="00BD0AAA">
        <w:rPr>
          <w:sz w:val="20"/>
          <w:szCs w:val="20"/>
        </w:rPr>
        <w:t>/s,</w:t>
      </w:r>
    </w:p>
    <w:p w14:paraId="000000BD" w14:textId="77777777" w:rsidR="00103E94" w:rsidRPr="00BD0AAA" w:rsidRDefault="0079178A" w:rsidP="008A07E1">
      <w:pPr>
        <w:numPr>
          <w:ilvl w:val="1"/>
          <w:numId w:val="7"/>
        </w:numPr>
        <w:spacing w:line="320" w:lineRule="auto"/>
        <w:ind w:left="0" w:firstLine="0"/>
        <w:jc w:val="both"/>
        <w:rPr>
          <w:sz w:val="20"/>
          <w:szCs w:val="20"/>
        </w:rPr>
      </w:pPr>
      <w:r w:rsidRPr="00BD0AAA">
        <w:rPr>
          <w:sz w:val="20"/>
          <w:szCs w:val="20"/>
        </w:rPr>
        <w:t>komputer klasy PC lub MAC o następującej konfiguracji: pamięć min. 2 GB Ram, procesor Intel IV 2 GHZ lub jego nowsza wersja, jeden z systemów operacyjnych - MS Windows 7, Mac Os x 10 4, Linux, lub ich nowsze wersje,</w:t>
      </w:r>
    </w:p>
    <w:p w14:paraId="000000BE" w14:textId="2A5B781A" w:rsidR="00103E94" w:rsidRPr="00BD0AAA" w:rsidRDefault="0079178A" w:rsidP="008A07E1">
      <w:pPr>
        <w:numPr>
          <w:ilvl w:val="1"/>
          <w:numId w:val="7"/>
        </w:numPr>
        <w:spacing w:line="320" w:lineRule="auto"/>
        <w:ind w:left="0" w:firstLine="0"/>
        <w:jc w:val="both"/>
        <w:rPr>
          <w:sz w:val="20"/>
          <w:szCs w:val="20"/>
        </w:rPr>
      </w:pPr>
      <w:r w:rsidRPr="00BD0AAA">
        <w:rPr>
          <w:sz w:val="20"/>
          <w:szCs w:val="20"/>
        </w:rPr>
        <w:t>zainstalowana dowolna przeglądarka internetowa, w przypadku Internet Explorer minimalnie wersja 10 0.</w:t>
      </w:r>
    </w:p>
    <w:p w14:paraId="000000BF" w14:textId="77777777" w:rsidR="00103E94" w:rsidRPr="00BD0AAA" w:rsidRDefault="0079178A" w:rsidP="008A07E1">
      <w:pPr>
        <w:numPr>
          <w:ilvl w:val="1"/>
          <w:numId w:val="7"/>
        </w:numPr>
        <w:spacing w:line="320" w:lineRule="auto"/>
        <w:ind w:left="0" w:firstLine="0"/>
        <w:jc w:val="both"/>
        <w:rPr>
          <w:sz w:val="20"/>
          <w:szCs w:val="20"/>
        </w:rPr>
      </w:pPr>
      <w:r w:rsidRPr="00BD0AAA">
        <w:rPr>
          <w:sz w:val="20"/>
          <w:szCs w:val="20"/>
        </w:rPr>
        <w:t>włączona obsługa JavaScript,</w:t>
      </w:r>
    </w:p>
    <w:p w14:paraId="000000C0" w14:textId="77777777" w:rsidR="00103E94" w:rsidRPr="00BD0AAA" w:rsidRDefault="0079178A" w:rsidP="008A07E1">
      <w:pPr>
        <w:numPr>
          <w:ilvl w:val="1"/>
          <w:numId w:val="7"/>
        </w:numPr>
        <w:spacing w:line="320" w:lineRule="auto"/>
        <w:ind w:left="0" w:firstLine="0"/>
        <w:jc w:val="both"/>
        <w:rPr>
          <w:sz w:val="20"/>
          <w:szCs w:val="20"/>
        </w:rPr>
      </w:pPr>
      <w:r w:rsidRPr="00BD0AAA">
        <w:rPr>
          <w:sz w:val="20"/>
          <w:szCs w:val="20"/>
        </w:rPr>
        <w:t xml:space="preserve">zainstalowany program Adobe </w:t>
      </w:r>
      <w:proofErr w:type="spellStart"/>
      <w:r w:rsidRPr="00BD0AAA">
        <w:rPr>
          <w:sz w:val="20"/>
          <w:szCs w:val="20"/>
        </w:rPr>
        <w:t>Acrobat</w:t>
      </w:r>
      <w:proofErr w:type="spellEnd"/>
      <w:r w:rsidRPr="00BD0AAA">
        <w:rPr>
          <w:sz w:val="20"/>
          <w:szCs w:val="20"/>
        </w:rPr>
        <w:t xml:space="preserve"> Reader lub inny obsługujący format plików .pdf,</w:t>
      </w:r>
    </w:p>
    <w:p w14:paraId="000000C1" w14:textId="77777777" w:rsidR="00103E94" w:rsidRPr="00BD0AAA" w:rsidRDefault="0079178A" w:rsidP="008A07E1">
      <w:pPr>
        <w:numPr>
          <w:ilvl w:val="1"/>
          <w:numId w:val="7"/>
        </w:numPr>
        <w:spacing w:line="320" w:lineRule="auto"/>
        <w:ind w:left="0" w:firstLine="0"/>
        <w:jc w:val="both"/>
        <w:rPr>
          <w:sz w:val="20"/>
          <w:szCs w:val="20"/>
        </w:rPr>
      </w:pPr>
      <w:r w:rsidRPr="00BD0AAA">
        <w:rPr>
          <w:sz w:val="20"/>
          <w:szCs w:val="20"/>
        </w:rPr>
        <w:t>Platformazakupowa.pl działa według standardu przyjętego w komunikacji sieciowej - kodowanie UTF8,</w:t>
      </w:r>
    </w:p>
    <w:p w14:paraId="000000C2" w14:textId="3B32FCBF" w:rsidR="00103E94" w:rsidRPr="00BD0AAA" w:rsidRDefault="0079178A" w:rsidP="008A07E1">
      <w:pPr>
        <w:numPr>
          <w:ilvl w:val="1"/>
          <w:numId w:val="7"/>
        </w:numPr>
        <w:spacing w:line="320" w:lineRule="auto"/>
        <w:ind w:left="0" w:firstLine="0"/>
        <w:jc w:val="both"/>
        <w:rPr>
          <w:sz w:val="20"/>
          <w:szCs w:val="20"/>
        </w:rPr>
      </w:pPr>
      <w:r w:rsidRPr="00BD0AAA">
        <w:rPr>
          <w:sz w:val="20"/>
          <w:szCs w:val="20"/>
        </w:rPr>
        <w:t>Oznaczenie czasu odbioru danych przez platformę zakupową stanowi datę oraz dokładny czas (</w:t>
      </w:r>
      <w:proofErr w:type="spellStart"/>
      <w:r w:rsidRPr="00BD0AAA">
        <w:rPr>
          <w:sz w:val="20"/>
          <w:szCs w:val="20"/>
        </w:rPr>
        <w:t>hh</w:t>
      </w:r>
      <w:proofErr w:type="spellEnd"/>
      <w:r w:rsidRPr="00BD0AAA">
        <w:rPr>
          <w:sz w:val="20"/>
          <w:szCs w:val="20"/>
        </w:rPr>
        <w:t>:</w:t>
      </w:r>
      <w:r w:rsidR="00D04414">
        <w:rPr>
          <w:sz w:val="20"/>
          <w:szCs w:val="20"/>
        </w:rPr>
        <w:t xml:space="preserve"> </w:t>
      </w:r>
      <w:r w:rsidRPr="00BD0AAA">
        <w:rPr>
          <w:sz w:val="20"/>
          <w:szCs w:val="20"/>
        </w:rPr>
        <w:t>mm:</w:t>
      </w:r>
      <w:r w:rsidR="00D04414">
        <w:rPr>
          <w:sz w:val="20"/>
          <w:szCs w:val="20"/>
        </w:rPr>
        <w:t xml:space="preserve"> </w:t>
      </w:r>
      <w:proofErr w:type="spellStart"/>
      <w:r w:rsidRPr="00BD0AAA">
        <w:rPr>
          <w:sz w:val="20"/>
          <w:szCs w:val="20"/>
        </w:rPr>
        <w:t>ss</w:t>
      </w:r>
      <w:proofErr w:type="spellEnd"/>
      <w:r w:rsidRPr="00BD0AAA">
        <w:rPr>
          <w:sz w:val="20"/>
          <w:szCs w:val="20"/>
        </w:rPr>
        <w:t>) generowany wg. czasu lokalnego serwera synchronizowanego z zegarem Głównego Urzędu Miar.</w:t>
      </w:r>
    </w:p>
    <w:p w14:paraId="000000C3" w14:textId="77777777" w:rsidR="00103E94" w:rsidRPr="00BD0AAA" w:rsidRDefault="0079178A" w:rsidP="008A07E1">
      <w:pPr>
        <w:numPr>
          <w:ilvl w:val="0"/>
          <w:numId w:val="9"/>
        </w:numPr>
        <w:pBdr>
          <w:top w:val="nil"/>
          <w:left w:val="nil"/>
          <w:bottom w:val="nil"/>
          <w:right w:val="nil"/>
          <w:between w:val="nil"/>
        </w:pBdr>
        <w:spacing w:line="320" w:lineRule="auto"/>
        <w:ind w:left="0" w:firstLine="0"/>
        <w:jc w:val="both"/>
        <w:rPr>
          <w:sz w:val="20"/>
          <w:szCs w:val="20"/>
        </w:rPr>
      </w:pPr>
      <w:r w:rsidRPr="00BD0AAA">
        <w:rPr>
          <w:sz w:val="20"/>
          <w:szCs w:val="20"/>
        </w:rPr>
        <w:t>Wykonawca, przystępując do niniejszego postępowania o udzielenie zamówienia publicznego:</w:t>
      </w:r>
    </w:p>
    <w:p w14:paraId="000000C4" w14:textId="77777777" w:rsidR="00103E94" w:rsidRPr="00BD0AAA" w:rsidRDefault="0079178A" w:rsidP="008A07E1">
      <w:pPr>
        <w:numPr>
          <w:ilvl w:val="1"/>
          <w:numId w:val="7"/>
        </w:numPr>
        <w:spacing w:line="320" w:lineRule="auto"/>
        <w:ind w:left="0" w:firstLine="0"/>
        <w:jc w:val="both"/>
        <w:rPr>
          <w:sz w:val="20"/>
          <w:szCs w:val="20"/>
        </w:rPr>
      </w:pPr>
      <w:r w:rsidRPr="00BD0AAA">
        <w:rPr>
          <w:sz w:val="20"/>
          <w:szCs w:val="20"/>
        </w:rPr>
        <w:t xml:space="preserve">akceptuje warunki korzystania z </w:t>
      </w:r>
      <w:hyperlink r:id="rId19">
        <w:r w:rsidRPr="00BD0AAA">
          <w:rPr>
            <w:color w:val="1155CC"/>
            <w:sz w:val="20"/>
            <w:szCs w:val="20"/>
            <w:u w:val="single"/>
          </w:rPr>
          <w:t>platformazakupowa.pl</w:t>
        </w:r>
      </w:hyperlink>
      <w:r w:rsidRPr="00BD0AAA">
        <w:rPr>
          <w:sz w:val="20"/>
          <w:szCs w:val="20"/>
        </w:rPr>
        <w:t xml:space="preserve"> określone w Regulaminie zamieszczonym na stronie internetowej </w:t>
      </w:r>
      <w:hyperlink r:id="rId20">
        <w:r w:rsidRPr="00BD0AAA">
          <w:rPr>
            <w:sz w:val="20"/>
            <w:szCs w:val="20"/>
          </w:rPr>
          <w:t>pod linkiem</w:t>
        </w:r>
      </w:hyperlink>
      <w:r w:rsidRPr="00BD0AAA">
        <w:rPr>
          <w:sz w:val="20"/>
          <w:szCs w:val="20"/>
        </w:rPr>
        <w:t xml:space="preserve">  w zakładce „Regulamin" oraz uznaje go za wiążący,</w:t>
      </w:r>
    </w:p>
    <w:p w14:paraId="000000C5" w14:textId="77777777" w:rsidR="00103E94" w:rsidRPr="00BD0AAA" w:rsidRDefault="0079178A" w:rsidP="008A07E1">
      <w:pPr>
        <w:numPr>
          <w:ilvl w:val="1"/>
          <w:numId w:val="7"/>
        </w:numPr>
        <w:spacing w:line="320" w:lineRule="auto"/>
        <w:ind w:left="0" w:firstLine="0"/>
        <w:jc w:val="both"/>
        <w:rPr>
          <w:sz w:val="20"/>
          <w:szCs w:val="20"/>
        </w:rPr>
      </w:pPr>
      <w:r w:rsidRPr="00BD0AAA">
        <w:rPr>
          <w:sz w:val="20"/>
          <w:szCs w:val="20"/>
        </w:rPr>
        <w:t xml:space="preserve">zapoznał i stosuje się do Instrukcji składania ofert/wniosków dostępnej </w:t>
      </w:r>
      <w:hyperlink r:id="rId21">
        <w:r w:rsidRPr="00BD0AAA">
          <w:rPr>
            <w:color w:val="1155CC"/>
            <w:sz w:val="20"/>
            <w:szCs w:val="20"/>
            <w:u w:val="single"/>
          </w:rPr>
          <w:t>pod linkiem</w:t>
        </w:r>
      </w:hyperlink>
      <w:r w:rsidRPr="00BD0AAA">
        <w:rPr>
          <w:sz w:val="20"/>
          <w:szCs w:val="20"/>
        </w:rPr>
        <w:t xml:space="preserve">. </w:t>
      </w:r>
    </w:p>
    <w:p w14:paraId="20E8F80C" w14:textId="77777777" w:rsidR="007C527C" w:rsidRPr="007C527C" w:rsidRDefault="0079178A" w:rsidP="008A07E1">
      <w:pPr>
        <w:numPr>
          <w:ilvl w:val="0"/>
          <w:numId w:val="9"/>
        </w:numPr>
        <w:pBdr>
          <w:top w:val="nil"/>
          <w:left w:val="nil"/>
          <w:bottom w:val="nil"/>
          <w:right w:val="nil"/>
          <w:between w:val="nil"/>
        </w:pBdr>
        <w:spacing w:line="320" w:lineRule="auto"/>
        <w:ind w:left="0" w:firstLine="0"/>
        <w:jc w:val="both"/>
        <w:rPr>
          <w:rFonts w:ascii="Calibri" w:eastAsia="Calibri" w:hAnsi="Calibri" w:cs="Calibri"/>
          <w:sz w:val="20"/>
          <w:szCs w:val="20"/>
        </w:rPr>
      </w:pPr>
      <w:r w:rsidRPr="007C527C">
        <w:rPr>
          <w:bCs/>
          <w:sz w:val="20"/>
          <w:szCs w:val="20"/>
        </w:rPr>
        <w:t xml:space="preserve">Zamawiający nie ponosi odpowiedzialności za złożenie oferty w sposób niezgodny z Instrukcją korzystania z </w:t>
      </w:r>
      <w:hyperlink r:id="rId22">
        <w:r w:rsidRPr="007C527C">
          <w:rPr>
            <w:bCs/>
            <w:color w:val="1155CC"/>
            <w:sz w:val="20"/>
            <w:szCs w:val="20"/>
            <w:u w:val="single"/>
          </w:rPr>
          <w:t>platformazakupowa.pl</w:t>
        </w:r>
      </w:hyperlink>
      <w:r w:rsidRPr="00BD0AAA">
        <w:rPr>
          <w:sz w:val="20"/>
          <w:szCs w:val="20"/>
        </w:rPr>
        <w:t xml:space="preserve">, w szczególności za sytuację, gdy zamawiający zapozna się z treścią oferty przed upływem terminu składania ofert (np. złożenie oferty w zakładce „Wyślij wiadomość do zamawiającego”). </w:t>
      </w:r>
    </w:p>
    <w:p w14:paraId="56492DC4" w14:textId="77777777" w:rsidR="0044315D" w:rsidRDefault="0079178A" w:rsidP="0044315D">
      <w:pPr>
        <w:numPr>
          <w:ilvl w:val="0"/>
          <w:numId w:val="9"/>
        </w:numPr>
        <w:pBdr>
          <w:top w:val="nil"/>
          <w:left w:val="nil"/>
          <w:bottom w:val="nil"/>
          <w:right w:val="nil"/>
          <w:between w:val="nil"/>
        </w:pBdr>
        <w:spacing w:line="320" w:lineRule="auto"/>
        <w:ind w:left="0" w:firstLine="0"/>
        <w:jc w:val="both"/>
        <w:rPr>
          <w:rFonts w:ascii="Calibri" w:eastAsia="Calibri" w:hAnsi="Calibri" w:cs="Calibri"/>
          <w:sz w:val="20"/>
          <w:szCs w:val="20"/>
        </w:rPr>
      </w:pPr>
      <w:r w:rsidRPr="00BD0AAA">
        <w:rPr>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55107CFC" w14:textId="0A4276B2" w:rsidR="00FF3370" w:rsidRDefault="00FF3370" w:rsidP="0044315D">
      <w:pPr>
        <w:pStyle w:val="Akapitzlist"/>
        <w:numPr>
          <w:ilvl w:val="0"/>
          <w:numId w:val="9"/>
        </w:numPr>
        <w:jc w:val="both"/>
        <w:rPr>
          <w:rFonts w:asciiTheme="majorHAnsi" w:eastAsia="Calibri" w:hAnsiTheme="majorHAnsi" w:cstheme="majorHAnsi"/>
          <w:lang w:val="pl-PL" w:eastAsia="en-US"/>
        </w:rPr>
      </w:pPr>
      <w:bookmarkStart w:id="20" w:name="_Hlk66116939"/>
      <w:r w:rsidRPr="0044315D">
        <w:rPr>
          <w:rFonts w:asciiTheme="majorHAnsi" w:eastAsia="Calibri" w:hAnsiTheme="majorHAnsi" w:cstheme="majorHAnsi"/>
          <w:lang w:val="pl-PL" w:eastAsia="en-US"/>
        </w:rPr>
        <w:t>Występuje limit objętości plików lub spakowanych folderów w zakresie całej oferty do ilości 10 plików lub spakowanych folderów (pliki można spakować zgodnie z pkt 8) przy maksymalnej wielkości 150 MB.</w:t>
      </w:r>
    </w:p>
    <w:p w14:paraId="7497AB8F" w14:textId="77777777" w:rsidR="00FF3370" w:rsidRPr="00FF3370" w:rsidRDefault="00FF3370" w:rsidP="0044315D">
      <w:pPr>
        <w:numPr>
          <w:ilvl w:val="0"/>
          <w:numId w:val="9"/>
        </w:numPr>
        <w:pBdr>
          <w:top w:val="nil"/>
          <w:left w:val="nil"/>
          <w:bottom w:val="nil"/>
          <w:right w:val="nil"/>
          <w:between w:val="nil"/>
        </w:pBdr>
        <w:spacing w:after="200" w:line="319" w:lineRule="auto"/>
        <w:ind w:left="284" w:hanging="284"/>
        <w:contextualSpacing/>
        <w:jc w:val="both"/>
        <w:rPr>
          <w:rFonts w:asciiTheme="majorHAnsi" w:eastAsia="Calibri" w:hAnsiTheme="majorHAnsi" w:cstheme="majorHAnsi"/>
          <w:lang w:val="pl-PL" w:eastAsia="en-US"/>
        </w:rPr>
      </w:pPr>
      <w:r w:rsidRPr="00FF3370">
        <w:rPr>
          <w:rFonts w:asciiTheme="majorHAnsi" w:eastAsia="Calibri" w:hAnsiTheme="majorHAnsi" w:cstheme="majorHAnsi"/>
          <w:lang w:val="pl-PL" w:eastAsia="en-US"/>
        </w:rPr>
        <w:t>Komunikacja poprzez „Wyślij wiadomość”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799D7459" w14:textId="77777777" w:rsidR="00FF3370" w:rsidRPr="00FF3370" w:rsidRDefault="00FF3370" w:rsidP="0044315D">
      <w:pPr>
        <w:numPr>
          <w:ilvl w:val="0"/>
          <w:numId w:val="9"/>
        </w:numPr>
        <w:ind w:left="284" w:hanging="284"/>
        <w:contextualSpacing/>
        <w:jc w:val="both"/>
        <w:rPr>
          <w:rFonts w:asciiTheme="majorHAnsi" w:eastAsia="Calibri" w:hAnsiTheme="majorHAnsi" w:cstheme="majorHAnsi"/>
          <w:lang w:val="pl-PL" w:eastAsia="en-US"/>
        </w:rPr>
      </w:pPr>
      <w:r w:rsidRPr="00FF3370">
        <w:rPr>
          <w:rFonts w:asciiTheme="majorHAnsi" w:eastAsia="Calibri" w:hAnsiTheme="majorHAnsi" w:cstheme="majorHAnsi"/>
          <w:lang w:val="pl-PL" w:eastAsia="en-US"/>
        </w:rPr>
        <w:lastRenderedPageBreak/>
        <w:t xml:space="preserve"> W przypadku większych plików zaleca się skorzystanie z instrukcji pakowania plików, dostępnej na platformazakupowa.pl.</w:t>
      </w:r>
    </w:p>
    <w:p w14:paraId="28856DA6" w14:textId="77777777" w:rsidR="00FF3370" w:rsidRPr="00FF3370" w:rsidRDefault="00FF3370" w:rsidP="0044315D">
      <w:pPr>
        <w:numPr>
          <w:ilvl w:val="0"/>
          <w:numId w:val="9"/>
        </w:numPr>
        <w:ind w:left="284" w:hanging="284"/>
        <w:contextualSpacing/>
        <w:jc w:val="both"/>
        <w:rPr>
          <w:rFonts w:asciiTheme="majorHAnsi" w:eastAsia="Calibri" w:hAnsiTheme="majorHAnsi" w:cstheme="majorHAnsi"/>
          <w:lang w:val="pl-PL" w:eastAsia="en-US"/>
        </w:rPr>
      </w:pPr>
      <w:r w:rsidRPr="00FF3370">
        <w:rPr>
          <w:rFonts w:asciiTheme="majorHAnsi" w:eastAsia="Calibri" w:hAnsiTheme="majorHAnsi" w:cstheme="majorHAnsi"/>
          <w:lang w:val="pl-PL" w:eastAsia="en-US"/>
        </w:rPr>
        <w:t>Czas wyświetlany na platformazakupowa.pl synchronizuje się automatycznie z serwerem Głównego Urzędu Miar.</w:t>
      </w:r>
    </w:p>
    <w:p w14:paraId="21CC41C3" w14:textId="77777777" w:rsidR="00FF3370" w:rsidRPr="00FF3370" w:rsidRDefault="00FF3370" w:rsidP="0044315D">
      <w:pPr>
        <w:numPr>
          <w:ilvl w:val="0"/>
          <w:numId w:val="9"/>
        </w:numPr>
        <w:ind w:left="284" w:hanging="284"/>
        <w:contextualSpacing/>
        <w:jc w:val="both"/>
        <w:rPr>
          <w:rFonts w:asciiTheme="majorHAnsi" w:eastAsia="Calibri" w:hAnsiTheme="majorHAnsi" w:cstheme="majorHAnsi"/>
          <w:lang w:val="pl-PL" w:eastAsia="en-US"/>
        </w:rPr>
      </w:pPr>
      <w:r w:rsidRPr="00FF3370">
        <w:rPr>
          <w:rFonts w:asciiTheme="majorHAnsi" w:eastAsia="Calibri" w:hAnsiTheme="majorHAnsi" w:cstheme="majorHAnsi"/>
          <w:lang w:val="pl-PL" w:eastAsia="en-US"/>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3403A21E" w14:textId="77777777" w:rsidR="00FF3370" w:rsidRPr="00FF3370" w:rsidRDefault="00FF3370" w:rsidP="0044315D">
      <w:pPr>
        <w:numPr>
          <w:ilvl w:val="0"/>
          <w:numId w:val="9"/>
        </w:numPr>
        <w:spacing w:line="319" w:lineRule="auto"/>
        <w:ind w:left="284" w:hanging="284"/>
        <w:contextualSpacing/>
        <w:jc w:val="both"/>
        <w:rPr>
          <w:rFonts w:asciiTheme="majorHAnsi" w:eastAsia="Calibri" w:hAnsiTheme="majorHAnsi" w:cstheme="majorHAnsi"/>
          <w:lang w:val="pl-PL" w:eastAsia="en-US"/>
        </w:rPr>
      </w:pPr>
      <w:r w:rsidRPr="00FF3370">
        <w:rPr>
          <w:rFonts w:asciiTheme="majorHAnsi" w:eastAsia="Calibri" w:hAnsiTheme="majorHAnsi" w:cstheme="majorHAnsi"/>
          <w:lang w:val="pl-PL" w:eastAsia="en-US"/>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23">
        <w:r w:rsidRPr="00FF3370">
          <w:rPr>
            <w:rFonts w:asciiTheme="majorHAnsi" w:eastAsia="Calibri" w:hAnsiTheme="majorHAnsi" w:cstheme="majorHAnsi"/>
            <w:u w:val="single"/>
            <w:lang w:val="pl-PL" w:eastAsia="en-US"/>
          </w:rPr>
          <w:t>https://platformazakupowa.pl/strona/45-instrukcje</w:t>
        </w:r>
      </w:hyperlink>
    </w:p>
    <w:p w14:paraId="5CDC22B0" w14:textId="77777777" w:rsidR="00FF3370" w:rsidRPr="00FF3370" w:rsidRDefault="00FF3370" w:rsidP="0044315D">
      <w:pPr>
        <w:numPr>
          <w:ilvl w:val="0"/>
          <w:numId w:val="9"/>
        </w:numPr>
        <w:pBdr>
          <w:top w:val="nil"/>
          <w:left w:val="nil"/>
          <w:bottom w:val="nil"/>
          <w:right w:val="nil"/>
          <w:between w:val="nil"/>
        </w:pBdr>
        <w:spacing w:line="319" w:lineRule="auto"/>
        <w:ind w:left="284" w:hanging="284"/>
        <w:jc w:val="both"/>
        <w:rPr>
          <w:rFonts w:asciiTheme="majorHAnsi" w:eastAsia="Calibri" w:hAnsiTheme="majorHAnsi" w:cstheme="majorHAnsi"/>
        </w:rPr>
      </w:pPr>
      <w:r w:rsidRPr="00FF3370">
        <w:rPr>
          <w:rFonts w:asciiTheme="majorHAnsi" w:hAnsiTheme="majorHAnsi" w:cstheme="majorHAnsi"/>
          <w:bCs/>
        </w:rPr>
        <w:t xml:space="preserve"> Zamawiający nie ponosi odpowiedzialności za złożenie oferty w sposób niezgodny z Instrukcją korzystania </w:t>
      </w:r>
      <w:r w:rsidRPr="00FF3370">
        <w:rPr>
          <w:rFonts w:asciiTheme="majorHAnsi" w:hAnsiTheme="majorHAnsi" w:cstheme="majorHAnsi"/>
          <w:b/>
        </w:rPr>
        <w:t xml:space="preserve">z </w:t>
      </w:r>
      <w:hyperlink r:id="rId24">
        <w:r w:rsidRPr="00FF3370">
          <w:rPr>
            <w:rFonts w:asciiTheme="majorHAnsi" w:hAnsiTheme="majorHAnsi" w:cstheme="majorHAnsi"/>
            <w:b/>
            <w:u w:val="single"/>
          </w:rPr>
          <w:t>platformazakupowa.pl</w:t>
        </w:r>
      </w:hyperlink>
      <w:r w:rsidRPr="00FF3370">
        <w:rPr>
          <w:rFonts w:asciiTheme="majorHAnsi" w:hAnsiTheme="majorHAnsi" w:cstheme="majorHAnsi"/>
        </w:rPr>
        <w:t>, w szczególności za sytuację, gdy zamawiający zapozna się z treścią oferty przed upływem terminu składania ofert (np. złożenie oferty w zakładce „Wyślij wiadomość do zamawiającego”).</w:t>
      </w:r>
    </w:p>
    <w:p w14:paraId="042B9A00" w14:textId="77777777" w:rsidR="00FF3370" w:rsidRPr="00FF3370" w:rsidRDefault="00FF3370" w:rsidP="00FF3370">
      <w:pPr>
        <w:pBdr>
          <w:top w:val="nil"/>
          <w:left w:val="nil"/>
          <w:bottom w:val="nil"/>
          <w:right w:val="nil"/>
          <w:between w:val="nil"/>
        </w:pBdr>
        <w:spacing w:line="319" w:lineRule="auto"/>
        <w:ind w:left="284"/>
        <w:jc w:val="both"/>
        <w:rPr>
          <w:rFonts w:asciiTheme="majorHAnsi" w:hAnsiTheme="majorHAnsi" w:cstheme="majorHAnsi"/>
        </w:rPr>
      </w:pPr>
      <w:r w:rsidRPr="00FF3370">
        <w:rPr>
          <w:rFonts w:asciiTheme="majorHAnsi" w:hAnsiTheme="majorHAnsi" w:cstheme="majorHAnsi"/>
        </w:rPr>
        <w:t>Taka oferta zostanie uznana przez Zamawiającego za ofertę handlową i nie będzie brana pod uwagę w przedmiotowym postępowaniu ponieważ nie został spełniony obowiązek narzucony w art. 221 Ustawy Prawo Zamówień Publicznych.</w:t>
      </w:r>
    </w:p>
    <w:p w14:paraId="17BFA03C" w14:textId="77777777" w:rsidR="00FF3370" w:rsidRPr="00FF3370" w:rsidRDefault="00FF3370" w:rsidP="00FF3370">
      <w:pPr>
        <w:jc w:val="both"/>
        <w:rPr>
          <w:rFonts w:asciiTheme="majorHAnsi" w:hAnsiTheme="majorHAnsi" w:cstheme="majorHAnsi"/>
        </w:rPr>
      </w:pPr>
    </w:p>
    <w:p w14:paraId="2D72D40C" w14:textId="20967AEB" w:rsidR="00FF3370" w:rsidRPr="00FF3370" w:rsidRDefault="00FF3370" w:rsidP="00FF3370">
      <w:pPr>
        <w:ind w:left="360"/>
        <w:jc w:val="both"/>
        <w:rPr>
          <w:rFonts w:asciiTheme="majorHAnsi" w:hAnsiTheme="majorHAnsi" w:cstheme="majorHAnsi"/>
          <w:b/>
          <w:bCs/>
          <w:u w:val="single"/>
        </w:rPr>
      </w:pPr>
      <w:r w:rsidRPr="00FF3370">
        <w:rPr>
          <w:rFonts w:asciiTheme="majorHAnsi" w:hAnsiTheme="majorHAnsi" w:cstheme="majorHAnsi"/>
          <w:b/>
          <w:bCs/>
          <w:u w:val="single"/>
        </w:rPr>
        <w:t>1</w:t>
      </w:r>
      <w:r w:rsidR="0044315D">
        <w:rPr>
          <w:rFonts w:asciiTheme="majorHAnsi" w:hAnsiTheme="majorHAnsi" w:cstheme="majorHAnsi"/>
          <w:b/>
          <w:bCs/>
          <w:u w:val="single"/>
        </w:rPr>
        <w:t>2</w:t>
      </w:r>
      <w:r w:rsidRPr="00FF3370">
        <w:rPr>
          <w:rFonts w:asciiTheme="majorHAnsi" w:hAnsiTheme="majorHAnsi" w:cstheme="majorHAnsi"/>
          <w:b/>
          <w:bCs/>
          <w:u w:val="single"/>
        </w:rPr>
        <w:t>A Sposób komunikowania się Zamawiającego z wykonawcami (dotyczy złożenia oferty):</w:t>
      </w:r>
      <w:r w:rsidRPr="00FF3370">
        <w:rPr>
          <w:rFonts w:asciiTheme="majorHAnsi" w:hAnsiTheme="majorHAnsi" w:cstheme="majorHAnsi"/>
          <w:b/>
          <w:bCs/>
          <w:u w:val="single"/>
        </w:rPr>
        <w:br/>
      </w:r>
    </w:p>
    <w:p w14:paraId="293D9751" w14:textId="77777777" w:rsidR="00FF3370" w:rsidRPr="00FF3370" w:rsidRDefault="00FF3370" w:rsidP="008A07E1">
      <w:pPr>
        <w:numPr>
          <w:ilvl w:val="3"/>
          <w:numId w:val="25"/>
        </w:numPr>
        <w:tabs>
          <w:tab w:val="left" w:pos="284"/>
        </w:tabs>
        <w:ind w:left="284" w:hanging="426"/>
        <w:contextualSpacing/>
        <w:jc w:val="both"/>
        <w:rPr>
          <w:rFonts w:asciiTheme="majorHAnsi" w:eastAsia="Calibri" w:hAnsiTheme="majorHAnsi" w:cstheme="majorHAnsi"/>
          <w:lang w:val="pl-PL" w:eastAsia="en-US"/>
        </w:rPr>
      </w:pPr>
      <w:bookmarkStart w:id="21" w:name="_Hlk66973478"/>
      <w:r w:rsidRPr="00FF3370">
        <w:rPr>
          <w:rFonts w:asciiTheme="majorHAnsi" w:eastAsia="Calibri" w:hAnsiTheme="majorHAnsi" w:cstheme="majorHAnsi"/>
          <w:lang w:val="pl-PL" w:eastAsia="en-US"/>
        </w:rPr>
        <w:t xml:space="preserve">Wykonawca składa ofertę za pośrednictwem </w:t>
      </w:r>
      <w:r w:rsidRPr="00FF3370">
        <w:rPr>
          <w:rFonts w:asciiTheme="majorHAnsi" w:eastAsia="Calibri" w:hAnsiTheme="majorHAnsi" w:cstheme="majorHAnsi"/>
          <w:i/>
          <w:iCs/>
          <w:lang w:val="pl-PL" w:eastAsia="en-US"/>
        </w:rPr>
        <w:t>Formularza</w:t>
      </w:r>
      <w:r w:rsidRPr="00FF3370">
        <w:rPr>
          <w:rFonts w:asciiTheme="majorHAnsi" w:eastAsia="Calibri" w:hAnsiTheme="majorHAnsi" w:cstheme="majorHAnsi"/>
          <w:lang w:val="pl-PL" w:eastAsia="en-US"/>
        </w:rPr>
        <w:t>, dostępnego na platformazakupowa.pl w konkretnym postępowaniu w sprawie udzielenia zamówienia publicznego, znajdującego się w części dokumentów jawnych, poprzez dołączenie wszystkich wymaganych w Ogłoszeniu oraz SWZ dokumentów, z zastrzeżeniem ust. 3.</w:t>
      </w:r>
    </w:p>
    <w:p w14:paraId="3AE2D8CA" w14:textId="77777777" w:rsidR="00FF3370" w:rsidRPr="00FF3370" w:rsidRDefault="00FF3370" w:rsidP="008A07E1">
      <w:pPr>
        <w:numPr>
          <w:ilvl w:val="3"/>
          <w:numId w:val="25"/>
        </w:numPr>
        <w:tabs>
          <w:tab w:val="left" w:pos="284"/>
        </w:tabs>
        <w:ind w:left="284" w:hanging="426"/>
        <w:contextualSpacing/>
        <w:jc w:val="both"/>
        <w:rPr>
          <w:rFonts w:asciiTheme="majorHAnsi" w:eastAsia="Calibri" w:hAnsiTheme="majorHAnsi" w:cstheme="majorHAnsi"/>
          <w:lang w:val="pl-PL" w:eastAsia="en-US"/>
        </w:rPr>
      </w:pPr>
      <w:r w:rsidRPr="00FF3370">
        <w:rPr>
          <w:rFonts w:asciiTheme="majorHAnsi" w:eastAsia="Calibri" w:hAnsiTheme="majorHAnsi" w:cstheme="majorHAnsi"/>
          <w:lang w:val="pl-PL" w:eastAsia="en-US"/>
        </w:rPr>
        <w:t>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2BA39979" w14:textId="77777777" w:rsidR="00FF3370" w:rsidRPr="00FF3370" w:rsidRDefault="00FF3370" w:rsidP="008A07E1">
      <w:pPr>
        <w:numPr>
          <w:ilvl w:val="3"/>
          <w:numId w:val="25"/>
        </w:numPr>
        <w:tabs>
          <w:tab w:val="left" w:pos="284"/>
        </w:tabs>
        <w:ind w:left="328" w:hanging="470"/>
        <w:contextualSpacing/>
        <w:jc w:val="both"/>
        <w:rPr>
          <w:rFonts w:asciiTheme="majorHAnsi" w:eastAsia="Calibri" w:hAnsiTheme="majorHAnsi" w:cstheme="majorHAnsi"/>
          <w:lang w:val="pl-PL" w:eastAsia="en-US"/>
        </w:rPr>
      </w:pPr>
      <w:r w:rsidRPr="00FF3370">
        <w:rPr>
          <w:rFonts w:asciiTheme="majorHAnsi" w:eastAsia="Calibri" w:hAnsiTheme="majorHAnsi" w:cstheme="majorHAnsi"/>
          <w:lang w:val="pl-PL" w:eastAsia="en-US"/>
        </w:rPr>
        <w:t>Zaleca się, aby każdy dokument zawierający tajemnicę przedsiębiorstwa został zamieszczony w odrębnym pliku.</w:t>
      </w:r>
    </w:p>
    <w:p w14:paraId="3E437380" w14:textId="77777777" w:rsidR="00FF3370" w:rsidRPr="00FF3370" w:rsidRDefault="00FF3370" w:rsidP="008A07E1">
      <w:pPr>
        <w:numPr>
          <w:ilvl w:val="3"/>
          <w:numId w:val="25"/>
        </w:numPr>
        <w:tabs>
          <w:tab w:val="left" w:pos="284"/>
        </w:tabs>
        <w:ind w:left="284" w:hanging="426"/>
        <w:contextualSpacing/>
        <w:jc w:val="both"/>
        <w:rPr>
          <w:rFonts w:asciiTheme="majorHAnsi" w:eastAsia="Calibri" w:hAnsiTheme="majorHAnsi" w:cstheme="majorHAnsi"/>
          <w:lang w:val="pl-PL" w:eastAsia="en-US"/>
        </w:rPr>
      </w:pPr>
      <w:r w:rsidRPr="00FF3370">
        <w:rPr>
          <w:rFonts w:asciiTheme="majorHAnsi" w:eastAsia="Calibri" w:hAnsiTheme="majorHAnsi" w:cstheme="majorHAnsi"/>
          <w:lang w:val="pl-PL" w:eastAsia="en-US"/>
        </w:rPr>
        <w:t xml:space="preserve">Po wypełnieniu </w:t>
      </w:r>
      <w:r w:rsidRPr="00FF3370">
        <w:rPr>
          <w:rFonts w:asciiTheme="majorHAnsi" w:eastAsia="Calibri" w:hAnsiTheme="majorHAnsi" w:cstheme="majorHAnsi"/>
          <w:i/>
          <w:iCs/>
          <w:lang w:val="pl-PL" w:eastAsia="en-US"/>
        </w:rPr>
        <w:t>Formularza</w:t>
      </w:r>
      <w:r w:rsidRPr="00FF3370">
        <w:rPr>
          <w:rFonts w:asciiTheme="majorHAnsi" w:eastAsia="Calibri" w:hAnsiTheme="majorHAnsi" w:cstheme="majorHAnsi"/>
          <w:lang w:val="pl-PL" w:eastAsia="en-US"/>
        </w:rPr>
        <w:t xml:space="preserve"> i załadowaniu wszystkich wymaganych załączników należy kliknąć przycisk „Przejdź do podsumowania”.</w:t>
      </w:r>
    </w:p>
    <w:p w14:paraId="3CB2C659" w14:textId="77777777" w:rsidR="00FF3370" w:rsidRPr="00FF3370" w:rsidRDefault="00FF3370" w:rsidP="008A07E1">
      <w:pPr>
        <w:numPr>
          <w:ilvl w:val="3"/>
          <w:numId w:val="25"/>
        </w:numPr>
        <w:tabs>
          <w:tab w:val="left" w:pos="284"/>
        </w:tabs>
        <w:ind w:left="284" w:hanging="426"/>
        <w:contextualSpacing/>
        <w:jc w:val="both"/>
        <w:rPr>
          <w:rFonts w:asciiTheme="majorHAnsi" w:eastAsia="Calibri" w:hAnsiTheme="majorHAnsi" w:cstheme="majorHAnsi"/>
          <w:lang w:val="pl-PL" w:eastAsia="en-US"/>
        </w:rPr>
      </w:pPr>
      <w:r w:rsidRPr="00FF3370">
        <w:rPr>
          <w:rFonts w:asciiTheme="majorHAnsi" w:eastAsia="Calibri" w:hAnsiTheme="majorHAnsi" w:cstheme="majorHAnsi"/>
          <w:lang w:val="pl-PL" w:eastAsia="en-US"/>
        </w:rPr>
        <w:t>W następnym kroku składania oferty należy sprawdzić poprawność złożonej oferty, załączonych plików oraz ich ilości.</w:t>
      </w:r>
    </w:p>
    <w:p w14:paraId="31701DCC" w14:textId="77777777" w:rsidR="00FF3370" w:rsidRPr="00FF3370" w:rsidRDefault="00FF3370" w:rsidP="008A07E1">
      <w:pPr>
        <w:numPr>
          <w:ilvl w:val="3"/>
          <w:numId w:val="25"/>
        </w:numPr>
        <w:tabs>
          <w:tab w:val="left" w:pos="284"/>
        </w:tabs>
        <w:ind w:left="284" w:hanging="426"/>
        <w:contextualSpacing/>
        <w:jc w:val="both"/>
        <w:rPr>
          <w:rFonts w:asciiTheme="majorHAnsi" w:eastAsia="Calibri" w:hAnsiTheme="majorHAnsi" w:cstheme="majorHAnsi"/>
          <w:lang w:val="pl-PL" w:eastAsia="en-US"/>
        </w:rPr>
      </w:pPr>
      <w:r w:rsidRPr="00FF3370">
        <w:rPr>
          <w:rFonts w:asciiTheme="majorHAnsi" w:eastAsia="Calibri" w:hAnsiTheme="majorHAnsi" w:cstheme="majorHAnsi"/>
          <w:lang w:val="pl-PL" w:eastAsia="en-US"/>
        </w:rPr>
        <w:t>Aby zakończyć etap składania oferty należy kliknąć przycisk „Złóż ofertę”. Za datę przekazania oferty przyjmuje się datę jej przekazania poprzez kliknięcie przycisku „Złóż ofertę” i wyświetlaniu komunikatu, że oferta została złożona.</w:t>
      </w:r>
    </w:p>
    <w:p w14:paraId="3533F04E" w14:textId="77777777" w:rsidR="00FF3370" w:rsidRPr="00FF3370" w:rsidRDefault="00FF3370" w:rsidP="008A07E1">
      <w:pPr>
        <w:numPr>
          <w:ilvl w:val="3"/>
          <w:numId w:val="25"/>
        </w:numPr>
        <w:tabs>
          <w:tab w:val="left" w:pos="284"/>
        </w:tabs>
        <w:ind w:left="328" w:hanging="470"/>
        <w:contextualSpacing/>
        <w:jc w:val="both"/>
        <w:rPr>
          <w:rFonts w:asciiTheme="majorHAnsi" w:eastAsia="Calibri" w:hAnsiTheme="majorHAnsi" w:cstheme="majorHAnsi"/>
          <w:lang w:val="pl-PL" w:eastAsia="en-US"/>
        </w:rPr>
      </w:pPr>
      <w:r w:rsidRPr="00FF3370">
        <w:rPr>
          <w:rFonts w:asciiTheme="majorHAnsi" w:eastAsia="Calibri" w:hAnsiTheme="majorHAnsi" w:cstheme="majorHAnsi"/>
          <w:lang w:val="pl-PL" w:eastAsia="en-US"/>
        </w:rPr>
        <w:t xml:space="preserve">Ostatnim krokiem jest wyświetlenie się komunikatu i przesłanie wiadomości e-mail z platformazakupowa.pl z informacją na temat złożonej oferty. Uwaga! W przypadku składania kolejnej oferty i wycofaniu poprzedniej, jeżeli użytkownik nie jest zalogowany to do jego </w:t>
      </w:r>
      <w:r w:rsidRPr="00FF3370">
        <w:rPr>
          <w:rFonts w:asciiTheme="majorHAnsi" w:eastAsia="Calibri" w:hAnsiTheme="majorHAnsi" w:cstheme="majorHAnsi"/>
          <w:lang w:val="pl-PL" w:eastAsia="en-US"/>
        </w:rPr>
        <w:lastRenderedPageBreak/>
        <w:t>identyfikacji potrzebne jest kliknięcie w e-mail potwierdzający wycofanie złożonej oferty. W link ten należy kliknąć do czasu przewidzianego na składanie ofert. Kliknięcie linku po terminie sprawi, że straci on ważność.</w:t>
      </w:r>
    </w:p>
    <w:p w14:paraId="2496A7F8" w14:textId="77777777" w:rsidR="00FF3370" w:rsidRPr="00FF3370" w:rsidRDefault="00FF3370" w:rsidP="008A07E1">
      <w:pPr>
        <w:numPr>
          <w:ilvl w:val="3"/>
          <w:numId w:val="25"/>
        </w:numPr>
        <w:tabs>
          <w:tab w:val="left" w:pos="284"/>
        </w:tabs>
        <w:ind w:left="284" w:hanging="426"/>
        <w:contextualSpacing/>
        <w:jc w:val="both"/>
        <w:rPr>
          <w:rFonts w:asciiTheme="majorHAnsi" w:eastAsia="Calibri" w:hAnsiTheme="majorHAnsi" w:cstheme="majorHAnsi"/>
          <w:lang w:val="pl-PL" w:eastAsia="en-US"/>
        </w:rPr>
      </w:pPr>
      <w:r w:rsidRPr="00FF3370">
        <w:rPr>
          <w:rFonts w:asciiTheme="majorHAnsi" w:eastAsia="Calibri" w:hAnsiTheme="majorHAnsi" w:cstheme="majorHAnsi"/>
          <w:lang w:val="pl-PL" w:eastAsia="en-US"/>
        </w:rPr>
        <w:t>Wykonawca może przed upływem terminu do składania ofert wycofać ofertę za pośrednictwem Formularza składania oferty.</w:t>
      </w:r>
    </w:p>
    <w:p w14:paraId="42B6A172" w14:textId="77777777" w:rsidR="00FF3370" w:rsidRPr="00FF3370" w:rsidRDefault="00FF3370" w:rsidP="008A07E1">
      <w:pPr>
        <w:numPr>
          <w:ilvl w:val="3"/>
          <w:numId w:val="25"/>
        </w:numPr>
        <w:tabs>
          <w:tab w:val="left" w:pos="284"/>
        </w:tabs>
        <w:ind w:left="284" w:hanging="426"/>
        <w:contextualSpacing/>
        <w:jc w:val="both"/>
        <w:rPr>
          <w:rFonts w:asciiTheme="majorHAnsi" w:eastAsia="Calibri" w:hAnsiTheme="majorHAnsi" w:cstheme="majorHAnsi"/>
          <w:lang w:val="pl-PL" w:eastAsia="en-US"/>
        </w:rPr>
      </w:pPr>
      <w:r w:rsidRPr="00FF3370">
        <w:rPr>
          <w:rFonts w:asciiTheme="majorHAnsi" w:eastAsia="Calibri" w:hAnsiTheme="majorHAnsi" w:cstheme="majorHAnsi"/>
          <w:lang w:val="pl-PL" w:eastAsia="en-US"/>
        </w:rPr>
        <w:t>Z uwagi na to, że oferta jest szyfrowana nie można jej edytować. Przez zmianę oferty rozumie się złożenie nowej oferty i wycofanie poprzedniej, jednak należy to zrobić przed upływem terminu składania ofert w postępowaniu.</w:t>
      </w:r>
    </w:p>
    <w:p w14:paraId="735C6FC6" w14:textId="77777777" w:rsidR="00FF3370" w:rsidRPr="00FF3370" w:rsidRDefault="00FF3370" w:rsidP="008A07E1">
      <w:pPr>
        <w:numPr>
          <w:ilvl w:val="3"/>
          <w:numId w:val="25"/>
        </w:numPr>
        <w:tabs>
          <w:tab w:val="left" w:pos="284"/>
        </w:tabs>
        <w:ind w:left="284" w:hanging="426"/>
        <w:contextualSpacing/>
        <w:jc w:val="both"/>
        <w:rPr>
          <w:rFonts w:asciiTheme="majorHAnsi" w:eastAsia="Calibri" w:hAnsiTheme="majorHAnsi" w:cstheme="majorHAnsi"/>
          <w:lang w:val="pl-PL" w:eastAsia="en-US"/>
        </w:rPr>
      </w:pPr>
      <w:r w:rsidRPr="00FF3370">
        <w:rPr>
          <w:rFonts w:asciiTheme="majorHAnsi" w:eastAsia="Calibri" w:hAnsiTheme="majorHAnsi" w:cstheme="majorHAnsi"/>
          <w:lang w:val="pl-PL" w:eastAsia="en-US"/>
        </w:rPr>
        <w:t>Jeśli wykonawca składający ofertę lub wniosek jest zautoryzowany (zalogowany), to wycofanie oferty następuje od razu po złożeniu nowej oferty.</w:t>
      </w:r>
    </w:p>
    <w:p w14:paraId="3C38E535" w14:textId="77777777" w:rsidR="00FF3370" w:rsidRPr="00FF3370" w:rsidRDefault="00FF3370" w:rsidP="008A07E1">
      <w:pPr>
        <w:numPr>
          <w:ilvl w:val="3"/>
          <w:numId w:val="25"/>
        </w:numPr>
        <w:ind w:left="284" w:hanging="426"/>
        <w:contextualSpacing/>
        <w:jc w:val="both"/>
        <w:rPr>
          <w:rFonts w:asciiTheme="majorHAnsi" w:eastAsia="Calibri" w:hAnsiTheme="majorHAnsi" w:cstheme="majorHAnsi"/>
          <w:lang w:val="pl-PL" w:eastAsia="en-US"/>
        </w:rPr>
      </w:pPr>
      <w:r w:rsidRPr="00FF3370">
        <w:rPr>
          <w:rFonts w:asciiTheme="majorHAnsi" w:eastAsia="Calibri" w:hAnsiTheme="majorHAnsi" w:cstheme="majorHAnsi"/>
          <w:lang w:val="pl-PL" w:eastAsia="en-US"/>
        </w:rPr>
        <w:t>Jeżeli oferta lub wniosek składana jest przez niezautoryzowanego wykonawcę (niezalogowany lub nieposiadający konta) to wycofanie oferty musi być przez niego potwierdzone:</w:t>
      </w:r>
    </w:p>
    <w:p w14:paraId="6DBDF9D8" w14:textId="77777777" w:rsidR="00FF3370" w:rsidRPr="00FF3370" w:rsidRDefault="00FF3370" w:rsidP="00FF3370">
      <w:pPr>
        <w:tabs>
          <w:tab w:val="left" w:pos="284"/>
        </w:tabs>
        <w:spacing w:after="200"/>
        <w:ind w:left="284"/>
        <w:contextualSpacing/>
        <w:jc w:val="both"/>
        <w:rPr>
          <w:rFonts w:asciiTheme="majorHAnsi" w:eastAsia="Calibri" w:hAnsiTheme="majorHAnsi" w:cstheme="majorHAnsi"/>
          <w:lang w:val="pl-PL" w:eastAsia="en-US"/>
        </w:rPr>
      </w:pPr>
      <w:r w:rsidRPr="00FF3370">
        <w:rPr>
          <w:rFonts w:asciiTheme="majorHAnsi" w:eastAsia="Calibri" w:hAnsiTheme="majorHAnsi" w:cstheme="majorHAnsi"/>
          <w:lang w:val="pl-PL" w:eastAsia="en-US"/>
        </w:rPr>
        <w:t>13.1. przez kliknięcie w link wysłany w wiadomości e-mail, który musi być zgodny z adres email podanym podczas pierwotnego składania oferty lub</w:t>
      </w:r>
    </w:p>
    <w:p w14:paraId="2C26BA46" w14:textId="77777777" w:rsidR="00FF3370" w:rsidRPr="00FF3370" w:rsidRDefault="00FF3370" w:rsidP="00FF3370">
      <w:pPr>
        <w:tabs>
          <w:tab w:val="left" w:pos="284"/>
        </w:tabs>
        <w:spacing w:after="200"/>
        <w:contextualSpacing/>
        <w:jc w:val="both"/>
        <w:rPr>
          <w:rFonts w:asciiTheme="majorHAnsi" w:eastAsia="Calibri" w:hAnsiTheme="majorHAnsi" w:cstheme="majorHAnsi"/>
          <w:lang w:val="pl-PL" w:eastAsia="en-US"/>
        </w:rPr>
      </w:pPr>
      <w:r w:rsidRPr="00FF3370">
        <w:rPr>
          <w:rFonts w:asciiTheme="majorHAnsi" w:eastAsia="Calibri" w:hAnsiTheme="majorHAnsi" w:cstheme="majorHAnsi"/>
          <w:lang w:val="pl-PL" w:eastAsia="en-US"/>
        </w:rPr>
        <w:tab/>
        <w:t>13.2. zalogowanie i kliknięcie w przycisk „Potwierdź ofertę”.</w:t>
      </w:r>
    </w:p>
    <w:p w14:paraId="64C4CAFF" w14:textId="77777777" w:rsidR="00FF3370" w:rsidRPr="00FF3370" w:rsidRDefault="00FF3370" w:rsidP="00FF3370">
      <w:pPr>
        <w:tabs>
          <w:tab w:val="left" w:pos="284"/>
        </w:tabs>
        <w:spacing w:after="200"/>
        <w:ind w:left="284" w:hanging="426"/>
        <w:contextualSpacing/>
        <w:jc w:val="both"/>
        <w:rPr>
          <w:rFonts w:asciiTheme="majorHAnsi" w:eastAsia="Calibri" w:hAnsiTheme="majorHAnsi" w:cstheme="majorHAnsi"/>
          <w:lang w:val="pl-PL" w:eastAsia="en-US"/>
        </w:rPr>
      </w:pPr>
      <w:r w:rsidRPr="00FF3370">
        <w:rPr>
          <w:rFonts w:asciiTheme="majorHAnsi" w:eastAsia="Calibri" w:hAnsiTheme="majorHAnsi" w:cstheme="majorHAnsi"/>
          <w:lang w:val="pl-PL" w:eastAsia="en-US"/>
        </w:rPr>
        <w:t>14. Potwierdzeniem wycofania oferty w przypadku ust. 13.1 jest data potwierdzenia akcji przez kliknięcia w przycisk „Wycofaj ofertę”.</w:t>
      </w:r>
    </w:p>
    <w:p w14:paraId="6CAC81FC" w14:textId="77777777" w:rsidR="00FF3370" w:rsidRPr="00FF3370" w:rsidRDefault="00FF3370" w:rsidP="00FF3370">
      <w:pPr>
        <w:tabs>
          <w:tab w:val="left" w:pos="284"/>
        </w:tabs>
        <w:spacing w:after="200"/>
        <w:ind w:left="284" w:hanging="426"/>
        <w:contextualSpacing/>
        <w:jc w:val="both"/>
        <w:rPr>
          <w:rFonts w:asciiTheme="majorHAnsi" w:eastAsia="Calibri" w:hAnsiTheme="majorHAnsi" w:cstheme="majorHAnsi"/>
          <w:lang w:val="pl-PL" w:eastAsia="en-US"/>
        </w:rPr>
      </w:pPr>
      <w:r w:rsidRPr="00FF3370">
        <w:rPr>
          <w:rFonts w:asciiTheme="majorHAnsi" w:eastAsia="Calibri" w:hAnsiTheme="majorHAnsi" w:cstheme="majorHAnsi"/>
          <w:lang w:val="pl-PL" w:eastAsia="en-US"/>
        </w:rPr>
        <w:t>15. Wycofanie oferty lub wniosku możliwe jest do zakończeniu terminu składania ofert  w postępowaniu.</w:t>
      </w:r>
    </w:p>
    <w:p w14:paraId="31038939" w14:textId="77777777" w:rsidR="00FF3370" w:rsidRPr="00FF3370" w:rsidRDefault="00FF3370" w:rsidP="00FF3370">
      <w:pPr>
        <w:tabs>
          <w:tab w:val="left" w:pos="284"/>
        </w:tabs>
        <w:spacing w:after="200"/>
        <w:ind w:left="284" w:hanging="426"/>
        <w:contextualSpacing/>
        <w:jc w:val="both"/>
        <w:rPr>
          <w:rFonts w:asciiTheme="majorHAnsi" w:eastAsia="Calibri" w:hAnsiTheme="majorHAnsi" w:cstheme="majorHAnsi"/>
          <w:lang w:val="pl-PL" w:eastAsia="en-US"/>
        </w:rPr>
      </w:pPr>
      <w:r w:rsidRPr="00FF3370">
        <w:rPr>
          <w:rFonts w:asciiTheme="majorHAnsi" w:eastAsia="Calibri" w:hAnsiTheme="majorHAnsi" w:cstheme="majorHAnsi"/>
          <w:lang w:val="pl-PL" w:eastAsia="en-US"/>
        </w:rPr>
        <w:t>16. Wycofanie złożonej oferty powoduje, że zamawiający nie będzie miał możliwości zapoznania się z nią po upływie terminu składania ofert w postępowaniu.</w:t>
      </w:r>
    </w:p>
    <w:p w14:paraId="6FB4201A" w14:textId="77777777" w:rsidR="00FF3370" w:rsidRPr="00FF3370" w:rsidRDefault="00FF3370" w:rsidP="008A07E1">
      <w:pPr>
        <w:numPr>
          <w:ilvl w:val="0"/>
          <w:numId w:val="27"/>
        </w:numPr>
        <w:tabs>
          <w:tab w:val="left" w:pos="284"/>
        </w:tabs>
        <w:spacing w:after="200"/>
        <w:ind w:hanging="862"/>
        <w:contextualSpacing/>
        <w:jc w:val="both"/>
        <w:rPr>
          <w:rFonts w:asciiTheme="majorHAnsi" w:eastAsia="Calibri" w:hAnsiTheme="majorHAnsi" w:cstheme="majorHAnsi"/>
          <w:lang w:val="pl-PL" w:eastAsia="en-US"/>
        </w:rPr>
      </w:pPr>
      <w:r w:rsidRPr="00FF3370">
        <w:rPr>
          <w:rFonts w:asciiTheme="majorHAnsi" w:eastAsia="Calibri" w:hAnsiTheme="majorHAnsi" w:cstheme="majorHAnsi"/>
          <w:lang w:val="pl-PL" w:eastAsia="en-US"/>
        </w:rPr>
        <w:t>Wykonawca po upływie terminu składania ofert nie może dokonać zmiany złożonej oferty.</w:t>
      </w:r>
    </w:p>
    <w:bookmarkEnd w:id="21"/>
    <w:p w14:paraId="6C4081D3" w14:textId="77777777" w:rsidR="00FF3370" w:rsidRPr="00FF3370" w:rsidRDefault="00FF3370" w:rsidP="00FF3370">
      <w:pPr>
        <w:tabs>
          <w:tab w:val="left" w:pos="284"/>
        </w:tabs>
        <w:spacing w:after="200"/>
        <w:ind w:left="-142"/>
        <w:contextualSpacing/>
        <w:jc w:val="both"/>
        <w:rPr>
          <w:rFonts w:asciiTheme="majorHAnsi" w:eastAsia="Calibri" w:hAnsiTheme="majorHAnsi" w:cstheme="majorHAnsi"/>
          <w:color w:val="FF0000"/>
          <w:lang w:val="pl-PL" w:eastAsia="en-US"/>
        </w:rPr>
      </w:pPr>
    </w:p>
    <w:p w14:paraId="01C16994" w14:textId="4EDF079A" w:rsidR="00FF3370" w:rsidRPr="00FF3370" w:rsidRDefault="00FF3370" w:rsidP="00FF3370">
      <w:pPr>
        <w:tabs>
          <w:tab w:val="left" w:pos="284"/>
        </w:tabs>
        <w:spacing w:after="200"/>
        <w:ind w:left="-142"/>
        <w:contextualSpacing/>
        <w:jc w:val="both"/>
        <w:rPr>
          <w:rFonts w:asciiTheme="majorHAnsi" w:eastAsia="Calibri" w:hAnsiTheme="majorHAnsi" w:cstheme="majorHAnsi"/>
          <w:b/>
          <w:bCs/>
          <w:u w:val="single"/>
          <w:lang w:val="pl-PL" w:eastAsia="en-US"/>
        </w:rPr>
      </w:pPr>
      <w:r w:rsidRPr="00FF3370">
        <w:rPr>
          <w:rFonts w:asciiTheme="majorHAnsi" w:eastAsia="Calibri" w:hAnsiTheme="majorHAnsi" w:cstheme="majorHAnsi"/>
          <w:b/>
          <w:bCs/>
          <w:u w:val="single"/>
          <w:lang w:val="pl-PL" w:eastAsia="en-US"/>
        </w:rPr>
        <w:t>1</w:t>
      </w:r>
      <w:r w:rsidR="0044315D">
        <w:rPr>
          <w:rFonts w:asciiTheme="majorHAnsi" w:eastAsia="Calibri" w:hAnsiTheme="majorHAnsi" w:cstheme="majorHAnsi"/>
          <w:b/>
          <w:bCs/>
          <w:u w:val="single"/>
          <w:lang w:val="pl-PL" w:eastAsia="en-US"/>
        </w:rPr>
        <w:t>2</w:t>
      </w:r>
      <w:r w:rsidRPr="00FF3370">
        <w:rPr>
          <w:rFonts w:asciiTheme="majorHAnsi" w:eastAsia="Calibri" w:hAnsiTheme="majorHAnsi" w:cstheme="majorHAnsi"/>
          <w:b/>
          <w:bCs/>
          <w:u w:val="single"/>
          <w:lang w:val="pl-PL" w:eastAsia="en-US"/>
        </w:rPr>
        <w:t>B. Sposób komunikowania się Zamawiającego z wykonawcami (nie dotyczy składania ofert)</w:t>
      </w:r>
    </w:p>
    <w:p w14:paraId="73FBF1DC" w14:textId="77777777" w:rsidR="00FF3370" w:rsidRPr="00FF3370" w:rsidRDefault="00FF3370" w:rsidP="008A07E1">
      <w:pPr>
        <w:numPr>
          <w:ilvl w:val="3"/>
          <w:numId w:val="26"/>
        </w:numPr>
        <w:tabs>
          <w:tab w:val="left" w:pos="284"/>
        </w:tabs>
        <w:ind w:left="328" w:hanging="470"/>
        <w:contextualSpacing/>
        <w:jc w:val="both"/>
        <w:rPr>
          <w:rFonts w:asciiTheme="majorHAnsi" w:eastAsia="Calibri" w:hAnsiTheme="majorHAnsi" w:cstheme="majorHAnsi"/>
          <w:lang w:val="pl-PL" w:eastAsia="en-US"/>
        </w:rPr>
      </w:pPr>
      <w:r w:rsidRPr="00FF3370">
        <w:rPr>
          <w:rFonts w:asciiTheme="majorHAnsi" w:eastAsia="Calibri" w:hAnsiTheme="majorHAnsi" w:cstheme="majorHAnsi"/>
          <w:lang w:val="pl-PL" w:eastAsia="en-US"/>
        </w:rPr>
        <w:t xml:space="preserve">Składanie dokumentów, oświadczeń, wniosków (innych niż wnioski o dopuszczenie do udziału w postępowaniu), zawiadomień, zapytań oraz przekazywanie informacji odbywa się elektronicznie za pośrednictwem platformazakupowa.pl i formularza </w:t>
      </w:r>
      <w:r w:rsidRPr="00FF3370">
        <w:rPr>
          <w:rFonts w:asciiTheme="majorHAnsi" w:eastAsia="Calibri" w:hAnsiTheme="majorHAnsi" w:cstheme="majorHAnsi"/>
          <w:i/>
          <w:iCs/>
          <w:lang w:val="pl-PL" w:eastAsia="en-US"/>
        </w:rPr>
        <w:t>Wyślij wiadomość</w:t>
      </w:r>
      <w:r w:rsidRPr="00FF3370">
        <w:rPr>
          <w:rFonts w:asciiTheme="majorHAnsi" w:eastAsia="Calibri" w:hAnsiTheme="majorHAnsi" w:cstheme="majorHAnsi"/>
          <w:lang w:val="pl-PL" w:eastAsia="en-US"/>
        </w:rPr>
        <w:t xml:space="preserve">. </w:t>
      </w:r>
    </w:p>
    <w:p w14:paraId="237A6D60" w14:textId="77777777" w:rsidR="00FF3370" w:rsidRPr="00FF3370" w:rsidRDefault="00FF3370" w:rsidP="008A07E1">
      <w:pPr>
        <w:numPr>
          <w:ilvl w:val="3"/>
          <w:numId w:val="26"/>
        </w:numPr>
        <w:tabs>
          <w:tab w:val="left" w:pos="284"/>
        </w:tabs>
        <w:ind w:left="328" w:hanging="470"/>
        <w:contextualSpacing/>
        <w:jc w:val="both"/>
        <w:rPr>
          <w:rFonts w:asciiTheme="majorHAnsi" w:eastAsia="Calibri" w:hAnsiTheme="majorHAnsi" w:cstheme="majorHAnsi"/>
          <w:lang w:val="pl-PL" w:eastAsia="en-US"/>
        </w:rPr>
      </w:pPr>
      <w:r w:rsidRPr="00FF3370">
        <w:rPr>
          <w:rFonts w:asciiTheme="majorHAnsi" w:eastAsia="Calibri" w:hAnsiTheme="majorHAnsi" w:cstheme="majorHAnsi"/>
          <w:lang w:val="pl-PL" w:eastAsia="en-US"/>
        </w:rPr>
        <w:t xml:space="preserve">Za datę przekazania (wpływu) dokumentów, oświadczeń, wniosków, zawiadomień oraz informacji przyjmuje się datę ich przesłania za pośrednictwem </w:t>
      </w:r>
      <w:hyperlink r:id="rId25" w:history="1">
        <w:r w:rsidRPr="00FF3370">
          <w:rPr>
            <w:rFonts w:asciiTheme="majorHAnsi" w:eastAsia="Calibri" w:hAnsiTheme="majorHAnsi" w:cstheme="majorHAnsi"/>
            <w:u w:val="single"/>
            <w:lang w:val="pl-PL" w:eastAsia="en-US"/>
          </w:rPr>
          <w:t>platformazakupowa.pl</w:t>
        </w:r>
      </w:hyperlink>
      <w:r w:rsidRPr="00FF3370">
        <w:rPr>
          <w:rFonts w:asciiTheme="majorHAnsi" w:eastAsia="Calibri" w:hAnsiTheme="majorHAnsi" w:cstheme="majorHAnsi"/>
          <w:lang w:val="pl-PL" w:eastAsia="en-US"/>
        </w:rPr>
        <w:t xml:space="preserve"> poprzez kliknięcie przycisku  „Wyślij wiadomość do zamawiającego” po których pojawi się komunikat, że wiadomość została wysłana do zamawiającego.</w:t>
      </w:r>
    </w:p>
    <w:p w14:paraId="2AC2CE5F" w14:textId="77777777" w:rsidR="00FF3370" w:rsidRPr="00FF3370" w:rsidRDefault="00FF3370" w:rsidP="008A07E1">
      <w:pPr>
        <w:numPr>
          <w:ilvl w:val="3"/>
          <w:numId w:val="26"/>
        </w:numPr>
        <w:tabs>
          <w:tab w:val="left" w:pos="284"/>
        </w:tabs>
        <w:ind w:left="328" w:hanging="470"/>
        <w:contextualSpacing/>
        <w:jc w:val="both"/>
        <w:rPr>
          <w:rFonts w:asciiTheme="majorHAnsi" w:eastAsia="Calibri" w:hAnsiTheme="majorHAnsi" w:cstheme="majorHAnsi"/>
          <w:lang w:val="pl-PL" w:eastAsia="en-US"/>
        </w:rPr>
      </w:pPr>
      <w:r w:rsidRPr="00FF3370">
        <w:rPr>
          <w:rFonts w:asciiTheme="majorHAnsi" w:eastAsia="Calibri" w:hAnsiTheme="majorHAnsi" w:cstheme="majorHAnsi"/>
          <w:lang w:val="pl-PL" w:eastAsia="en-US"/>
        </w:rPr>
        <w:t xml:space="preserve">Zamawiający będzie przekazywał wykonawcom informacje w formie elektronicznej za pośrednictwem </w:t>
      </w:r>
      <w:hyperlink r:id="rId26" w:history="1">
        <w:r w:rsidRPr="00FF3370">
          <w:rPr>
            <w:rFonts w:asciiTheme="majorHAnsi" w:eastAsia="Calibri" w:hAnsiTheme="majorHAnsi" w:cstheme="majorHAnsi"/>
            <w:u w:val="single"/>
            <w:lang w:val="pl-PL" w:eastAsia="en-US"/>
          </w:rPr>
          <w:t>platformazakupowa.pl</w:t>
        </w:r>
      </w:hyperlink>
      <w:r w:rsidRPr="00FF3370">
        <w:rPr>
          <w:rFonts w:asciiTheme="majorHAnsi" w:eastAsia="Calibri" w:hAnsiTheme="majorHAnsi" w:cstheme="majorHAnsi"/>
          <w:lang w:val="pl-PL" w:eastAsia="en-US"/>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7" w:history="1">
        <w:r w:rsidRPr="00FF3370">
          <w:rPr>
            <w:rFonts w:asciiTheme="majorHAnsi" w:eastAsia="Calibri" w:hAnsiTheme="majorHAnsi" w:cstheme="majorHAnsi"/>
            <w:u w:val="single"/>
            <w:lang w:val="pl-PL" w:eastAsia="en-US"/>
          </w:rPr>
          <w:t>platformazakupowa.pl</w:t>
        </w:r>
      </w:hyperlink>
      <w:r w:rsidRPr="00FF3370">
        <w:rPr>
          <w:rFonts w:asciiTheme="majorHAnsi" w:eastAsia="Calibri" w:hAnsiTheme="majorHAnsi" w:cstheme="majorHAnsi"/>
          <w:lang w:val="pl-PL" w:eastAsia="en-US"/>
        </w:rPr>
        <w:t xml:space="preserve"> do konkretnego wykonawcy.</w:t>
      </w:r>
    </w:p>
    <w:p w14:paraId="0E73EBD4" w14:textId="77777777" w:rsidR="00FF3370" w:rsidRPr="00FF3370" w:rsidRDefault="00FF3370" w:rsidP="008A07E1">
      <w:pPr>
        <w:numPr>
          <w:ilvl w:val="3"/>
          <w:numId w:val="26"/>
        </w:numPr>
        <w:tabs>
          <w:tab w:val="left" w:pos="284"/>
        </w:tabs>
        <w:ind w:left="328" w:hanging="470"/>
        <w:contextualSpacing/>
        <w:jc w:val="both"/>
        <w:rPr>
          <w:rFonts w:asciiTheme="majorHAnsi" w:eastAsia="Calibri" w:hAnsiTheme="majorHAnsi" w:cstheme="majorHAnsi"/>
          <w:lang w:val="pl-PL" w:eastAsia="en-US"/>
        </w:rPr>
      </w:pPr>
      <w:r w:rsidRPr="00FF3370">
        <w:rPr>
          <w:rFonts w:asciiTheme="majorHAnsi" w:eastAsia="Calibri" w:hAnsiTheme="majorHAnsi" w:cstheme="majorHAnsi"/>
          <w:lang w:val="pl-PL"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02AEB47" w14:textId="77777777" w:rsidR="00FF3370" w:rsidRPr="00FF3370" w:rsidRDefault="00FF3370" w:rsidP="00FF3370">
      <w:pPr>
        <w:pBdr>
          <w:top w:val="nil"/>
          <w:left w:val="nil"/>
          <w:bottom w:val="nil"/>
          <w:right w:val="nil"/>
          <w:between w:val="nil"/>
        </w:pBdr>
        <w:spacing w:line="319" w:lineRule="auto"/>
        <w:jc w:val="both"/>
        <w:rPr>
          <w:rFonts w:asciiTheme="majorHAnsi" w:hAnsiTheme="majorHAnsi" w:cstheme="majorHAnsi"/>
          <w:b/>
          <w:bCs/>
        </w:rPr>
      </w:pPr>
      <w:r w:rsidRPr="00FF3370">
        <w:rPr>
          <w:rFonts w:asciiTheme="majorHAnsi" w:hAnsiTheme="majorHAnsi" w:cstheme="majorHAnsi"/>
          <w:b/>
          <w:bCs/>
        </w:rPr>
        <w:t>5. Zalecenia Zamawiającego:</w:t>
      </w:r>
    </w:p>
    <w:p w14:paraId="5990AC4D" w14:textId="77777777" w:rsidR="00FF3370" w:rsidRPr="00FF3370" w:rsidRDefault="00FF3370" w:rsidP="00FF3370">
      <w:pPr>
        <w:pBdr>
          <w:top w:val="nil"/>
          <w:left w:val="nil"/>
          <w:bottom w:val="nil"/>
          <w:right w:val="nil"/>
          <w:between w:val="nil"/>
        </w:pBdr>
        <w:spacing w:after="200" w:line="319" w:lineRule="auto"/>
        <w:ind w:left="284"/>
        <w:contextualSpacing/>
        <w:jc w:val="both"/>
        <w:rPr>
          <w:rFonts w:asciiTheme="majorHAnsi" w:eastAsia="Calibri" w:hAnsiTheme="majorHAnsi" w:cstheme="majorHAnsi"/>
          <w:lang w:val="pl-PL" w:eastAsia="en-US"/>
        </w:rPr>
      </w:pPr>
      <w:r w:rsidRPr="00FF3370">
        <w:rPr>
          <w:rFonts w:asciiTheme="majorHAnsi" w:eastAsia="Calibri" w:hAnsiTheme="majorHAnsi" w:cstheme="majorHAnsi"/>
          <w:b/>
          <w:bCs/>
          <w:lang w:val="pl-PL" w:eastAsia="en-US"/>
        </w:rPr>
        <w:t>Formaty plików wykorzystywanych przez Wykonawców powinny być zgodne z</w:t>
      </w:r>
      <w:r w:rsidRPr="00FF3370">
        <w:rPr>
          <w:rFonts w:asciiTheme="majorHAnsi" w:eastAsia="Calibri" w:hAnsiTheme="majorHAnsi" w:cstheme="majorHAnsi"/>
          <w:lang w:val="pl-PL" w:eastAsia="en-US"/>
        </w:rPr>
        <w:t xml:space="preserve"> Obwieszczeniem Prezesa Rady Ministrów z dnia 9 listopada 2017 r. w sprawie ogłoszenia jednolitego tekstu rozporządzenia Rady Ministrów w sprawie Krajowych Ram Interoperacyjności, minimalnych </w:t>
      </w:r>
      <w:r w:rsidRPr="00FF3370">
        <w:rPr>
          <w:rFonts w:asciiTheme="majorHAnsi" w:eastAsia="Calibri" w:hAnsiTheme="majorHAnsi" w:cstheme="majorHAnsi"/>
          <w:lang w:val="pl-PL" w:eastAsia="en-US"/>
        </w:rPr>
        <w:lastRenderedPageBreak/>
        <w:t>wymagań dla rejestrów publicznych i wymiany informacji w postaci elektronicznej oraz minimalnych wymagań dla systemów teleinformatycznych”.</w:t>
      </w:r>
    </w:p>
    <w:p w14:paraId="1E2EF7F1" w14:textId="77777777" w:rsidR="00FF3370" w:rsidRPr="00FF3370" w:rsidRDefault="00FF3370" w:rsidP="008A07E1">
      <w:pPr>
        <w:numPr>
          <w:ilvl w:val="0"/>
          <w:numId w:val="28"/>
        </w:numPr>
        <w:spacing w:line="314" w:lineRule="auto"/>
        <w:jc w:val="both"/>
        <w:rPr>
          <w:rFonts w:asciiTheme="majorHAnsi" w:eastAsia="Times New Roman" w:hAnsiTheme="majorHAnsi" w:cstheme="majorHAnsi"/>
        </w:rPr>
      </w:pPr>
      <w:r w:rsidRPr="00FF3370">
        <w:rPr>
          <w:rFonts w:asciiTheme="majorHAnsi" w:eastAsia="Times New Roman" w:hAnsiTheme="majorHAnsi" w:cstheme="majorHAnsi"/>
        </w:rPr>
        <w:t>Zamawiający rekomenduje wykorzystanie formatów: .pdf .</w:t>
      </w:r>
      <w:proofErr w:type="spellStart"/>
      <w:r w:rsidRPr="00FF3370">
        <w:rPr>
          <w:rFonts w:asciiTheme="majorHAnsi" w:eastAsia="Times New Roman" w:hAnsiTheme="majorHAnsi" w:cstheme="majorHAnsi"/>
        </w:rPr>
        <w:t>doc</w:t>
      </w:r>
      <w:proofErr w:type="spellEnd"/>
      <w:r w:rsidRPr="00FF3370">
        <w:rPr>
          <w:rFonts w:asciiTheme="majorHAnsi" w:eastAsia="Times New Roman" w:hAnsiTheme="majorHAnsi" w:cstheme="majorHAnsi"/>
        </w:rPr>
        <w:t xml:space="preserve"> .xls .jpg (.</w:t>
      </w:r>
      <w:proofErr w:type="spellStart"/>
      <w:r w:rsidRPr="00FF3370">
        <w:rPr>
          <w:rFonts w:asciiTheme="majorHAnsi" w:eastAsia="Times New Roman" w:hAnsiTheme="majorHAnsi" w:cstheme="majorHAnsi"/>
        </w:rPr>
        <w:t>jpeg</w:t>
      </w:r>
      <w:proofErr w:type="spellEnd"/>
      <w:r w:rsidRPr="00FF3370">
        <w:rPr>
          <w:rFonts w:asciiTheme="majorHAnsi" w:eastAsia="Times New Roman" w:hAnsiTheme="majorHAnsi" w:cstheme="majorHAnsi"/>
        </w:rPr>
        <w:t xml:space="preserve">) </w:t>
      </w:r>
      <w:r w:rsidRPr="00FF3370">
        <w:rPr>
          <w:rFonts w:asciiTheme="majorHAnsi" w:eastAsia="Times New Roman" w:hAnsiTheme="majorHAnsi" w:cstheme="majorHAnsi"/>
          <w:b/>
          <w:bCs/>
        </w:rPr>
        <w:t>ze szczególnym wskazaniem na .pdf</w:t>
      </w:r>
    </w:p>
    <w:p w14:paraId="0AEA9698" w14:textId="77777777" w:rsidR="00FF3370" w:rsidRPr="00FF3370" w:rsidRDefault="00FF3370" w:rsidP="008A07E1">
      <w:pPr>
        <w:numPr>
          <w:ilvl w:val="0"/>
          <w:numId w:val="28"/>
        </w:numPr>
        <w:spacing w:line="314" w:lineRule="auto"/>
        <w:jc w:val="both"/>
        <w:rPr>
          <w:rFonts w:asciiTheme="majorHAnsi" w:eastAsia="Times New Roman" w:hAnsiTheme="majorHAnsi" w:cstheme="majorHAnsi"/>
        </w:rPr>
      </w:pPr>
      <w:r w:rsidRPr="00FF3370">
        <w:rPr>
          <w:rFonts w:asciiTheme="majorHAnsi" w:eastAsia="Times New Roman" w:hAnsiTheme="majorHAnsi" w:cstheme="majorHAnsi"/>
        </w:rPr>
        <w:t>W celu ewentualnej kompresji danych Zamawiający rekomenduje wykorzystanie jednego z formatów:</w:t>
      </w:r>
    </w:p>
    <w:p w14:paraId="64A007FA" w14:textId="77777777" w:rsidR="00FF3370" w:rsidRPr="00FF3370" w:rsidRDefault="00FF3370" w:rsidP="008A07E1">
      <w:pPr>
        <w:numPr>
          <w:ilvl w:val="1"/>
          <w:numId w:val="28"/>
        </w:numPr>
        <w:spacing w:line="314" w:lineRule="auto"/>
        <w:jc w:val="both"/>
        <w:rPr>
          <w:rFonts w:asciiTheme="majorHAnsi" w:eastAsia="Times New Roman" w:hAnsiTheme="majorHAnsi" w:cstheme="majorHAnsi"/>
        </w:rPr>
      </w:pPr>
      <w:r w:rsidRPr="00FF3370">
        <w:rPr>
          <w:rFonts w:asciiTheme="majorHAnsi" w:eastAsia="Times New Roman" w:hAnsiTheme="majorHAnsi" w:cstheme="majorHAnsi"/>
        </w:rPr>
        <w:t xml:space="preserve">.zip </w:t>
      </w:r>
    </w:p>
    <w:p w14:paraId="6A5EFBF3" w14:textId="77777777" w:rsidR="00FF3370" w:rsidRPr="00FF3370" w:rsidRDefault="00FF3370" w:rsidP="008A07E1">
      <w:pPr>
        <w:numPr>
          <w:ilvl w:val="1"/>
          <w:numId w:val="28"/>
        </w:numPr>
        <w:spacing w:line="314" w:lineRule="auto"/>
        <w:jc w:val="both"/>
        <w:rPr>
          <w:rFonts w:asciiTheme="majorHAnsi" w:eastAsia="Times New Roman" w:hAnsiTheme="majorHAnsi" w:cstheme="majorHAnsi"/>
        </w:rPr>
      </w:pPr>
      <w:r w:rsidRPr="00FF3370">
        <w:rPr>
          <w:rFonts w:asciiTheme="majorHAnsi" w:eastAsia="Times New Roman" w:hAnsiTheme="majorHAnsi" w:cstheme="majorHAnsi"/>
        </w:rPr>
        <w:t>.7Z</w:t>
      </w:r>
    </w:p>
    <w:p w14:paraId="58F49C53" w14:textId="77777777" w:rsidR="00FF3370" w:rsidRPr="00FF3370" w:rsidRDefault="00FF3370" w:rsidP="008A07E1">
      <w:pPr>
        <w:numPr>
          <w:ilvl w:val="0"/>
          <w:numId w:val="28"/>
        </w:numPr>
        <w:spacing w:line="314" w:lineRule="auto"/>
        <w:jc w:val="both"/>
        <w:rPr>
          <w:rFonts w:asciiTheme="majorHAnsi" w:eastAsia="Times New Roman" w:hAnsiTheme="majorHAnsi" w:cstheme="majorHAnsi"/>
        </w:rPr>
      </w:pPr>
      <w:r w:rsidRPr="00FF3370">
        <w:rPr>
          <w:rFonts w:asciiTheme="majorHAnsi" w:eastAsia="Times New Roman" w:hAnsiTheme="majorHAnsi" w:cstheme="majorHAnsi"/>
        </w:rPr>
        <w:t xml:space="preserve">Wśród formatów powszechnych a </w:t>
      </w:r>
      <w:r w:rsidRPr="00FF3370">
        <w:rPr>
          <w:rFonts w:asciiTheme="majorHAnsi" w:eastAsia="Times New Roman" w:hAnsiTheme="majorHAnsi" w:cstheme="majorHAnsi"/>
          <w:b/>
          <w:bCs/>
        </w:rPr>
        <w:t>NIE występujących</w:t>
      </w:r>
      <w:r w:rsidRPr="00FF3370">
        <w:rPr>
          <w:rFonts w:asciiTheme="majorHAnsi" w:eastAsia="Times New Roman" w:hAnsiTheme="majorHAnsi" w:cstheme="majorHAnsi"/>
        </w:rPr>
        <w:t xml:space="preserve"> w rozporządzeniu występują: .</w:t>
      </w:r>
      <w:proofErr w:type="spellStart"/>
      <w:r w:rsidRPr="00FF3370">
        <w:rPr>
          <w:rFonts w:asciiTheme="majorHAnsi" w:eastAsia="Times New Roman" w:hAnsiTheme="majorHAnsi" w:cstheme="majorHAnsi"/>
        </w:rPr>
        <w:t>rar</w:t>
      </w:r>
      <w:proofErr w:type="spellEnd"/>
      <w:r w:rsidRPr="00FF3370">
        <w:rPr>
          <w:rFonts w:asciiTheme="majorHAnsi" w:eastAsia="Times New Roman" w:hAnsiTheme="majorHAnsi" w:cstheme="majorHAnsi"/>
        </w:rPr>
        <w:t xml:space="preserve"> .gif .</w:t>
      </w:r>
      <w:proofErr w:type="spellStart"/>
      <w:r w:rsidRPr="00FF3370">
        <w:rPr>
          <w:rFonts w:asciiTheme="majorHAnsi" w:eastAsia="Times New Roman" w:hAnsiTheme="majorHAnsi" w:cstheme="majorHAnsi"/>
        </w:rPr>
        <w:t>bmp</w:t>
      </w:r>
      <w:proofErr w:type="spellEnd"/>
      <w:r w:rsidRPr="00FF3370">
        <w:rPr>
          <w:rFonts w:asciiTheme="majorHAnsi" w:eastAsia="Times New Roman" w:hAnsiTheme="majorHAnsi" w:cstheme="majorHAnsi"/>
        </w:rPr>
        <w:t xml:space="preserve"> .</w:t>
      </w:r>
      <w:proofErr w:type="spellStart"/>
      <w:r w:rsidRPr="00FF3370">
        <w:rPr>
          <w:rFonts w:asciiTheme="majorHAnsi" w:eastAsia="Times New Roman" w:hAnsiTheme="majorHAnsi" w:cstheme="majorHAnsi"/>
        </w:rPr>
        <w:t>numbers</w:t>
      </w:r>
      <w:proofErr w:type="spellEnd"/>
      <w:r w:rsidRPr="00FF3370">
        <w:rPr>
          <w:rFonts w:asciiTheme="majorHAnsi" w:eastAsia="Times New Roman" w:hAnsiTheme="majorHAnsi" w:cstheme="majorHAnsi"/>
        </w:rPr>
        <w:t xml:space="preserve"> .</w:t>
      </w:r>
      <w:proofErr w:type="spellStart"/>
      <w:r w:rsidRPr="00FF3370">
        <w:rPr>
          <w:rFonts w:asciiTheme="majorHAnsi" w:eastAsia="Times New Roman" w:hAnsiTheme="majorHAnsi" w:cstheme="majorHAnsi"/>
        </w:rPr>
        <w:t>pages</w:t>
      </w:r>
      <w:proofErr w:type="spellEnd"/>
      <w:r w:rsidRPr="00FF3370">
        <w:rPr>
          <w:rFonts w:asciiTheme="majorHAnsi" w:eastAsia="Times New Roman" w:hAnsiTheme="majorHAnsi" w:cstheme="majorHAnsi"/>
        </w:rPr>
        <w:t xml:space="preserve">. </w:t>
      </w:r>
      <w:r w:rsidRPr="00FF3370">
        <w:rPr>
          <w:rFonts w:asciiTheme="majorHAnsi" w:eastAsia="Times New Roman" w:hAnsiTheme="majorHAnsi" w:cstheme="majorHAnsi"/>
          <w:b/>
          <w:bCs/>
        </w:rPr>
        <w:t>Dokumenty złożone w takich plikach zostaną uznane za złożone nieskutecznie.</w:t>
      </w:r>
    </w:p>
    <w:p w14:paraId="3B1E1071" w14:textId="77777777" w:rsidR="00FF3370" w:rsidRPr="00FF3370" w:rsidRDefault="00FF3370" w:rsidP="008A07E1">
      <w:pPr>
        <w:numPr>
          <w:ilvl w:val="0"/>
          <w:numId w:val="28"/>
        </w:numPr>
        <w:spacing w:line="314" w:lineRule="auto"/>
        <w:jc w:val="both"/>
        <w:rPr>
          <w:rFonts w:asciiTheme="majorHAnsi" w:eastAsia="Times New Roman" w:hAnsiTheme="majorHAnsi" w:cstheme="majorHAnsi"/>
        </w:rPr>
      </w:pPr>
      <w:r w:rsidRPr="00FF3370">
        <w:rPr>
          <w:rFonts w:asciiTheme="majorHAnsi" w:eastAsia="Times New Roman" w:hAnsiTheme="majorHAnsi" w:cstheme="majorHAnsi"/>
        </w:rPr>
        <w:t xml:space="preserve">Zamawiający zwraca uwagę na ograniczenia wielkości plików podpisywanych profilem zaufanym, który wynosi max 10MB, oraz na ograniczenie wielkości plików podpisywanych w aplikacji </w:t>
      </w:r>
      <w:proofErr w:type="spellStart"/>
      <w:r w:rsidRPr="00FF3370">
        <w:rPr>
          <w:rFonts w:asciiTheme="majorHAnsi" w:eastAsia="Times New Roman" w:hAnsiTheme="majorHAnsi" w:cstheme="majorHAnsi"/>
        </w:rPr>
        <w:t>eDoApp</w:t>
      </w:r>
      <w:proofErr w:type="spellEnd"/>
      <w:r w:rsidRPr="00FF3370">
        <w:rPr>
          <w:rFonts w:asciiTheme="majorHAnsi" w:eastAsia="Times New Roman" w:hAnsiTheme="majorHAnsi" w:cstheme="majorHAnsi"/>
        </w:rPr>
        <w:t xml:space="preserve"> służącej do składania podpisu osobistego, który wynosi max 5MB.</w:t>
      </w:r>
    </w:p>
    <w:p w14:paraId="0B69954C" w14:textId="77777777" w:rsidR="00FF3370" w:rsidRPr="00FF3370" w:rsidRDefault="00FF3370" w:rsidP="008A07E1">
      <w:pPr>
        <w:numPr>
          <w:ilvl w:val="0"/>
          <w:numId w:val="28"/>
        </w:numPr>
        <w:spacing w:line="314" w:lineRule="auto"/>
        <w:jc w:val="both"/>
        <w:rPr>
          <w:rFonts w:asciiTheme="majorHAnsi" w:eastAsia="Times New Roman" w:hAnsiTheme="majorHAnsi" w:cstheme="majorHAnsi"/>
        </w:rPr>
      </w:pPr>
      <w:r w:rsidRPr="00FF3370">
        <w:rPr>
          <w:rFonts w:asciiTheme="majorHAnsi" w:eastAsia="Times New Roman" w:hAnsiTheme="majorHAnsi" w:cstheme="maj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F3370">
        <w:rPr>
          <w:rFonts w:asciiTheme="majorHAnsi" w:eastAsia="Times New Roman" w:hAnsiTheme="majorHAnsi" w:cstheme="majorHAnsi"/>
        </w:rPr>
        <w:t>PAdES</w:t>
      </w:r>
      <w:proofErr w:type="spellEnd"/>
      <w:r w:rsidRPr="00FF3370">
        <w:rPr>
          <w:rFonts w:asciiTheme="majorHAnsi" w:eastAsia="Times New Roman" w:hAnsiTheme="majorHAnsi" w:cstheme="majorHAnsi"/>
        </w:rPr>
        <w:t xml:space="preserve">. </w:t>
      </w:r>
    </w:p>
    <w:p w14:paraId="6C913AB5" w14:textId="77777777" w:rsidR="00FF3370" w:rsidRPr="00FF3370" w:rsidRDefault="00FF3370" w:rsidP="008A07E1">
      <w:pPr>
        <w:numPr>
          <w:ilvl w:val="0"/>
          <w:numId w:val="28"/>
        </w:numPr>
        <w:spacing w:line="314" w:lineRule="auto"/>
        <w:jc w:val="both"/>
        <w:rPr>
          <w:rFonts w:asciiTheme="majorHAnsi" w:eastAsia="Times New Roman" w:hAnsiTheme="majorHAnsi" w:cstheme="majorHAnsi"/>
        </w:rPr>
      </w:pPr>
      <w:r w:rsidRPr="00FF3370">
        <w:rPr>
          <w:rFonts w:asciiTheme="majorHAnsi" w:eastAsia="Times New Roman" w:hAnsiTheme="majorHAnsi" w:cstheme="majorHAnsi"/>
        </w:rPr>
        <w:t xml:space="preserve">Pliki w innych formatach niż PDF zaleca się opatrzyć zewnętrznym podpisem </w:t>
      </w:r>
      <w:proofErr w:type="spellStart"/>
      <w:r w:rsidRPr="00FF3370">
        <w:rPr>
          <w:rFonts w:asciiTheme="majorHAnsi" w:eastAsia="Times New Roman" w:hAnsiTheme="majorHAnsi" w:cstheme="majorHAnsi"/>
        </w:rPr>
        <w:t>XAdES</w:t>
      </w:r>
      <w:proofErr w:type="spellEnd"/>
      <w:r w:rsidRPr="00FF3370">
        <w:rPr>
          <w:rFonts w:asciiTheme="majorHAnsi" w:eastAsia="Times New Roman" w:hAnsiTheme="majorHAnsi" w:cstheme="majorHAnsi"/>
        </w:rPr>
        <w:t>. Wykonawca powinien pamiętać, aby plik z podpisem przekazywać łącznie z dokumentem podpisywanym.</w:t>
      </w:r>
    </w:p>
    <w:p w14:paraId="1A861124" w14:textId="77777777" w:rsidR="00FF3370" w:rsidRPr="00FF3370" w:rsidRDefault="00FF3370" w:rsidP="008A07E1">
      <w:pPr>
        <w:numPr>
          <w:ilvl w:val="0"/>
          <w:numId w:val="28"/>
        </w:numPr>
        <w:spacing w:line="314" w:lineRule="auto"/>
        <w:jc w:val="both"/>
        <w:rPr>
          <w:rFonts w:asciiTheme="majorHAnsi" w:eastAsia="Times New Roman" w:hAnsiTheme="majorHAnsi" w:cstheme="majorHAnsi"/>
        </w:rPr>
      </w:pPr>
      <w:r w:rsidRPr="00FF3370">
        <w:rPr>
          <w:rFonts w:asciiTheme="majorHAnsi" w:eastAsia="Times New Roman" w:hAnsiTheme="majorHAnsi" w:cstheme="majorHAns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244C4E66" w14:textId="77777777" w:rsidR="00FF3370" w:rsidRPr="00FF3370" w:rsidRDefault="00FF3370" w:rsidP="008A07E1">
      <w:pPr>
        <w:numPr>
          <w:ilvl w:val="0"/>
          <w:numId w:val="28"/>
        </w:numPr>
        <w:spacing w:line="314" w:lineRule="auto"/>
        <w:jc w:val="both"/>
        <w:rPr>
          <w:rFonts w:asciiTheme="majorHAnsi" w:eastAsia="Times New Roman" w:hAnsiTheme="majorHAnsi" w:cstheme="majorHAnsi"/>
        </w:rPr>
      </w:pPr>
      <w:r w:rsidRPr="00FF3370">
        <w:rPr>
          <w:rFonts w:asciiTheme="majorHAnsi" w:eastAsia="Times New Roman" w:hAnsiTheme="majorHAnsi" w:cstheme="majorHAnsi"/>
        </w:rPr>
        <w:t>Zamawiający zaleca, aby Wykonawca z odpowiednim wyprzedzeniem przetestował możliwość prawidłowego wykorzystania wybranej metody podpisania plików oferty.</w:t>
      </w:r>
    </w:p>
    <w:p w14:paraId="1E685B00" w14:textId="77777777" w:rsidR="00FF3370" w:rsidRPr="00FF3370" w:rsidRDefault="00FF3370" w:rsidP="008A07E1">
      <w:pPr>
        <w:numPr>
          <w:ilvl w:val="0"/>
          <w:numId w:val="28"/>
        </w:numPr>
        <w:spacing w:line="314" w:lineRule="auto"/>
        <w:jc w:val="both"/>
        <w:rPr>
          <w:rFonts w:asciiTheme="majorHAnsi" w:eastAsia="Times New Roman" w:hAnsiTheme="majorHAnsi" w:cstheme="majorHAnsi"/>
        </w:rPr>
      </w:pPr>
      <w:r w:rsidRPr="00FF3370">
        <w:rPr>
          <w:rFonts w:asciiTheme="majorHAnsi" w:eastAsia="Times New Roman" w:hAnsiTheme="majorHAnsi" w:cstheme="majorHAnsi"/>
        </w:rPr>
        <w:t>Zaleca się, aby komunikacja z wykonawcami odbywała się tylko na Platformie za pośrednictwem formularza “Wyślij wiadomość do zamawiającego”, nie za pośrednictwem adresu email.</w:t>
      </w:r>
    </w:p>
    <w:p w14:paraId="2477CE77" w14:textId="77777777" w:rsidR="00FF3370" w:rsidRPr="00FF3370" w:rsidRDefault="00FF3370" w:rsidP="008A07E1">
      <w:pPr>
        <w:numPr>
          <w:ilvl w:val="0"/>
          <w:numId w:val="28"/>
        </w:numPr>
        <w:spacing w:line="314" w:lineRule="auto"/>
        <w:jc w:val="both"/>
        <w:rPr>
          <w:rFonts w:asciiTheme="majorHAnsi" w:eastAsia="Times New Roman" w:hAnsiTheme="majorHAnsi" w:cstheme="majorHAnsi"/>
        </w:rPr>
      </w:pPr>
      <w:r w:rsidRPr="00FF3370">
        <w:rPr>
          <w:rFonts w:asciiTheme="majorHAnsi" w:eastAsia="Times New Roman" w:hAnsiTheme="majorHAnsi" w:cstheme="majorHAnsi"/>
        </w:rPr>
        <w:t>Osobą składającą ofertę powinna być osoba kontaktowa podawana w dokumentacji.</w:t>
      </w:r>
    </w:p>
    <w:p w14:paraId="23387F4D" w14:textId="77777777" w:rsidR="00FF3370" w:rsidRPr="00FF3370" w:rsidRDefault="00FF3370" w:rsidP="008A07E1">
      <w:pPr>
        <w:numPr>
          <w:ilvl w:val="0"/>
          <w:numId w:val="28"/>
        </w:numPr>
        <w:spacing w:line="314" w:lineRule="auto"/>
        <w:jc w:val="both"/>
        <w:rPr>
          <w:rFonts w:asciiTheme="majorHAnsi" w:eastAsia="Times New Roman" w:hAnsiTheme="majorHAnsi" w:cstheme="majorHAnsi"/>
        </w:rPr>
      </w:pPr>
      <w:bookmarkStart w:id="22" w:name="_Hlk85115607"/>
      <w:r w:rsidRPr="00FF3370">
        <w:rPr>
          <w:rFonts w:asciiTheme="majorHAnsi" w:eastAsia="Times New Roman" w:hAnsiTheme="majorHAnsi" w:cstheme="majorHAns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9787F2B" w14:textId="77777777" w:rsidR="00FF3370" w:rsidRPr="00FF3370" w:rsidRDefault="00FF3370" w:rsidP="008A07E1">
      <w:pPr>
        <w:numPr>
          <w:ilvl w:val="0"/>
          <w:numId w:val="28"/>
        </w:numPr>
        <w:spacing w:line="314" w:lineRule="auto"/>
        <w:jc w:val="both"/>
        <w:rPr>
          <w:rFonts w:asciiTheme="majorHAnsi" w:eastAsia="Times New Roman" w:hAnsiTheme="majorHAnsi" w:cstheme="majorHAnsi"/>
        </w:rPr>
      </w:pPr>
      <w:r w:rsidRPr="00FF3370">
        <w:rPr>
          <w:rFonts w:asciiTheme="majorHAnsi" w:eastAsia="Times New Roman" w:hAnsiTheme="majorHAnsi" w:cstheme="majorHAnsi"/>
        </w:rPr>
        <w:t xml:space="preserve">Podczas podpisywania plików zaleca się stosowanie algorytmu skrótu SHA2 zamiast SHA1.  </w:t>
      </w:r>
    </w:p>
    <w:p w14:paraId="2EB3786D" w14:textId="77777777" w:rsidR="00FF3370" w:rsidRPr="00FF3370" w:rsidRDefault="00FF3370" w:rsidP="008A07E1">
      <w:pPr>
        <w:numPr>
          <w:ilvl w:val="0"/>
          <w:numId w:val="28"/>
        </w:numPr>
        <w:spacing w:line="314" w:lineRule="auto"/>
        <w:jc w:val="both"/>
        <w:rPr>
          <w:rFonts w:asciiTheme="majorHAnsi" w:eastAsia="Times New Roman" w:hAnsiTheme="majorHAnsi" w:cstheme="majorHAnsi"/>
        </w:rPr>
      </w:pPr>
      <w:r w:rsidRPr="00FF3370">
        <w:rPr>
          <w:rFonts w:asciiTheme="majorHAnsi" w:eastAsia="Times New Roman" w:hAnsiTheme="majorHAnsi" w:cstheme="majorHAnsi"/>
        </w:rPr>
        <w:t xml:space="preserve">Jeśli wykonawca pakuje dokumenty np. w plik ZIP zalecamy wcześniejsze podpisanie każdego ze skompresowanych plików. </w:t>
      </w:r>
    </w:p>
    <w:p w14:paraId="361FC557" w14:textId="77777777" w:rsidR="00FF3370" w:rsidRPr="00FF3370" w:rsidRDefault="00FF3370" w:rsidP="008A07E1">
      <w:pPr>
        <w:numPr>
          <w:ilvl w:val="0"/>
          <w:numId w:val="28"/>
        </w:numPr>
        <w:spacing w:line="314" w:lineRule="auto"/>
        <w:jc w:val="both"/>
        <w:rPr>
          <w:rFonts w:asciiTheme="majorHAnsi" w:eastAsia="Times New Roman" w:hAnsiTheme="majorHAnsi" w:cstheme="majorHAnsi"/>
        </w:rPr>
      </w:pPr>
      <w:r w:rsidRPr="00FF3370">
        <w:rPr>
          <w:rFonts w:asciiTheme="majorHAnsi" w:eastAsia="Times New Roman" w:hAnsiTheme="majorHAnsi" w:cstheme="majorHAnsi"/>
        </w:rPr>
        <w:t>Zamawiający rekomenduje wykorzystanie podpisu z kwalifikowanym znacznikiem czasu.</w:t>
      </w:r>
    </w:p>
    <w:p w14:paraId="3D4C842C" w14:textId="77777777" w:rsidR="00204A94" w:rsidRDefault="00FF3370" w:rsidP="008A07E1">
      <w:pPr>
        <w:numPr>
          <w:ilvl w:val="0"/>
          <w:numId w:val="28"/>
        </w:numPr>
        <w:spacing w:line="314" w:lineRule="auto"/>
        <w:jc w:val="both"/>
        <w:rPr>
          <w:rFonts w:asciiTheme="majorHAnsi" w:eastAsia="Times New Roman" w:hAnsiTheme="majorHAnsi" w:cstheme="majorHAnsi"/>
        </w:rPr>
      </w:pPr>
      <w:r w:rsidRPr="00FF3370">
        <w:rPr>
          <w:rFonts w:asciiTheme="majorHAnsi" w:eastAsia="Times New Roman" w:hAnsiTheme="majorHAnsi" w:cstheme="majorHAnsi"/>
        </w:rPr>
        <w:t xml:space="preserve">Zamawiający zaleca aby </w:t>
      </w:r>
      <w:r w:rsidRPr="00FF3370">
        <w:rPr>
          <w:rFonts w:asciiTheme="majorHAnsi" w:eastAsia="Times New Roman" w:hAnsiTheme="majorHAnsi" w:cstheme="majorHAnsi"/>
          <w:u w:val="single"/>
        </w:rPr>
        <w:t>nie</w:t>
      </w:r>
      <w:r w:rsidRPr="00FF3370">
        <w:rPr>
          <w:rFonts w:asciiTheme="majorHAnsi" w:eastAsia="Times New Roman" w:hAnsiTheme="majorHAnsi" w:cstheme="majorHAnsi"/>
        </w:rPr>
        <w:t xml:space="preserve"> wprowadzać jakichkolwiek zmian w plikach po podpisaniu ich podpisem kwalifikowanym. Może to skutkować naruszeniem integralności plików co równoważne będzie z koniecznością odrzucenia oferty w postępowaniu.</w:t>
      </w:r>
    </w:p>
    <w:p w14:paraId="7BE268FA" w14:textId="78004463" w:rsidR="00FF3370" w:rsidRPr="00FF3370" w:rsidRDefault="00204A94" w:rsidP="00204A94">
      <w:pPr>
        <w:spacing w:line="314" w:lineRule="auto"/>
        <w:ind w:left="360"/>
        <w:jc w:val="both"/>
        <w:rPr>
          <w:rFonts w:asciiTheme="majorHAnsi" w:eastAsia="Times New Roman" w:hAnsiTheme="majorHAnsi" w:cstheme="majorHAnsi"/>
        </w:rPr>
      </w:pPr>
      <w:r>
        <w:rPr>
          <w:rFonts w:asciiTheme="majorHAnsi" w:eastAsia="Times New Roman" w:hAnsiTheme="majorHAnsi" w:cstheme="majorHAnsi"/>
        </w:rPr>
        <w:br/>
      </w:r>
    </w:p>
    <w:p w14:paraId="57782A1E" w14:textId="67DEEC0B" w:rsidR="00204A94" w:rsidRPr="00204A94" w:rsidRDefault="00204A94" w:rsidP="00204A94">
      <w:pPr>
        <w:spacing w:line="319" w:lineRule="auto"/>
        <w:jc w:val="both"/>
        <w:rPr>
          <w:b/>
          <w:bCs/>
          <w:sz w:val="24"/>
          <w:szCs w:val="24"/>
        </w:rPr>
      </w:pPr>
      <w:bookmarkStart w:id="23" w:name="_rq2udys4csh9" w:colFirst="0" w:colLast="0"/>
      <w:bookmarkEnd w:id="20"/>
      <w:bookmarkEnd w:id="22"/>
      <w:bookmarkEnd w:id="23"/>
      <w:r>
        <w:rPr>
          <w:b/>
          <w:bCs/>
          <w:sz w:val="24"/>
          <w:szCs w:val="24"/>
        </w:rPr>
        <w:lastRenderedPageBreak/>
        <w:t xml:space="preserve">XIII </w:t>
      </w:r>
      <w:r w:rsidR="0079178A" w:rsidRPr="00204A94">
        <w:rPr>
          <w:b/>
          <w:bCs/>
          <w:sz w:val="24"/>
          <w:szCs w:val="24"/>
        </w:rPr>
        <w:t>Opis sposobu przygotowania ofert oraz dokumentów wymaganych przez Zamawiającego w SWZ</w:t>
      </w:r>
    </w:p>
    <w:p w14:paraId="0D0A7EEA" w14:textId="73811C9E" w:rsidR="00204A94" w:rsidRPr="00204A94" w:rsidRDefault="00BD4DA5" w:rsidP="00204A94">
      <w:pPr>
        <w:spacing w:line="319" w:lineRule="auto"/>
        <w:jc w:val="both"/>
        <w:rPr>
          <w:rFonts w:asciiTheme="majorHAnsi" w:eastAsia="Calibri" w:hAnsiTheme="majorHAnsi" w:cstheme="majorHAnsi"/>
          <w:b/>
          <w:bCs/>
        </w:rPr>
      </w:pPr>
      <w:r w:rsidRPr="00204A94">
        <w:rPr>
          <w:b/>
          <w:bCs/>
          <w:sz w:val="24"/>
          <w:szCs w:val="24"/>
        </w:rPr>
        <w:br/>
      </w:r>
      <w:r w:rsidR="00204A94">
        <w:rPr>
          <w:rFonts w:asciiTheme="majorHAnsi" w:hAnsiTheme="majorHAnsi" w:cstheme="majorHAnsi"/>
          <w:b/>
          <w:bCs/>
        </w:rPr>
        <w:t xml:space="preserve"> I   </w:t>
      </w:r>
      <w:r w:rsidR="00204A94" w:rsidRPr="00204A94">
        <w:rPr>
          <w:rFonts w:asciiTheme="majorHAnsi" w:hAnsiTheme="majorHAnsi" w:cstheme="majorHAnsi"/>
          <w:b/>
          <w:bCs/>
        </w:rPr>
        <w:t>Oferta  zawiera następujące oświadczenia i dokumenty:</w:t>
      </w:r>
    </w:p>
    <w:p w14:paraId="7098D5E7" w14:textId="64AED04F" w:rsidR="00204A94" w:rsidRDefault="00204A94" w:rsidP="00204A94">
      <w:pPr>
        <w:spacing w:line="319" w:lineRule="auto"/>
        <w:contextualSpacing/>
        <w:jc w:val="both"/>
        <w:rPr>
          <w:rFonts w:asciiTheme="majorHAnsi" w:eastAsia="Calibri" w:hAnsiTheme="majorHAnsi" w:cstheme="majorHAnsi"/>
          <w:lang w:val="pl-PL" w:eastAsia="en-US"/>
        </w:rPr>
      </w:pPr>
      <w:r>
        <w:rPr>
          <w:rFonts w:asciiTheme="majorHAnsi" w:eastAsia="Calibri" w:hAnsiTheme="majorHAnsi" w:cstheme="majorHAnsi"/>
          <w:b/>
          <w:bCs/>
          <w:lang w:val="pl-PL" w:eastAsia="en-US"/>
        </w:rPr>
        <w:t xml:space="preserve">1. </w:t>
      </w:r>
      <w:r w:rsidRPr="00204A94">
        <w:rPr>
          <w:rFonts w:asciiTheme="majorHAnsi" w:eastAsia="Calibri" w:hAnsiTheme="majorHAnsi" w:cstheme="majorHAnsi"/>
          <w:b/>
          <w:bCs/>
          <w:lang w:val="pl-PL" w:eastAsia="en-US"/>
        </w:rPr>
        <w:t>Formularz ofertowy</w:t>
      </w:r>
      <w:r w:rsidRPr="00204A94">
        <w:rPr>
          <w:rFonts w:asciiTheme="majorHAnsi" w:eastAsia="Calibri" w:hAnsiTheme="majorHAnsi" w:cstheme="majorHAnsi"/>
          <w:lang w:val="pl-PL" w:eastAsia="en-US"/>
        </w:rPr>
        <w:t xml:space="preserve"> – zgodnie z załącznikiem </w:t>
      </w:r>
      <w:r w:rsidRPr="00204A94">
        <w:rPr>
          <w:rFonts w:asciiTheme="majorHAnsi" w:eastAsia="Calibri" w:hAnsiTheme="majorHAnsi" w:cstheme="majorHAnsi"/>
          <w:i/>
          <w:iCs/>
          <w:lang w:val="pl-PL" w:eastAsia="en-US"/>
        </w:rPr>
        <w:t>nr 1 do SWZ, w</w:t>
      </w:r>
      <w:r w:rsidRPr="00204A94">
        <w:rPr>
          <w:rFonts w:asciiTheme="majorHAnsi" w:eastAsia="Calibri" w:hAnsiTheme="majorHAnsi" w:cstheme="majorHAnsi"/>
          <w:lang w:val="pl-PL" w:eastAsia="en-US"/>
        </w:rPr>
        <w:t xml:space="preserve"> przypadku gdy Wykonawca nie korzysta z przygotowanego przez Zamawiającego wzoru, w treści oferty należy zamieścić wszystkie informacje wymagane w Formularzu ofertowym.</w:t>
      </w:r>
    </w:p>
    <w:p w14:paraId="10D76898" w14:textId="1EAFA9E0" w:rsidR="00204A94" w:rsidRPr="00204A94" w:rsidRDefault="00204A94" w:rsidP="00204A94">
      <w:pPr>
        <w:spacing w:line="319" w:lineRule="auto"/>
        <w:contextualSpacing/>
        <w:jc w:val="both"/>
        <w:rPr>
          <w:rFonts w:asciiTheme="majorHAnsi" w:eastAsia="Calibri" w:hAnsiTheme="majorHAnsi" w:cstheme="majorHAnsi"/>
          <w:i/>
          <w:iCs/>
          <w:lang w:val="pl-PL" w:eastAsia="en-US"/>
        </w:rPr>
      </w:pPr>
      <w:r w:rsidRPr="00204A94">
        <w:rPr>
          <w:rFonts w:asciiTheme="majorHAnsi" w:eastAsia="Calibri" w:hAnsiTheme="majorHAnsi" w:cstheme="majorHAnsi"/>
          <w:lang w:val="pl-PL" w:eastAsia="en-US"/>
        </w:rPr>
        <w:t xml:space="preserve">2. </w:t>
      </w:r>
      <w:r>
        <w:rPr>
          <w:rFonts w:asciiTheme="majorHAnsi" w:eastAsia="Calibri" w:hAnsiTheme="majorHAnsi" w:cstheme="majorHAnsi"/>
          <w:lang w:val="pl-PL" w:eastAsia="en-US"/>
        </w:rPr>
        <w:t xml:space="preserve"> Wypełniony  </w:t>
      </w:r>
      <w:r w:rsidRPr="00204A94">
        <w:rPr>
          <w:rFonts w:asciiTheme="majorHAnsi" w:eastAsia="Calibri" w:hAnsiTheme="majorHAnsi" w:cstheme="majorHAnsi"/>
          <w:lang w:val="pl-PL" w:eastAsia="en-US"/>
        </w:rPr>
        <w:t>Formularz cenowy</w:t>
      </w:r>
      <w:r w:rsidRPr="00204A94">
        <w:rPr>
          <w:rFonts w:asciiTheme="majorHAnsi" w:eastAsia="Calibri" w:hAnsiTheme="majorHAnsi" w:cstheme="majorHAnsi"/>
          <w:i/>
          <w:iCs/>
          <w:lang w:val="pl-PL" w:eastAsia="en-US"/>
        </w:rPr>
        <w:t xml:space="preserve"> </w:t>
      </w:r>
    </w:p>
    <w:p w14:paraId="1360203A" w14:textId="07951912" w:rsidR="00204A94" w:rsidRPr="00204A94" w:rsidRDefault="00204A94" w:rsidP="00204A94">
      <w:pPr>
        <w:rPr>
          <w:lang w:val="pl-PL" w:eastAsia="en-US"/>
        </w:rPr>
      </w:pPr>
      <w:r w:rsidRPr="00204A94">
        <w:rPr>
          <w:sz w:val="20"/>
          <w:szCs w:val="20"/>
          <w:lang w:val="pl-PL" w:eastAsia="en-US"/>
        </w:rPr>
        <w:t>3.</w:t>
      </w:r>
      <w:r>
        <w:rPr>
          <w:sz w:val="20"/>
          <w:szCs w:val="20"/>
          <w:lang w:val="pl-PL" w:eastAsia="en-US"/>
        </w:rPr>
        <w:t xml:space="preserve">  </w:t>
      </w:r>
      <w:r w:rsidRPr="00204A94">
        <w:rPr>
          <w:sz w:val="20"/>
          <w:szCs w:val="20"/>
          <w:lang w:val="pl-PL" w:eastAsia="en-US"/>
        </w:rPr>
        <w:t>Pełnomocnictwo</w:t>
      </w:r>
      <w:r w:rsidRPr="00204A94">
        <w:rPr>
          <w:lang w:val="pl-PL" w:eastAsia="en-US"/>
        </w:rPr>
        <w:t xml:space="preserve"> upoważniające do złożenia oferty, o ile ofertę składa pełnomocnik.</w:t>
      </w:r>
    </w:p>
    <w:p w14:paraId="6CBF80A2" w14:textId="77777777" w:rsidR="00204A94" w:rsidRDefault="00204A94" w:rsidP="00204A94">
      <w:pPr>
        <w:spacing w:line="319" w:lineRule="auto"/>
        <w:jc w:val="both"/>
        <w:rPr>
          <w:rFonts w:asciiTheme="majorHAnsi" w:eastAsia="Calibri" w:hAnsiTheme="majorHAnsi" w:cstheme="majorHAnsi"/>
          <w:lang w:val="pl-PL" w:eastAsia="en-US"/>
        </w:rPr>
      </w:pPr>
      <w:r w:rsidRPr="00204A94">
        <w:rPr>
          <w:rFonts w:asciiTheme="majorHAnsi" w:eastAsia="Calibri" w:hAnsiTheme="majorHAnsi" w:cstheme="majorHAnsi"/>
          <w:lang w:val="pl-PL" w:eastAsia="en-US"/>
        </w:rPr>
        <w:t>4.</w:t>
      </w:r>
      <w:r>
        <w:rPr>
          <w:rFonts w:asciiTheme="majorHAnsi" w:eastAsia="Calibri" w:hAnsiTheme="majorHAnsi" w:cstheme="majorHAnsi"/>
          <w:lang w:val="pl-PL" w:eastAsia="en-US"/>
        </w:rPr>
        <w:t xml:space="preserve">  </w:t>
      </w:r>
      <w:r w:rsidRPr="00204A94">
        <w:rPr>
          <w:rFonts w:asciiTheme="majorHAnsi" w:eastAsia="Calibri" w:hAnsiTheme="majorHAnsi" w:cstheme="majorHAnsi"/>
          <w:lang w:val="pl-PL" w:eastAsia="en-US"/>
        </w:rPr>
        <w:t>Pełnomocnictwo</w:t>
      </w:r>
      <w:r w:rsidRPr="00204A94">
        <w:rPr>
          <w:rFonts w:asciiTheme="majorHAnsi" w:eastAsia="Calibri" w:hAnsiTheme="majorHAnsi" w:cstheme="majorHAnsi"/>
          <w:b/>
          <w:bCs/>
          <w:lang w:val="pl-PL" w:eastAsia="en-US"/>
        </w:rPr>
        <w:t xml:space="preserve"> </w:t>
      </w:r>
      <w:r w:rsidRPr="00204A94">
        <w:rPr>
          <w:rFonts w:asciiTheme="majorHAnsi" w:eastAsia="Calibri" w:hAnsiTheme="majorHAnsi" w:cstheme="majorHAnsi"/>
          <w:lang w:val="pl-PL" w:eastAsia="en-US"/>
        </w:rPr>
        <w:t xml:space="preserve"> do reprezentowania w postepowaniu Wykonawców wspólnie ubiegających się o udzielenie zamówienia – dotyczy ofert składanych przez Wykonawców wspólnie ubiegających się o udzielenie zamówienia.</w:t>
      </w:r>
    </w:p>
    <w:p w14:paraId="2FF47CB6" w14:textId="34D242B5" w:rsidR="00204A94" w:rsidRPr="00204A94" w:rsidRDefault="00204A94" w:rsidP="00204A94">
      <w:pPr>
        <w:spacing w:line="319" w:lineRule="auto"/>
        <w:rPr>
          <w:rFonts w:asciiTheme="majorHAnsi" w:hAnsiTheme="majorHAnsi" w:cstheme="majorHAnsi"/>
        </w:rPr>
      </w:pPr>
      <w:r w:rsidRPr="00204A94">
        <w:rPr>
          <w:rFonts w:asciiTheme="majorHAnsi" w:eastAsia="Calibri" w:hAnsiTheme="majorHAnsi" w:cstheme="majorHAnsi"/>
          <w:lang w:val="pl-PL" w:eastAsia="en-US"/>
        </w:rPr>
        <w:t>5.</w:t>
      </w:r>
      <w:r w:rsidRPr="00204A94">
        <w:rPr>
          <w:rFonts w:asciiTheme="majorHAnsi" w:hAnsiTheme="majorHAnsi" w:cstheme="majorHAnsi"/>
        </w:rPr>
        <w:t xml:space="preserve"> Oświadczenie wykonawców wspólnie realizujących zamówienie</w:t>
      </w:r>
      <w:r>
        <w:t>.</w:t>
      </w:r>
      <w:r>
        <w:br/>
      </w:r>
      <w:r>
        <w:br/>
      </w:r>
      <w:r>
        <w:rPr>
          <w:rFonts w:asciiTheme="majorHAnsi" w:hAnsiTheme="majorHAnsi" w:cstheme="majorHAnsi"/>
        </w:rPr>
        <w:t xml:space="preserve">II.  </w:t>
      </w:r>
      <w:r w:rsidRPr="00204A94">
        <w:rPr>
          <w:rFonts w:asciiTheme="majorHAnsi" w:hAnsiTheme="majorHAnsi" w:cstheme="majorHAnsi"/>
        </w:rPr>
        <w:t xml:space="preserve">Wymagania formalne dotyczące składanych w postępowaniu podmiotowych środków dowodowych oraz innych dokumentów lub oświadczeń: </w:t>
      </w:r>
    </w:p>
    <w:p w14:paraId="000000C9" w14:textId="6601F8E6" w:rsidR="00103E94" w:rsidRPr="00204A94" w:rsidRDefault="00204A94" w:rsidP="00BD4DA5">
      <w:pPr>
        <w:pStyle w:val="Nagwek2"/>
        <w:spacing w:before="240" w:after="240"/>
        <w:rPr>
          <w:rFonts w:asciiTheme="majorHAnsi" w:eastAsia="Calibri" w:hAnsiTheme="majorHAnsi" w:cstheme="majorHAnsi"/>
          <w:sz w:val="22"/>
          <w:szCs w:val="22"/>
        </w:rPr>
      </w:pPr>
      <w:r>
        <w:rPr>
          <w:rFonts w:asciiTheme="majorHAnsi" w:hAnsiTheme="majorHAnsi" w:cstheme="majorHAnsi"/>
          <w:sz w:val="22"/>
          <w:szCs w:val="22"/>
        </w:rPr>
        <w:t xml:space="preserve">1. </w:t>
      </w:r>
      <w:r w:rsidR="0079178A" w:rsidRPr="00204A94">
        <w:rPr>
          <w:rFonts w:asciiTheme="majorHAnsi" w:hAnsiTheme="majorHAnsi" w:cstheme="majorHAnsi"/>
          <w:sz w:val="22"/>
          <w:szCs w:val="22"/>
        </w:rPr>
        <w:t>Oferta, składan</w:t>
      </w:r>
      <w:r w:rsidR="00455971" w:rsidRPr="00204A94">
        <w:rPr>
          <w:rFonts w:asciiTheme="majorHAnsi" w:hAnsiTheme="majorHAnsi" w:cstheme="majorHAnsi"/>
          <w:sz w:val="22"/>
          <w:szCs w:val="22"/>
        </w:rPr>
        <w:t>a</w:t>
      </w:r>
      <w:r w:rsidR="0079178A" w:rsidRPr="00204A94">
        <w:rPr>
          <w:rFonts w:asciiTheme="majorHAnsi" w:hAnsiTheme="majorHAnsi" w:cstheme="majorHAnsi"/>
          <w:sz w:val="22"/>
          <w:szCs w:val="22"/>
        </w:rPr>
        <w:t xml:space="preserve"> elektronicznie mus</w:t>
      </w:r>
      <w:r w:rsidR="00455971" w:rsidRPr="00204A94">
        <w:rPr>
          <w:rFonts w:asciiTheme="majorHAnsi" w:hAnsiTheme="majorHAnsi" w:cstheme="majorHAnsi"/>
          <w:sz w:val="22"/>
          <w:szCs w:val="22"/>
        </w:rPr>
        <w:t>i</w:t>
      </w:r>
      <w:r w:rsidR="0079178A" w:rsidRPr="00204A94">
        <w:rPr>
          <w:rFonts w:asciiTheme="majorHAnsi" w:hAnsiTheme="majorHAnsi" w:cstheme="majorHAnsi"/>
          <w:sz w:val="22"/>
          <w:szCs w:val="22"/>
        </w:rPr>
        <w:t xml:space="preserve"> zostać podpisan</w:t>
      </w:r>
      <w:r w:rsidR="00455971" w:rsidRPr="00204A94">
        <w:rPr>
          <w:rFonts w:asciiTheme="majorHAnsi" w:hAnsiTheme="majorHAnsi" w:cstheme="majorHAnsi"/>
          <w:sz w:val="22"/>
          <w:szCs w:val="22"/>
        </w:rPr>
        <w:t>a</w:t>
      </w:r>
      <w:r w:rsidR="0079178A" w:rsidRPr="00204A94">
        <w:rPr>
          <w:rFonts w:asciiTheme="majorHAnsi" w:hAnsiTheme="majorHAnsi" w:cstheme="majorHAnsi"/>
          <w:sz w:val="22"/>
          <w:szCs w:val="22"/>
        </w:rPr>
        <w:t xml:space="preserve"> elektronicznym kwalifikowanym podpisem. W procesie składania oferty na platformie,  kwalifikowany podpis elektroniczny Wykonawca może złożyć bezpośrednio na dokumencie, który następnie przesyła do systemu (opcja rekomendowana</w:t>
      </w:r>
      <w:r w:rsidR="0079178A" w:rsidRPr="00204A94">
        <w:rPr>
          <w:rFonts w:asciiTheme="majorHAnsi" w:hAnsiTheme="majorHAnsi" w:cstheme="majorHAnsi"/>
          <w:b/>
          <w:sz w:val="22"/>
          <w:szCs w:val="22"/>
        </w:rPr>
        <w:t xml:space="preserve"> </w:t>
      </w:r>
      <w:r w:rsidR="0079178A" w:rsidRPr="00204A94">
        <w:rPr>
          <w:rFonts w:asciiTheme="majorHAnsi" w:hAnsiTheme="majorHAnsi" w:cstheme="majorHAnsi"/>
          <w:sz w:val="22"/>
          <w:szCs w:val="22"/>
        </w:rPr>
        <w:t>przez</w:t>
      </w:r>
      <w:r w:rsidR="0079178A" w:rsidRPr="00204A94">
        <w:rPr>
          <w:rFonts w:asciiTheme="majorHAnsi" w:hAnsiTheme="majorHAnsi" w:cstheme="majorHAnsi"/>
          <w:b/>
          <w:sz w:val="22"/>
          <w:szCs w:val="22"/>
        </w:rPr>
        <w:t xml:space="preserve"> </w:t>
      </w:r>
      <w:hyperlink r:id="rId28">
        <w:r w:rsidR="0079178A" w:rsidRPr="00204A94">
          <w:rPr>
            <w:rFonts w:asciiTheme="majorHAnsi" w:hAnsiTheme="majorHAnsi" w:cstheme="majorHAnsi"/>
            <w:color w:val="1155CC"/>
            <w:sz w:val="22"/>
            <w:szCs w:val="22"/>
            <w:u w:val="single"/>
          </w:rPr>
          <w:t>platformazakupowa.pl</w:t>
        </w:r>
      </w:hyperlink>
      <w:r w:rsidR="0079178A" w:rsidRPr="00204A94">
        <w:rPr>
          <w:rFonts w:asciiTheme="majorHAnsi" w:hAnsiTheme="majorHAnsi" w:cstheme="majorHAnsi"/>
          <w:sz w:val="22"/>
          <w:szCs w:val="22"/>
        </w:rPr>
        <w:t>) oraz dodatkowo dla całego pakietu dokumentów w kroku 2 Formularza składania oferty lub wniosku (po kliknięciu w przycisk Przejdź do podsumowania).</w:t>
      </w:r>
    </w:p>
    <w:p w14:paraId="000000CA" w14:textId="09A85633" w:rsidR="00103E94" w:rsidRPr="00BD0AAA" w:rsidRDefault="0079178A" w:rsidP="00143FDF">
      <w:pPr>
        <w:pBdr>
          <w:top w:val="nil"/>
          <w:left w:val="nil"/>
          <w:bottom w:val="nil"/>
          <w:right w:val="nil"/>
          <w:between w:val="nil"/>
        </w:pBdr>
        <w:spacing w:line="360" w:lineRule="auto"/>
        <w:jc w:val="both"/>
        <w:rPr>
          <w:sz w:val="20"/>
          <w:szCs w:val="20"/>
        </w:rPr>
      </w:pPr>
      <w:r w:rsidRPr="00BD0AAA">
        <w:rPr>
          <w:sz w:val="20"/>
          <w:szCs w:val="20"/>
        </w:rPr>
        <w:t xml:space="preserve"> Poprzez oryginał należy rozumieć dokument podpisany kwalifikowanym podpisem elektronicznym przez osobę/osoby upoważnioną/upoważnione. Poświadczenie za zgodność z oryginałem następuje w formie elektronicznej podpisane kwalifikowanym podpisem elektronicznym </w:t>
      </w:r>
      <w:r w:rsidRPr="00231771">
        <w:rPr>
          <w:color w:val="FF0000"/>
          <w:sz w:val="20"/>
          <w:szCs w:val="20"/>
        </w:rPr>
        <w:t xml:space="preserve"> </w:t>
      </w:r>
      <w:r w:rsidRPr="00BD0AAA">
        <w:rPr>
          <w:sz w:val="20"/>
          <w:szCs w:val="20"/>
        </w:rPr>
        <w:t xml:space="preserve">przez osobę/osoby upoważnioną/upoważnione. </w:t>
      </w:r>
    </w:p>
    <w:p w14:paraId="000000CB" w14:textId="77777777" w:rsidR="00103E94" w:rsidRPr="00BD0AAA" w:rsidRDefault="0079178A" w:rsidP="00143FDF">
      <w:pPr>
        <w:pBdr>
          <w:top w:val="nil"/>
          <w:left w:val="nil"/>
          <w:bottom w:val="nil"/>
          <w:right w:val="nil"/>
          <w:between w:val="nil"/>
        </w:pBdr>
        <w:spacing w:line="360" w:lineRule="auto"/>
        <w:ind w:left="360"/>
        <w:jc w:val="both"/>
        <w:rPr>
          <w:sz w:val="20"/>
          <w:szCs w:val="20"/>
        </w:rPr>
      </w:pPr>
      <w:r w:rsidRPr="00BD0AAA">
        <w:rPr>
          <w:sz w:val="20"/>
          <w:szCs w:val="20"/>
        </w:rPr>
        <w:t>Oferta powinna być:</w:t>
      </w:r>
    </w:p>
    <w:p w14:paraId="000000CC" w14:textId="77777777" w:rsidR="00103E94" w:rsidRPr="00BD0AAA" w:rsidRDefault="0079178A" w:rsidP="008A07E1">
      <w:pPr>
        <w:numPr>
          <w:ilvl w:val="1"/>
          <w:numId w:val="16"/>
        </w:numPr>
        <w:spacing w:line="360" w:lineRule="auto"/>
        <w:ind w:left="0" w:firstLine="0"/>
        <w:jc w:val="both"/>
        <w:rPr>
          <w:sz w:val="20"/>
          <w:szCs w:val="20"/>
        </w:rPr>
      </w:pPr>
      <w:r w:rsidRPr="00BD0AAA">
        <w:rPr>
          <w:sz w:val="20"/>
          <w:szCs w:val="20"/>
        </w:rPr>
        <w:t>sporządzona na podstawie załączników niniejszej SWZ w języku polskim,</w:t>
      </w:r>
    </w:p>
    <w:p w14:paraId="000000CE" w14:textId="60B864FF" w:rsidR="00103E94" w:rsidRPr="00BD0AAA" w:rsidRDefault="0079178A" w:rsidP="008A07E1">
      <w:pPr>
        <w:numPr>
          <w:ilvl w:val="1"/>
          <w:numId w:val="16"/>
        </w:numPr>
        <w:spacing w:line="360" w:lineRule="auto"/>
        <w:ind w:left="0" w:firstLine="0"/>
        <w:jc w:val="both"/>
        <w:rPr>
          <w:rFonts w:ascii="Calibri" w:eastAsia="Calibri" w:hAnsi="Calibri" w:cs="Calibri"/>
          <w:sz w:val="20"/>
          <w:szCs w:val="20"/>
        </w:rPr>
      </w:pPr>
      <w:r w:rsidRPr="00BD0AAA">
        <w:rPr>
          <w:sz w:val="20"/>
          <w:szCs w:val="20"/>
        </w:rPr>
        <w:t xml:space="preserve">złożona przy użyciu środków komunikacji elektronicznej tzn. za pośrednictwem </w:t>
      </w:r>
      <w:hyperlink r:id="rId29">
        <w:r w:rsidRPr="00BD0AAA">
          <w:rPr>
            <w:color w:val="1155CC"/>
            <w:sz w:val="20"/>
            <w:szCs w:val="20"/>
            <w:u w:val="single"/>
          </w:rPr>
          <w:t>platformazakupowa.pl</w:t>
        </w:r>
      </w:hyperlink>
      <w:r w:rsidRPr="00BD0AAA">
        <w:rPr>
          <w:sz w:val="20"/>
          <w:szCs w:val="20"/>
        </w:rPr>
        <w:t>,</w:t>
      </w:r>
      <w:r w:rsidR="00BD0AAA">
        <w:rPr>
          <w:sz w:val="20"/>
          <w:szCs w:val="20"/>
        </w:rPr>
        <w:t xml:space="preserve"> </w:t>
      </w:r>
      <w:r w:rsidRPr="00BD0AAA">
        <w:rPr>
          <w:sz w:val="20"/>
          <w:szCs w:val="20"/>
        </w:rPr>
        <w:t xml:space="preserve">podpisana </w:t>
      </w:r>
      <w:hyperlink r:id="rId30">
        <w:r w:rsidRPr="007C527C">
          <w:rPr>
            <w:color w:val="1155CC"/>
            <w:sz w:val="20"/>
            <w:szCs w:val="20"/>
            <w:u w:val="single"/>
          </w:rPr>
          <w:t>kwalifikowanym podpisem elektronicznym</w:t>
        </w:r>
      </w:hyperlink>
      <w:r w:rsidRPr="00BD0AAA">
        <w:rPr>
          <w:sz w:val="20"/>
          <w:szCs w:val="20"/>
        </w:rPr>
        <w:t xml:space="preserve"> </w:t>
      </w:r>
      <w:r w:rsidR="00455971" w:rsidRPr="00BD0AAA">
        <w:rPr>
          <w:sz w:val="20"/>
          <w:szCs w:val="20"/>
        </w:rPr>
        <w:t>p</w:t>
      </w:r>
      <w:r w:rsidRPr="00BD0AAA">
        <w:rPr>
          <w:sz w:val="20"/>
          <w:szCs w:val="20"/>
        </w:rPr>
        <w:t>rzez osobę/osoby upoważnioną/upoważnione.</w:t>
      </w:r>
    </w:p>
    <w:p w14:paraId="000000CF" w14:textId="60FF6B53" w:rsidR="00103E94" w:rsidRPr="00BD0AAA" w:rsidRDefault="00143FDF" w:rsidP="00143FDF">
      <w:pPr>
        <w:pBdr>
          <w:top w:val="nil"/>
          <w:left w:val="nil"/>
          <w:bottom w:val="nil"/>
          <w:right w:val="nil"/>
          <w:between w:val="nil"/>
        </w:pBdr>
        <w:spacing w:line="360" w:lineRule="auto"/>
        <w:jc w:val="both"/>
        <w:rPr>
          <w:sz w:val="20"/>
          <w:szCs w:val="20"/>
        </w:rPr>
      </w:pPr>
      <w:r>
        <w:rPr>
          <w:sz w:val="20"/>
          <w:szCs w:val="20"/>
        </w:rPr>
        <w:t>2.</w:t>
      </w:r>
      <w:r w:rsidR="0079178A" w:rsidRPr="00BD0AAA">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0079178A" w:rsidRPr="00BD0AAA">
        <w:rPr>
          <w:sz w:val="20"/>
          <w:szCs w:val="20"/>
        </w:rPr>
        <w:t>eIDAS</w:t>
      </w:r>
      <w:proofErr w:type="spellEnd"/>
      <w:r w:rsidR="0079178A" w:rsidRPr="00BD0AAA">
        <w:rPr>
          <w:sz w:val="20"/>
          <w:szCs w:val="20"/>
        </w:rPr>
        <w:t>) (UE) nr 910/2014 - od 1 lipca 2016 roku”.</w:t>
      </w:r>
    </w:p>
    <w:p w14:paraId="000000D0" w14:textId="3C4CA600" w:rsidR="00103E94" w:rsidRPr="00143FDF" w:rsidRDefault="00143FDF" w:rsidP="00143FDF">
      <w:pPr>
        <w:pBdr>
          <w:top w:val="nil"/>
          <w:left w:val="nil"/>
          <w:bottom w:val="nil"/>
          <w:right w:val="nil"/>
          <w:between w:val="nil"/>
        </w:pBdr>
        <w:spacing w:line="360" w:lineRule="auto"/>
        <w:jc w:val="both"/>
        <w:rPr>
          <w:sz w:val="20"/>
          <w:szCs w:val="20"/>
        </w:rPr>
      </w:pPr>
      <w:r>
        <w:rPr>
          <w:sz w:val="20"/>
          <w:szCs w:val="20"/>
        </w:rPr>
        <w:t>3.</w:t>
      </w:r>
      <w:r w:rsidR="0079178A" w:rsidRPr="00143FDF">
        <w:rPr>
          <w:sz w:val="20"/>
          <w:szCs w:val="20"/>
        </w:rPr>
        <w:t xml:space="preserve">W przypadku wykorzystania formatu podpisu </w:t>
      </w:r>
      <w:proofErr w:type="spellStart"/>
      <w:r w:rsidR="0079178A" w:rsidRPr="00143FDF">
        <w:rPr>
          <w:sz w:val="20"/>
          <w:szCs w:val="20"/>
        </w:rPr>
        <w:t>XAdES</w:t>
      </w:r>
      <w:proofErr w:type="spellEnd"/>
      <w:r w:rsidR="0079178A" w:rsidRPr="00143FDF">
        <w:rPr>
          <w:sz w:val="20"/>
          <w:szCs w:val="20"/>
        </w:rPr>
        <w:t xml:space="preserve"> zewnętrzny</w:t>
      </w:r>
      <w:r w:rsidR="00231771" w:rsidRPr="00143FDF">
        <w:rPr>
          <w:sz w:val="20"/>
          <w:szCs w:val="20"/>
        </w:rPr>
        <w:t xml:space="preserve"> </w:t>
      </w:r>
      <w:r w:rsidR="0079178A" w:rsidRPr="00143FDF">
        <w:rPr>
          <w:sz w:val="20"/>
          <w:szCs w:val="20"/>
        </w:rPr>
        <w:t xml:space="preserve">Zamawiający wymaga dołączenia odpowiedniej ilości plików tj. podpisywanych plików z danymi oraz plików </w:t>
      </w:r>
      <w:proofErr w:type="spellStart"/>
      <w:r w:rsidR="0079178A" w:rsidRPr="00143FDF">
        <w:rPr>
          <w:sz w:val="20"/>
          <w:szCs w:val="20"/>
        </w:rPr>
        <w:t>XAdES</w:t>
      </w:r>
      <w:proofErr w:type="spellEnd"/>
      <w:r w:rsidR="0079178A" w:rsidRPr="00143FDF">
        <w:rPr>
          <w:sz w:val="20"/>
          <w:szCs w:val="20"/>
        </w:rPr>
        <w:t>.</w:t>
      </w:r>
    </w:p>
    <w:p w14:paraId="000000D1" w14:textId="77777777" w:rsidR="00103E94" w:rsidRPr="00BD0AAA" w:rsidRDefault="0079178A" w:rsidP="00143FDF">
      <w:pPr>
        <w:numPr>
          <w:ilvl w:val="0"/>
          <w:numId w:val="10"/>
        </w:numPr>
        <w:pBdr>
          <w:top w:val="nil"/>
          <w:left w:val="nil"/>
          <w:bottom w:val="nil"/>
          <w:right w:val="nil"/>
          <w:between w:val="nil"/>
        </w:pBdr>
        <w:spacing w:line="360" w:lineRule="auto"/>
        <w:ind w:left="0" w:firstLine="0"/>
        <w:jc w:val="both"/>
        <w:rPr>
          <w:sz w:val="20"/>
          <w:szCs w:val="20"/>
        </w:rPr>
      </w:pPr>
      <w:r w:rsidRPr="00BD0AAA">
        <w:rPr>
          <w:sz w:val="20"/>
          <w:szCs w:val="20"/>
        </w:rPr>
        <w:t xml:space="preserve">Zgodnie z art. 18 ust. 3 ustawy </w:t>
      </w:r>
      <w:proofErr w:type="spellStart"/>
      <w:r w:rsidRPr="00BD0AAA">
        <w:rPr>
          <w:sz w:val="20"/>
          <w:szCs w:val="20"/>
        </w:rPr>
        <w:t>Pzp</w:t>
      </w:r>
      <w:proofErr w:type="spellEnd"/>
      <w:r w:rsidRPr="00BD0AAA">
        <w:rPr>
          <w:sz w:val="20"/>
          <w:szCs w:val="20"/>
        </w:rPr>
        <w:t>, nie ujawnia się informacji stanowiących tajemnicę przedsiębiorstwa, w rozumieniu przepisów o zwalczaniu nieuczciwej konkurencji</w:t>
      </w:r>
      <w:r>
        <w:t xml:space="preserve">. Jeżeli Wykonawca, nie później niż w terminie składania ofert, w sposób niebudzący </w:t>
      </w:r>
      <w:r w:rsidRPr="00BD0AAA">
        <w:rPr>
          <w:sz w:val="20"/>
          <w:szCs w:val="20"/>
        </w:rPr>
        <w:t xml:space="preserve">wątpliwości zastrzegł, że nie mogą być one udostępniane oraz wykazał, załączając stosowne wyjaśnienia, iż zastrzeżone informacje </w:t>
      </w:r>
      <w:r w:rsidRPr="00BD0AAA">
        <w:rPr>
          <w:sz w:val="20"/>
          <w:szCs w:val="20"/>
        </w:rPr>
        <w:lastRenderedPageBreak/>
        <w:t>stanowią tajemnicę przedsiębiorstwa. Na platformie w formularzu składania oferty znajduje się miejsce wyznaczone do dołączenia części oferty stanowiącej tajemnicę przedsiębiorstwa.</w:t>
      </w:r>
    </w:p>
    <w:p w14:paraId="000000D4" w14:textId="1F96771C" w:rsidR="00103E94" w:rsidRPr="00305B13" w:rsidRDefault="00143FDF" w:rsidP="00143FDF">
      <w:pPr>
        <w:pBdr>
          <w:top w:val="nil"/>
          <w:left w:val="nil"/>
          <w:bottom w:val="nil"/>
          <w:right w:val="nil"/>
          <w:between w:val="nil"/>
        </w:pBdr>
        <w:spacing w:line="360" w:lineRule="auto"/>
        <w:jc w:val="both"/>
        <w:rPr>
          <w:sz w:val="20"/>
          <w:szCs w:val="20"/>
        </w:rPr>
      </w:pPr>
      <w:r>
        <w:rPr>
          <w:sz w:val="20"/>
          <w:szCs w:val="20"/>
        </w:rPr>
        <w:t>5.</w:t>
      </w:r>
      <w:r w:rsidR="0079178A" w:rsidRPr="00305B13">
        <w:rPr>
          <w:sz w:val="20"/>
          <w:szCs w:val="20"/>
        </w:rPr>
        <w:t xml:space="preserve">Wykonawca, za pośrednictwem </w:t>
      </w:r>
      <w:hyperlink r:id="rId31">
        <w:r w:rsidR="0079178A" w:rsidRPr="00305B13">
          <w:rPr>
            <w:color w:val="1155CC"/>
            <w:sz w:val="20"/>
            <w:szCs w:val="20"/>
            <w:u w:val="single"/>
          </w:rPr>
          <w:t>platformazakupowa.pl</w:t>
        </w:r>
      </w:hyperlink>
      <w:r w:rsidR="0079178A" w:rsidRPr="00305B13">
        <w:rPr>
          <w:sz w:val="20"/>
          <w:szCs w:val="20"/>
        </w:rPr>
        <w:t xml:space="preserve"> może przed upływem terminu do składania ofert zmienić lub wycofać ofertę. Sposób dokonywania zmiany lub wycofania oferty zamieszczono w instrukcji zamieszczonej na stronie internetowej pod adresem:</w:t>
      </w:r>
      <w:r w:rsidR="00455971" w:rsidRPr="00305B13">
        <w:rPr>
          <w:sz w:val="20"/>
          <w:szCs w:val="20"/>
        </w:rPr>
        <w:t xml:space="preserve"> </w:t>
      </w:r>
      <w:hyperlink r:id="rId32">
        <w:r w:rsidR="0079178A" w:rsidRPr="00305B13">
          <w:rPr>
            <w:color w:val="1155CC"/>
            <w:sz w:val="20"/>
            <w:szCs w:val="20"/>
            <w:u w:val="single"/>
          </w:rPr>
          <w:t>https://platformazakupowa.pl/strona/45-instrukcje</w:t>
        </w:r>
      </w:hyperlink>
      <w:r w:rsidR="00305B13" w:rsidRPr="00305B13">
        <w:rPr>
          <w:color w:val="1155CC"/>
          <w:sz w:val="20"/>
          <w:szCs w:val="20"/>
          <w:u w:val="single"/>
        </w:rPr>
        <w:br/>
      </w:r>
      <w:r w:rsidR="0079178A" w:rsidRPr="00305B13">
        <w:rPr>
          <w:sz w:val="20"/>
          <w:szCs w:val="20"/>
        </w:rPr>
        <w:t>Każdy z Wykonawców może złożyć tylko jedną ofertę. Złożenie większej liczby ofert lub oferty zawierającej propozycje wariantowe spowoduje podlegać będzie odrzuceniu.</w:t>
      </w:r>
    </w:p>
    <w:p w14:paraId="000000D5" w14:textId="77777777" w:rsidR="00103E94" w:rsidRPr="00BD0AAA" w:rsidRDefault="0079178A" w:rsidP="00143FDF">
      <w:pPr>
        <w:numPr>
          <w:ilvl w:val="0"/>
          <w:numId w:val="10"/>
        </w:numPr>
        <w:pBdr>
          <w:top w:val="nil"/>
          <w:left w:val="nil"/>
          <w:bottom w:val="nil"/>
          <w:right w:val="nil"/>
          <w:between w:val="nil"/>
        </w:pBdr>
        <w:spacing w:line="360" w:lineRule="auto"/>
        <w:ind w:left="0" w:firstLine="0"/>
        <w:jc w:val="both"/>
        <w:rPr>
          <w:sz w:val="20"/>
          <w:szCs w:val="20"/>
        </w:rPr>
      </w:pPr>
      <w:r w:rsidRPr="00BD0AAA">
        <w:rPr>
          <w:sz w:val="20"/>
          <w:szCs w:val="20"/>
        </w:rPr>
        <w:t>Ceny oferty muszą zawierać wszystkie koszty, jakie musi ponieść Wykonawca, aby zrealizować zamówienie z najwyższą starannością oraz ewentualne rabaty.</w:t>
      </w:r>
    </w:p>
    <w:p w14:paraId="000000D6" w14:textId="77777777" w:rsidR="00103E94" w:rsidRPr="00BD0AAA" w:rsidRDefault="0079178A" w:rsidP="00143FDF">
      <w:pPr>
        <w:numPr>
          <w:ilvl w:val="0"/>
          <w:numId w:val="10"/>
        </w:numPr>
        <w:pBdr>
          <w:top w:val="nil"/>
          <w:left w:val="nil"/>
          <w:bottom w:val="nil"/>
          <w:right w:val="nil"/>
          <w:between w:val="nil"/>
        </w:pBdr>
        <w:spacing w:line="360" w:lineRule="auto"/>
        <w:ind w:left="0" w:firstLine="0"/>
        <w:jc w:val="both"/>
        <w:rPr>
          <w:sz w:val="20"/>
          <w:szCs w:val="20"/>
        </w:rPr>
      </w:pPr>
      <w:r w:rsidRPr="00BD0AAA">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7" w14:textId="77777777" w:rsidR="00103E94" w:rsidRPr="00BD0AAA" w:rsidRDefault="0079178A" w:rsidP="00143FDF">
      <w:pPr>
        <w:numPr>
          <w:ilvl w:val="0"/>
          <w:numId w:val="10"/>
        </w:numPr>
        <w:pBdr>
          <w:top w:val="nil"/>
          <w:left w:val="nil"/>
          <w:bottom w:val="nil"/>
          <w:right w:val="nil"/>
          <w:between w:val="nil"/>
        </w:pBdr>
        <w:spacing w:line="360" w:lineRule="auto"/>
        <w:ind w:left="0" w:firstLine="0"/>
        <w:jc w:val="both"/>
        <w:rPr>
          <w:sz w:val="20"/>
          <w:szCs w:val="20"/>
        </w:rPr>
      </w:pPr>
      <w:r w:rsidRPr="00BD0AAA">
        <w:rPr>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8" w14:textId="77777777" w:rsidR="00103E94" w:rsidRPr="00BD0AAA" w:rsidRDefault="0079178A" w:rsidP="00143FDF">
      <w:pPr>
        <w:numPr>
          <w:ilvl w:val="0"/>
          <w:numId w:val="10"/>
        </w:numPr>
        <w:pBdr>
          <w:top w:val="nil"/>
          <w:left w:val="nil"/>
          <w:bottom w:val="nil"/>
          <w:right w:val="nil"/>
          <w:between w:val="nil"/>
        </w:pBdr>
        <w:spacing w:line="360" w:lineRule="auto"/>
        <w:ind w:left="0" w:firstLine="0"/>
        <w:jc w:val="both"/>
        <w:rPr>
          <w:sz w:val="20"/>
          <w:szCs w:val="20"/>
        </w:rPr>
      </w:pPr>
      <w:r w:rsidRPr="00BD0AAA">
        <w:rPr>
          <w:sz w:val="20"/>
          <w:szCs w:val="20"/>
        </w:rPr>
        <w:t>Maksymalny rozmiar jednego pliku przesyłanego za pośrednictwem dedykowanych formularzy do: złożenia, zmiany, wycofania oferty wynosi 150 MB natomiast przy komunikacji wielkość pliku to maksymalnie 500 MB.</w:t>
      </w:r>
    </w:p>
    <w:p w14:paraId="000000D9" w14:textId="729D08BC" w:rsidR="00103E94" w:rsidRDefault="0079178A">
      <w:pPr>
        <w:pStyle w:val="Nagwek2"/>
        <w:spacing w:before="240" w:after="240"/>
        <w:rPr>
          <w:b/>
          <w:bCs/>
          <w:sz w:val="24"/>
          <w:szCs w:val="24"/>
        </w:rPr>
      </w:pPr>
      <w:bookmarkStart w:id="24" w:name="_c8de4rg6s4kb" w:colFirst="0" w:colLast="0"/>
      <w:bookmarkEnd w:id="24"/>
      <w:r w:rsidRPr="00897E9C">
        <w:rPr>
          <w:b/>
          <w:bCs/>
          <w:sz w:val="24"/>
          <w:szCs w:val="24"/>
        </w:rPr>
        <w:t>X</w:t>
      </w:r>
      <w:r w:rsidR="00683544">
        <w:rPr>
          <w:b/>
          <w:bCs/>
          <w:sz w:val="24"/>
          <w:szCs w:val="24"/>
        </w:rPr>
        <w:t>I</w:t>
      </w:r>
      <w:r w:rsidRPr="00897E9C">
        <w:rPr>
          <w:b/>
          <w:bCs/>
          <w:sz w:val="24"/>
          <w:szCs w:val="24"/>
        </w:rPr>
        <w:t>V. Sposób obliczania ceny oferty</w:t>
      </w:r>
    </w:p>
    <w:p w14:paraId="47E9D25A" w14:textId="77777777" w:rsidR="008F609B" w:rsidRPr="008F609B" w:rsidRDefault="008F609B" w:rsidP="008F609B">
      <w:pPr>
        <w:autoSpaceDE w:val="0"/>
        <w:autoSpaceDN w:val="0"/>
        <w:adjustRightInd w:val="0"/>
        <w:jc w:val="both"/>
        <w:rPr>
          <w:rFonts w:asciiTheme="majorHAnsi" w:eastAsiaTheme="minorEastAsia" w:hAnsiTheme="majorHAnsi" w:cstheme="majorHAnsi"/>
          <w:color w:val="000000"/>
          <w:lang w:val="pl-PL"/>
        </w:rPr>
      </w:pPr>
      <w:r w:rsidRPr="008F609B">
        <w:rPr>
          <w:rFonts w:asciiTheme="majorHAnsi" w:eastAsiaTheme="minorEastAsia" w:hAnsiTheme="majorHAnsi" w:cstheme="majorHAnsi"/>
          <w:b/>
          <w:color w:val="000000"/>
          <w:lang w:val="pl-PL"/>
        </w:rPr>
        <w:t>1</w:t>
      </w:r>
      <w:r w:rsidRPr="008F609B">
        <w:rPr>
          <w:rFonts w:asciiTheme="majorHAnsi" w:eastAsiaTheme="minorEastAsia" w:hAnsiTheme="majorHAnsi" w:cstheme="majorHAnsi"/>
          <w:color w:val="000000"/>
          <w:lang w:val="pl-PL"/>
        </w:rPr>
        <w:t>. Wymaga się aby cena podana w formularzu ofertowym była ceną ryczałtową wyrażoną w złotych polskich i obejmowała;</w:t>
      </w:r>
    </w:p>
    <w:p w14:paraId="70379871" w14:textId="16195870" w:rsidR="008F609B" w:rsidRDefault="008F609B" w:rsidP="008F609B">
      <w:pPr>
        <w:autoSpaceDE w:val="0"/>
        <w:autoSpaceDN w:val="0"/>
        <w:adjustRightInd w:val="0"/>
        <w:jc w:val="both"/>
        <w:rPr>
          <w:rFonts w:asciiTheme="majorHAnsi" w:eastAsiaTheme="minorEastAsia" w:hAnsiTheme="majorHAnsi" w:cstheme="majorHAnsi"/>
          <w:color w:val="000000"/>
          <w:lang w:val="pl-PL"/>
        </w:rPr>
      </w:pPr>
      <w:r w:rsidRPr="008F609B">
        <w:rPr>
          <w:rFonts w:asciiTheme="majorHAnsi" w:eastAsiaTheme="minorEastAsia" w:hAnsiTheme="majorHAnsi" w:cstheme="majorHAnsi"/>
          <w:color w:val="000000"/>
          <w:lang w:val="pl-PL"/>
        </w:rPr>
        <w:t>- przypisane prawem podatki, akcyzy,</w:t>
      </w:r>
    </w:p>
    <w:p w14:paraId="656273A3" w14:textId="779D1641" w:rsidR="003B03DE" w:rsidRPr="008F609B" w:rsidRDefault="003B03DE" w:rsidP="008F609B">
      <w:pPr>
        <w:autoSpaceDE w:val="0"/>
        <w:autoSpaceDN w:val="0"/>
        <w:adjustRightInd w:val="0"/>
        <w:jc w:val="both"/>
        <w:rPr>
          <w:rFonts w:asciiTheme="majorHAnsi" w:eastAsiaTheme="minorEastAsia" w:hAnsiTheme="majorHAnsi" w:cstheme="majorHAnsi"/>
          <w:color w:val="000000"/>
          <w:lang w:val="pl-PL"/>
        </w:rPr>
      </w:pPr>
      <w:r>
        <w:rPr>
          <w:rFonts w:asciiTheme="majorHAnsi" w:eastAsiaTheme="minorEastAsia" w:hAnsiTheme="majorHAnsi" w:cstheme="majorHAnsi"/>
          <w:color w:val="000000"/>
          <w:lang w:val="pl-PL"/>
        </w:rPr>
        <w:t>- koszty bilansowania,</w:t>
      </w:r>
    </w:p>
    <w:p w14:paraId="1FE00769" w14:textId="207565DC" w:rsidR="008F609B" w:rsidRPr="008F609B" w:rsidRDefault="008F609B" w:rsidP="008F609B">
      <w:pPr>
        <w:autoSpaceDE w:val="0"/>
        <w:autoSpaceDN w:val="0"/>
        <w:adjustRightInd w:val="0"/>
        <w:jc w:val="both"/>
        <w:rPr>
          <w:rFonts w:asciiTheme="majorHAnsi" w:eastAsiaTheme="minorEastAsia" w:hAnsiTheme="majorHAnsi" w:cstheme="majorHAnsi"/>
          <w:color w:val="000000"/>
          <w:lang w:val="pl-PL"/>
        </w:rPr>
      </w:pPr>
      <w:r w:rsidRPr="008F609B">
        <w:rPr>
          <w:rFonts w:asciiTheme="majorHAnsi" w:eastAsiaTheme="minorEastAsia" w:hAnsiTheme="majorHAnsi" w:cstheme="majorHAnsi"/>
          <w:color w:val="000000"/>
          <w:lang w:val="pl-PL"/>
        </w:rPr>
        <w:t>- wszelkie opłaty</w:t>
      </w:r>
      <w:r w:rsidR="003B03DE">
        <w:rPr>
          <w:rFonts w:asciiTheme="majorHAnsi" w:eastAsiaTheme="minorEastAsia" w:hAnsiTheme="majorHAnsi" w:cstheme="majorHAnsi"/>
          <w:color w:val="000000"/>
          <w:lang w:val="pl-PL"/>
        </w:rPr>
        <w:t xml:space="preserve"> handlowe</w:t>
      </w:r>
      <w:r w:rsidRPr="008F609B">
        <w:rPr>
          <w:rFonts w:asciiTheme="majorHAnsi" w:eastAsiaTheme="minorEastAsia" w:hAnsiTheme="majorHAnsi" w:cstheme="majorHAnsi"/>
          <w:color w:val="000000"/>
          <w:lang w:val="pl-PL"/>
        </w:rPr>
        <w:t>,</w:t>
      </w:r>
    </w:p>
    <w:p w14:paraId="70891165" w14:textId="7FFEC59B" w:rsidR="008F609B" w:rsidRPr="008F609B" w:rsidRDefault="008F609B" w:rsidP="008F609B">
      <w:pPr>
        <w:autoSpaceDE w:val="0"/>
        <w:autoSpaceDN w:val="0"/>
        <w:adjustRightInd w:val="0"/>
        <w:rPr>
          <w:rFonts w:asciiTheme="majorHAnsi" w:eastAsiaTheme="minorEastAsia" w:hAnsiTheme="majorHAnsi" w:cstheme="majorHAnsi"/>
          <w:lang w:val="pl-PL"/>
        </w:rPr>
      </w:pPr>
      <w:r w:rsidRPr="008F609B">
        <w:rPr>
          <w:rFonts w:asciiTheme="majorHAnsi" w:eastAsiaTheme="minorEastAsia" w:hAnsiTheme="majorHAnsi" w:cstheme="majorHAnsi"/>
          <w:color w:val="000000"/>
          <w:lang w:val="pl-PL"/>
        </w:rPr>
        <w:t>- wszystkie koszty związane z realizacją przedmiotu zamówienia z podaniem wartości brutto obejmującej sprzedaż   energii elektrycznej  w okresie do 31.12.2023 roku.</w:t>
      </w:r>
      <w:r w:rsidRPr="008F609B">
        <w:rPr>
          <w:rFonts w:asciiTheme="majorHAnsi" w:eastAsiaTheme="minorEastAsia" w:hAnsiTheme="majorHAnsi" w:cstheme="majorHAnsi"/>
          <w:lang w:val="pl-PL"/>
        </w:rPr>
        <w:t xml:space="preserve"> </w:t>
      </w:r>
    </w:p>
    <w:p w14:paraId="556D501E" w14:textId="77777777" w:rsidR="008F609B" w:rsidRPr="008F609B" w:rsidRDefault="008F609B" w:rsidP="008F609B">
      <w:pPr>
        <w:autoSpaceDE w:val="0"/>
        <w:autoSpaceDN w:val="0"/>
        <w:adjustRightInd w:val="0"/>
        <w:jc w:val="both"/>
        <w:rPr>
          <w:rFonts w:asciiTheme="majorHAnsi" w:eastAsiaTheme="minorEastAsia" w:hAnsiTheme="majorHAnsi" w:cstheme="majorHAnsi"/>
          <w:lang w:val="pl-PL"/>
        </w:rPr>
      </w:pPr>
      <w:r w:rsidRPr="008F609B">
        <w:rPr>
          <w:rFonts w:asciiTheme="majorHAnsi" w:eastAsiaTheme="minorEastAsia" w:hAnsiTheme="majorHAnsi" w:cstheme="majorHAnsi"/>
          <w:b/>
          <w:lang w:val="pl-PL"/>
        </w:rPr>
        <w:t>2</w:t>
      </w:r>
      <w:r w:rsidRPr="008F609B">
        <w:rPr>
          <w:rFonts w:asciiTheme="majorHAnsi" w:eastAsiaTheme="minorEastAsia" w:hAnsiTheme="majorHAnsi" w:cstheme="majorHAnsi"/>
          <w:lang w:val="pl-PL"/>
        </w:rPr>
        <w:t xml:space="preserve">. Wykonawca uwzględni w cenie oferty wszystkie koszty i składniki związane z realizacją przedmiotu zamówienia (m.in. bilansowanie energii elektrycznej, wszystkie podatki  w tym  podatek od towarów i usług - VAT.) </w:t>
      </w:r>
    </w:p>
    <w:p w14:paraId="634864A0" w14:textId="77777777" w:rsidR="00683544" w:rsidRDefault="008F609B" w:rsidP="008F609B">
      <w:pPr>
        <w:autoSpaceDE w:val="0"/>
        <w:autoSpaceDN w:val="0"/>
        <w:adjustRightInd w:val="0"/>
        <w:jc w:val="both"/>
        <w:rPr>
          <w:rFonts w:asciiTheme="majorHAnsi" w:eastAsiaTheme="minorEastAsia" w:hAnsiTheme="majorHAnsi" w:cstheme="majorHAnsi"/>
          <w:i/>
          <w:lang w:val="pl-PL"/>
        </w:rPr>
      </w:pPr>
      <w:r w:rsidRPr="008F609B">
        <w:rPr>
          <w:rFonts w:asciiTheme="majorHAnsi" w:eastAsiaTheme="minorEastAsia" w:hAnsiTheme="majorHAnsi" w:cstheme="majorHAnsi"/>
          <w:lang w:val="pl-PL"/>
        </w:rPr>
        <w:t xml:space="preserve">Cena oferty powinny być wpisana w formularzu ofertowym, </w:t>
      </w:r>
      <w:r w:rsidRPr="008F609B">
        <w:rPr>
          <w:rFonts w:asciiTheme="majorHAnsi" w:eastAsiaTheme="minorEastAsia" w:hAnsiTheme="majorHAnsi" w:cstheme="majorHAnsi"/>
          <w:i/>
          <w:lang w:val="pl-PL"/>
        </w:rPr>
        <w:t xml:space="preserve">SIWZ </w:t>
      </w:r>
      <w:r w:rsidRPr="008F609B">
        <w:rPr>
          <w:rFonts w:asciiTheme="majorHAnsi" w:eastAsiaTheme="minorEastAsia" w:hAnsiTheme="majorHAnsi" w:cstheme="majorHAnsi"/>
          <w:lang w:val="pl-PL"/>
        </w:rPr>
        <w:t xml:space="preserve"> oraz formularzu cenowym– stanowiącym </w:t>
      </w:r>
      <w:r w:rsidRPr="008F609B">
        <w:rPr>
          <w:rFonts w:asciiTheme="majorHAnsi" w:eastAsiaTheme="minorEastAsia" w:hAnsiTheme="majorHAnsi" w:cstheme="majorHAnsi"/>
          <w:i/>
          <w:lang w:val="pl-PL"/>
        </w:rPr>
        <w:t>załączniki nr 2 do  SWZ</w:t>
      </w:r>
      <w:r w:rsidR="00683544">
        <w:rPr>
          <w:rFonts w:asciiTheme="majorHAnsi" w:eastAsiaTheme="minorEastAsia" w:hAnsiTheme="majorHAnsi" w:cstheme="majorHAnsi"/>
          <w:i/>
          <w:lang w:val="pl-PL"/>
        </w:rPr>
        <w:t>.</w:t>
      </w:r>
    </w:p>
    <w:p w14:paraId="5DA775A0" w14:textId="6B4935AC" w:rsidR="008F609B" w:rsidRPr="00683544" w:rsidRDefault="00683544" w:rsidP="008F609B">
      <w:pPr>
        <w:autoSpaceDE w:val="0"/>
        <w:autoSpaceDN w:val="0"/>
        <w:adjustRightInd w:val="0"/>
        <w:jc w:val="both"/>
        <w:rPr>
          <w:rFonts w:asciiTheme="majorHAnsi" w:eastAsiaTheme="minorEastAsia" w:hAnsiTheme="majorHAnsi" w:cstheme="majorHAnsi"/>
          <w:iCs/>
          <w:lang w:val="pl-PL"/>
        </w:rPr>
      </w:pPr>
      <w:r w:rsidRPr="00683544">
        <w:rPr>
          <w:rFonts w:asciiTheme="majorHAnsi" w:eastAsiaTheme="minorEastAsia" w:hAnsiTheme="majorHAnsi" w:cstheme="majorHAnsi"/>
          <w:iCs/>
          <w:lang w:val="pl-PL"/>
        </w:rPr>
        <w:t>Cena jednostkowa  energii elektrycznej zaoferowana przez Wykonawcę będzie niezmienna  przez cały okres realizacji umowy.</w:t>
      </w:r>
    </w:p>
    <w:p w14:paraId="7C585616" w14:textId="77777777" w:rsidR="008F609B" w:rsidRPr="008F609B" w:rsidRDefault="008F609B" w:rsidP="008F609B">
      <w:pPr>
        <w:autoSpaceDE w:val="0"/>
        <w:autoSpaceDN w:val="0"/>
        <w:adjustRightInd w:val="0"/>
        <w:jc w:val="both"/>
        <w:rPr>
          <w:rFonts w:asciiTheme="majorHAnsi" w:eastAsiaTheme="minorEastAsia" w:hAnsiTheme="majorHAnsi" w:cstheme="majorHAnsi"/>
          <w:lang w:val="pl-PL"/>
        </w:rPr>
      </w:pPr>
      <w:r w:rsidRPr="008F609B">
        <w:rPr>
          <w:rFonts w:asciiTheme="majorHAnsi" w:eastAsiaTheme="minorEastAsia" w:hAnsiTheme="majorHAnsi" w:cstheme="majorHAnsi"/>
          <w:b/>
          <w:lang w:val="pl-PL"/>
        </w:rPr>
        <w:t>3</w:t>
      </w:r>
      <w:r w:rsidRPr="008F609B">
        <w:rPr>
          <w:rFonts w:asciiTheme="majorHAnsi" w:eastAsiaTheme="minorEastAsia" w:hAnsiTheme="majorHAnsi" w:cstheme="majorHAnsi"/>
          <w:lang w:val="pl-PL"/>
        </w:rPr>
        <w:t xml:space="preserve">. Jeżeli w postępowaniu zostanie złożona oferta, której wybór prowadziłby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wypłacić zgodnie z obowiązującymi przepisami. </w:t>
      </w:r>
    </w:p>
    <w:p w14:paraId="63EB7776" w14:textId="77777777" w:rsidR="008F609B" w:rsidRPr="00143FDF" w:rsidRDefault="008F609B" w:rsidP="008F609B">
      <w:pPr>
        <w:autoSpaceDE w:val="0"/>
        <w:autoSpaceDN w:val="0"/>
        <w:adjustRightInd w:val="0"/>
        <w:jc w:val="both"/>
        <w:rPr>
          <w:rFonts w:asciiTheme="majorHAnsi" w:eastAsiaTheme="minorEastAsia" w:hAnsiTheme="majorHAnsi" w:cstheme="majorHAnsi"/>
          <w:lang w:val="pl-PL"/>
        </w:rPr>
      </w:pPr>
      <w:r w:rsidRPr="00143FDF">
        <w:rPr>
          <w:rFonts w:asciiTheme="majorHAnsi" w:eastAsiaTheme="minorEastAsia" w:hAnsiTheme="majorHAnsi" w:cstheme="majorHAnsi"/>
          <w:b/>
          <w:lang w:val="pl-PL"/>
        </w:rPr>
        <w:lastRenderedPageBreak/>
        <w:t>4.</w:t>
      </w:r>
      <w:r w:rsidRPr="00143FDF">
        <w:rPr>
          <w:rFonts w:asciiTheme="majorHAnsi" w:eastAsiaTheme="minorEastAsia" w:hAnsiTheme="majorHAnsi" w:cstheme="majorHAnsi"/>
          <w:lang w:val="pl-PL"/>
        </w:rPr>
        <w:t xml:space="preserve"> Wszelkie rozliczenia między Zamawiającym, a Wykonawcą prowadzone będą w złotych polskich. </w:t>
      </w:r>
    </w:p>
    <w:p w14:paraId="5B52D23E" w14:textId="77777777" w:rsidR="008F609B" w:rsidRPr="00143FDF" w:rsidRDefault="008F609B" w:rsidP="008F609B">
      <w:pPr>
        <w:autoSpaceDE w:val="0"/>
        <w:autoSpaceDN w:val="0"/>
        <w:adjustRightInd w:val="0"/>
        <w:jc w:val="both"/>
        <w:rPr>
          <w:rFonts w:asciiTheme="majorHAnsi" w:eastAsiaTheme="minorEastAsia" w:hAnsiTheme="majorHAnsi" w:cstheme="majorHAnsi"/>
          <w:lang w:val="pl-PL"/>
        </w:rPr>
      </w:pPr>
      <w:r w:rsidRPr="00143FDF">
        <w:rPr>
          <w:rFonts w:asciiTheme="majorHAnsi" w:eastAsiaTheme="minorEastAsia" w:hAnsiTheme="majorHAnsi" w:cstheme="majorHAnsi"/>
          <w:b/>
          <w:lang w:val="pl-PL"/>
        </w:rPr>
        <w:t>5.</w:t>
      </w:r>
      <w:r w:rsidRPr="00143FDF">
        <w:rPr>
          <w:rFonts w:asciiTheme="majorHAnsi" w:eastAsiaTheme="minorEastAsia" w:hAnsiTheme="majorHAnsi" w:cstheme="majorHAnsi"/>
          <w:lang w:val="pl-PL"/>
        </w:rPr>
        <w:t xml:space="preserve"> Wykonawca oblicza wartość brutto według stawki VAT obowiązującej w dniu składania oferty. </w:t>
      </w:r>
    </w:p>
    <w:p w14:paraId="13586F57" w14:textId="77777777" w:rsidR="008F609B" w:rsidRPr="00143FDF" w:rsidRDefault="008F609B" w:rsidP="008F609B">
      <w:pPr>
        <w:autoSpaceDE w:val="0"/>
        <w:autoSpaceDN w:val="0"/>
        <w:adjustRightInd w:val="0"/>
        <w:jc w:val="both"/>
        <w:rPr>
          <w:rFonts w:asciiTheme="majorHAnsi" w:eastAsiaTheme="minorEastAsia" w:hAnsiTheme="majorHAnsi" w:cstheme="majorHAnsi"/>
          <w:lang w:val="pl-PL"/>
        </w:rPr>
      </w:pPr>
      <w:r w:rsidRPr="00143FDF">
        <w:rPr>
          <w:rFonts w:asciiTheme="majorHAnsi" w:eastAsiaTheme="minorEastAsia" w:hAnsiTheme="majorHAnsi" w:cstheme="majorHAnsi"/>
          <w:b/>
          <w:bCs/>
          <w:lang w:val="pl-PL"/>
        </w:rPr>
        <w:t>6.</w:t>
      </w:r>
      <w:r w:rsidRPr="00143FDF">
        <w:rPr>
          <w:rFonts w:asciiTheme="majorHAnsi" w:eastAsiaTheme="minorEastAsia" w:hAnsiTheme="majorHAnsi" w:cstheme="majorHAnsi"/>
          <w:bCs/>
          <w:lang w:val="pl-PL"/>
        </w:rPr>
        <w:t xml:space="preserve"> </w:t>
      </w:r>
      <w:r w:rsidRPr="00143FDF">
        <w:rPr>
          <w:rFonts w:asciiTheme="majorHAnsi" w:eastAsiaTheme="minorEastAsia" w:hAnsiTheme="majorHAnsi" w:cstheme="majorHAnsi"/>
          <w:lang w:val="pl-PL"/>
        </w:rPr>
        <w:t>Cena jednostkowa netto (tj. cena bez podatku VAT) będzie podlegała zmianie tylko w przypadku ustawowej zmiany opodatkowania energii elektrycznej podatkiem akcyzowym.</w:t>
      </w:r>
    </w:p>
    <w:p w14:paraId="42B415C7" w14:textId="77777777" w:rsidR="008F609B" w:rsidRPr="00143FDF" w:rsidRDefault="008F609B" w:rsidP="008F609B">
      <w:pPr>
        <w:autoSpaceDE w:val="0"/>
        <w:autoSpaceDN w:val="0"/>
        <w:adjustRightInd w:val="0"/>
        <w:jc w:val="both"/>
        <w:rPr>
          <w:rFonts w:asciiTheme="majorHAnsi" w:eastAsiaTheme="minorEastAsia" w:hAnsiTheme="majorHAnsi" w:cstheme="majorHAnsi"/>
          <w:lang w:val="pl-PL"/>
        </w:rPr>
      </w:pPr>
      <w:r w:rsidRPr="00143FDF">
        <w:rPr>
          <w:rFonts w:asciiTheme="majorHAnsi" w:eastAsiaTheme="minorEastAsia" w:hAnsiTheme="majorHAnsi" w:cstheme="majorHAnsi"/>
          <w:b/>
          <w:lang w:val="pl-PL"/>
        </w:rPr>
        <w:t>7.</w:t>
      </w:r>
      <w:r w:rsidRPr="00143FDF">
        <w:rPr>
          <w:rFonts w:asciiTheme="majorHAnsi" w:eastAsiaTheme="minorEastAsia" w:hAnsiTheme="majorHAnsi" w:cstheme="majorHAnsi"/>
          <w:lang w:val="pl-PL"/>
        </w:rPr>
        <w:t xml:space="preserve"> Cena brutto będzie podlegała zmianie wyłącznie w przypadku ustawowej zmiany stawki podatku VAT. Ceny jednostkowe muszą obejmować wszystkie koszty i składniki związane z realizacją przedmiotu umowy, należności wynikające z obowiązujących przepisów. </w:t>
      </w:r>
    </w:p>
    <w:p w14:paraId="11B43D7A" w14:textId="77777777" w:rsidR="008F609B" w:rsidRPr="00143FDF" w:rsidRDefault="008F609B" w:rsidP="008F609B">
      <w:pPr>
        <w:autoSpaceDE w:val="0"/>
        <w:autoSpaceDN w:val="0"/>
        <w:adjustRightInd w:val="0"/>
        <w:jc w:val="both"/>
        <w:rPr>
          <w:rFonts w:asciiTheme="majorHAnsi" w:eastAsiaTheme="minorEastAsia" w:hAnsiTheme="majorHAnsi" w:cstheme="majorHAnsi"/>
          <w:lang w:val="pl-PL"/>
        </w:rPr>
      </w:pPr>
      <w:r w:rsidRPr="00143FDF">
        <w:rPr>
          <w:rFonts w:asciiTheme="majorHAnsi" w:eastAsiaTheme="minorEastAsia" w:hAnsiTheme="majorHAnsi" w:cstheme="majorHAnsi"/>
          <w:b/>
          <w:lang w:val="pl-PL"/>
        </w:rPr>
        <w:t>8.</w:t>
      </w:r>
      <w:r w:rsidRPr="00143FDF">
        <w:rPr>
          <w:rFonts w:asciiTheme="majorHAnsi" w:eastAsiaTheme="minorEastAsia" w:hAnsiTheme="majorHAnsi" w:cstheme="majorHAnsi"/>
          <w:lang w:val="pl-PL"/>
        </w:rPr>
        <w:t xml:space="preserve"> Cena nie podlega waloryzacji. </w:t>
      </w:r>
    </w:p>
    <w:p w14:paraId="4AA71E0D" w14:textId="77777777" w:rsidR="008F609B" w:rsidRPr="00143FDF" w:rsidRDefault="008F609B" w:rsidP="008F609B">
      <w:pPr>
        <w:autoSpaceDE w:val="0"/>
        <w:autoSpaceDN w:val="0"/>
        <w:adjustRightInd w:val="0"/>
        <w:jc w:val="both"/>
        <w:rPr>
          <w:rFonts w:asciiTheme="majorHAnsi" w:eastAsiaTheme="minorEastAsia" w:hAnsiTheme="majorHAnsi" w:cstheme="majorHAnsi"/>
          <w:lang w:val="pl-PL"/>
        </w:rPr>
      </w:pPr>
      <w:r w:rsidRPr="00143FDF">
        <w:rPr>
          <w:rFonts w:asciiTheme="majorHAnsi" w:eastAsiaTheme="minorEastAsia" w:hAnsiTheme="majorHAnsi" w:cstheme="majorHAnsi"/>
          <w:b/>
          <w:lang w:val="pl-PL"/>
        </w:rPr>
        <w:t xml:space="preserve">9. </w:t>
      </w:r>
      <w:r w:rsidRPr="00143FDF">
        <w:rPr>
          <w:rFonts w:asciiTheme="majorHAnsi" w:eastAsiaTheme="minorEastAsia" w:hAnsiTheme="majorHAnsi" w:cstheme="majorHAnsi"/>
          <w:lang w:val="pl-PL"/>
        </w:rPr>
        <w:t>Ceny ogółem  brutto zawarte w formularzu oferty - wyrażone w złotych polskich z dokładnością  do setnych części złotego, tj. do drugiego  miejsca po przecinku.</w:t>
      </w:r>
    </w:p>
    <w:p w14:paraId="4F0EF04D" w14:textId="0B259517" w:rsidR="00FF3370" w:rsidRDefault="00FF3370" w:rsidP="00FF3370"/>
    <w:p w14:paraId="000000E6" w14:textId="0D64FAE1" w:rsidR="00103E94" w:rsidRPr="003B03DE" w:rsidRDefault="0079178A">
      <w:pPr>
        <w:pStyle w:val="Nagwek2"/>
        <w:spacing w:before="240" w:after="240"/>
        <w:rPr>
          <w:rFonts w:asciiTheme="majorHAnsi" w:hAnsiTheme="majorHAnsi" w:cstheme="majorHAnsi"/>
          <w:sz w:val="24"/>
          <w:szCs w:val="24"/>
        </w:rPr>
      </w:pPr>
      <w:bookmarkStart w:id="25" w:name="_1wm6hsxsy23e" w:colFirst="0" w:colLast="0"/>
      <w:bookmarkEnd w:id="25"/>
      <w:r w:rsidRPr="00143FDF">
        <w:rPr>
          <w:b/>
          <w:bCs/>
          <w:sz w:val="22"/>
          <w:szCs w:val="22"/>
        </w:rPr>
        <w:t>XV. Wymagania dotyczące wadium</w:t>
      </w:r>
      <w:r w:rsidR="008F609B">
        <w:rPr>
          <w:b/>
          <w:bCs/>
          <w:sz w:val="24"/>
          <w:szCs w:val="24"/>
        </w:rPr>
        <w:br/>
      </w:r>
      <w:r w:rsidR="00D711A1">
        <w:rPr>
          <w:sz w:val="26"/>
          <w:szCs w:val="26"/>
        </w:rPr>
        <w:br/>
      </w:r>
      <w:r w:rsidR="00D711A1" w:rsidRPr="003B03DE">
        <w:rPr>
          <w:rFonts w:asciiTheme="majorHAnsi" w:hAnsiTheme="majorHAnsi" w:cstheme="majorHAnsi"/>
          <w:sz w:val="24"/>
          <w:szCs w:val="24"/>
        </w:rPr>
        <w:t>Zamawiający nie wymaga wniesienia wadium do postępowania przetargowego.</w:t>
      </w:r>
    </w:p>
    <w:p w14:paraId="000000FA" w14:textId="33D41976" w:rsidR="00103E94" w:rsidRPr="00143FDF" w:rsidRDefault="0079178A">
      <w:pPr>
        <w:pStyle w:val="Nagwek2"/>
        <w:spacing w:before="240" w:after="240"/>
        <w:rPr>
          <w:b/>
          <w:bCs/>
          <w:sz w:val="22"/>
          <w:szCs w:val="22"/>
        </w:rPr>
      </w:pPr>
      <w:bookmarkStart w:id="26" w:name="_kraqvybbazqg" w:colFirst="0" w:colLast="0"/>
      <w:bookmarkEnd w:id="26"/>
      <w:r w:rsidRPr="00143FDF">
        <w:rPr>
          <w:b/>
          <w:bCs/>
          <w:sz w:val="22"/>
          <w:szCs w:val="22"/>
        </w:rPr>
        <w:t>XVI. Termin związania ofertą</w:t>
      </w:r>
    </w:p>
    <w:p w14:paraId="000000FB" w14:textId="12EA5070" w:rsidR="00103E94" w:rsidRPr="00A409EA" w:rsidRDefault="0079178A" w:rsidP="00A409EA">
      <w:pPr>
        <w:numPr>
          <w:ilvl w:val="0"/>
          <w:numId w:val="18"/>
        </w:numPr>
        <w:spacing w:before="240"/>
        <w:ind w:left="0" w:firstLine="0"/>
        <w:jc w:val="both"/>
        <w:rPr>
          <w:rFonts w:asciiTheme="majorHAnsi" w:hAnsiTheme="majorHAnsi" w:cstheme="majorHAnsi"/>
        </w:rPr>
      </w:pPr>
      <w:r w:rsidRPr="00A409EA">
        <w:rPr>
          <w:rFonts w:asciiTheme="majorHAnsi" w:hAnsiTheme="majorHAnsi" w:cstheme="majorHAnsi"/>
        </w:rPr>
        <w:t xml:space="preserve">Wykonawca będzie związany ofertą przez okres </w:t>
      </w:r>
      <w:r w:rsidR="00D711A1" w:rsidRPr="00A409EA">
        <w:rPr>
          <w:rFonts w:asciiTheme="majorHAnsi" w:hAnsiTheme="majorHAnsi" w:cstheme="majorHAnsi"/>
        </w:rPr>
        <w:t>90</w:t>
      </w:r>
      <w:r w:rsidRPr="00A409EA">
        <w:rPr>
          <w:rFonts w:asciiTheme="majorHAnsi" w:hAnsiTheme="majorHAnsi" w:cstheme="majorHAnsi"/>
          <w:b/>
        </w:rPr>
        <w:t xml:space="preserve"> dni</w:t>
      </w:r>
      <w:r w:rsidRPr="00A409EA">
        <w:rPr>
          <w:rFonts w:asciiTheme="majorHAnsi" w:hAnsiTheme="majorHAnsi" w:cstheme="majorHAnsi"/>
        </w:rPr>
        <w:t>, tj. do dnia</w:t>
      </w:r>
      <w:r w:rsidR="0097791D" w:rsidRPr="00A409EA">
        <w:rPr>
          <w:rFonts w:asciiTheme="majorHAnsi" w:hAnsiTheme="majorHAnsi" w:cstheme="majorHAnsi"/>
        </w:rPr>
        <w:t xml:space="preserve"> </w:t>
      </w:r>
      <w:r w:rsidR="00683544" w:rsidRPr="00A409EA">
        <w:rPr>
          <w:rFonts w:asciiTheme="majorHAnsi" w:hAnsiTheme="majorHAnsi" w:cstheme="majorHAnsi"/>
        </w:rPr>
        <w:t>2</w:t>
      </w:r>
      <w:r w:rsidR="000C58C7" w:rsidRPr="00A409EA">
        <w:rPr>
          <w:rFonts w:asciiTheme="majorHAnsi" w:hAnsiTheme="majorHAnsi" w:cstheme="majorHAnsi"/>
        </w:rPr>
        <w:t>7.02.2022r.</w:t>
      </w:r>
      <w:r w:rsidR="00B906E3" w:rsidRPr="00A409EA">
        <w:rPr>
          <w:rFonts w:asciiTheme="majorHAnsi" w:hAnsiTheme="majorHAnsi" w:cstheme="majorHAnsi"/>
        </w:rPr>
        <w:br/>
      </w:r>
      <w:r w:rsidRPr="00A409EA">
        <w:rPr>
          <w:rFonts w:asciiTheme="majorHAnsi" w:hAnsiTheme="majorHAnsi" w:cstheme="majorHAnsi"/>
        </w:rPr>
        <w:t xml:space="preserve"> Bieg terminu związania ofertą rozpoczyna się wraz z upływem terminu składania ofert.</w:t>
      </w:r>
    </w:p>
    <w:p w14:paraId="000000FC" w14:textId="2164F0C6" w:rsidR="00103E94" w:rsidRDefault="0079178A" w:rsidP="00A409EA">
      <w:pPr>
        <w:numPr>
          <w:ilvl w:val="0"/>
          <w:numId w:val="18"/>
        </w:numPr>
        <w:ind w:left="0" w:firstLine="0"/>
        <w:jc w:val="both"/>
        <w:rPr>
          <w:sz w:val="20"/>
          <w:szCs w:val="20"/>
        </w:rPr>
      </w:pPr>
      <w:r w:rsidRPr="00A409EA">
        <w:rPr>
          <w:rFonts w:asciiTheme="majorHAnsi" w:hAnsiTheme="majorHAnsi" w:cstheme="majorHAnsi"/>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w:t>
      </w:r>
      <w:r w:rsidR="00231771" w:rsidRPr="00A409EA">
        <w:rPr>
          <w:rFonts w:asciiTheme="majorHAnsi" w:hAnsiTheme="majorHAnsi" w:cstheme="majorHAnsi"/>
        </w:rPr>
        <w:t>60</w:t>
      </w:r>
      <w:r w:rsidRPr="00A409EA">
        <w:rPr>
          <w:rFonts w:asciiTheme="majorHAnsi" w:hAnsiTheme="majorHAnsi" w:cstheme="majorHAnsi"/>
        </w:rPr>
        <w:t xml:space="preserve"> dni. Przedłużenie terminu związania ofertą wymaga złożenia przez wykonawcę pisemnego oświadczenia o wyrażeniu zgody na przedłużenie terminu związania</w:t>
      </w:r>
      <w:r w:rsidRPr="00143FDF">
        <w:rPr>
          <w:rFonts w:asciiTheme="majorHAnsi" w:hAnsiTheme="majorHAnsi" w:cstheme="majorHAnsi"/>
        </w:rPr>
        <w:t xml:space="preserve"> ofertą</w:t>
      </w:r>
      <w:r>
        <w:rPr>
          <w:sz w:val="20"/>
          <w:szCs w:val="20"/>
        </w:rPr>
        <w:t>.</w:t>
      </w:r>
    </w:p>
    <w:p w14:paraId="2FBCDF93" w14:textId="55C97C55" w:rsidR="002C2AAA" w:rsidRPr="004F3DBA" w:rsidRDefault="0079178A" w:rsidP="004F3DBA">
      <w:pPr>
        <w:pStyle w:val="Nagwek2"/>
        <w:spacing w:before="240" w:after="240"/>
        <w:rPr>
          <w:b/>
          <w:bCs/>
          <w:sz w:val="24"/>
          <w:szCs w:val="24"/>
        </w:rPr>
      </w:pPr>
      <w:bookmarkStart w:id="27" w:name="_iwk7tzonv6ne" w:colFirst="0" w:colLast="0"/>
      <w:bookmarkEnd w:id="27"/>
      <w:r w:rsidRPr="00897E9C">
        <w:rPr>
          <w:b/>
          <w:bCs/>
          <w:sz w:val="24"/>
          <w:szCs w:val="24"/>
        </w:rPr>
        <w:t>XVII. Miejsce i termin składania ofert</w:t>
      </w:r>
      <w:r w:rsidR="004F3DBA">
        <w:rPr>
          <w:b/>
          <w:bCs/>
          <w:sz w:val="24"/>
          <w:szCs w:val="24"/>
        </w:rPr>
        <w:br/>
      </w:r>
      <w:r w:rsidR="004F3DBA">
        <w:rPr>
          <w:sz w:val="20"/>
          <w:szCs w:val="20"/>
        </w:rPr>
        <w:br/>
      </w:r>
      <w:r w:rsidRPr="00897E9C">
        <w:rPr>
          <w:sz w:val="20"/>
          <w:szCs w:val="20"/>
        </w:rPr>
        <w:t xml:space="preserve">Ofertę wraz z wymaganymi dokumentami należy umieścić na </w:t>
      </w:r>
      <w:hyperlink r:id="rId33">
        <w:r w:rsidRPr="00897E9C">
          <w:rPr>
            <w:color w:val="1155CC"/>
            <w:sz w:val="20"/>
            <w:szCs w:val="20"/>
            <w:u w:val="single"/>
          </w:rPr>
          <w:t>platformazakupowa.pl</w:t>
        </w:r>
      </w:hyperlink>
      <w:r w:rsidRPr="00897E9C">
        <w:rPr>
          <w:sz w:val="20"/>
          <w:szCs w:val="20"/>
        </w:rPr>
        <w:t xml:space="preserve"> pod adresem</w:t>
      </w:r>
      <w:r w:rsidRPr="00F60EB0">
        <w:rPr>
          <w:color w:val="FF0000"/>
          <w:sz w:val="20"/>
          <w:szCs w:val="20"/>
        </w:rPr>
        <w:t xml:space="preserve"> </w:t>
      </w:r>
      <w:r w:rsidR="000F333B" w:rsidRPr="00913CDB">
        <w:rPr>
          <w:sz w:val="20"/>
          <w:szCs w:val="20"/>
        </w:rPr>
        <w:t xml:space="preserve">: </w:t>
      </w:r>
      <w:hyperlink r:id="rId34" w:history="1">
        <w:r w:rsidR="000F333B" w:rsidRPr="00E368F3">
          <w:rPr>
            <w:rStyle w:val="Hipercze"/>
            <w:rFonts w:ascii="Helvetica" w:hAnsi="Helvetica"/>
            <w:b/>
            <w:bCs/>
            <w:sz w:val="21"/>
            <w:szCs w:val="21"/>
            <w:shd w:val="clear" w:color="auto" w:fill="FFFFFF"/>
          </w:rPr>
          <w:t>https://platformazakupowa.pl/pn/bytkowo</w:t>
        </w:r>
      </w:hyperlink>
      <w:r w:rsidRPr="00F60EB0">
        <w:rPr>
          <w:color w:val="FF0000"/>
          <w:sz w:val="20"/>
          <w:szCs w:val="20"/>
        </w:rPr>
        <w:t xml:space="preserve"> </w:t>
      </w:r>
      <w:bookmarkStart w:id="28" w:name="_g4kmfra1vcqp" w:colFirst="0" w:colLast="0"/>
      <w:bookmarkEnd w:id="28"/>
      <w:r w:rsidR="004F3DBA" w:rsidRPr="004F3DBA">
        <w:rPr>
          <w:sz w:val="20"/>
          <w:szCs w:val="20"/>
        </w:rPr>
        <w:t xml:space="preserve">w terminie do </w:t>
      </w:r>
      <w:bookmarkStart w:id="29" w:name="_Hlk86232427"/>
      <w:r w:rsidR="004F3DBA" w:rsidRPr="004F3DBA">
        <w:rPr>
          <w:sz w:val="20"/>
          <w:szCs w:val="20"/>
        </w:rPr>
        <w:t>30</w:t>
      </w:r>
      <w:r w:rsidR="004F3DBA">
        <w:rPr>
          <w:sz w:val="20"/>
          <w:szCs w:val="20"/>
        </w:rPr>
        <w:t>.</w:t>
      </w:r>
      <w:r w:rsidR="004F3DBA" w:rsidRPr="004F3DBA">
        <w:rPr>
          <w:sz w:val="20"/>
          <w:szCs w:val="20"/>
        </w:rPr>
        <w:t>11.2021 roku godz. 07:00</w:t>
      </w:r>
    </w:p>
    <w:bookmarkEnd w:id="29"/>
    <w:p w14:paraId="31C8540D" w14:textId="6C274961" w:rsidR="002C2AAA" w:rsidRPr="00A258D6" w:rsidRDefault="002C2AAA" w:rsidP="002C2AAA">
      <w:pPr>
        <w:numPr>
          <w:ilvl w:val="0"/>
          <w:numId w:val="12"/>
        </w:numPr>
        <w:pBdr>
          <w:top w:val="nil"/>
          <w:left w:val="nil"/>
          <w:bottom w:val="nil"/>
          <w:right w:val="nil"/>
          <w:between w:val="nil"/>
        </w:pBdr>
        <w:spacing w:line="319" w:lineRule="auto"/>
        <w:ind w:left="0" w:firstLine="0"/>
        <w:jc w:val="both"/>
        <w:rPr>
          <w:rFonts w:asciiTheme="majorHAnsi" w:hAnsiTheme="majorHAnsi" w:cstheme="majorHAnsi"/>
        </w:rPr>
      </w:pPr>
      <w:r w:rsidRPr="00A258D6">
        <w:rPr>
          <w:rFonts w:asciiTheme="majorHAnsi" w:hAnsiTheme="majorHAnsi" w:cstheme="majorHAnsi"/>
        </w:rPr>
        <w:t xml:space="preserve">Po wypełnieniu Formularza składania oferty </w:t>
      </w:r>
      <w:r w:rsidR="00683544">
        <w:rPr>
          <w:rFonts w:asciiTheme="majorHAnsi" w:hAnsiTheme="majorHAnsi" w:cstheme="majorHAnsi"/>
        </w:rPr>
        <w:t xml:space="preserve"> wraz z załącznikami n</w:t>
      </w:r>
      <w:r w:rsidRPr="00A258D6">
        <w:rPr>
          <w:rFonts w:asciiTheme="majorHAnsi" w:hAnsiTheme="majorHAnsi" w:cstheme="majorHAnsi"/>
        </w:rPr>
        <w:t>ależy kliknąć przycisk „Przejdź do podsumowania”.</w:t>
      </w:r>
    </w:p>
    <w:p w14:paraId="6D4D52E2" w14:textId="77714C38" w:rsidR="002C2AAA" w:rsidRPr="00A258D6" w:rsidRDefault="002C2AAA" w:rsidP="002C2AAA">
      <w:pPr>
        <w:numPr>
          <w:ilvl w:val="0"/>
          <w:numId w:val="12"/>
        </w:numPr>
        <w:pBdr>
          <w:top w:val="nil"/>
          <w:left w:val="nil"/>
          <w:bottom w:val="nil"/>
          <w:right w:val="nil"/>
          <w:between w:val="nil"/>
        </w:pBdr>
        <w:spacing w:line="319" w:lineRule="auto"/>
        <w:ind w:left="0" w:firstLine="0"/>
        <w:jc w:val="both"/>
        <w:rPr>
          <w:rFonts w:asciiTheme="majorHAnsi" w:hAnsiTheme="majorHAnsi" w:cstheme="majorHAnsi"/>
        </w:rPr>
      </w:pPr>
      <w:r w:rsidRPr="00A258D6">
        <w:rPr>
          <w:rFonts w:asciiTheme="majorHAnsi" w:hAnsiTheme="majorHAnsi" w:cstheme="majorHAnsi"/>
        </w:rPr>
        <w:t xml:space="preserve">Oferta składana elektronicznie musi zostać podpisana elektronicznym podpisem kwalifikowanym. W procesie składania oferty za pośrednictwem </w:t>
      </w:r>
      <w:hyperlink r:id="rId35">
        <w:r w:rsidRPr="00A258D6">
          <w:rPr>
            <w:rFonts w:asciiTheme="majorHAnsi" w:hAnsiTheme="majorHAnsi" w:cstheme="majorHAnsi"/>
            <w:color w:val="1155CC"/>
            <w:u w:val="single"/>
          </w:rPr>
          <w:t>platformazakupowa.pl</w:t>
        </w:r>
      </w:hyperlink>
      <w:r w:rsidRPr="00A258D6">
        <w:rPr>
          <w:rFonts w:asciiTheme="majorHAnsi" w:hAnsiTheme="majorHAnsi" w:cstheme="majorHAnsi"/>
        </w:rPr>
        <w:t xml:space="preserve">, Wykonawca powinien złożyć podpis bezpośrednio na dokumentach przesłanych za pośrednictwem </w:t>
      </w:r>
      <w:hyperlink r:id="rId36">
        <w:r w:rsidRPr="00A258D6">
          <w:rPr>
            <w:rFonts w:asciiTheme="majorHAnsi" w:hAnsiTheme="majorHAnsi" w:cstheme="majorHAnsi"/>
            <w:color w:val="1155CC"/>
            <w:u w:val="single"/>
          </w:rPr>
          <w:t>platformazakupowa.pl</w:t>
        </w:r>
      </w:hyperlink>
      <w:r w:rsidRPr="00A258D6">
        <w:rPr>
          <w:rFonts w:asciiTheme="majorHAnsi" w:hAnsiTheme="majorHAnsi" w:cstheme="majorHAnsi"/>
        </w:rPr>
        <w:t xml:space="preserve">. Zalecamy stosowanie podpisu na każdym załączonym pliku osobno, w szczególności wskazanych w art. 63 ust 1 oraz ust.2  </w:t>
      </w:r>
      <w:proofErr w:type="spellStart"/>
      <w:r w:rsidRPr="00A258D6">
        <w:rPr>
          <w:rFonts w:asciiTheme="majorHAnsi" w:hAnsiTheme="majorHAnsi" w:cstheme="majorHAnsi"/>
        </w:rPr>
        <w:t>Pzp</w:t>
      </w:r>
      <w:proofErr w:type="spellEnd"/>
      <w:r w:rsidRPr="00A258D6">
        <w:rPr>
          <w:rFonts w:asciiTheme="majorHAnsi" w:hAnsiTheme="majorHAnsi" w:cstheme="majorHAnsi"/>
        </w:rPr>
        <w:t xml:space="preserve">, gdzie zaznaczono, iż oferty, wnioski o dopuszczenie do udziału w postępowaniu oraz oświadczenie, o którym mowa w art. 125 ust.1 sporządza się, pod rygorem nieważności, w postaci lub formie elektronicznej i opatruje się  kwalifikowanym podpisem elektronicznym, </w:t>
      </w:r>
    </w:p>
    <w:p w14:paraId="4A7191FA" w14:textId="77777777" w:rsidR="002C2AAA" w:rsidRPr="00A258D6" w:rsidRDefault="002C2AAA" w:rsidP="002C2AAA">
      <w:pPr>
        <w:numPr>
          <w:ilvl w:val="0"/>
          <w:numId w:val="12"/>
        </w:numPr>
        <w:pBdr>
          <w:top w:val="nil"/>
          <w:left w:val="nil"/>
          <w:bottom w:val="nil"/>
          <w:right w:val="nil"/>
          <w:between w:val="nil"/>
        </w:pBdr>
        <w:spacing w:line="319" w:lineRule="auto"/>
        <w:ind w:left="0" w:firstLine="0"/>
        <w:jc w:val="both"/>
        <w:rPr>
          <w:rFonts w:asciiTheme="majorHAnsi" w:hAnsiTheme="majorHAnsi" w:cstheme="majorHAnsi"/>
        </w:rPr>
      </w:pPr>
      <w:r w:rsidRPr="00A258D6">
        <w:rPr>
          <w:rFonts w:asciiTheme="majorHAnsi" w:hAnsiTheme="majorHAnsi" w:cstheme="majorHAnsi"/>
        </w:rPr>
        <w:t>Za datę złożenia oferty przyjmuje się datę jej przekazania w systemie (platformie) w drugim kroku składania oferty poprzez kliknięcie przycisku “Złóż ofertę” i wyświetleniu się komunikatu, że oferta została zaszyfrowana i złożona.</w:t>
      </w:r>
    </w:p>
    <w:p w14:paraId="01F9F0A0" w14:textId="77777777" w:rsidR="002C2AAA" w:rsidRPr="00A258D6" w:rsidRDefault="002C2AAA" w:rsidP="00683544">
      <w:pPr>
        <w:numPr>
          <w:ilvl w:val="0"/>
          <w:numId w:val="12"/>
        </w:numPr>
        <w:pBdr>
          <w:top w:val="nil"/>
          <w:left w:val="nil"/>
          <w:bottom w:val="nil"/>
          <w:right w:val="nil"/>
          <w:between w:val="nil"/>
        </w:pBdr>
        <w:spacing w:line="319" w:lineRule="auto"/>
        <w:ind w:left="0" w:firstLine="360"/>
        <w:jc w:val="both"/>
        <w:rPr>
          <w:rFonts w:asciiTheme="majorHAnsi" w:hAnsiTheme="majorHAnsi" w:cstheme="majorHAnsi"/>
        </w:rPr>
      </w:pPr>
      <w:r w:rsidRPr="00A258D6">
        <w:rPr>
          <w:rFonts w:asciiTheme="majorHAnsi" w:hAnsiTheme="majorHAnsi" w:cstheme="majorHAnsi"/>
        </w:rPr>
        <w:lastRenderedPageBreak/>
        <w:t xml:space="preserve">Szczegółowa instrukcja dla Wykonawców dotycząca złożenia, zmiany i wycofania oferty znajduje się na stronie internetowej pod adresem:  </w:t>
      </w:r>
      <w:hyperlink r:id="rId37">
        <w:r w:rsidRPr="00A258D6">
          <w:rPr>
            <w:rFonts w:asciiTheme="majorHAnsi" w:hAnsiTheme="majorHAnsi" w:cstheme="majorHAnsi"/>
            <w:color w:val="1155CC"/>
            <w:u w:val="single"/>
          </w:rPr>
          <w:t>https://platformazakupowa.pl/strona/45-instrukcje</w:t>
        </w:r>
      </w:hyperlink>
    </w:p>
    <w:p w14:paraId="00000105" w14:textId="3F7ED931" w:rsidR="00103E94" w:rsidRPr="004F3DBA" w:rsidRDefault="0079178A" w:rsidP="004F3DBA">
      <w:pPr>
        <w:pStyle w:val="Nagwek2"/>
        <w:spacing w:before="240" w:after="240"/>
        <w:rPr>
          <w:rFonts w:asciiTheme="majorHAnsi" w:hAnsiTheme="majorHAnsi" w:cstheme="majorHAnsi"/>
          <w:sz w:val="22"/>
          <w:szCs w:val="22"/>
        </w:rPr>
      </w:pPr>
      <w:r w:rsidRPr="00897E9C">
        <w:rPr>
          <w:b/>
          <w:bCs/>
          <w:sz w:val="24"/>
          <w:szCs w:val="24"/>
        </w:rPr>
        <w:t>X</w:t>
      </w:r>
      <w:r w:rsidR="004F3DBA">
        <w:rPr>
          <w:b/>
          <w:bCs/>
          <w:sz w:val="24"/>
          <w:szCs w:val="24"/>
        </w:rPr>
        <w:t>VIII</w:t>
      </w:r>
      <w:r w:rsidRPr="00897E9C">
        <w:rPr>
          <w:b/>
          <w:bCs/>
          <w:sz w:val="24"/>
          <w:szCs w:val="24"/>
        </w:rPr>
        <w:t>. Otwarcie ofert</w:t>
      </w:r>
      <w:r w:rsidR="004F3DBA">
        <w:rPr>
          <w:b/>
          <w:bCs/>
          <w:sz w:val="24"/>
          <w:szCs w:val="24"/>
        </w:rPr>
        <w:br/>
      </w:r>
      <w:r w:rsidR="002C2AAA">
        <w:rPr>
          <w:b/>
          <w:bCs/>
          <w:sz w:val="24"/>
          <w:szCs w:val="24"/>
        </w:rPr>
        <w:br/>
      </w:r>
      <w:r w:rsidR="002C2AAA" w:rsidRPr="004F3DBA">
        <w:rPr>
          <w:rFonts w:asciiTheme="majorHAnsi" w:hAnsiTheme="majorHAnsi" w:cstheme="majorHAnsi"/>
          <w:sz w:val="22"/>
          <w:szCs w:val="22"/>
        </w:rPr>
        <w:t xml:space="preserve">1. Otwarcie ofert nastąpi </w:t>
      </w:r>
      <w:r w:rsidR="004F3DBA" w:rsidRPr="004F3DBA">
        <w:rPr>
          <w:rFonts w:asciiTheme="majorHAnsi" w:hAnsiTheme="majorHAnsi" w:cstheme="majorHAnsi"/>
          <w:sz w:val="22"/>
          <w:szCs w:val="22"/>
        </w:rPr>
        <w:t>30.11.2021 roku godz. 07:0</w:t>
      </w:r>
      <w:r w:rsidR="004F3DBA">
        <w:rPr>
          <w:rFonts w:asciiTheme="majorHAnsi" w:hAnsiTheme="majorHAnsi" w:cstheme="majorHAnsi"/>
          <w:sz w:val="22"/>
          <w:szCs w:val="22"/>
        </w:rPr>
        <w:t>5</w:t>
      </w:r>
      <w:r w:rsidR="002C2AAA" w:rsidRPr="00780DB7">
        <w:rPr>
          <w:rFonts w:asciiTheme="majorHAnsi" w:hAnsiTheme="majorHAnsi" w:cstheme="majorHAnsi"/>
        </w:rPr>
        <w:br/>
      </w:r>
      <w:r w:rsidR="002C2AAA" w:rsidRPr="004F3DBA">
        <w:rPr>
          <w:rFonts w:asciiTheme="majorHAnsi" w:hAnsiTheme="majorHAnsi" w:cstheme="majorHAnsi"/>
          <w:sz w:val="22"/>
          <w:szCs w:val="22"/>
        </w:rPr>
        <w:t>2. Jeżeli otwarcie ofert następuje przy użyciu systemu teleinformatycznego, w przypadku awarii</w:t>
      </w:r>
      <w:r w:rsidR="00780DB7" w:rsidRPr="004F3DBA">
        <w:rPr>
          <w:rFonts w:asciiTheme="majorHAnsi" w:hAnsiTheme="majorHAnsi" w:cstheme="majorHAnsi"/>
          <w:sz w:val="22"/>
          <w:szCs w:val="22"/>
        </w:rPr>
        <w:t xml:space="preserve"> tego systemu, która powoduje brak możliwości otwarcia ofert w terminie określonym przez zamawiającego, otwarcie ofert następuje niezwłocznie po usunięciu awarii.</w:t>
      </w:r>
      <w:r w:rsidR="00780DB7" w:rsidRPr="004F3DBA">
        <w:rPr>
          <w:rFonts w:asciiTheme="majorHAnsi" w:hAnsiTheme="majorHAnsi" w:cstheme="majorHAnsi"/>
          <w:sz w:val="22"/>
          <w:szCs w:val="22"/>
        </w:rPr>
        <w:br/>
        <w:t>3. Zamawiający poinformuje o zmianie terminu otwarcia ofert na str. Internetowej prowadzonego postępowania.</w:t>
      </w:r>
      <w:r w:rsidR="00780DB7" w:rsidRPr="004F3DBA">
        <w:rPr>
          <w:rFonts w:asciiTheme="majorHAnsi" w:hAnsiTheme="majorHAnsi" w:cstheme="majorHAnsi"/>
          <w:sz w:val="22"/>
          <w:szCs w:val="22"/>
        </w:rPr>
        <w:br/>
        <w:t>4. Zamawiający, najpó</w:t>
      </w:r>
      <w:r w:rsidR="00B21C30" w:rsidRPr="004F3DBA">
        <w:rPr>
          <w:rFonts w:asciiTheme="majorHAnsi" w:hAnsiTheme="majorHAnsi" w:cstheme="majorHAnsi"/>
          <w:sz w:val="22"/>
          <w:szCs w:val="22"/>
        </w:rPr>
        <w:t>ź</w:t>
      </w:r>
      <w:r w:rsidR="00780DB7" w:rsidRPr="004F3DBA">
        <w:rPr>
          <w:rFonts w:asciiTheme="majorHAnsi" w:hAnsiTheme="majorHAnsi" w:cstheme="majorHAnsi"/>
          <w:sz w:val="22"/>
          <w:szCs w:val="22"/>
        </w:rPr>
        <w:t>niej przed otwarciem ofert, udostępnia na stronie internetowej prowadzonego postępowania informację o kwocie, jaką zamierza przeznaczyć na sfinansowanie zamówienia.</w:t>
      </w:r>
      <w:r w:rsidR="00780DB7" w:rsidRPr="004F3DBA">
        <w:rPr>
          <w:rFonts w:asciiTheme="majorHAnsi" w:hAnsiTheme="majorHAnsi" w:cstheme="majorHAnsi"/>
          <w:sz w:val="22"/>
          <w:szCs w:val="22"/>
        </w:rPr>
        <w:br/>
        <w:t>5. Zamawiający, niezwłocznie po otwarciu ofert, udostępnia na stronie internetowej prowadzonego postępowania informacje o;</w:t>
      </w:r>
      <w:r w:rsidR="00780DB7" w:rsidRPr="004F3DBA">
        <w:rPr>
          <w:rFonts w:asciiTheme="majorHAnsi" w:hAnsiTheme="majorHAnsi" w:cstheme="majorHAnsi"/>
          <w:sz w:val="22"/>
          <w:szCs w:val="22"/>
        </w:rPr>
        <w:br/>
        <w:t>1) nazwach albo imionach i nazwiskach oraz siedzibach lub miejscach prowadzonej działalności gospodarczej albo miejscach zamieszkania Wykonawców, których oferty zostały otwarte,</w:t>
      </w:r>
      <w:r w:rsidR="00780DB7" w:rsidRPr="004F3DBA">
        <w:rPr>
          <w:rFonts w:asciiTheme="majorHAnsi" w:hAnsiTheme="majorHAnsi" w:cstheme="majorHAnsi"/>
          <w:sz w:val="22"/>
          <w:szCs w:val="22"/>
        </w:rPr>
        <w:br/>
        <w:t>2) cenach lub kosztach zawartych w ofertach.</w:t>
      </w:r>
      <w:r w:rsidR="00780DB7" w:rsidRPr="004F3DBA">
        <w:rPr>
          <w:rFonts w:asciiTheme="majorHAnsi" w:hAnsiTheme="majorHAnsi" w:cstheme="majorHAnsi"/>
          <w:sz w:val="22"/>
          <w:szCs w:val="22"/>
        </w:rPr>
        <w:br/>
        <w:t>Informacja zostanie opublikowana na stronie postępowania na   platformazakupowa.pl  w sekcji „</w:t>
      </w:r>
      <w:r w:rsidR="00B21C30" w:rsidRPr="004F3DBA">
        <w:rPr>
          <w:rFonts w:asciiTheme="majorHAnsi" w:hAnsiTheme="majorHAnsi" w:cstheme="majorHAnsi"/>
          <w:sz w:val="22"/>
          <w:szCs w:val="22"/>
        </w:rPr>
        <w:t>Komunikaty”</w:t>
      </w:r>
    </w:p>
    <w:p w14:paraId="2AF62352" w14:textId="3B871550" w:rsidR="00132301" w:rsidRDefault="0079178A" w:rsidP="009D5540">
      <w:pPr>
        <w:pStyle w:val="Tekstpodstawowy21"/>
        <w:spacing w:before="0"/>
        <w:rPr>
          <w:rFonts w:ascii="Arial" w:hAnsi="Arial" w:cs="Arial"/>
          <w:sz w:val="24"/>
        </w:rPr>
      </w:pPr>
      <w:r w:rsidRPr="00132301">
        <w:rPr>
          <w:rFonts w:ascii="Arial" w:hAnsi="Arial" w:cs="Arial"/>
          <w:sz w:val="24"/>
        </w:rPr>
        <w:t>X</w:t>
      </w:r>
      <w:r w:rsidR="004F3DBA">
        <w:rPr>
          <w:rFonts w:ascii="Arial" w:hAnsi="Arial" w:cs="Arial"/>
          <w:sz w:val="24"/>
        </w:rPr>
        <w:t>I</w:t>
      </w:r>
      <w:r w:rsidRPr="00132301">
        <w:rPr>
          <w:rFonts w:ascii="Arial" w:hAnsi="Arial" w:cs="Arial"/>
          <w:sz w:val="24"/>
        </w:rPr>
        <w:t>X. Opis kryteriów oceny ofert wraz z podaniem wag tych kryteriów i sposobu oceny ofert</w:t>
      </w:r>
      <w:r w:rsidR="00012253" w:rsidRPr="00132301">
        <w:rPr>
          <w:rFonts w:ascii="Arial" w:hAnsi="Arial" w:cs="Arial"/>
          <w:sz w:val="24"/>
        </w:rPr>
        <w:t>.</w:t>
      </w:r>
    </w:p>
    <w:p w14:paraId="1A8C5EB0" w14:textId="77777777" w:rsidR="003B03DE" w:rsidRDefault="0079178A" w:rsidP="003B03DE">
      <w:pPr>
        <w:pStyle w:val="Default"/>
        <w:jc w:val="both"/>
      </w:pPr>
      <w:r w:rsidRPr="00012253">
        <w:t xml:space="preserve"> </w:t>
      </w:r>
    </w:p>
    <w:p w14:paraId="4848D97D" w14:textId="3B3FD2F2" w:rsidR="003B03DE" w:rsidRPr="003B03DE" w:rsidRDefault="003B03DE" w:rsidP="003B03DE">
      <w:pPr>
        <w:pStyle w:val="Default"/>
        <w:jc w:val="both"/>
        <w:rPr>
          <w:rFonts w:asciiTheme="minorHAnsi" w:eastAsiaTheme="minorEastAsia" w:hAnsiTheme="minorHAnsi" w:cstheme="minorHAnsi"/>
          <w:b/>
        </w:rPr>
      </w:pPr>
      <w:r w:rsidRPr="003B03DE">
        <w:rPr>
          <w:rFonts w:asciiTheme="minorHAnsi" w:eastAsiaTheme="minorEastAsia" w:hAnsiTheme="minorHAnsi" w:cstheme="minorHAnsi"/>
          <w:b/>
        </w:rPr>
        <w:t xml:space="preserve">Kryterium Cena (koszt) – waga 100%. </w:t>
      </w:r>
    </w:p>
    <w:p w14:paraId="2DCC6634" w14:textId="77777777" w:rsidR="003B03DE" w:rsidRPr="003B03DE" w:rsidRDefault="003B03DE" w:rsidP="003B03DE">
      <w:pPr>
        <w:autoSpaceDE w:val="0"/>
        <w:autoSpaceDN w:val="0"/>
        <w:adjustRightInd w:val="0"/>
        <w:rPr>
          <w:rFonts w:asciiTheme="majorHAnsi" w:eastAsiaTheme="minorEastAsia" w:hAnsiTheme="majorHAnsi" w:cstheme="majorHAnsi"/>
          <w:color w:val="000000"/>
          <w:sz w:val="24"/>
          <w:szCs w:val="24"/>
          <w:lang w:val="pl-PL"/>
        </w:rPr>
      </w:pPr>
      <w:r w:rsidRPr="003B03DE">
        <w:rPr>
          <w:rFonts w:asciiTheme="majorHAnsi" w:eastAsiaTheme="minorEastAsia" w:hAnsiTheme="majorHAnsi" w:cstheme="majorHAnsi"/>
          <w:color w:val="000000"/>
          <w:sz w:val="24"/>
          <w:szCs w:val="24"/>
          <w:lang w:val="pl-PL"/>
        </w:rPr>
        <w:t xml:space="preserve">Kryterium wyboru oferty najkorzystniejszej będzie najniższa cena. </w:t>
      </w:r>
      <w:r w:rsidRPr="003B03DE">
        <w:rPr>
          <w:rFonts w:asciiTheme="majorHAnsi" w:eastAsiaTheme="minorEastAsia" w:hAnsiTheme="majorHAnsi" w:cstheme="majorHAnsi"/>
          <w:color w:val="000000"/>
          <w:sz w:val="24"/>
          <w:szCs w:val="24"/>
          <w:lang w:val="pl-PL"/>
        </w:rPr>
        <w:br/>
        <w:t>Oferta z najniższą ceną spośród ofert nieodrzuconych złożonych przez otrzyma 100 punktów</w:t>
      </w:r>
      <w:r w:rsidRPr="003B03DE">
        <w:rPr>
          <w:rFonts w:asciiTheme="majorHAnsi" w:eastAsiaTheme="minorEastAsia" w:hAnsiTheme="majorHAnsi" w:cstheme="majorHAnsi"/>
          <w:b/>
          <w:bCs/>
          <w:color w:val="000000"/>
          <w:sz w:val="24"/>
          <w:szCs w:val="24"/>
          <w:lang w:val="pl-PL"/>
        </w:rPr>
        <w:t xml:space="preserve">. </w:t>
      </w:r>
      <w:r w:rsidRPr="003B03DE">
        <w:rPr>
          <w:rFonts w:asciiTheme="majorHAnsi" w:eastAsiaTheme="minorEastAsia" w:hAnsiTheme="majorHAnsi" w:cstheme="majorHAnsi"/>
          <w:b/>
          <w:bCs/>
          <w:color w:val="000000"/>
          <w:sz w:val="24"/>
          <w:szCs w:val="24"/>
          <w:lang w:val="pl-PL"/>
        </w:rPr>
        <w:br/>
      </w:r>
      <w:r w:rsidRPr="003B03DE">
        <w:rPr>
          <w:rFonts w:asciiTheme="majorHAnsi" w:eastAsiaTheme="minorEastAsia" w:hAnsiTheme="majorHAnsi" w:cstheme="majorHAnsi"/>
          <w:color w:val="000000"/>
          <w:sz w:val="24"/>
          <w:szCs w:val="24"/>
          <w:lang w:val="pl-PL"/>
        </w:rPr>
        <w:t xml:space="preserve">Pozostałe proporcjonalnie mniej, według formuły: </w:t>
      </w:r>
    </w:p>
    <w:p w14:paraId="1579B1E9" w14:textId="77777777" w:rsidR="003B03DE" w:rsidRPr="003B03DE" w:rsidRDefault="003B03DE" w:rsidP="003B03DE">
      <w:pPr>
        <w:autoSpaceDE w:val="0"/>
        <w:autoSpaceDN w:val="0"/>
        <w:adjustRightInd w:val="0"/>
        <w:spacing w:line="240" w:lineRule="auto"/>
        <w:rPr>
          <w:rFonts w:asciiTheme="majorHAnsi" w:eastAsiaTheme="minorEastAsia" w:hAnsiTheme="majorHAnsi" w:cstheme="majorHAnsi"/>
          <w:color w:val="000000"/>
          <w:sz w:val="24"/>
          <w:szCs w:val="24"/>
          <w:lang w:val="pl-PL"/>
        </w:rPr>
      </w:pPr>
    </w:p>
    <w:p w14:paraId="78AAE306" w14:textId="77777777" w:rsidR="003B03DE" w:rsidRPr="003B03DE" w:rsidRDefault="003B03DE" w:rsidP="003B03DE">
      <w:pPr>
        <w:autoSpaceDE w:val="0"/>
        <w:autoSpaceDN w:val="0"/>
        <w:adjustRightInd w:val="0"/>
        <w:spacing w:line="240" w:lineRule="auto"/>
        <w:rPr>
          <w:rFonts w:asciiTheme="majorHAnsi" w:eastAsiaTheme="minorEastAsia" w:hAnsiTheme="majorHAnsi" w:cstheme="majorHAnsi"/>
          <w:b/>
          <w:color w:val="000000"/>
          <w:sz w:val="24"/>
          <w:szCs w:val="24"/>
          <w:lang w:val="pl-PL"/>
        </w:rPr>
      </w:pPr>
      <w:r w:rsidRPr="003B03DE">
        <w:rPr>
          <w:rFonts w:asciiTheme="majorHAnsi" w:eastAsiaTheme="minorEastAsia" w:hAnsiTheme="majorHAnsi" w:cstheme="majorHAnsi"/>
          <w:b/>
          <w:color w:val="000000"/>
          <w:sz w:val="24"/>
          <w:szCs w:val="24"/>
          <w:lang w:val="pl-PL"/>
        </w:rPr>
        <w:t xml:space="preserve">C = (C min / C oferta) * 100 pkt., </w:t>
      </w:r>
    </w:p>
    <w:p w14:paraId="4ED463E6" w14:textId="77777777" w:rsidR="003B03DE" w:rsidRPr="003B03DE" w:rsidRDefault="003B03DE" w:rsidP="003B03DE">
      <w:pPr>
        <w:autoSpaceDE w:val="0"/>
        <w:autoSpaceDN w:val="0"/>
        <w:adjustRightInd w:val="0"/>
        <w:spacing w:line="240" w:lineRule="auto"/>
        <w:rPr>
          <w:rFonts w:asciiTheme="majorHAnsi" w:eastAsiaTheme="minorEastAsia" w:hAnsiTheme="majorHAnsi" w:cstheme="majorHAnsi"/>
          <w:color w:val="000000"/>
          <w:sz w:val="24"/>
          <w:szCs w:val="24"/>
          <w:lang w:val="pl-PL"/>
        </w:rPr>
      </w:pPr>
    </w:p>
    <w:p w14:paraId="45095F2C" w14:textId="77777777" w:rsidR="003B03DE" w:rsidRPr="003B03DE" w:rsidRDefault="003B03DE" w:rsidP="003B03DE">
      <w:pPr>
        <w:autoSpaceDE w:val="0"/>
        <w:autoSpaceDN w:val="0"/>
        <w:adjustRightInd w:val="0"/>
        <w:rPr>
          <w:rFonts w:asciiTheme="majorHAnsi" w:eastAsiaTheme="minorEastAsia" w:hAnsiTheme="majorHAnsi" w:cstheme="majorHAnsi"/>
          <w:color w:val="000000"/>
          <w:sz w:val="24"/>
          <w:szCs w:val="24"/>
          <w:lang w:val="pl-PL"/>
        </w:rPr>
      </w:pPr>
      <w:r w:rsidRPr="003B03DE">
        <w:rPr>
          <w:rFonts w:asciiTheme="majorHAnsi" w:eastAsiaTheme="minorEastAsia" w:hAnsiTheme="majorHAnsi" w:cstheme="majorHAnsi"/>
          <w:color w:val="000000"/>
          <w:sz w:val="24"/>
          <w:szCs w:val="24"/>
          <w:lang w:val="pl-PL"/>
        </w:rPr>
        <w:t xml:space="preserve">C min      -        oznacza najniższą cenę zaoferowaną w postępowaniu, </w:t>
      </w:r>
    </w:p>
    <w:p w14:paraId="1394F50D" w14:textId="77777777" w:rsidR="003B03DE" w:rsidRPr="003B03DE" w:rsidRDefault="003B03DE" w:rsidP="003B03DE">
      <w:pPr>
        <w:autoSpaceDE w:val="0"/>
        <w:autoSpaceDN w:val="0"/>
        <w:adjustRightInd w:val="0"/>
        <w:rPr>
          <w:rFonts w:asciiTheme="majorHAnsi" w:eastAsiaTheme="minorEastAsia" w:hAnsiTheme="majorHAnsi" w:cstheme="majorHAnsi"/>
          <w:color w:val="000000"/>
          <w:sz w:val="24"/>
          <w:szCs w:val="24"/>
          <w:lang w:val="pl-PL"/>
        </w:rPr>
      </w:pPr>
      <w:r w:rsidRPr="003B03DE">
        <w:rPr>
          <w:rFonts w:asciiTheme="majorHAnsi" w:eastAsiaTheme="minorEastAsia" w:hAnsiTheme="majorHAnsi" w:cstheme="majorHAnsi"/>
          <w:color w:val="000000"/>
          <w:sz w:val="24"/>
          <w:szCs w:val="24"/>
          <w:lang w:val="pl-PL"/>
        </w:rPr>
        <w:t xml:space="preserve">C oferta  -        cena badanej oferty. </w:t>
      </w:r>
      <w:r w:rsidRPr="003B03DE">
        <w:rPr>
          <w:rFonts w:asciiTheme="majorHAnsi" w:eastAsiaTheme="minorEastAsia" w:hAnsiTheme="majorHAnsi" w:cstheme="majorHAnsi"/>
          <w:color w:val="000000"/>
          <w:sz w:val="24"/>
          <w:szCs w:val="24"/>
          <w:lang w:val="pl-PL"/>
        </w:rPr>
        <w:br/>
      </w:r>
      <w:r w:rsidRPr="003B03DE">
        <w:rPr>
          <w:rFonts w:asciiTheme="minorHAnsi" w:eastAsiaTheme="minorEastAsia" w:hAnsiTheme="minorHAnsi" w:cstheme="minorHAnsi"/>
          <w:color w:val="000000"/>
          <w:sz w:val="24"/>
          <w:szCs w:val="24"/>
          <w:lang w:val="pl-PL"/>
        </w:rPr>
        <w:t>Oferta z najniższą ceną spośród ofert nieodrzuconych złożonych przez otrzyma 100 punktów</w:t>
      </w:r>
      <w:r w:rsidRPr="003B03DE">
        <w:rPr>
          <w:rFonts w:asciiTheme="minorHAnsi" w:eastAsiaTheme="minorEastAsia" w:hAnsiTheme="minorHAnsi" w:cstheme="minorHAnsi"/>
          <w:b/>
          <w:bCs/>
          <w:color w:val="000000"/>
          <w:sz w:val="24"/>
          <w:szCs w:val="24"/>
          <w:lang w:val="pl-PL"/>
        </w:rPr>
        <w:t xml:space="preserve">. </w:t>
      </w:r>
      <w:r w:rsidRPr="003B03DE">
        <w:rPr>
          <w:rFonts w:asciiTheme="minorHAnsi" w:eastAsiaTheme="minorEastAsia" w:hAnsiTheme="minorHAnsi" w:cstheme="minorHAnsi"/>
          <w:b/>
          <w:bCs/>
          <w:color w:val="000000"/>
          <w:sz w:val="24"/>
          <w:szCs w:val="24"/>
          <w:lang w:val="pl-PL"/>
        </w:rPr>
        <w:br/>
      </w:r>
      <w:r w:rsidRPr="003B03DE">
        <w:rPr>
          <w:rFonts w:asciiTheme="majorHAnsi" w:eastAsiaTheme="minorEastAsia" w:hAnsiTheme="majorHAnsi" w:cstheme="majorHAnsi"/>
          <w:color w:val="000000"/>
          <w:sz w:val="24"/>
          <w:szCs w:val="24"/>
          <w:lang w:val="pl-PL"/>
        </w:rPr>
        <w:t>Zamawiający zastosuje we wszystkich wyliczeniach zaokrąglenia wyników do dwóch miejsc po przecinku.</w:t>
      </w:r>
    </w:p>
    <w:p w14:paraId="5489B3EF" w14:textId="77777777" w:rsidR="003B03DE" w:rsidRPr="003B03DE" w:rsidRDefault="003B03DE" w:rsidP="003B03DE">
      <w:pPr>
        <w:autoSpaceDE w:val="0"/>
        <w:autoSpaceDN w:val="0"/>
        <w:adjustRightInd w:val="0"/>
        <w:jc w:val="both"/>
        <w:rPr>
          <w:rFonts w:asciiTheme="majorHAnsi" w:eastAsiaTheme="minorEastAsia" w:hAnsiTheme="majorHAnsi" w:cstheme="majorHAnsi"/>
          <w:color w:val="000000"/>
          <w:sz w:val="24"/>
          <w:szCs w:val="24"/>
          <w:lang w:val="pl-PL"/>
        </w:rPr>
      </w:pPr>
      <w:r w:rsidRPr="003B03DE">
        <w:rPr>
          <w:rFonts w:asciiTheme="majorHAnsi" w:eastAsiaTheme="minorEastAsia" w:hAnsiTheme="majorHAnsi" w:cstheme="majorHAnsi"/>
          <w:color w:val="000000"/>
          <w:sz w:val="24"/>
          <w:szCs w:val="24"/>
          <w:lang w:val="pl-PL"/>
        </w:rPr>
        <w:t>Zamawiający udzieli zamówienia Wykonawcy, którego oferta zostanie uznana za najkorzystniejszą, w oparciu o kryterium cena.</w:t>
      </w:r>
    </w:p>
    <w:p w14:paraId="41C8CB37" w14:textId="77777777" w:rsidR="003B03DE" w:rsidRPr="003B03DE" w:rsidRDefault="003B03DE" w:rsidP="003B03DE">
      <w:pPr>
        <w:autoSpaceDE w:val="0"/>
        <w:autoSpaceDN w:val="0"/>
        <w:adjustRightInd w:val="0"/>
        <w:jc w:val="both"/>
        <w:rPr>
          <w:rFonts w:asciiTheme="majorHAnsi" w:eastAsiaTheme="minorEastAsia" w:hAnsiTheme="majorHAnsi" w:cstheme="majorHAnsi"/>
          <w:color w:val="000000"/>
          <w:sz w:val="24"/>
          <w:szCs w:val="24"/>
          <w:lang w:val="pl-PL"/>
        </w:rPr>
      </w:pPr>
      <w:r w:rsidRPr="003B03DE">
        <w:rPr>
          <w:rFonts w:asciiTheme="majorHAnsi" w:eastAsiaTheme="minorEastAsia" w:hAnsiTheme="majorHAnsi" w:cstheme="majorHAnsi"/>
          <w:color w:val="000000"/>
          <w:sz w:val="24"/>
          <w:szCs w:val="24"/>
          <w:lang w:val="pl-PL"/>
        </w:rPr>
        <w:t xml:space="preserve">Zamawiający zastosował cenę jako jedyne kryterium oceny ofert, zgodnie z art.246 ust.2 ustawy </w:t>
      </w:r>
      <w:proofErr w:type="spellStart"/>
      <w:r w:rsidRPr="003B03DE">
        <w:rPr>
          <w:rFonts w:asciiTheme="majorHAnsi" w:eastAsiaTheme="minorEastAsia" w:hAnsiTheme="majorHAnsi" w:cstheme="majorHAnsi"/>
          <w:color w:val="000000"/>
          <w:sz w:val="24"/>
          <w:szCs w:val="24"/>
          <w:lang w:val="pl-PL"/>
        </w:rPr>
        <w:t>Pzp</w:t>
      </w:r>
      <w:proofErr w:type="spellEnd"/>
      <w:r w:rsidRPr="003B03DE">
        <w:rPr>
          <w:rFonts w:asciiTheme="majorHAnsi" w:eastAsiaTheme="minorEastAsia" w:hAnsiTheme="majorHAnsi" w:cstheme="majorHAnsi"/>
          <w:color w:val="000000"/>
          <w:sz w:val="24"/>
          <w:szCs w:val="24"/>
          <w:lang w:val="pl-PL"/>
        </w:rPr>
        <w:t>.</w:t>
      </w:r>
    </w:p>
    <w:p w14:paraId="4F28CC54" w14:textId="77777777" w:rsidR="003B03DE" w:rsidRPr="003B03DE" w:rsidRDefault="003B03DE" w:rsidP="003B03DE">
      <w:pPr>
        <w:keepNext/>
        <w:keepLines/>
        <w:shd w:val="clear" w:color="auto" w:fill="FFFFFF"/>
        <w:spacing w:after="120"/>
        <w:jc w:val="both"/>
        <w:outlineLvl w:val="1"/>
        <w:rPr>
          <w:rFonts w:asciiTheme="majorHAnsi" w:hAnsiTheme="majorHAnsi" w:cstheme="majorHAnsi"/>
          <w:sz w:val="24"/>
          <w:szCs w:val="24"/>
        </w:rPr>
      </w:pPr>
      <w:r w:rsidRPr="003B03DE">
        <w:rPr>
          <w:rFonts w:asciiTheme="majorHAnsi" w:hAnsiTheme="majorHAnsi" w:cstheme="majorHAnsi"/>
          <w:sz w:val="24"/>
          <w:szCs w:val="24"/>
        </w:rPr>
        <w:lastRenderedPageBreak/>
        <w:t>Jakość  energii elektrycznej jest znormalizowana i oferowana w powszechnie przyjętych standardach. Zasady funkcjonowania systemu elektroenergetycznego zostały określone w Rozporządzeniu Ministra Gospodarki z dnia 04.05.2007r. w sprawie szczegółowych warunków funkcjonowania systemu elektroenergetycznego (DZ.U. Nr 93 poz.623 ze zm.)</w:t>
      </w:r>
      <w:r w:rsidRPr="003B03DE">
        <w:rPr>
          <w:rFonts w:ascii="Fira Sans" w:eastAsia="Times New Roman" w:hAnsi="Fira Sans" w:cs="Times New Roman"/>
          <w:color w:val="212529"/>
          <w:sz w:val="24"/>
          <w:szCs w:val="24"/>
          <w:lang w:val="pl-PL"/>
        </w:rPr>
        <w:t xml:space="preserve"> </w:t>
      </w:r>
      <w:r w:rsidRPr="003B03DE">
        <w:rPr>
          <w:rFonts w:asciiTheme="minorHAnsi" w:eastAsia="Times New Roman" w:hAnsiTheme="minorHAnsi" w:cs="Times New Roman"/>
          <w:color w:val="212529"/>
          <w:sz w:val="24"/>
          <w:szCs w:val="24"/>
          <w:lang w:val="pl-PL"/>
        </w:rPr>
        <w:t>zmienione  na podstawie Rozporządzenia Ministra Klimatu i Środowiska z dnia 11.11.2020r</w:t>
      </w:r>
      <w:r w:rsidRPr="003B03DE">
        <w:rPr>
          <w:rFonts w:ascii="Fira Sans" w:eastAsia="Times New Roman" w:hAnsi="Fira Sans" w:cs="Times New Roman"/>
          <w:color w:val="212529"/>
          <w:sz w:val="24"/>
          <w:szCs w:val="24"/>
          <w:lang w:val="pl-PL"/>
        </w:rPr>
        <w:t>.</w:t>
      </w:r>
      <w:r w:rsidRPr="003B03DE">
        <w:rPr>
          <w:rFonts w:asciiTheme="majorHAnsi" w:hAnsiTheme="majorHAnsi" w:cstheme="majorHAnsi"/>
          <w:sz w:val="24"/>
          <w:szCs w:val="24"/>
        </w:rPr>
        <w:t xml:space="preserve"> natomiast zasady kształtowania i kalkulacji taryf oraz rozliczeń w obrocie energią elektryczną określa  Rozporządzenie Ministra Gospodarki z dnia 18 sierpnia 2011r. w sprawie szczegółowych zasad kształtowania i kalkulacji taryf oraz rozliczeń w obrocie energią elektryczną. (Dz.U. z 2011 poz.1890</w:t>
      </w:r>
    </w:p>
    <w:p w14:paraId="6B339A10" w14:textId="77777777" w:rsidR="003B03DE" w:rsidRPr="003B03DE" w:rsidRDefault="003B03DE" w:rsidP="003B03DE">
      <w:pPr>
        <w:autoSpaceDE w:val="0"/>
        <w:autoSpaceDN w:val="0"/>
        <w:adjustRightInd w:val="0"/>
        <w:jc w:val="both"/>
        <w:rPr>
          <w:rFonts w:asciiTheme="majorHAnsi" w:eastAsiaTheme="minorEastAsia" w:hAnsiTheme="majorHAnsi" w:cstheme="majorHAnsi"/>
          <w:color w:val="000000"/>
          <w:sz w:val="24"/>
          <w:szCs w:val="24"/>
          <w:lang w:val="pl-PL"/>
        </w:rPr>
      </w:pPr>
      <w:r w:rsidRPr="003B03DE">
        <w:rPr>
          <w:rFonts w:asciiTheme="majorHAnsi" w:eastAsiaTheme="minorEastAsia" w:hAnsiTheme="majorHAnsi" w:cstheme="majorHAnsi"/>
          <w:color w:val="000000"/>
          <w:sz w:val="24"/>
          <w:szCs w:val="24"/>
          <w:lang w:val="pl-PL"/>
        </w:rPr>
        <w:t>Standardy jakościowe energii elektrycznej opisane zostały w ustawie  z dnia 10 kwietnia 1997r. Prawo energetyczne.</w:t>
      </w:r>
    </w:p>
    <w:p w14:paraId="2951F484" w14:textId="48497BCC" w:rsidR="00B906E3" w:rsidRPr="00B21C30" w:rsidRDefault="009D5540" w:rsidP="00B21C30">
      <w:pPr>
        <w:pStyle w:val="Tekstpodstawowy21"/>
        <w:spacing w:before="0" w:line="276" w:lineRule="auto"/>
        <w:rPr>
          <w:rFonts w:ascii="Arial" w:hAnsi="Arial" w:cs="Arial"/>
          <w:b w:val="0"/>
          <w:bCs w:val="0"/>
          <w:sz w:val="24"/>
        </w:rPr>
      </w:pPr>
      <w:r w:rsidRPr="00012253">
        <w:rPr>
          <w:sz w:val="24"/>
        </w:rPr>
        <w:br/>
      </w:r>
      <w:bookmarkStart w:id="30" w:name="_jdd1gpfct9cq" w:colFirst="0" w:colLast="0"/>
      <w:bookmarkEnd w:id="30"/>
      <w:r w:rsidR="0079178A" w:rsidRPr="00B21C30">
        <w:rPr>
          <w:rFonts w:ascii="Arial" w:hAnsi="Arial" w:cs="Arial"/>
          <w:sz w:val="24"/>
        </w:rPr>
        <w:t>XX. Informacje o formalnościach, jakie powinny być dopełnione po wyborze oferty w celu zawarcia umowy</w:t>
      </w:r>
      <w:r w:rsidR="00B906E3" w:rsidRPr="00B21C30">
        <w:rPr>
          <w:rFonts w:ascii="Arial" w:hAnsi="Arial" w:cs="Arial"/>
          <w:sz w:val="24"/>
        </w:rPr>
        <w:t>.</w:t>
      </w:r>
    </w:p>
    <w:p w14:paraId="00000125" w14:textId="0B737852" w:rsidR="00103E94" w:rsidRPr="008A07E1" w:rsidRDefault="004F4761" w:rsidP="004F4761">
      <w:pPr>
        <w:spacing w:before="240" w:line="360" w:lineRule="auto"/>
        <w:jc w:val="both"/>
        <w:rPr>
          <w:rFonts w:asciiTheme="majorHAnsi" w:hAnsiTheme="majorHAnsi" w:cstheme="majorHAnsi"/>
        </w:rPr>
      </w:pPr>
      <w:r>
        <w:rPr>
          <w:sz w:val="20"/>
          <w:szCs w:val="20"/>
        </w:rPr>
        <w:t xml:space="preserve">1. </w:t>
      </w:r>
      <w:r w:rsidR="0079178A" w:rsidRPr="008A07E1">
        <w:rPr>
          <w:rFonts w:asciiTheme="majorHAnsi" w:hAnsiTheme="majorHAnsi" w:cstheme="majorHAnsi"/>
        </w:rPr>
        <w:t xml:space="preserve">Zamawiający zawiera umowę w sprawie zamówienia publicznego w terminie nie krótszym niż </w:t>
      </w:r>
      <w:r w:rsidR="00ED4942" w:rsidRPr="008A07E1">
        <w:rPr>
          <w:rFonts w:asciiTheme="majorHAnsi" w:hAnsiTheme="majorHAnsi" w:cstheme="majorHAnsi"/>
        </w:rPr>
        <w:t>10 dni</w:t>
      </w:r>
      <w:r w:rsidR="0079178A" w:rsidRPr="008A07E1">
        <w:rPr>
          <w:rFonts w:asciiTheme="majorHAnsi" w:hAnsiTheme="majorHAnsi" w:cstheme="majorHAnsi"/>
        </w:rPr>
        <w:t xml:space="preserve"> od dnia prze</w:t>
      </w:r>
      <w:r w:rsidRPr="008A07E1">
        <w:rPr>
          <w:rFonts w:asciiTheme="majorHAnsi" w:hAnsiTheme="majorHAnsi" w:cstheme="majorHAnsi"/>
        </w:rPr>
        <w:t xml:space="preserve">kazania w formie elektronicznej </w:t>
      </w:r>
      <w:r w:rsidR="0079178A" w:rsidRPr="008A07E1">
        <w:rPr>
          <w:rFonts w:asciiTheme="majorHAnsi" w:hAnsiTheme="majorHAnsi" w:cstheme="majorHAnsi"/>
        </w:rPr>
        <w:t xml:space="preserve"> zawiadomienia o wyborze najkorzystniejszej oferty.</w:t>
      </w:r>
      <w:r w:rsidRPr="008A07E1">
        <w:rPr>
          <w:rFonts w:asciiTheme="majorHAnsi" w:hAnsiTheme="majorHAnsi" w:cstheme="majorHAnsi"/>
        </w:rPr>
        <w:br/>
        <w:t xml:space="preserve">2. </w:t>
      </w:r>
      <w:r w:rsidR="0079178A" w:rsidRPr="008A07E1">
        <w:rPr>
          <w:rFonts w:asciiTheme="majorHAnsi" w:hAnsiTheme="majorHAnsi" w:cstheme="majorHAns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26" w14:textId="4EE2DDD8" w:rsidR="00103E94" w:rsidRPr="008A07E1" w:rsidRDefault="004F4761" w:rsidP="004F4761">
      <w:pPr>
        <w:spacing w:line="360" w:lineRule="auto"/>
        <w:jc w:val="both"/>
        <w:rPr>
          <w:rFonts w:asciiTheme="majorHAnsi" w:hAnsiTheme="majorHAnsi" w:cstheme="majorHAnsi"/>
        </w:rPr>
      </w:pPr>
      <w:r w:rsidRPr="008A07E1">
        <w:rPr>
          <w:rFonts w:asciiTheme="majorHAnsi" w:hAnsiTheme="majorHAnsi" w:cstheme="majorHAnsi"/>
        </w:rPr>
        <w:t xml:space="preserve">3. </w:t>
      </w:r>
      <w:r w:rsidR="0079178A" w:rsidRPr="008A07E1">
        <w:rPr>
          <w:rFonts w:asciiTheme="majorHAnsi" w:hAnsiTheme="majorHAnsi" w:cstheme="majorHAnsi"/>
        </w:rPr>
        <w:t>Wykonawca będzie zobowiązany do podpisania umowy w miejscu i terminie wskazanym przez Zamawiającego.</w:t>
      </w:r>
      <w:r w:rsidR="008A07E1" w:rsidRPr="008A07E1">
        <w:rPr>
          <w:rFonts w:asciiTheme="majorHAnsi" w:hAnsiTheme="majorHAnsi" w:cstheme="majorHAnsi"/>
        </w:rPr>
        <w:br/>
        <w:t>4. Wykonawca przez cały okres trwania umowy zobowiązany jest posiadać wszelkie niezbędne umowy, uprawnienia, koncesje umożliwiające należyte wykonanie umowy</w:t>
      </w:r>
    </w:p>
    <w:p w14:paraId="00000127" w14:textId="461F23DD" w:rsidR="00103E94" w:rsidRPr="00897E9C" w:rsidRDefault="0079178A" w:rsidP="00CE43CF">
      <w:pPr>
        <w:pStyle w:val="Nagwek2"/>
        <w:spacing w:line="320" w:lineRule="auto"/>
        <w:rPr>
          <w:b/>
          <w:bCs/>
          <w:sz w:val="24"/>
          <w:szCs w:val="24"/>
        </w:rPr>
      </w:pPr>
      <w:bookmarkStart w:id="31" w:name="_8o16t0j5rcy" w:colFirst="0" w:colLast="0"/>
      <w:bookmarkEnd w:id="31"/>
      <w:r w:rsidRPr="00897E9C">
        <w:rPr>
          <w:b/>
          <w:bCs/>
          <w:sz w:val="24"/>
          <w:szCs w:val="24"/>
        </w:rPr>
        <w:t>XXI. Wymagania dotyczące zabezpieczenia należytego wykonania umowy</w:t>
      </w:r>
      <w:r w:rsidR="00CE43CF" w:rsidRPr="00897E9C">
        <w:rPr>
          <w:b/>
          <w:bCs/>
          <w:sz w:val="24"/>
          <w:szCs w:val="24"/>
        </w:rPr>
        <w:t>.</w:t>
      </w:r>
    </w:p>
    <w:p w14:paraId="1BADC824" w14:textId="7AADEC0C" w:rsidR="00B21C30" w:rsidRDefault="0079178A">
      <w:pPr>
        <w:spacing w:before="240" w:line="360" w:lineRule="auto"/>
        <w:jc w:val="both"/>
        <w:rPr>
          <w:sz w:val="20"/>
          <w:szCs w:val="20"/>
        </w:rPr>
      </w:pPr>
      <w:r>
        <w:rPr>
          <w:sz w:val="20"/>
          <w:szCs w:val="20"/>
        </w:rPr>
        <w:t xml:space="preserve">Zamawiający </w:t>
      </w:r>
      <w:r>
        <w:rPr>
          <w:b/>
          <w:sz w:val="20"/>
          <w:szCs w:val="20"/>
        </w:rPr>
        <w:t>nie wymaga</w:t>
      </w:r>
      <w:r>
        <w:rPr>
          <w:sz w:val="20"/>
          <w:szCs w:val="20"/>
        </w:rPr>
        <w:t xml:space="preserve"> wniesienia zabezpieczenia należytego wykonania umowy</w:t>
      </w:r>
      <w:r w:rsidR="00B21C30">
        <w:rPr>
          <w:sz w:val="20"/>
          <w:szCs w:val="20"/>
        </w:rPr>
        <w:t>.</w:t>
      </w:r>
      <w:r w:rsidR="00B21C30">
        <w:rPr>
          <w:sz w:val="20"/>
          <w:szCs w:val="20"/>
        </w:rPr>
        <w:br/>
      </w:r>
    </w:p>
    <w:p w14:paraId="7317C3AB" w14:textId="33AFBE8F" w:rsidR="008A07E1" w:rsidRPr="00A258D6" w:rsidRDefault="0079178A" w:rsidP="008A07E1">
      <w:pPr>
        <w:numPr>
          <w:ilvl w:val="3"/>
          <w:numId w:val="29"/>
        </w:numPr>
        <w:spacing w:line="319" w:lineRule="auto"/>
        <w:ind w:left="284"/>
        <w:jc w:val="both"/>
        <w:rPr>
          <w:rFonts w:asciiTheme="majorHAnsi" w:hAnsiTheme="majorHAnsi" w:cstheme="majorHAnsi"/>
        </w:rPr>
      </w:pPr>
      <w:bookmarkStart w:id="32" w:name="_n1rtepxw0unn" w:colFirst="0" w:colLast="0"/>
      <w:bookmarkEnd w:id="32"/>
      <w:r w:rsidRPr="00897E9C">
        <w:rPr>
          <w:b/>
          <w:bCs/>
          <w:sz w:val="24"/>
          <w:szCs w:val="24"/>
        </w:rPr>
        <w:t xml:space="preserve">XXII. Informacje o treści zawieranej umowy oraz możliwości jej zmiany </w:t>
      </w:r>
      <w:r w:rsidR="008A07E1">
        <w:rPr>
          <w:b/>
          <w:bCs/>
          <w:sz w:val="24"/>
          <w:szCs w:val="24"/>
        </w:rPr>
        <w:t>.</w:t>
      </w:r>
      <w:r w:rsidR="008A07E1">
        <w:rPr>
          <w:b/>
          <w:bCs/>
          <w:sz w:val="24"/>
          <w:szCs w:val="24"/>
        </w:rPr>
        <w:br/>
      </w:r>
      <w:r w:rsidR="008A07E1" w:rsidRPr="00A258D6">
        <w:rPr>
          <w:rFonts w:asciiTheme="majorHAnsi" w:hAnsiTheme="majorHAnsi" w:cstheme="majorHAnsi"/>
        </w:rPr>
        <w:t>Zakres świadczenia Wykonawcy wynikający z umowy jest tożsamy z jego zobowiązaniem zawartym w ofercie.</w:t>
      </w:r>
    </w:p>
    <w:p w14:paraId="71BA7154" w14:textId="77777777" w:rsidR="008A07E1" w:rsidRPr="00A258D6" w:rsidRDefault="008A07E1" w:rsidP="008A07E1">
      <w:pPr>
        <w:numPr>
          <w:ilvl w:val="3"/>
          <w:numId w:val="29"/>
        </w:numPr>
        <w:spacing w:line="319" w:lineRule="auto"/>
        <w:ind w:left="284"/>
        <w:jc w:val="both"/>
        <w:rPr>
          <w:rFonts w:asciiTheme="majorHAnsi" w:hAnsiTheme="majorHAnsi" w:cstheme="majorHAnsi"/>
        </w:rPr>
      </w:pPr>
      <w:r w:rsidRPr="00A258D6">
        <w:rPr>
          <w:rFonts w:asciiTheme="majorHAnsi" w:hAnsiTheme="majorHAnsi" w:cstheme="majorHAnsi"/>
        </w:rPr>
        <w:t>Zamawiający przewiduje możliwość zmiany zawartej umowy w stosunku do treści wybranej oferty w zakresie uregulowanym w art. 45</w:t>
      </w:r>
      <w:r>
        <w:rPr>
          <w:rFonts w:asciiTheme="majorHAnsi" w:hAnsiTheme="majorHAnsi" w:cstheme="majorHAnsi"/>
        </w:rPr>
        <w:t>5</w:t>
      </w:r>
      <w:r w:rsidRPr="00A258D6">
        <w:rPr>
          <w:rFonts w:asciiTheme="majorHAnsi" w:hAnsiTheme="majorHAnsi" w:cstheme="majorHAnsi"/>
        </w:rPr>
        <w:t xml:space="preserve"> PZP</w:t>
      </w:r>
      <w:r>
        <w:rPr>
          <w:rFonts w:asciiTheme="majorHAnsi" w:hAnsiTheme="majorHAnsi" w:cstheme="majorHAnsi"/>
        </w:rPr>
        <w:t xml:space="preserve"> oraz w Istotnych postanowieniach zawartej umowy.</w:t>
      </w:r>
    </w:p>
    <w:p w14:paraId="189A873F" w14:textId="77777777" w:rsidR="008A07E1" w:rsidRDefault="008A07E1" w:rsidP="008A07E1">
      <w:pPr>
        <w:numPr>
          <w:ilvl w:val="3"/>
          <w:numId w:val="29"/>
        </w:numPr>
        <w:spacing w:line="319" w:lineRule="auto"/>
        <w:ind w:left="284"/>
        <w:jc w:val="both"/>
        <w:rPr>
          <w:rFonts w:asciiTheme="majorHAnsi" w:hAnsiTheme="majorHAnsi" w:cstheme="majorHAnsi"/>
        </w:rPr>
      </w:pPr>
      <w:r w:rsidRPr="00A258D6">
        <w:rPr>
          <w:rFonts w:asciiTheme="majorHAnsi" w:hAnsiTheme="majorHAnsi" w:cstheme="majorHAnsi"/>
        </w:rPr>
        <w:t>Zmiana umowy wymaga dla swej ważności, pod rygorem nieważności, zachowania formy pisemnej.</w:t>
      </w:r>
    </w:p>
    <w:p w14:paraId="7B434CBB" w14:textId="5C1C4F61" w:rsidR="008A07E1" w:rsidRPr="00A258D6" w:rsidRDefault="008A07E1" w:rsidP="008A07E1">
      <w:pPr>
        <w:numPr>
          <w:ilvl w:val="3"/>
          <w:numId w:val="29"/>
        </w:numPr>
        <w:spacing w:line="319" w:lineRule="auto"/>
        <w:ind w:left="284"/>
        <w:jc w:val="both"/>
        <w:rPr>
          <w:rFonts w:asciiTheme="majorHAnsi" w:hAnsiTheme="majorHAnsi" w:cstheme="majorHAnsi"/>
        </w:rPr>
      </w:pPr>
      <w:r>
        <w:rPr>
          <w:rFonts w:asciiTheme="majorHAnsi" w:hAnsiTheme="majorHAnsi" w:cstheme="majorHAnsi"/>
        </w:rPr>
        <w:t xml:space="preserve">Istotne postanowienia umowy zawiera załącznik nr </w:t>
      </w:r>
      <w:r w:rsidR="00CE7D59">
        <w:rPr>
          <w:rFonts w:asciiTheme="majorHAnsi" w:hAnsiTheme="majorHAnsi" w:cstheme="majorHAnsi"/>
        </w:rPr>
        <w:t>7</w:t>
      </w:r>
      <w:r>
        <w:rPr>
          <w:rFonts w:asciiTheme="majorHAnsi" w:hAnsiTheme="majorHAnsi" w:cstheme="majorHAnsi"/>
        </w:rPr>
        <w:t xml:space="preserve"> do SWZ.</w:t>
      </w:r>
    </w:p>
    <w:p w14:paraId="00000129" w14:textId="5FE3A1C2" w:rsidR="00103E94" w:rsidRPr="00897E9C" w:rsidRDefault="00103E94">
      <w:pPr>
        <w:pStyle w:val="Nagwek2"/>
        <w:spacing w:line="320" w:lineRule="auto"/>
        <w:jc w:val="both"/>
        <w:rPr>
          <w:b/>
          <w:bCs/>
          <w:sz w:val="24"/>
          <w:szCs w:val="24"/>
        </w:rPr>
      </w:pPr>
    </w:p>
    <w:p w14:paraId="0000012E" w14:textId="18353113" w:rsidR="00103E94" w:rsidRPr="00897E9C" w:rsidRDefault="0079178A">
      <w:pPr>
        <w:pStyle w:val="Nagwek2"/>
        <w:spacing w:line="320" w:lineRule="auto"/>
        <w:jc w:val="both"/>
        <w:rPr>
          <w:b/>
          <w:bCs/>
          <w:sz w:val="24"/>
          <w:szCs w:val="24"/>
        </w:rPr>
      </w:pPr>
      <w:bookmarkStart w:id="33" w:name="_kmfqfyi30wag" w:colFirst="0" w:colLast="0"/>
      <w:bookmarkEnd w:id="33"/>
      <w:r w:rsidRPr="00897E9C">
        <w:rPr>
          <w:b/>
          <w:bCs/>
          <w:sz w:val="24"/>
          <w:szCs w:val="24"/>
        </w:rPr>
        <w:t>XI</w:t>
      </w:r>
      <w:r w:rsidR="004F3DBA">
        <w:rPr>
          <w:b/>
          <w:bCs/>
          <w:sz w:val="24"/>
          <w:szCs w:val="24"/>
        </w:rPr>
        <w:t>II</w:t>
      </w:r>
      <w:r w:rsidRPr="00897E9C">
        <w:rPr>
          <w:b/>
          <w:bCs/>
          <w:sz w:val="24"/>
          <w:szCs w:val="24"/>
        </w:rPr>
        <w:t>. Pouczenie o środkach ochrony prawnej przysługujących Wykonawcy</w:t>
      </w:r>
      <w:r w:rsidR="00897E9C">
        <w:rPr>
          <w:b/>
          <w:bCs/>
          <w:sz w:val="24"/>
          <w:szCs w:val="24"/>
        </w:rPr>
        <w:t>.</w:t>
      </w:r>
    </w:p>
    <w:p w14:paraId="0000012F" w14:textId="77777777" w:rsidR="00103E94" w:rsidRDefault="0079178A" w:rsidP="008A07E1">
      <w:pPr>
        <w:numPr>
          <w:ilvl w:val="0"/>
          <w:numId w:val="3"/>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0" w14:textId="77777777" w:rsidR="00103E94" w:rsidRDefault="0079178A" w:rsidP="008A07E1">
      <w:pPr>
        <w:numPr>
          <w:ilvl w:val="0"/>
          <w:numId w:val="3"/>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1" w14:textId="77777777" w:rsidR="00103E94" w:rsidRDefault="0079178A" w:rsidP="008A07E1">
      <w:pPr>
        <w:numPr>
          <w:ilvl w:val="0"/>
          <w:numId w:val="3"/>
        </w:numPr>
        <w:spacing w:line="360" w:lineRule="auto"/>
        <w:ind w:left="426"/>
        <w:jc w:val="both"/>
        <w:rPr>
          <w:sz w:val="20"/>
          <w:szCs w:val="20"/>
        </w:rPr>
      </w:pPr>
      <w:r>
        <w:rPr>
          <w:sz w:val="20"/>
          <w:szCs w:val="20"/>
        </w:rPr>
        <w:t>Odwołanie przysługuje na:</w:t>
      </w:r>
    </w:p>
    <w:p w14:paraId="00000132" w14:textId="77777777" w:rsidR="00103E94" w:rsidRDefault="0079178A">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33" w14:textId="20B12B29" w:rsidR="00103E94" w:rsidRDefault="0079178A">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34" w14:textId="77777777" w:rsidR="00103E94" w:rsidRDefault="0079178A" w:rsidP="008A07E1">
      <w:pPr>
        <w:numPr>
          <w:ilvl w:val="0"/>
          <w:numId w:val="3"/>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35" w14:textId="32360617" w:rsidR="00103E94" w:rsidRDefault="0079178A" w:rsidP="008A07E1">
      <w:pPr>
        <w:numPr>
          <w:ilvl w:val="0"/>
          <w:numId w:val="3"/>
        </w:numPr>
        <w:spacing w:line="360" w:lineRule="auto"/>
        <w:ind w:left="426"/>
        <w:jc w:val="both"/>
        <w:rPr>
          <w:sz w:val="20"/>
          <w:szCs w:val="20"/>
        </w:rPr>
      </w:pPr>
      <w:r>
        <w:rPr>
          <w:sz w:val="20"/>
          <w:szCs w:val="20"/>
        </w:rPr>
        <w:t xml:space="preserve">Odwołanie wobec treści ogłoszenia lub treści SWZ wnosi się w terminie </w:t>
      </w:r>
      <w:r w:rsidR="00626923">
        <w:rPr>
          <w:sz w:val="20"/>
          <w:szCs w:val="20"/>
        </w:rPr>
        <w:t xml:space="preserve">10 dni </w:t>
      </w:r>
      <w:r>
        <w:rPr>
          <w:sz w:val="20"/>
          <w:szCs w:val="20"/>
        </w:rPr>
        <w:t xml:space="preserve"> od dnia </w:t>
      </w:r>
      <w:r w:rsidR="00626923">
        <w:rPr>
          <w:sz w:val="20"/>
          <w:szCs w:val="20"/>
        </w:rPr>
        <w:t>publikacji ogłoszenia w Dzienniku Urzędowym Unii Europejskiej  lub zamieszczenia dokumentów na str. internetowej</w:t>
      </w:r>
      <w:r>
        <w:rPr>
          <w:sz w:val="20"/>
          <w:szCs w:val="20"/>
        </w:rPr>
        <w:t>.</w:t>
      </w:r>
    </w:p>
    <w:p w14:paraId="00000136" w14:textId="77777777" w:rsidR="00103E94" w:rsidRDefault="0079178A" w:rsidP="008A07E1">
      <w:pPr>
        <w:numPr>
          <w:ilvl w:val="0"/>
          <w:numId w:val="3"/>
        </w:numPr>
        <w:spacing w:line="360" w:lineRule="auto"/>
        <w:ind w:left="426"/>
        <w:jc w:val="both"/>
        <w:rPr>
          <w:sz w:val="20"/>
          <w:szCs w:val="20"/>
        </w:rPr>
      </w:pPr>
      <w:r>
        <w:rPr>
          <w:sz w:val="20"/>
          <w:szCs w:val="20"/>
        </w:rPr>
        <w:t>Odwołanie wnosi się w terminie:</w:t>
      </w:r>
    </w:p>
    <w:p w14:paraId="00000137" w14:textId="7E4F3A0C" w:rsidR="00103E94" w:rsidRDefault="0079178A">
      <w:pPr>
        <w:spacing w:line="360" w:lineRule="auto"/>
        <w:ind w:left="709" w:hanging="425"/>
        <w:jc w:val="both"/>
        <w:rPr>
          <w:sz w:val="20"/>
          <w:szCs w:val="20"/>
        </w:rPr>
      </w:pPr>
      <w:r>
        <w:rPr>
          <w:sz w:val="20"/>
          <w:szCs w:val="20"/>
        </w:rPr>
        <w:t>1)</w:t>
      </w:r>
      <w:r>
        <w:rPr>
          <w:sz w:val="20"/>
          <w:szCs w:val="20"/>
        </w:rPr>
        <w:tab/>
      </w:r>
      <w:r w:rsidR="00626923">
        <w:rPr>
          <w:sz w:val="20"/>
          <w:szCs w:val="20"/>
        </w:rPr>
        <w:t xml:space="preserve">10 </w:t>
      </w:r>
      <w:r>
        <w:rPr>
          <w:sz w:val="20"/>
          <w:szCs w:val="20"/>
        </w:rPr>
        <w:t xml:space="preserve"> dni od dnia przekazania informacji o czynności zamawiającego stanowiącej podstawę jego wniesienia, jeżeli informacja została przekazana przy użyciu środków komunikacji elektronicznej,</w:t>
      </w:r>
    </w:p>
    <w:p w14:paraId="00000138" w14:textId="10445DE9" w:rsidR="00103E94" w:rsidRDefault="0079178A">
      <w:pPr>
        <w:spacing w:line="360" w:lineRule="auto"/>
        <w:ind w:left="709" w:hanging="425"/>
        <w:jc w:val="both"/>
        <w:rPr>
          <w:sz w:val="20"/>
          <w:szCs w:val="20"/>
        </w:rPr>
      </w:pPr>
      <w:r>
        <w:rPr>
          <w:sz w:val="20"/>
          <w:szCs w:val="20"/>
        </w:rPr>
        <w:t>2)</w:t>
      </w:r>
      <w:r>
        <w:rPr>
          <w:sz w:val="20"/>
          <w:szCs w:val="20"/>
        </w:rPr>
        <w:tab/>
        <w:t>1</w:t>
      </w:r>
      <w:r w:rsidR="00626923">
        <w:rPr>
          <w:sz w:val="20"/>
          <w:szCs w:val="20"/>
        </w:rPr>
        <w:t>5</w:t>
      </w:r>
      <w:r>
        <w:rPr>
          <w:sz w:val="20"/>
          <w:szCs w:val="20"/>
        </w:rPr>
        <w:t xml:space="preserve"> dni od dnia przekazania informacji o czynności zamawiającego stanowiącej podstawę jego wniesienia, jeżeli informacja została przekazana w sposób inny niż określony w pkt 1).</w:t>
      </w:r>
    </w:p>
    <w:p w14:paraId="00000139" w14:textId="39171FE7" w:rsidR="00103E94" w:rsidRDefault="0079178A" w:rsidP="008A07E1">
      <w:pPr>
        <w:numPr>
          <w:ilvl w:val="0"/>
          <w:numId w:val="3"/>
        </w:numPr>
        <w:spacing w:line="360" w:lineRule="auto"/>
        <w:ind w:left="426"/>
        <w:jc w:val="both"/>
        <w:rPr>
          <w:sz w:val="20"/>
          <w:szCs w:val="20"/>
        </w:rPr>
      </w:pPr>
      <w:r>
        <w:rPr>
          <w:sz w:val="20"/>
          <w:szCs w:val="20"/>
        </w:rPr>
        <w:t xml:space="preserve">Odwołanie w przypadkach innych niż określone w pkt 5 i 6 wnosi się w terminie </w:t>
      </w:r>
      <w:r w:rsidR="00626923">
        <w:rPr>
          <w:sz w:val="20"/>
          <w:szCs w:val="20"/>
        </w:rPr>
        <w:t>10</w:t>
      </w:r>
      <w:r>
        <w:rPr>
          <w:sz w:val="20"/>
          <w:szCs w:val="20"/>
        </w:rPr>
        <w:t xml:space="preserve"> dni od dnia, w którym powzięto lub przy zachowaniu należytej staranności można było powziąć wiadomość o okolicznościach stanowiących podstawę jego wniesienia</w:t>
      </w:r>
      <w:r w:rsidR="00626923">
        <w:rPr>
          <w:sz w:val="20"/>
          <w:szCs w:val="20"/>
        </w:rPr>
        <w:t>.</w:t>
      </w:r>
    </w:p>
    <w:p w14:paraId="0000013A" w14:textId="77777777" w:rsidR="00103E94" w:rsidRDefault="0079178A" w:rsidP="008A07E1">
      <w:pPr>
        <w:numPr>
          <w:ilvl w:val="0"/>
          <w:numId w:val="3"/>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3B" w14:textId="77777777" w:rsidR="00103E94" w:rsidRDefault="0079178A" w:rsidP="008A07E1">
      <w:pPr>
        <w:numPr>
          <w:ilvl w:val="0"/>
          <w:numId w:val="3"/>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3C" w14:textId="77777777" w:rsidR="00103E94" w:rsidRDefault="0079178A" w:rsidP="008A07E1">
      <w:pPr>
        <w:numPr>
          <w:ilvl w:val="0"/>
          <w:numId w:val="3"/>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3D" w14:textId="77777777" w:rsidR="00103E94" w:rsidRDefault="0079178A" w:rsidP="008A07E1">
      <w:pPr>
        <w:numPr>
          <w:ilvl w:val="0"/>
          <w:numId w:val="3"/>
        </w:numPr>
        <w:spacing w:line="360" w:lineRule="auto"/>
        <w:ind w:left="426"/>
        <w:jc w:val="both"/>
        <w:rPr>
          <w:sz w:val="20"/>
          <w:szCs w:val="20"/>
        </w:rPr>
      </w:pPr>
      <w:r>
        <w:rPr>
          <w:sz w:val="20"/>
          <w:szCs w:val="20"/>
        </w:rPr>
        <w:t xml:space="preserve">Skargę wnosi się za pośrednictwem Prezesa Izby, w terminie 14 dni od dnia doręczenia orzeczenia Izby lub postanowienia Prezesa Izby, o którym mowa w art. 519 ust. 1 ustawy PZP, przesyłając </w:t>
      </w:r>
      <w:r>
        <w:rPr>
          <w:sz w:val="20"/>
          <w:szCs w:val="20"/>
        </w:rPr>
        <w:lastRenderedPageBreak/>
        <w:t>jednocześnie jej odpis przeciwnikowi skargi. Złożenie skargi w placówce pocztowej operatora wyznaczonego w rozumieniu ustawy z dnia 23 listopada 2012 r. - Prawo pocztowe jest równoznaczne z jej wniesieniem.</w:t>
      </w:r>
    </w:p>
    <w:p w14:paraId="1D736A83" w14:textId="77777777" w:rsidR="008116E3" w:rsidRDefault="0079178A" w:rsidP="008116E3">
      <w:pPr>
        <w:jc w:val="both"/>
        <w:rPr>
          <w:sz w:val="20"/>
          <w:szCs w:val="20"/>
        </w:rPr>
      </w:pPr>
      <w:r>
        <w:rPr>
          <w:sz w:val="20"/>
          <w:szCs w:val="20"/>
        </w:rPr>
        <w:t>Prezes Izby przekazuje skargę wraz z aktami postępowania odwoławczego do sądu zamówień publicznych w terminie 7 dni od dnia jej otrzymania.</w:t>
      </w:r>
    </w:p>
    <w:p w14:paraId="55E1BA7D" w14:textId="77777777" w:rsidR="00B21C30" w:rsidRDefault="008116E3" w:rsidP="008116E3">
      <w:pPr>
        <w:jc w:val="both"/>
        <w:rPr>
          <w:rFonts w:ascii="Calibri" w:eastAsia="Calibri" w:hAnsi="Calibri" w:cs="Times New Roman"/>
          <w:b/>
          <w:bCs/>
          <w:lang w:val="pl-PL" w:eastAsia="en-US"/>
        </w:rPr>
      </w:pPr>
      <w:r>
        <w:rPr>
          <w:sz w:val="20"/>
          <w:szCs w:val="20"/>
        </w:rPr>
        <w:br/>
      </w:r>
      <w:r w:rsidRPr="008116E3">
        <w:rPr>
          <w:rFonts w:ascii="Calibri" w:eastAsia="Calibri" w:hAnsi="Calibri" w:cs="Times New Roman"/>
          <w:b/>
          <w:bCs/>
          <w:lang w:val="pl-PL" w:eastAsia="en-US"/>
        </w:rPr>
        <w:t>Załączniki do specyfikacji:</w:t>
      </w:r>
    </w:p>
    <w:p w14:paraId="6FF88086" w14:textId="4FBC2407" w:rsidR="008116E3" w:rsidRPr="008116E3" w:rsidRDefault="008116E3" w:rsidP="008116E3">
      <w:pPr>
        <w:jc w:val="both"/>
        <w:rPr>
          <w:rFonts w:ascii="Calibri" w:eastAsia="Calibri" w:hAnsi="Calibri" w:cs="Times New Roman"/>
          <w:b/>
          <w:bCs/>
          <w:lang w:val="pl-PL" w:eastAsia="en-US"/>
        </w:rPr>
      </w:pPr>
    </w:p>
    <w:p w14:paraId="217C48E7" w14:textId="4046ACC5" w:rsidR="00C538F0" w:rsidRPr="00B21C30" w:rsidRDefault="00B21C30" w:rsidP="00B21C30">
      <w:pPr>
        <w:rPr>
          <w:rFonts w:asciiTheme="majorHAnsi" w:hAnsiTheme="majorHAnsi" w:cstheme="majorHAnsi"/>
        </w:rPr>
      </w:pPr>
      <w:r w:rsidRPr="00B21C30">
        <w:rPr>
          <w:rFonts w:asciiTheme="majorHAnsi" w:hAnsiTheme="majorHAnsi" w:cstheme="majorHAnsi"/>
        </w:rPr>
        <w:t>1. Formularz ofertowy,</w:t>
      </w:r>
      <w:r w:rsidRPr="00B21C30">
        <w:rPr>
          <w:rFonts w:asciiTheme="majorHAnsi" w:hAnsiTheme="majorHAnsi" w:cstheme="majorHAnsi"/>
        </w:rPr>
        <w:br/>
        <w:t>2. Formularz cenowy,</w:t>
      </w:r>
      <w:r w:rsidRPr="00B21C30">
        <w:rPr>
          <w:rFonts w:asciiTheme="majorHAnsi" w:hAnsiTheme="majorHAnsi" w:cstheme="majorHAnsi"/>
        </w:rPr>
        <w:br/>
        <w:t>3. JEDZ</w:t>
      </w:r>
      <w:r w:rsidRPr="00B21C30">
        <w:rPr>
          <w:rFonts w:asciiTheme="majorHAnsi" w:hAnsiTheme="majorHAnsi" w:cstheme="majorHAnsi"/>
        </w:rPr>
        <w:br/>
        <w:t xml:space="preserve">4. Oświadczenie </w:t>
      </w:r>
      <w:r w:rsidR="00A15630">
        <w:rPr>
          <w:rFonts w:asciiTheme="majorHAnsi" w:hAnsiTheme="majorHAnsi" w:cstheme="majorHAnsi"/>
        </w:rPr>
        <w:t>w sprawie  przynależności do tej samej grupy kapitałowej.</w:t>
      </w:r>
      <w:r w:rsidR="001C2F03">
        <w:rPr>
          <w:rFonts w:asciiTheme="majorHAnsi" w:hAnsiTheme="majorHAnsi" w:cstheme="majorHAnsi"/>
        </w:rPr>
        <w:br/>
      </w:r>
      <w:r w:rsidR="00A15630">
        <w:rPr>
          <w:rFonts w:asciiTheme="majorHAnsi" w:hAnsiTheme="majorHAnsi" w:cstheme="majorHAnsi"/>
        </w:rPr>
        <w:t xml:space="preserve">5. </w:t>
      </w:r>
      <w:r w:rsidR="001C2F03">
        <w:rPr>
          <w:rFonts w:asciiTheme="majorHAnsi" w:hAnsiTheme="majorHAnsi" w:cstheme="majorHAnsi"/>
        </w:rPr>
        <w:t xml:space="preserve">oświadczenie o aktualności informacji zawartych w  JEDZ </w:t>
      </w:r>
      <w:r w:rsidRPr="00B21C30">
        <w:rPr>
          <w:rFonts w:asciiTheme="majorHAnsi" w:hAnsiTheme="majorHAnsi" w:cstheme="majorHAnsi"/>
        </w:rPr>
        <w:br/>
      </w:r>
      <w:r w:rsidR="00113862">
        <w:rPr>
          <w:rFonts w:asciiTheme="majorHAnsi" w:hAnsiTheme="majorHAnsi" w:cstheme="majorHAnsi"/>
        </w:rPr>
        <w:t>6.</w:t>
      </w:r>
      <w:r w:rsidR="00ED1B8D">
        <w:rPr>
          <w:rFonts w:asciiTheme="majorHAnsi" w:hAnsiTheme="majorHAnsi" w:cstheme="majorHAnsi"/>
        </w:rPr>
        <w:t xml:space="preserve"> </w:t>
      </w:r>
      <w:bookmarkStart w:id="34" w:name="_Hlk86390269"/>
      <w:r w:rsidR="00ED1B8D">
        <w:rPr>
          <w:rFonts w:asciiTheme="majorHAnsi" w:hAnsiTheme="majorHAnsi" w:cstheme="majorHAnsi"/>
        </w:rPr>
        <w:t>Oświadczenie Wykonawców wspólnie realizujących zamówienie</w:t>
      </w:r>
      <w:bookmarkEnd w:id="34"/>
      <w:r w:rsidR="00ED1B8D">
        <w:rPr>
          <w:rFonts w:asciiTheme="majorHAnsi" w:hAnsiTheme="majorHAnsi" w:cstheme="majorHAnsi"/>
        </w:rPr>
        <w:t xml:space="preserve">, </w:t>
      </w:r>
      <w:r w:rsidR="004F3DBA">
        <w:rPr>
          <w:rFonts w:asciiTheme="majorHAnsi" w:hAnsiTheme="majorHAnsi" w:cstheme="majorHAnsi"/>
        </w:rPr>
        <w:br/>
      </w:r>
      <w:r w:rsidR="00113862">
        <w:rPr>
          <w:rFonts w:asciiTheme="majorHAnsi" w:hAnsiTheme="majorHAnsi" w:cstheme="majorHAnsi"/>
        </w:rPr>
        <w:t>7.</w:t>
      </w:r>
      <w:r w:rsidR="004F3DBA">
        <w:rPr>
          <w:rFonts w:asciiTheme="majorHAnsi" w:hAnsiTheme="majorHAnsi" w:cstheme="majorHAnsi"/>
        </w:rPr>
        <w:t xml:space="preserve"> Istotne postanowienia umowy</w:t>
      </w:r>
    </w:p>
    <w:sectPr w:rsidR="00C538F0" w:rsidRPr="00B21C30" w:rsidSect="008A5B88">
      <w:headerReference w:type="default" r:id="rId38"/>
      <w:footerReference w:type="default" r:id="rId39"/>
      <w:pgSz w:w="11909" w:h="16834"/>
      <w:pgMar w:top="1440" w:right="1440" w:bottom="1134"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8FD4C9" w14:textId="77777777" w:rsidR="00A95AF7" w:rsidRDefault="00A95AF7">
      <w:pPr>
        <w:spacing w:line="240" w:lineRule="auto"/>
      </w:pPr>
      <w:r>
        <w:separator/>
      </w:r>
    </w:p>
  </w:endnote>
  <w:endnote w:type="continuationSeparator" w:id="0">
    <w:p w14:paraId="61A357DE" w14:textId="77777777" w:rsidR="00A95AF7" w:rsidRDefault="00A95A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Fira Sans">
    <w:altName w:val="Arial"/>
    <w:charset w:val="00"/>
    <w:family w:val="swiss"/>
    <w:pitch w:val="variable"/>
    <w:sig w:usb0="00000001"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56" w14:textId="24807951" w:rsidR="00437ED0" w:rsidRDefault="00437ED0">
    <w:pPr>
      <w:jc w:val="right"/>
    </w:pPr>
    <w:r>
      <w:fldChar w:fldCharType="begin"/>
    </w:r>
    <w:r>
      <w:instrText>PAGE</w:instrText>
    </w:r>
    <w:r>
      <w:fldChar w:fldCharType="separate"/>
    </w:r>
    <w:r w:rsidR="00221B21">
      <w:rPr>
        <w:noProof/>
      </w:rPr>
      <w:t>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B62E8A" w14:textId="77777777" w:rsidR="00A95AF7" w:rsidRDefault="00A95AF7">
      <w:pPr>
        <w:spacing w:line="240" w:lineRule="auto"/>
      </w:pPr>
      <w:r>
        <w:separator/>
      </w:r>
    </w:p>
  </w:footnote>
  <w:footnote w:type="continuationSeparator" w:id="0">
    <w:p w14:paraId="7D413389" w14:textId="77777777" w:rsidR="00A95AF7" w:rsidRDefault="00A95AF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7B" w14:textId="78A4EB13" w:rsidR="00437ED0" w:rsidRDefault="00437ED0">
    <w:pPr>
      <w:rPr>
        <w:rFonts w:ascii="Calibri" w:eastAsia="Calibri" w:hAnsi="Calibri" w:cs="Calibri"/>
        <w:color w:val="434343"/>
      </w:rPr>
    </w:pPr>
    <w:r>
      <w:rPr>
        <w:rFonts w:ascii="Calibri" w:eastAsia="Calibri" w:hAnsi="Calibri" w:cs="Calibri"/>
        <w:color w:val="434343"/>
      </w:rPr>
      <w:t>Nr postępowania: ZP.271.</w:t>
    </w:r>
    <w:r w:rsidR="00221B21">
      <w:rPr>
        <w:rFonts w:ascii="Calibri" w:eastAsia="Calibri" w:hAnsi="Calibri" w:cs="Calibri"/>
        <w:color w:val="434343"/>
      </w:rPr>
      <w:t>11</w:t>
    </w:r>
    <w:r>
      <w:rPr>
        <w:rFonts w:ascii="Calibri" w:eastAsia="Calibri" w:hAnsi="Calibri" w:cs="Calibri"/>
        <w:color w:val="434343"/>
      </w:rPr>
      <w:t xml:space="preserve">.2021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singleLevel"/>
    <w:tmpl w:val="0000000C"/>
    <w:name w:val="WW8Num13"/>
    <w:lvl w:ilvl="0">
      <w:start w:val="1"/>
      <w:numFmt w:val="decimal"/>
      <w:lvlText w:val="%1)"/>
      <w:lvlJc w:val="left"/>
      <w:pPr>
        <w:tabs>
          <w:tab w:val="num" w:pos="0"/>
        </w:tabs>
        <w:ind w:left="795" w:hanging="360"/>
      </w:pPr>
      <w:rPr>
        <w:rFonts w:ascii="Verdana" w:eastAsia="Times New Roman" w:hAnsi="Verdana" w:cs="Times New Roman"/>
        <w:b w:val="0"/>
        <w:color w:val="auto"/>
        <w:spacing w:val="4"/>
        <w:sz w:val="20"/>
      </w:rPr>
    </w:lvl>
  </w:abstractNum>
  <w:abstractNum w:abstractNumId="1" w15:restartNumberingAfterBreak="0">
    <w:nsid w:val="05BA70DF"/>
    <w:multiLevelType w:val="multilevel"/>
    <w:tmpl w:val="0EFC47E0"/>
    <w:lvl w:ilvl="0">
      <w:start w:val="1"/>
      <w:numFmt w:val="decimal"/>
      <w:lvlText w:val="%1."/>
      <w:lvlJc w:val="left"/>
      <w:pPr>
        <w:ind w:left="360" w:hanging="360"/>
      </w:pPr>
      <w:rPr>
        <w:rFonts w:ascii="Arial" w:hAnsi="Arial" w:cs="Arial" w:hint="default"/>
        <w:sz w:val="20"/>
        <w:szCs w:val="20"/>
        <w:u w:val="none"/>
        <w:lang w:val="pl-PL"/>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6382F70"/>
    <w:multiLevelType w:val="multilevel"/>
    <w:tmpl w:val="985A497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6E11EE9"/>
    <w:multiLevelType w:val="multilevel"/>
    <w:tmpl w:val="F49A789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 w15:restartNumberingAfterBreak="0">
    <w:nsid w:val="0D61053B"/>
    <w:multiLevelType w:val="multilevel"/>
    <w:tmpl w:val="D57EE5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0CC1A48"/>
    <w:multiLevelType w:val="hybridMultilevel"/>
    <w:tmpl w:val="496ACD36"/>
    <w:lvl w:ilvl="0" w:tplc="0415000F">
      <w:start w:val="14"/>
      <w:numFmt w:val="decimal"/>
      <w:lvlText w:val="%1."/>
      <w:lvlJc w:val="left"/>
      <w:pPr>
        <w:ind w:left="720" w:hanging="360"/>
      </w:pPr>
      <w:rPr>
        <w:rFonts w:hint="default"/>
      </w:rPr>
    </w:lvl>
    <w:lvl w:ilvl="1" w:tplc="3E9C5190">
      <w:start w:val="10"/>
      <w:numFmt w:val="lowerLetter"/>
      <w:lvlText w:val="%2."/>
      <w:lvlJc w:val="left"/>
      <w:pPr>
        <w:ind w:left="1440" w:hanging="360"/>
      </w:pPr>
      <w:rPr>
        <w:rFonts w:hint="default"/>
      </w:rPr>
    </w:lvl>
    <w:lvl w:ilvl="2" w:tplc="0AF4A90E">
      <w:start w:val="12"/>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290D20"/>
    <w:multiLevelType w:val="multilevel"/>
    <w:tmpl w:val="391A2DFA"/>
    <w:lvl w:ilvl="0">
      <w:start w:val="1"/>
      <w:numFmt w:val="decimal"/>
      <w:lvlText w:val="%1."/>
      <w:lvlJc w:val="left"/>
      <w:pPr>
        <w:ind w:left="1009" w:hanging="452"/>
      </w:pPr>
      <w:rPr>
        <w:b/>
        <w:vertAlign w:val="baseline"/>
        <w:lang w:val="pl"/>
      </w:rPr>
    </w:lvl>
    <w:lvl w:ilvl="1">
      <w:start w:val="1"/>
      <w:numFmt w:val="lowerLetter"/>
      <w:lvlText w:val="%2)"/>
      <w:lvlJc w:val="left"/>
      <w:pPr>
        <w:ind w:left="360" w:hanging="360"/>
      </w:pPr>
      <w:rPr>
        <w:rFonts w:ascii="Arial" w:eastAsia="Arial" w:hAnsi="Arial" w:cs="Arial"/>
        <w:b/>
        <w:bC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B956B0B"/>
    <w:multiLevelType w:val="multilevel"/>
    <w:tmpl w:val="250CA568"/>
    <w:lvl w:ilvl="0">
      <w:start w:val="1"/>
      <w:numFmt w:val="decimal"/>
      <w:lvlText w:val="%1)"/>
      <w:lvlJc w:val="left"/>
      <w:pPr>
        <w:ind w:left="502" w:hanging="360"/>
      </w:pPr>
      <w:rPr>
        <w:b w:val="0"/>
        <w:bCs/>
        <w:vertAlign w:val="baseline"/>
      </w:rPr>
    </w:lvl>
    <w:lvl w:ilvl="1">
      <w:start w:val="1"/>
      <w:numFmt w:val="lowerLetter"/>
      <w:lvlText w:val="%2."/>
      <w:lvlJc w:val="left"/>
      <w:pPr>
        <w:ind w:left="1375" w:hanging="360"/>
      </w:pPr>
      <w:rPr>
        <w:vertAlign w:val="baseline"/>
      </w:rPr>
    </w:lvl>
    <w:lvl w:ilvl="2">
      <w:start w:val="1"/>
      <w:numFmt w:val="lowerRoman"/>
      <w:lvlText w:val="%3."/>
      <w:lvlJc w:val="right"/>
      <w:pPr>
        <w:ind w:left="2095" w:hanging="180"/>
      </w:pPr>
      <w:rPr>
        <w:vertAlign w:val="baseline"/>
      </w:rPr>
    </w:lvl>
    <w:lvl w:ilvl="3">
      <w:start w:val="1"/>
      <w:numFmt w:val="decimal"/>
      <w:lvlText w:val="%4."/>
      <w:lvlJc w:val="left"/>
      <w:pPr>
        <w:ind w:left="2815" w:hanging="360"/>
      </w:pPr>
      <w:rPr>
        <w:vertAlign w:val="baseline"/>
      </w:rPr>
    </w:lvl>
    <w:lvl w:ilvl="4">
      <w:start w:val="1"/>
      <w:numFmt w:val="lowerLetter"/>
      <w:lvlText w:val="%5."/>
      <w:lvlJc w:val="left"/>
      <w:pPr>
        <w:ind w:left="3535" w:hanging="360"/>
      </w:pPr>
      <w:rPr>
        <w:vertAlign w:val="baseline"/>
      </w:rPr>
    </w:lvl>
    <w:lvl w:ilvl="5">
      <w:start w:val="1"/>
      <w:numFmt w:val="lowerRoman"/>
      <w:lvlText w:val="%6."/>
      <w:lvlJc w:val="right"/>
      <w:pPr>
        <w:ind w:left="4255" w:hanging="180"/>
      </w:pPr>
      <w:rPr>
        <w:vertAlign w:val="baseline"/>
      </w:rPr>
    </w:lvl>
    <w:lvl w:ilvl="6">
      <w:start w:val="1"/>
      <w:numFmt w:val="decimal"/>
      <w:lvlText w:val="%7."/>
      <w:lvlJc w:val="left"/>
      <w:pPr>
        <w:ind w:left="4975" w:hanging="360"/>
      </w:pPr>
      <w:rPr>
        <w:vertAlign w:val="baseline"/>
      </w:rPr>
    </w:lvl>
    <w:lvl w:ilvl="7">
      <w:start w:val="1"/>
      <w:numFmt w:val="lowerLetter"/>
      <w:lvlText w:val="%8."/>
      <w:lvlJc w:val="left"/>
      <w:pPr>
        <w:ind w:left="5695" w:hanging="360"/>
      </w:pPr>
      <w:rPr>
        <w:vertAlign w:val="baseline"/>
      </w:rPr>
    </w:lvl>
    <w:lvl w:ilvl="8">
      <w:start w:val="1"/>
      <w:numFmt w:val="lowerRoman"/>
      <w:lvlText w:val="%9."/>
      <w:lvlJc w:val="right"/>
      <w:pPr>
        <w:ind w:left="6415" w:hanging="180"/>
      </w:pPr>
      <w:rPr>
        <w:vertAlign w:val="baseline"/>
      </w:rPr>
    </w:lvl>
  </w:abstractNum>
  <w:abstractNum w:abstractNumId="8" w15:restartNumberingAfterBreak="0">
    <w:nsid w:val="21980131"/>
    <w:multiLevelType w:val="multilevel"/>
    <w:tmpl w:val="E1D657D4"/>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249B1812"/>
    <w:multiLevelType w:val="multilevel"/>
    <w:tmpl w:val="A0848FB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bCs w:val="0"/>
        <w:strike w:val="0"/>
      </w:rPr>
    </w:lvl>
    <w:lvl w:ilvl="2">
      <w:start w:val="1"/>
      <w:numFmt w:val="decimal"/>
      <w:lvlText w:val="%1.%2.%3."/>
      <w:lvlJc w:val="left"/>
      <w:pPr>
        <w:ind w:left="72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5A15616"/>
    <w:multiLevelType w:val="multilevel"/>
    <w:tmpl w:val="AD2ABFD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2BBA4370"/>
    <w:multiLevelType w:val="multilevel"/>
    <w:tmpl w:val="5EDA449A"/>
    <w:lvl w:ilvl="0">
      <w:start w:val="1"/>
      <w:numFmt w:val="decimal"/>
      <w:lvlText w:val="%1."/>
      <w:lvlJc w:val="left"/>
      <w:pPr>
        <w:ind w:left="360"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2" w15:restartNumberingAfterBreak="0">
    <w:nsid w:val="2FBE3D3A"/>
    <w:multiLevelType w:val="hybridMultilevel"/>
    <w:tmpl w:val="4F107BEC"/>
    <w:lvl w:ilvl="0" w:tplc="C2CC7FD4">
      <w:start w:val="1"/>
      <w:numFmt w:val="upperRoman"/>
      <w:lvlText w:val="%1."/>
      <w:lvlJc w:val="left"/>
      <w:pPr>
        <w:ind w:left="1288"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5E0F3D"/>
    <w:multiLevelType w:val="multilevel"/>
    <w:tmpl w:val="A516DB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1EE306E"/>
    <w:multiLevelType w:val="multilevel"/>
    <w:tmpl w:val="657A7BEE"/>
    <w:lvl w:ilvl="0">
      <w:start w:val="1"/>
      <w:numFmt w:val="decimal"/>
      <w:lvlText w:val="%1."/>
      <w:lvlJc w:val="left"/>
      <w:pPr>
        <w:ind w:left="452"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5" w15:restartNumberingAfterBreak="0">
    <w:nsid w:val="36AA5E4D"/>
    <w:multiLevelType w:val="multilevel"/>
    <w:tmpl w:val="16AAC9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81A08C0"/>
    <w:multiLevelType w:val="multilevel"/>
    <w:tmpl w:val="CD0030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9093F55"/>
    <w:multiLevelType w:val="multilevel"/>
    <w:tmpl w:val="6C7C4C44"/>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AFA440C"/>
    <w:multiLevelType w:val="multilevel"/>
    <w:tmpl w:val="9BCA39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F3B0A43"/>
    <w:multiLevelType w:val="hybridMultilevel"/>
    <w:tmpl w:val="BD46D90C"/>
    <w:lvl w:ilvl="0" w:tplc="CADABAF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FC65B44"/>
    <w:multiLevelType w:val="hybridMultilevel"/>
    <w:tmpl w:val="7D605E0E"/>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0A411B0"/>
    <w:multiLevelType w:val="multilevel"/>
    <w:tmpl w:val="8DFC82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2" w15:restartNumberingAfterBreak="0">
    <w:nsid w:val="4240526D"/>
    <w:multiLevelType w:val="multilevel"/>
    <w:tmpl w:val="DD3A77F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3" w15:restartNumberingAfterBreak="0">
    <w:nsid w:val="45A50E78"/>
    <w:multiLevelType w:val="multilevel"/>
    <w:tmpl w:val="6A0835A2"/>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4" w15:restartNumberingAfterBreak="0">
    <w:nsid w:val="4AAD1E77"/>
    <w:multiLevelType w:val="multilevel"/>
    <w:tmpl w:val="D4A2E9DA"/>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25" w15:restartNumberingAfterBreak="0">
    <w:nsid w:val="4B105F02"/>
    <w:multiLevelType w:val="multilevel"/>
    <w:tmpl w:val="E5C2EFE2"/>
    <w:lvl w:ilvl="0">
      <w:start w:val="1"/>
      <w:numFmt w:val="lowerLetter"/>
      <w:lvlText w:val="%1)"/>
      <w:lvlJc w:val="left"/>
      <w:pPr>
        <w:ind w:left="360"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6" w15:restartNumberingAfterBreak="0">
    <w:nsid w:val="4C1D2849"/>
    <w:multiLevelType w:val="multilevel"/>
    <w:tmpl w:val="4B2C3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F622756"/>
    <w:multiLevelType w:val="multilevel"/>
    <w:tmpl w:val="A89E480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8" w15:restartNumberingAfterBreak="0">
    <w:nsid w:val="67295B97"/>
    <w:multiLevelType w:val="multilevel"/>
    <w:tmpl w:val="0CC676F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69EF46CE"/>
    <w:multiLevelType w:val="multilevel"/>
    <w:tmpl w:val="FB00BF2A"/>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0" w15:restartNumberingAfterBreak="0">
    <w:nsid w:val="6EFD38BC"/>
    <w:multiLevelType w:val="multilevel"/>
    <w:tmpl w:val="6C56B120"/>
    <w:lvl w:ilvl="0">
      <w:start w:val="1"/>
      <w:numFmt w:val="decimal"/>
      <w:lvlText w:val="%1)"/>
      <w:lvlJc w:val="left"/>
      <w:pPr>
        <w:ind w:left="36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1" w15:restartNumberingAfterBreak="0">
    <w:nsid w:val="708033BE"/>
    <w:multiLevelType w:val="multilevel"/>
    <w:tmpl w:val="7BC47F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78A82333"/>
    <w:multiLevelType w:val="multilevel"/>
    <w:tmpl w:val="2D929584"/>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33" w15:restartNumberingAfterBreak="0">
    <w:nsid w:val="79C12A80"/>
    <w:multiLevelType w:val="multilevel"/>
    <w:tmpl w:val="5ACA63D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3"/>
  </w:num>
  <w:num w:numId="2">
    <w:abstractNumId w:val="4"/>
  </w:num>
  <w:num w:numId="3">
    <w:abstractNumId w:val="8"/>
  </w:num>
  <w:num w:numId="4">
    <w:abstractNumId w:val="32"/>
  </w:num>
  <w:num w:numId="5">
    <w:abstractNumId w:val="7"/>
  </w:num>
  <w:num w:numId="6">
    <w:abstractNumId w:val="25"/>
  </w:num>
  <w:num w:numId="7">
    <w:abstractNumId w:val="31"/>
  </w:num>
  <w:num w:numId="8">
    <w:abstractNumId w:val="22"/>
  </w:num>
  <w:num w:numId="9">
    <w:abstractNumId w:val="1"/>
  </w:num>
  <w:num w:numId="10">
    <w:abstractNumId w:val="14"/>
  </w:num>
  <w:num w:numId="11">
    <w:abstractNumId w:val="23"/>
  </w:num>
  <w:num w:numId="12">
    <w:abstractNumId w:val="15"/>
  </w:num>
  <w:num w:numId="13">
    <w:abstractNumId w:val="24"/>
  </w:num>
  <w:num w:numId="14">
    <w:abstractNumId w:val="21"/>
  </w:num>
  <w:num w:numId="15">
    <w:abstractNumId w:val="11"/>
  </w:num>
  <w:num w:numId="16">
    <w:abstractNumId w:val="16"/>
  </w:num>
  <w:num w:numId="17">
    <w:abstractNumId w:val="18"/>
  </w:num>
  <w:num w:numId="18">
    <w:abstractNumId w:val="10"/>
  </w:num>
  <w:num w:numId="19">
    <w:abstractNumId w:val="19"/>
  </w:num>
  <w:num w:numId="20">
    <w:abstractNumId w:val="3"/>
  </w:num>
  <w:num w:numId="21">
    <w:abstractNumId w:val="27"/>
  </w:num>
  <w:num w:numId="22">
    <w:abstractNumId w:val="6"/>
  </w:num>
  <w:num w:numId="23">
    <w:abstractNumId w:val="13"/>
  </w:num>
  <w:num w:numId="24">
    <w:abstractNumId w:val="2"/>
  </w:num>
  <w:num w:numId="25">
    <w:abstractNumId w:val="12"/>
  </w:num>
  <w:num w:numId="26">
    <w:abstractNumId w:val="5"/>
  </w:num>
  <w:num w:numId="27">
    <w:abstractNumId w:val="20"/>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29"/>
  </w:num>
  <w:num w:numId="31">
    <w:abstractNumId w:val="17"/>
  </w:num>
  <w:num w:numId="32">
    <w:abstractNumId w:val="26"/>
  </w:num>
  <w:num w:numId="33">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E94"/>
    <w:rsid w:val="00012253"/>
    <w:rsid w:val="00015FB6"/>
    <w:rsid w:val="000326A0"/>
    <w:rsid w:val="00036ED7"/>
    <w:rsid w:val="0009386B"/>
    <w:rsid w:val="000974A8"/>
    <w:rsid w:val="000A599E"/>
    <w:rsid w:val="000B1DD9"/>
    <w:rsid w:val="000B4EE9"/>
    <w:rsid w:val="000C58C7"/>
    <w:rsid w:val="000F22C0"/>
    <w:rsid w:val="000F333B"/>
    <w:rsid w:val="000F6028"/>
    <w:rsid w:val="00103326"/>
    <w:rsid w:val="00103E94"/>
    <w:rsid w:val="00113862"/>
    <w:rsid w:val="00117202"/>
    <w:rsid w:val="00126091"/>
    <w:rsid w:val="001267B8"/>
    <w:rsid w:val="00132301"/>
    <w:rsid w:val="00140C77"/>
    <w:rsid w:val="00143FDF"/>
    <w:rsid w:val="00183BF8"/>
    <w:rsid w:val="00190764"/>
    <w:rsid w:val="00190BF1"/>
    <w:rsid w:val="0019642C"/>
    <w:rsid w:val="001C2F03"/>
    <w:rsid w:val="001C5596"/>
    <w:rsid w:val="001E3133"/>
    <w:rsid w:val="00204A94"/>
    <w:rsid w:val="00221B21"/>
    <w:rsid w:val="00231771"/>
    <w:rsid w:val="0023436E"/>
    <w:rsid w:val="00243EAD"/>
    <w:rsid w:val="0026541B"/>
    <w:rsid w:val="0028461C"/>
    <w:rsid w:val="002854E7"/>
    <w:rsid w:val="002A21A0"/>
    <w:rsid w:val="002C2AAA"/>
    <w:rsid w:val="002C7E7C"/>
    <w:rsid w:val="00305B13"/>
    <w:rsid w:val="0031589F"/>
    <w:rsid w:val="00330006"/>
    <w:rsid w:val="003416FE"/>
    <w:rsid w:val="0034792E"/>
    <w:rsid w:val="00360A80"/>
    <w:rsid w:val="0037384D"/>
    <w:rsid w:val="00376C07"/>
    <w:rsid w:val="0038101F"/>
    <w:rsid w:val="003B03DE"/>
    <w:rsid w:val="003C1579"/>
    <w:rsid w:val="003C3212"/>
    <w:rsid w:val="003E04E0"/>
    <w:rsid w:val="003E062B"/>
    <w:rsid w:val="00426219"/>
    <w:rsid w:val="00437ED0"/>
    <w:rsid w:val="0044315D"/>
    <w:rsid w:val="00452200"/>
    <w:rsid w:val="00453603"/>
    <w:rsid w:val="004556AA"/>
    <w:rsid w:val="00455971"/>
    <w:rsid w:val="00477642"/>
    <w:rsid w:val="0049101D"/>
    <w:rsid w:val="00493043"/>
    <w:rsid w:val="004A6A17"/>
    <w:rsid w:val="004B47AE"/>
    <w:rsid w:val="004D7CF7"/>
    <w:rsid w:val="004F3DBA"/>
    <w:rsid w:val="004F4761"/>
    <w:rsid w:val="004F5963"/>
    <w:rsid w:val="004F769F"/>
    <w:rsid w:val="00533E23"/>
    <w:rsid w:val="00543ED0"/>
    <w:rsid w:val="00560E48"/>
    <w:rsid w:val="00581AC3"/>
    <w:rsid w:val="00581FDB"/>
    <w:rsid w:val="00591F64"/>
    <w:rsid w:val="005964B9"/>
    <w:rsid w:val="005A63D0"/>
    <w:rsid w:val="005B4D9E"/>
    <w:rsid w:val="005E24A1"/>
    <w:rsid w:val="00626923"/>
    <w:rsid w:val="006562E0"/>
    <w:rsid w:val="0067778E"/>
    <w:rsid w:val="00683544"/>
    <w:rsid w:val="00695D9C"/>
    <w:rsid w:val="006A1C67"/>
    <w:rsid w:val="006B73F1"/>
    <w:rsid w:val="006C6A84"/>
    <w:rsid w:val="006E6534"/>
    <w:rsid w:val="006F412E"/>
    <w:rsid w:val="00701412"/>
    <w:rsid w:val="00717772"/>
    <w:rsid w:val="00732AA6"/>
    <w:rsid w:val="00743C42"/>
    <w:rsid w:val="007527E3"/>
    <w:rsid w:val="00770EBE"/>
    <w:rsid w:val="00775CAC"/>
    <w:rsid w:val="00780DB7"/>
    <w:rsid w:val="0079178A"/>
    <w:rsid w:val="007C527C"/>
    <w:rsid w:val="00806F6C"/>
    <w:rsid w:val="008116E3"/>
    <w:rsid w:val="00834A3A"/>
    <w:rsid w:val="008474A0"/>
    <w:rsid w:val="00847BE8"/>
    <w:rsid w:val="00861B91"/>
    <w:rsid w:val="008740EF"/>
    <w:rsid w:val="00897E9C"/>
    <w:rsid w:val="008A0657"/>
    <w:rsid w:val="008A07E1"/>
    <w:rsid w:val="008A36FB"/>
    <w:rsid w:val="008A5B88"/>
    <w:rsid w:val="008F609B"/>
    <w:rsid w:val="00913CDB"/>
    <w:rsid w:val="009327CA"/>
    <w:rsid w:val="00941C67"/>
    <w:rsid w:val="009437D7"/>
    <w:rsid w:val="0097791D"/>
    <w:rsid w:val="009C5555"/>
    <w:rsid w:val="009D5540"/>
    <w:rsid w:val="009F3FCB"/>
    <w:rsid w:val="00A0033E"/>
    <w:rsid w:val="00A15630"/>
    <w:rsid w:val="00A15E71"/>
    <w:rsid w:val="00A16A90"/>
    <w:rsid w:val="00A409EA"/>
    <w:rsid w:val="00A51336"/>
    <w:rsid w:val="00A6272C"/>
    <w:rsid w:val="00A81624"/>
    <w:rsid w:val="00A818DC"/>
    <w:rsid w:val="00A95AF7"/>
    <w:rsid w:val="00AF5AA9"/>
    <w:rsid w:val="00B21C30"/>
    <w:rsid w:val="00B316C6"/>
    <w:rsid w:val="00B44B1A"/>
    <w:rsid w:val="00B4700D"/>
    <w:rsid w:val="00B6654D"/>
    <w:rsid w:val="00B906E3"/>
    <w:rsid w:val="00BD0AAA"/>
    <w:rsid w:val="00BD0BA9"/>
    <w:rsid w:val="00BD4DA5"/>
    <w:rsid w:val="00BE4011"/>
    <w:rsid w:val="00C36358"/>
    <w:rsid w:val="00C408D3"/>
    <w:rsid w:val="00C538F0"/>
    <w:rsid w:val="00C659E9"/>
    <w:rsid w:val="00C72EE7"/>
    <w:rsid w:val="00C80FA1"/>
    <w:rsid w:val="00CB5683"/>
    <w:rsid w:val="00CC45C3"/>
    <w:rsid w:val="00CD7143"/>
    <w:rsid w:val="00CE43CF"/>
    <w:rsid w:val="00CE7D59"/>
    <w:rsid w:val="00D0131E"/>
    <w:rsid w:val="00D04414"/>
    <w:rsid w:val="00D6475C"/>
    <w:rsid w:val="00D711A1"/>
    <w:rsid w:val="00D95FE1"/>
    <w:rsid w:val="00DA286D"/>
    <w:rsid w:val="00DE094D"/>
    <w:rsid w:val="00DF28B2"/>
    <w:rsid w:val="00DF4679"/>
    <w:rsid w:val="00E07584"/>
    <w:rsid w:val="00E12B13"/>
    <w:rsid w:val="00E437A2"/>
    <w:rsid w:val="00E44F56"/>
    <w:rsid w:val="00E542DF"/>
    <w:rsid w:val="00E57302"/>
    <w:rsid w:val="00E7084B"/>
    <w:rsid w:val="00E71921"/>
    <w:rsid w:val="00EA0D48"/>
    <w:rsid w:val="00EC6A2A"/>
    <w:rsid w:val="00ED1B8D"/>
    <w:rsid w:val="00ED4942"/>
    <w:rsid w:val="00EF0C91"/>
    <w:rsid w:val="00F30348"/>
    <w:rsid w:val="00F42871"/>
    <w:rsid w:val="00F60EB0"/>
    <w:rsid w:val="00F74F0B"/>
    <w:rsid w:val="00F80851"/>
    <w:rsid w:val="00F8640E"/>
    <w:rsid w:val="00F929F7"/>
    <w:rsid w:val="00F950EB"/>
    <w:rsid w:val="00FA3F8B"/>
    <w:rsid w:val="00FD2C8E"/>
    <w:rsid w:val="00FF3370"/>
    <w:rsid w:val="00FF530E"/>
    <w:rsid w:val="00FF78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7E05D"/>
  <w15:docId w15:val="{29E2B047-020C-4258-8A0E-26345C3AE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Akapitzlist">
    <w:name w:val="List Paragraph"/>
    <w:basedOn w:val="Normalny"/>
    <w:uiPriority w:val="34"/>
    <w:qFormat/>
    <w:rsid w:val="006F412E"/>
    <w:pPr>
      <w:ind w:left="720"/>
      <w:contextualSpacing/>
    </w:pPr>
  </w:style>
  <w:style w:type="character" w:styleId="Hipercze">
    <w:name w:val="Hyperlink"/>
    <w:basedOn w:val="Domylnaczcionkaakapitu"/>
    <w:uiPriority w:val="99"/>
    <w:unhideWhenUsed/>
    <w:rsid w:val="00F950EB"/>
    <w:rPr>
      <w:color w:val="0000FF" w:themeColor="hyperlink"/>
      <w:u w:val="single"/>
    </w:rPr>
  </w:style>
  <w:style w:type="character" w:customStyle="1" w:styleId="UnresolvedMention">
    <w:name w:val="Unresolved Mention"/>
    <w:basedOn w:val="Domylnaczcionkaakapitu"/>
    <w:uiPriority w:val="99"/>
    <w:semiHidden/>
    <w:unhideWhenUsed/>
    <w:rsid w:val="00F950EB"/>
    <w:rPr>
      <w:color w:val="605E5C"/>
      <w:shd w:val="clear" w:color="auto" w:fill="E1DFDD"/>
    </w:rPr>
  </w:style>
  <w:style w:type="paragraph" w:styleId="Nagwek">
    <w:name w:val="header"/>
    <w:basedOn w:val="Normalny"/>
    <w:link w:val="NagwekZnak"/>
    <w:uiPriority w:val="99"/>
    <w:unhideWhenUsed/>
    <w:rsid w:val="00EC6A2A"/>
    <w:pPr>
      <w:tabs>
        <w:tab w:val="center" w:pos="4536"/>
        <w:tab w:val="right" w:pos="9072"/>
      </w:tabs>
      <w:spacing w:line="240" w:lineRule="auto"/>
    </w:pPr>
  </w:style>
  <w:style w:type="character" w:customStyle="1" w:styleId="NagwekZnak">
    <w:name w:val="Nagłówek Znak"/>
    <w:basedOn w:val="Domylnaczcionkaakapitu"/>
    <w:link w:val="Nagwek"/>
    <w:uiPriority w:val="99"/>
    <w:rsid w:val="00EC6A2A"/>
  </w:style>
  <w:style w:type="paragraph" w:styleId="Stopka">
    <w:name w:val="footer"/>
    <w:basedOn w:val="Normalny"/>
    <w:link w:val="StopkaZnak"/>
    <w:uiPriority w:val="99"/>
    <w:unhideWhenUsed/>
    <w:rsid w:val="00EC6A2A"/>
    <w:pPr>
      <w:tabs>
        <w:tab w:val="center" w:pos="4536"/>
        <w:tab w:val="right" w:pos="9072"/>
      </w:tabs>
      <w:spacing w:line="240" w:lineRule="auto"/>
    </w:pPr>
  </w:style>
  <w:style w:type="character" w:customStyle="1" w:styleId="StopkaZnak">
    <w:name w:val="Stopka Znak"/>
    <w:basedOn w:val="Domylnaczcionkaakapitu"/>
    <w:link w:val="Stopka"/>
    <w:uiPriority w:val="99"/>
    <w:rsid w:val="00EC6A2A"/>
  </w:style>
  <w:style w:type="paragraph" w:styleId="NormalnyWeb">
    <w:name w:val="Normal (Web)"/>
    <w:basedOn w:val="Normalny"/>
    <w:rsid w:val="009D5540"/>
    <w:pPr>
      <w:suppressAutoHyphens/>
      <w:spacing w:before="100" w:after="100" w:line="240" w:lineRule="auto"/>
      <w:jc w:val="both"/>
    </w:pPr>
    <w:rPr>
      <w:rFonts w:ascii="Times New Roman" w:eastAsia="Times New Roman" w:hAnsi="Times New Roman" w:cs="Verdana"/>
      <w:sz w:val="20"/>
      <w:szCs w:val="20"/>
      <w:lang w:val="pl-PL" w:eastAsia="zh-CN"/>
    </w:rPr>
  </w:style>
  <w:style w:type="paragraph" w:customStyle="1" w:styleId="Tekstpodstawowy21">
    <w:name w:val="Tekst podstawowy 21"/>
    <w:basedOn w:val="Normalny"/>
    <w:rsid w:val="009D5540"/>
    <w:pPr>
      <w:suppressAutoHyphens/>
      <w:spacing w:before="120" w:line="240" w:lineRule="auto"/>
      <w:jc w:val="both"/>
    </w:pPr>
    <w:rPr>
      <w:rFonts w:ascii="Times New Roman" w:eastAsia="Times New Roman" w:hAnsi="Times New Roman" w:cs="Verdana"/>
      <w:b/>
      <w:bCs/>
      <w:sz w:val="25"/>
      <w:szCs w:val="24"/>
      <w:lang w:val="pl-PL" w:eastAsia="zh-CN"/>
    </w:rPr>
  </w:style>
  <w:style w:type="paragraph" w:customStyle="1" w:styleId="Tekstpodstawowy32">
    <w:name w:val="Tekst podstawowy 32"/>
    <w:basedOn w:val="Normalny"/>
    <w:rsid w:val="009D5540"/>
    <w:pPr>
      <w:suppressAutoHyphens/>
      <w:spacing w:before="120" w:line="240" w:lineRule="auto"/>
      <w:jc w:val="both"/>
    </w:pPr>
    <w:rPr>
      <w:rFonts w:ascii="Times New Roman" w:eastAsia="Times New Roman" w:hAnsi="Times New Roman" w:cs="Verdana"/>
      <w:i/>
      <w:iCs/>
      <w:sz w:val="24"/>
      <w:szCs w:val="24"/>
      <w:lang w:val="pl-PL" w:eastAsia="zh-CN"/>
    </w:rPr>
  </w:style>
  <w:style w:type="paragraph" w:customStyle="1" w:styleId="Default">
    <w:name w:val="Default"/>
    <w:rsid w:val="00913CDB"/>
    <w:pPr>
      <w:autoSpaceDE w:val="0"/>
      <w:autoSpaceDN w:val="0"/>
      <w:adjustRightInd w:val="0"/>
      <w:spacing w:line="240" w:lineRule="auto"/>
    </w:pPr>
    <w:rPr>
      <w:rFonts w:ascii="Trebuchet MS" w:hAnsi="Trebuchet MS" w:cs="Trebuchet MS"/>
      <w:color w:val="000000"/>
      <w:sz w:val="24"/>
      <w:szCs w:val="24"/>
      <w:lang w:val="pl-PL"/>
    </w:rPr>
  </w:style>
  <w:style w:type="paragraph" w:styleId="Tekstdymka">
    <w:name w:val="Balloon Text"/>
    <w:basedOn w:val="Normalny"/>
    <w:link w:val="TekstdymkaZnak"/>
    <w:uiPriority w:val="99"/>
    <w:semiHidden/>
    <w:unhideWhenUsed/>
    <w:rsid w:val="00221B21"/>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21B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124655">
      <w:bodyDiv w:val="1"/>
      <w:marLeft w:val="0"/>
      <w:marRight w:val="0"/>
      <w:marTop w:val="0"/>
      <w:marBottom w:val="0"/>
      <w:divBdr>
        <w:top w:val="none" w:sz="0" w:space="0" w:color="auto"/>
        <w:left w:val="none" w:sz="0" w:space="0" w:color="auto"/>
        <w:bottom w:val="none" w:sz="0" w:space="0" w:color="auto"/>
        <w:right w:val="none" w:sz="0" w:space="0" w:color="auto"/>
      </w:divBdr>
    </w:div>
    <w:div w:id="368575602">
      <w:bodyDiv w:val="1"/>
      <w:marLeft w:val="0"/>
      <w:marRight w:val="0"/>
      <w:marTop w:val="0"/>
      <w:marBottom w:val="0"/>
      <w:divBdr>
        <w:top w:val="none" w:sz="0" w:space="0" w:color="auto"/>
        <w:left w:val="none" w:sz="0" w:space="0" w:color="auto"/>
        <w:bottom w:val="none" w:sz="0" w:space="0" w:color="auto"/>
        <w:right w:val="none" w:sz="0" w:space="0" w:color="auto"/>
      </w:divBdr>
    </w:div>
    <w:div w:id="933249804">
      <w:bodyDiv w:val="1"/>
      <w:marLeft w:val="0"/>
      <w:marRight w:val="0"/>
      <w:marTop w:val="0"/>
      <w:marBottom w:val="0"/>
      <w:divBdr>
        <w:top w:val="none" w:sz="0" w:space="0" w:color="auto"/>
        <w:left w:val="none" w:sz="0" w:space="0" w:color="auto"/>
        <w:bottom w:val="none" w:sz="0" w:space="0" w:color="auto"/>
        <w:right w:val="none" w:sz="0" w:space="0" w:color="auto"/>
      </w:divBdr>
    </w:div>
    <w:div w:id="998313243">
      <w:bodyDiv w:val="1"/>
      <w:marLeft w:val="0"/>
      <w:marRight w:val="0"/>
      <w:marTop w:val="0"/>
      <w:marBottom w:val="0"/>
      <w:divBdr>
        <w:top w:val="none" w:sz="0" w:space="0" w:color="auto"/>
        <w:left w:val="none" w:sz="0" w:space="0" w:color="auto"/>
        <w:bottom w:val="none" w:sz="0" w:space="0" w:color="auto"/>
        <w:right w:val="none" w:sz="0" w:space="0" w:color="auto"/>
      </w:divBdr>
    </w:div>
    <w:div w:id="1070343203">
      <w:bodyDiv w:val="1"/>
      <w:marLeft w:val="0"/>
      <w:marRight w:val="0"/>
      <w:marTop w:val="0"/>
      <w:marBottom w:val="0"/>
      <w:divBdr>
        <w:top w:val="none" w:sz="0" w:space="0" w:color="auto"/>
        <w:left w:val="none" w:sz="0" w:space="0" w:color="auto"/>
        <w:bottom w:val="none" w:sz="0" w:space="0" w:color="auto"/>
        <w:right w:val="none" w:sz="0" w:space="0" w:color="auto"/>
      </w:divBdr>
    </w:div>
    <w:div w:id="19374043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k.com.pl" TargetMode="External"/><Relationship Id="rId13" Type="http://schemas.openxmlformats.org/officeDocument/2006/relationships/hyperlink" Target="mailto:monika.cholody@puk.com.pl" TargetMode="External"/><Relationship Id="rId18" Type="http://schemas.openxmlformats.org/officeDocument/2006/relationships/hyperlink" Target="https://platformazakupowa.pl/" TargetMode="External"/><Relationship Id="rId26" Type="http://schemas.openxmlformats.org/officeDocument/2006/relationships/hyperlink" Target="http://platformazakupowa.pl"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pn/bytkowo" TargetMode="External"/><Relationship Id="rId7" Type="http://schemas.openxmlformats.org/officeDocument/2006/relationships/hyperlink" Target="mailto:przetargi@puk.com.pl" TargetMode="External"/><Relationship Id="rId12" Type="http://schemas.openxmlformats.org/officeDocument/2006/relationships/hyperlink" Target="https://platformazakupowa.pl/pn/bytkowo"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strona/45-instrukcje"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platformazakupowa.pl" TargetMode="External"/><Relationship Id="rId10" Type="http://schemas.openxmlformats.org/officeDocument/2006/relationships/hyperlink" Target="https://espd.uzp.gov.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 Type="http://schemas.openxmlformats.org/officeDocument/2006/relationships/webSettings" Target="webSettings.xml"/><Relationship Id="rId9" Type="http://schemas.openxmlformats.org/officeDocument/2006/relationships/hyperlink" Target="https://platformazakupowa.pl/pn/puk_bytkowo"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www.nccert.pl/"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924</TotalTime>
  <Pages>1</Pages>
  <Words>7669</Words>
  <Characters>46018</Characters>
  <Application>Microsoft Office Word</Application>
  <DocSecurity>0</DocSecurity>
  <Lines>383</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Halina Wroniecka</dc:creator>
  <cp:lastModifiedBy>Monika Chołody</cp:lastModifiedBy>
  <cp:revision>24</cp:revision>
  <cp:lastPrinted>2021-11-02T10:35:00Z</cp:lastPrinted>
  <dcterms:created xsi:type="dcterms:W3CDTF">2021-10-21T07:30:00Z</dcterms:created>
  <dcterms:modified xsi:type="dcterms:W3CDTF">2021-11-02T10:35:00Z</dcterms:modified>
</cp:coreProperties>
</file>