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0A" w:rsidRPr="00903778" w:rsidRDefault="00732D69" w:rsidP="00E75E0C">
      <w:pPr>
        <w:pStyle w:val="Default"/>
        <w:ind w:firstLine="7655"/>
        <w:jc w:val="right"/>
        <w:rPr>
          <w:color w:val="auto"/>
        </w:rPr>
      </w:pPr>
      <w:bookmarkStart w:id="1" w:name="_GoBack"/>
      <w:bookmarkEnd w:id="1"/>
      <w:r w:rsidRPr="00903778">
        <w:rPr>
          <w:rFonts w:cs="Times New Roman"/>
          <w:b/>
          <w:bCs/>
          <w:color w:val="auto"/>
        </w:rPr>
        <w:t xml:space="preserve">Załącznik </w:t>
      </w:r>
      <w:r w:rsidR="00E75E0C" w:rsidRPr="00903778">
        <w:rPr>
          <w:rFonts w:cs="Times New Roman"/>
          <w:b/>
          <w:bCs/>
          <w:color w:val="auto"/>
        </w:rPr>
        <w:t>nr 5</w:t>
      </w:r>
      <w:r w:rsidRPr="00903778">
        <w:rPr>
          <w:rFonts w:cs="Times New Roman"/>
          <w:b/>
          <w:bCs/>
          <w:color w:val="auto"/>
        </w:rPr>
        <w:t xml:space="preserve"> do Umowy Operacyjnej</w:t>
      </w:r>
      <w:r w:rsidR="00E75E0C" w:rsidRPr="00903778">
        <w:rPr>
          <w:rFonts w:cs="Times New Roman"/>
          <w:b/>
          <w:bCs/>
          <w:color w:val="auto"/>
        </w:rPr>
        <w:t xml:space="preserve"> </w:t>
      </w:r>
      <w:r w:rsidR="007C663D" w:rsidRPr="00903778">
        <w:rPr>
          <w:rFonts w:cs="Times New Roman"/>
          <w:b/>
          <w:bCs/>
          <w:color w:val="auto"/>
        </w:rPr>
        <w:t>–</w:t>
      </w:r>
      <w:r w:rsidR="00E75E0C" w:rsidRPr="00903778">
        <w:rPr>
          <w:rFonts w:cs="Times New Roman"/>
          <w:b/>
          <w:bCs/>
          <w:color w:val="auto"/>
        </w:rPr>
        <w:t xml:space="preserve"> Pożyczka</w:t>
      </w:r>
      <w:r w:rsidR="007C663D" w:rsidRPr="00903778">
        <w:rPr>
          <w:rFonts w:cs="Times New Roman"/>
          <w:b/>
          <w:bCs/>
          <w:color w:val="auto"/>
        </w:rPr>
        <w:t xml:space="preserve"> </w:t>
      </w:r>
    </w:p>
    <w:p w:rsidR="00D96040" w:rsidRPr="00903778" w:rsidRDefault="00D96040" w:rsidP="00564D0A">
      <w:pPr>
        <w:pStyle w:val="Default"/>
        <w:jc w:val="right"/>
        <w:rPr>
          <w:color w:val="auto"/>
          <w:sz w:val="22"/>
          <w:szCs w:val="22"/>
        </w:rPr>
      </w:pPr>
    </w:p>
    <w:p w:rsidR="00921A7E" w:rsidRPr="00903778" w:rsidRDefault="00A33405" w:rsidP="00564D0A">
      <w:pPr>
        <w:jc w:val="center"/>
        <w:rPr>
          <w:b/>
          <w:bCs/>
          <w:smallCaps/>
          <w:sz w:val="28"/>
          <w:szCs w:val="28"/>
        </w:rPr>
      </w:pPr>
      <w:r w:rsidRPr="00903778">
        <w:rPr>
          <w:b/>
          <w:bCs/>
          <w:smallCaps/>
          <w:sz w:val="28"/>
          <w:szCs w:val="28"/>
        </w:rPr>
        <w:t>Procedura Sprawozdawcza</w:t>
      </w:r>
    </w:p>
    <w:p w:rsidR="00921A7E" w:rsidRPr="00903778" w:rsidRDefault="00921A7E" w:rsidP="00921A7E">
      <w:pPr>
        <w:pStyle w:val="Default"/>
        <w:rPr>
          <w:color w:val="auto"/>
        </w:rPr>
      </w:pPr>
      <w:r w:rsidRPr="00903778">
        <w:rPr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7314"/>
      </w:tblGrid>
      <w:tr w:rsidR="00903778" w:rsidRPr="00903778" w:rsidTr="00D96040">
        <w:tc>
          <w:tcPr>
            <w:tcW w:w="1555" w:type="dxa"/>
          </w:tcPr>
          <w:p w:rsidR="005B3022" w:rsidRPr="00903778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:rsidR="00D96040" w:rsidRPr="00903778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Zobowiązania Pośrednika Finansowego w zakresie monitoringu i sprawozdawczości</w:t>
            </w:r>
          </w:p>
        </w:tc>
        <w:tc>
          <w:tcPr>
            <w:tcW w:w="7507" w:type="dxa"/>
          </w:tcPr>
          <w:p w:rsidR="00123FEA" w:rsidRPr="00903778" w:rsidRDefault="00123FEA" w:rsidP="00123FEA">
            <w:pPr>
              <w:pStyle w:val="Default"/>
              <w:ind w:left="71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D96040" w:rsidP="00123FEA">
            <w:pPr>
              <w:pStyle w:val="Default"/>
              <w:ind w:left="71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zobowiązany jest do: </w:t>
            </w:r>
          </w:p>
          <w:p w:rsidR="00D96040" w:rsidRPr="00903778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systematycznego monitorow</w:t>
            </w:r>
            <w:r w:rsidR="00BF30C1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ania przebiegu realizacji Umowy;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D96040" w:rsidRPr="00903778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gromadzenia danych i odpowiednich dokumentów na temat postępu rzeczowego i finansowego realizacji Umowy</w:t>
            </w:r>
            <w:r w:rsidR="007269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 Umów Inwestycyjnych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</w:p>
          <w:p w:rsidR="00D96040" w:rsidRPr="00903778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niezwłocznego informowania Menadżera o zaistniałych lub spodziewanych odchyleniach mających wpływ na terminową realizację Umowy, a także zaistniałych Nieprawidłowościach, problemach w realizacji Umowy lub o zamiarze zaprzestania realizacji Umowy; </w:t>
            </w:r>
          </w:p>
          <w:p w:rsidR="00D96040" w:rsidRPr="00903778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zawarcia w Umowach Pożyczki niezbędnych postanowień umożliwiających Pośrednikowi Finansowemu zbieranie odpowiednich informacji od Ostatecznych Odbiorców, w celu ułatwienia odpowiedniego monitorowania realizacji Umowy oraz ewaluacji </w:t>
            </w:r>
            <w:r w:rsidR="00706EBB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realizowanej usługi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</w:p>
          <w:p w:rsidR="00D96040" w:rsidRPr="00903778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bieżącej weryfikacji danych Ostatecznych Odbiorców w szczególności pod kątem ich kompletności, poprawności, spójności oraz przypadków nakładania się finansowania z dostępnymi zbiorami danych (w tym np. REGON, KRS, CEIDG, SUDOP);</w:t>
            </w:r>
          </w:p>
          <w:p w:rsidR="00D96040" w:rsidRPr="00903778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monitorowania wskaźnika zatrudnienia przez Ostatecznego Odbiorcę (w przypadku udzielenia Pożyczki z oprocentowaniem obniżonym z tytułu powstawania now</w:t>
            </w:r>
            <w:r w:rsidR="00B522E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ych, trwałych miejsc pracy [EPC]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);</w:t>
            </w:r>
          </w:p>
          <w:p w:rsidR="00D96040" w:rsidRPr="00903778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przekazywania sprawozdań za pośrednictwem Sy</w:t>
            </w:r>
            <w:r w:rsidR="007E3923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temu SOPF. </w:t>
            </w:r>
          </w:p>
          <w:p w:rsidR="00D96040" w:rsidRPr="00903778" w:rsidRDefault="00D96040" w:rsidP="00921A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03778" w:rsidRPr="00903778" w:rsidTr="00D96040">
        <w:trPr>
          <w:trHeight w:val="228"/>
        </w:trPr>
        <w:tc>
          <w:tcPr>
            <w:tcW w:w="1555" w:type="dxa"/>
          </w:tcPr>
          <w:p w:rsidR="005B3022" w:rsidRPr="00903778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:rsidR="00D96040" w:rsidRPr="00903778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Ogólne warunki sprawozdawczości</w:t>
            </w:r>
          </w:p>
          <w:p w:rsidR="00D96040" w:rsidRPr="00903778" w:rsidRDefault="00D96040" w:rsidP="005B30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123FEA" w:rsidRPr="00903778" w:rsidRDefault="00123FEA" w:rsidP="00123FEA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5B3022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celu realizacji obowiązków w zakresie monitorowania i sprawozdawczości 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będzie sporządzał i przedkładał Menadżerowi do zatwierdzenia: </w:t>
            </w:r>
          </w:p>
          <w:p w:rsidR="00D96040" w:rsidRPr="00903778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706EBB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Sprawozdania miesięczne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sporządzane w Systemie SOPF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dotyczą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ce postępu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rzeczowego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oraz finansowego realizowanej U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mowy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w terminie do 5 dni kalendarzowych od zakończeni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 miesiąca, którego dotyczy dane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sprawozdanie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zakres informacji będzie obejmował przede wszystkim: rejestr umów, </w:t>
            </w:r>
            <w:r w:rsidR="00F97A0A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dane o przedsiębiorcy oraz przeznaczenie pożyczki, 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kwoty wypłacone Ostatecznym Odbiorcom ze środków powierzo</w:t>
            </w:r>
            <w:r w:rsidR="004F4A0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nych (wkładu UE i krajowych środków publicznych)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 wygenerowane przychody, spłacony przez Ostatecznych Odbiorców kapitał i odsetki</w:t>
            </w:r>
            <w:r w:rsidR="00C22A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F97A0A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B478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osiągnięte wartości wskaźników, </w:t>
            </w:r>
            <w:r w:rsidR="00C22A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kwoty zaległości w spła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cie zobowiązań, kwoty stracone,</w:t>
            </w:r>
          </w:p>
          <w:p w:rsidR="00D96040" w:rsidRPr="00903778" w:rsidRDefault="005B3022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Sprawozdanie kwartalne z postępu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rzeczowo-finansowego 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realizowanej U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mowy – w terminie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0 dni kalendarzowych od zakończenia k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ażdego kwartału w formie papierowej lub elektronicznej (PDF z wykorzystaniem podpisu kwalifikowanego),</w:t>
            </w:r>
          </w:p>
          <w:p w:rsidR="00D96040" w:rsidRPr="00903778" w:rsidRDefault="00D96040" w:rsidP="00AB478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Sprawozdanie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końcowe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 w terminie do 30 dni kalendarzowych</w:t>
            </w:r>
            <w:r w:rsidR="005B302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od daty zakończenia realizacji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rozwiązania Umowy</w:t>
            </w:r>
            <w:r w:rsidR="00AB478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 w formie papierowej lub elektronicznej (PDF z wykorzystaniem podpisu kwalifikowanego)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  <w:p w:rsidR="00D96040" w:rsidRPr="00903778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</w:t>
            </w:r>
            <w:r w:rsidR="007438AE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wozdania miesięczne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podlegają każdorazowej weryfikacji, w terminie do </w:t>
            </w:r>
            <w:r w:rsidR="007438AE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dni kalendarzowych od daty ich przesłania (</w:t>
            </w:r>
            <w:r w:rsidR="00191C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systemie SOPF)</w:t>
            </w:r>
            <w:r w:rsidR="00D713B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191C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Proces weryfikacji Sprawozdań kończy się wezwaniem Pośrednika Finansowego do złożenia korekty Sprawozdania</w:t>
            </w:r>
            <w:r w:rsidR="0049148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wyznaczonym terminie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jego akceptacją. </w:t>
            </w:r>
            <w:r w:rsidR="00191C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Niewniesienie uwag w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terminie </w:t>
            </w:r>
            <w:r w:rsidR="00191C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20 dni kalendarzowych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oznacza zatwierdzenie dokumentu przez MFF.</w:t>
            </w:r>
          </w:p>
          <w:p w:rsidR="00D96040" w:rsidRPr="00903778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Do czasu zakończenia oceny </w:t>
            </w:r>
            <w:r w:rsidR="00191C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danego Sprawozdania miesięcznego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Pośrednik Finansowy nie może wprowadzać korekt oraz zmian dla danych okresu sprawozdawczego objętego </w:t>
            </w:r>
            <w:r w:rsidR="00706EBB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sprawozdaniem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 bez uprzedniej zgody Menadżera. Szczegółowe zasady i tryb dokonywania zmian/korekt w sprawozdaniach miesięcznych opisany będzie w procedurze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użytkowania systemu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903778" w:rsidRDefault="00732D69" w:rsidP="00D713B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Sprawozdania </w:t>
            </w:r>
            <w:r w:rsidR="00191C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kwartalne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będą weryfikowane przez Menadżera w terminie do 20 dni kalendarzowych od daty wpływu Sprawozdania do Menadżera (na adres</w:t>
            </w:r>
            <w:r w:rsidR="00191C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doręczeń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wskazany w umowie</w:t>
            </w:r>
            <w:r w:rsidR="00B833D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albo na adres e-mail: biuro@kpfr.pl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). </w:t>
            </w:r>
            <w:r w:rsidR="00AB4785" w:rsidRPr="00903778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przypadku stwierdzenia braków formalnych lub błędów merytorycznych </w:t>
            </w:r>
            <w:r w:rsidR="00AB4785" w:rsidRPr="00903778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sprawozdaniu kwartalnym Menadżer wezwie Pośrednika Finansowego do złożenia stosownych wyjaśnień, bądź korekty sprawozdania każdorazowo wyznaczając termin na usunięcie uchybień. Niewniesienie uwag przez Menadżera w terminie 20 dni </w:t>
            </w:r>
            <w:r w:rsidR="0009169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kalendarzowych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od daty wpływu sprawozdania kwartalnego do siedziby Menadżera (wskazane</w:t>
            </w:r>
            <w:r w:rsidR="00B833D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umowie) </w:t>
            </w:r>
            <w:r w:rsidR="00B833D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lub od daty wpływu wersji elektronicznej,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oznacza zatwierdzenie dokumentu przez MFF.</w:t>
            </w:r>
          </w:p>
          <w:p w:rsidR="00D96040" w:rsidRPr="00903778" w:rsidRDefault="00D96040" w:rsidP="00D96040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B833DD" w:rsidRPr="00903778" w:rsidRDefault="00D96040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Sprawozdanie </w:t>
            </w:r>
            <w:r w:rsidR="00B833D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końcowe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zostanie zweryfikowane</w:t>
            </w:r>
            <w:r w:rsidR="00B833D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przez Menadżera w terminie do 2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0 dni kalendarzowych od daty wpływu Sprawozdania do Menadżera (na adres wskazany w umowie)</w:t>
            </w:r>
            <w:r w:rsidR="00B833D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od daty wpływu wersji elektronicznej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Proces weryfikacji </w:t>
            </w:r>
            <w:r w:rsidR="00D713B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jest analogiczny jak w punkcie 4</w:t>
            </w:r>
            <w:r w:rsidR="00B833DD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B833DD" w:rsidRPr="00903778" w:rsidRDefault="00B833DD" w:rsidP="00B833DD">
            <w:pPr>
              <w:pStyle w:val="Akapitzlist"/>
              <w:rPr>
                <w:sz w:val="20"/>
                <w:szCs w:val="20"/>
              </w:rPr>
            </w:pPr>
          </w:p>
          <w:p w:rsidR="00D96040" w:rsidRPr="00903778" w:rsidRDefault="00B833DD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przypadku uwag do dokumentów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sprawozdawczych</w:t>
            </w:r>
            <w:r w:rsidR="00D9604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Menadżer wyznacza Pośrednikowi Finansowemu termin na przedłożenie korekty lub wyjaśnień. </w:t>
            </w:r>
            <w:r w:rsidR="00810239" w:rsidRPr="00903778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takim przypadku termin na zatwierdzenie danego Sprawozdania biegnie od momentu wpływu do Menad</w:t>
            </w:r>
            <w:r w:rsidR="0081023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żera skorygowanego </w:t>
            </w:r>
            <w:r w:rsidR="00C06326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prawozdania.</w:t>
            </w:r>
          </w:p>
          <w:p w:rsidR="00D96040" w:rsidRPr="00903778" w:rsidRDefault="00D96040" w:rsidP="00D96040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zobowiązuje się do stosowania wskazanych przez Menadżera Fundu</w:t>
            </w:r>
            <w:r w:rsidR="00C06326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szu Funduszy wzorów sprawozdań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 Obowiązujące wzory sprawozdań udostępnione będą niezwłocznie po podpisaniu umowy.</w:t>
            </w:r>
          </w:p>
          <w:p w:rsidR="007D3620" w:rsidRPr="00903778" w:rsidRDefault="007D3620" w:rsidP="007D3620">
            <w:pPr>
              <w:pStyle w:val="Akapitzlist"/>
              <w:rPr>
                <w:sz w:val="20"/>
                <w:szCs w:val="20"/>
              </w:rPr>
            </w:pPr>
          </w:p>
          <w:p w:rsidR="007D3620" w:rsidRPr="00903778" w:rsidRDefault="007D362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Każdorazowo po zakończeniu miesiąca Pośrednik Finansowy będzie zobowiązany przekazać do MFF wyciągi z rachunków bankowych służących do realizacji umowy. Wyciągi dotyczące minionego m-ca będą przesyłane w formie elektronicznej na adres MFF </w:t>
            </w:r>
            <w:hyperlink r:id="rId7" w:history="1">
              <w:r w:rsidRPr="00903778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biuro@kpfr.pl</w:t>
              </w:r>
            </w:hyperlink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terminie do 5 dni kalendarzowych od zakończenia </w:t>
            </w:r>
            <w:r w:rsidR="002D42D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mi</w:t>
            </w:r>
            <w:r w:rsidR="00261F2F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esiąca za jaki sporządzono wycią</w:t>
            </w:r>
            <w:r w:rsidR="002D42D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  <w:p w:rsidR="00D96040" w:rsidRPr="00903778" w:rsidRDefault="00D96040" w:rsidP="00921A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03778" w:rsidRPr="00903778" w:rsidTr="00732D69">
        <w:trPr>
          <w:trHeight w:val="6756"/>
        </w:trPr>
        <w:tc>
          <w:tcPr>
            <w:tcW w:w="1555" w:type="dxa"/>
          </w:tcPr>
          <w:p w:rsidR="00C06326" w:rsidRPr="00903778" w:rsidRDefault="00C06326" w:rsidP="005B3022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:rsidR="00732D69" w:rsidRPr="00903778" w:rsidRDefault="00AB3C1C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System informatyczny - </w:t>
            </w:r>
            <w:r w:rsidR="00732D69" w:rsidRPr="0090377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System Obsługi Pośredników Finansowych</w:t>
            </w:r>
          </w:p>
          <w:p w:rsidR="00D96040" w:rsidRPr="00903778" w:rsidRDefault="00D96040" w:rsidP="005B30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Pr="00903778" w:rsidRDefault="00640ABF" w:rsidP="00640ABF">
            <w:pPr>
              <w:pStyle w:val="Default"/>
              <w:ind w:left="71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Menadżer w celu usprawnienia procesu przekazywania </w:t>
            </w:r>
            <w:r w:rsidR="00C06326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danych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przez Pośrednika Finansowego </w:t>
            </w:r>
            <w:r w:rsidR="00C06326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tym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dokumentów spraw</w:t>
            </w:r>
            <w:r w:rsidR="00C06326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ozdawczych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C06326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udostępnia System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903778" w:rsidRDefault="00732D69" w:rsidP="00732D69">
            <w:pPr>
              <w:pStyle w:val="Default"/>
              <w:ind w:left="71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C06326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System SOPF</w:t>
            </w:r>
            <w:r w:rsidR="00732D6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stanowi bezpieczną aplikację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służącą Pośrednikowi Finansowemu</w:t>
            </w:r>
            <w:r w:rsidR="00732D6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przekazywania informacji o postępie rzeczowym i finansowym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realizacji</w:t>
            </w:r>
            <w:r w:rsidR="00732D6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Umowy. </w:t>
            </w:r>
          </w:p>
          <w:p w:rsidR="00732D69" w:rsidRPr="00903778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zobowiązany jest do wprowadzania na bieżąco informacji dotyczących poszczególnych Umów</w:t>
            </w:r>
            <w:r w:rsidR="00B4733F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tak by z początkiem kolejnego miesiąca mógł przekazać do MFF kompletne </w:t>
            </w:r>
            <w:r w:rsidR="00D713B9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sprawozdania za miesiąc ubiegły, z</w:t>
            </w:r>
            <w:r w:rsidR="00B4733F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zastrzeżeniem, że fakt z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awarcia danej umowy pożyczki z Ostatecznym O</w:t>
            </w:r>
            <w:r w:rsidR="00B4733F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dbiorcą musi być odnotowany w SOPF w miesiącu jej zawarcia. Wpisanie umowy zawartej w poprzednim miesiącu będzie wymagało zgody MFF, a brak takiej akceptacji może skutkować uznaniem danej umowy za nieudzieloną.</w:t>
            </w:r>
          </w:p>
          <w:p w:rsidR="00732D69" w:rsidRPr="00903778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Przed przystąpieniem do pracy w </w:t>
            </w:r>
            <w:r w:rsidR="003F0D2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powinien zapewnić właściwe warunki techniczne, w szczególności sprzęt komputerowy wraz z aktualnym 32/64 - bitowym system operacyjnym np. Windows, Linux, OS X, dostępem do sieci </w:t>
            </w:r>
            <w:proofErr w:type="spellStart"/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internet</w:t>
            </w:r>
            <w:proofErr w:type="spellEnd"/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bieżącą wersją przeglądarki internetowej (np. Opera, Chrome, </w:t>
            </w:r>
            <w:proofErr w:type="spellStart"/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Firefox</w:t>
            </w:r>
            <w:proofErr w:type="spellEnd"/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Safari lub Internet Explorer), czytnikiem PDF </w:t>
            </w:r>
            <w:r w:rsidR="00B4733F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np. Adobe Reader oraz systemu podpisu kwalifi</w:t>
            </w:r>
            <w:r w:rsidR="00C22A5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kowanego (klucz dostępu wystawi</w:t>
            </w:r>
            <w:r w:rsidR="00B4733F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any przez firmę akredytowaną przez NBP).</w:t>
            </w:r>
          </w:p>
          <w:p w:rsidR="00732D69" w:rsidRPr="00903778" w:rsidRDefault="00732D69" w:rsidP="00732D6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96040" w:rsidRPr="00903778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w pełni odpowiada za jakość wprowadzonych do systemu </w:t>
            </w:r>
            <w:r w:rsidR="003F0D2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oraz gwarantuje, że informacje te są zgodne z dokumentami źródłowymi oraz ogólnodostępnymi danymi ws</w:t>
            </w:r>
            <w:r w:rsidR="00B4733F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kazanymi w bazach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np. REGON, KRS, CEIDG, SUDOP itp.</w:t>
            </w:r>
          </w:p>
          <w:p w:rsidR="00B4733F" w:rsidRPr="00903778" w:rsidRDefault="00B4733F" w:rsidP="00B4733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03778" w:rsidRPr="00903778" w:rsidTr="00D96040">
        <w:trPr>
          <w:trHeight w:val="336"/>
        </w:trPr>
        <w:tc>
          <w:tcPr>
            <w:tcW w:w="1555" w:type="dxa"/>
          </w:tcPr>
          <w:p w:rsidR="00614B0A" w:rsidRPr="00903778" w:rsidRDefault="00614B0A" w:rsidP="005B30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E743D" w:rsidRPr="00903778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Zasady korzystania </w:t>
            </w:r>
          </w:p>
          <w:p w:rsidR="00732D69" w:rsidRPr="00903778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 Systemu SOPF</w:t>
            </w:r>
          </w:p>
          <w:p w:rsidR="00732D69" w:rsidRPr="00903778" w:rsidRDefault="00732D69" w:rsidP="005B3022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Pr="00903778" w:rsidRDefault="00640ABF" w:rsidP="00640ABF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Zakres danych s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prawozdawczych dot. Instrumentu Finansowego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gromadzonych z wykorzystaniem Systemu </w:t>
            </w:r>
            <w:r w:rsidR="003F0D2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obejmuje przede wszystkim:</w:t>
            </w:r>
          </w:p>
          <w:p w:rsidR="00732D69" w:rsidRPr="00903778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dane na temat Ostatecznych Odbiorców,</w:t>
            </w:r>
          </w:p>
          <w:p w:rsidR="00732D69" w:rsidRPr="00903778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postęp rzeczowy oraz finansowy realizowanej Umowy,</w:t>
            </w:r>
          </w:p>
          <w:p w:rsidR="00732D69" w:rsidRPr="00903778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postęp procesu dochodzenia </w:t>
            </w:r>
            <w:r w:rsidR="004F4A00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Wierzytelności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</w:p>
          <w:p w:rsidR="003F0D25" w:rsidRPr="00903778" w:rsidRDefault="00732D69" w:rsidP="003F0D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inne informacje i dokumenty związane z realizacją Umowy, w tym niezbędne do przeprowadzenia kontroli Umowy lub przeprowadzenia </w:t>
            </w:r>
            <w:r w:rsidR="002F035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badań ewaluacyjnych.</w:t>
            </w:r>
          </w:p>
          <w:p w:rsidR="00732D69" w:rsidRPr="00903778" w:rsidRDefault="00732D69" w:rsidP="003F0D2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Zakres wymaganych do raportowania danych może ulegać zmianie. </w:t>
            </w:r>
          </w:p>
          <w:p w:rsidR="00732D69" w:rsidRPr="00903778" w:rsidRDefault="00732D69" w:rsidP="00732D69">
            <w:pPr>
              <w:pStyle w:val="Default"/>
              <w:ind w:left="106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zobowiązany do przechowywania oryginałów dokumentów źródłowych stanowiących podstawę do przygotow</w:t>
            </w:r>
            <w:r w:rsidR="00614B0A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ania Sprawozdań.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Ponadto Pośrednik Finansowy ma obowiązek udostępnienia powyższych dokumentów podczas kontroli na miejscu lub na prośbę Menadżera, Instytucji Zarządzającej lub innego uprawnionego podmiotu.</w:t>
            </w:r>
          </w:p>
          <w:p w:rsidR="00732D69" w:rsidRPr="00903778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zany do korzystania z Systemu SOPF </w:t>
            </w:r>
            <w:r w:rsidR="00614B0A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zakresie określonym w pkt 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1. W tym celu wyznacza Użytkowników do wykonywania w jego imieniu czynności związanych z realizacją Umowy. Niezwłocznie po zawarciu umowy należy przekazać do MFF (na adres wskazany w umowie) oryginały wniosków o </w:t>
            </w:r>
            <w:r w:rsidR="00614B0A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nadanie uprawnień do Systemu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dla wybranych pracowników Pośrednika Finansowego (pełniących funkcję Administratora na poziomie PF). Warunkiem udzieleni</w:t>
            </w:r>
            <w:r w:rsidR="00614B0A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dostępu do Sys</w:t>
            </w:r>
            <w:r w:rsidR="00614B0A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jest udzielenie stosownych upoważnień do przetwarzania danych osobowych we właściwym zbiorze danych wg zasad określonych we właściwym Porozumieniu w sprawie zasad przetwarzania danych osobowych w związku </w:t>
            </w:r>
            <w:r w:rsidR="0000649B" w:rsidRPr="00903778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z realizacją Umowy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903778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Menadżer oraz Pośrednik Finansowy uznają, iż wszystkie dyspozycje składane p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rzez Użytkowników w Systemie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ostatecznym i pewnym wyrażeniem woli Pośrednika Finansowego. Deklaracje dokon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ane za pośrednictwem Systemu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prawnie wiążące i brak jest możliwości kwestionowania skutków ich stosowania.</w:t>
            </w:r>
          </w:p>
          <w:p w:rsidR="00732D69" w:rsidRPr="00903778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momencie rozwiązania lub ustania stosunku pracy lub innego stosunku prawnego łączącego Użytkownika z Pośrednikiem Finansowym lub wystąpienia innych nieprzewidzianych sytuacji, mogących mieć wpływ na nieprawidłowe lub nieuprawnione korzystanie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przez Użytkownika z Systemu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zobowiązany jest poinformować natychmiast o tym fakcie Menadżera w celu zablokowania lub unieważnienia uprawnień Użytkown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ika do korzystania z Systemu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903778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celu uwierzytelnienia czynn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ości dokonywanych w </w:t>
            </w:r>
            <w:r w:rsidR="00A334FD" w:rsidRPr="00903778">
              <w:rPr>
                <w:color w:val="auto"/>
                <w:sz w:val="20"/>
                <w:szCs w:val="20"/>
              </w:rPr>
              <w:t>Systemie SOPF Menadżer nadaje hasło i login do systemu Administratorowi po stronie Pośrednika Finansowego. Administrator po stronie Pośrednika Finansowego zapewni, że Użytkownicy wprowadzający dane do Systemu SOPF będą wykorzystywać login i hasło nadane przez Administratora po stronie PF. Administrator po stronie PF w celu zatwierdzenia i przesłania do Menadżera danych wprowadzonych przez Użytkowników wykorzystuje bezpieczny podpis elektroniczny weryfikowany za pomocą ważnego kwalifikowanego certyfikatu w ramach uwierzytelniania czynności dokonanych w SOPF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903778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przypadku wystąpienia problemów technicznych lub w sytuacji braku dostępu do Systemu</w:t>
            </w:r>
            <w:r w:rsidR="00C95A4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dokonuje stosownego </w:t>
            </w:r>
            <w:r w:rsidR="0000649B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zgłoszenia na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adres Menadżera: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e-mail: biuro@kpfr.pl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W przypadku wystąpienia i 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potwierdzenia awarii Systemu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sprawozdania przez Pośrednika Finansowego będą przesyłane w formie papierowej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 z wykorzystaniem bezpiecznego p</w:t>
            </w:r>
            <w:r w:rsidR="000F016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odpisu elektronicznego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95A4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weryfikowanego za pomocą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kwalifikowanego certyfikatu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 Po usunięciu awarii (o czym Menadżer poinformuje Pośrednika Finansowego niezwłocznie), Pośrednik Finansowy zobowiązuje się do uzupełnienia bez zbędnej zwłoki -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w Systemie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zakresie dokumentów przekazanych w formie papierowej</w:t>
            </w:r>
            <w:r w:rsidR="006700D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6700D2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której mowa powyżej.</w:t>
            </w:r>
          </w:p>
          <w:p w:rsidR="003E743D" w:rsidRPr="00903778" w:rsidRDefault="003E743D" w:rsidP="003E743D">
            <w:pPr>
              <w:pStyle w:val="Akapitzlist"/>
              <w:rPr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zobowiązuje 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się do korzystania z Systemu SOPF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 aktualną instrukcją obsługi. Instrukcja będzie</w:t>
            </w:r>
            <w:r w:rsidR="00EE483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przekazana Pośrednikowi Finansowemu po zawarciu Umowy operacyjnej lub</w:t>
            </w:r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zamieszczona w Systemie </w:t>
            </w:r>
            <w:r w:rsidR="00EE4835">
              <w:rPr>
                <w:rFonts w:asciiTheme="minorHAnsi" w:hAnsiTheme="minorHAnsi"/>
                <w:color w:val="auto"/>
                <w:sz w:val="20"/>
                <w:szCs w:val="20"/>
              </w:rPr>
              <w:t>albo</w:t>
            </w:r>
            <w:r w:rsidR="00EE4835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F25303"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stronie internetowej MFF </w:t>
            </w:r>
            <w:hyperlink r:id="rId8" w:history="1">
              <w:r w:rsidR="00F25303" w:rsidRPr="00903778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www.kpfr.pl</w:t>
              </w:r>
            </w:hyperlink>
            <w:r w:rsidR="00CE5FB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903778" w:rsidRDefault="00732D69" w:rsidP="00921A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32D69" w:rsidRPr="00903778" w:rsidTr="00D96040">
        <w:trPr>
          <w:trHeight w:val="336"/>
        </w:trPr>
        <w:tc>
          <w:tcPr>
            <w:tcW w:w="1555" w:type="dxa"/>
          </w:tcPr>
          <w:p w:rsidR="00B17392" w:rsidRPr="00903778" w:rsidRDefault="00B17392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B17392" w:rsidRPr="00903778" w:rsidRDefault="00B17392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B17392" w:rsidRPr="00903778" w:rsidRDefault="00B17392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732D69" w:rsidRPr="00903778" w:rsidRDefault="00732D69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Postanowienia końcowe</w:t>
            </w:r>
          </w:p>
          <w:p w:rsidR="00732D69" w:rsidRPr="00903778" w:rsidRDefault="00732D69" w:rsidP="008E696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803DD8" w:rsidRPr="00903778" w:rsidRDefault="00803DD8" w:rsidP="00803DD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Zobowiązania Pośrednika Finansowego wynikające z niniejszej Procedury Sprawozdawczej pozostają w mocy także po wygaśnięciu Umowy. Zobowiązania wynikające z niniejszej Procedury Sprawozdawczej wygasają z dniem wygaśnięcia wszelkich zobowiązań Pośrednika Finansowego wynikających z Umowy zgodnie z jej odpowiednimi postanowieniami. </w:t>
            </w:r>
          </w:p>
          <w:p w:rsidR="00732D69" w:rsidRPr="00903778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Wszelkie kwestie związane z monitoringiem oraz sprawozdawczością niezawarte w niniejszej Procedurze Sprawozdawczej oraz wszelkie wątpliwości związane z realizacją niniejszej Procedury Sprawozdawczej, będą na bieżąco rozwiązywane w drodze bieżących konsultacji pomiędzy Menadżerem, a Pośrednikiem Finansowym.</w:t>
            </w:r>
          </w:p>
          <w:p w:rsidR="00732D69" w:rsidRPr="00903778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903778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sprawach nieuregulowanych w niniejszej Procedurze Sprawozdawczej zastosowanie mają postanowienia Umowy.</w:t>
            </w:r>
          </w:p>
          <w:p w:rsidR="00F97A0A" w:rsidRPr="00903778" w:rsidRDefault="00F97A0A" w:rsidP="00F97A0A">
            <w:pPr>
              <w:pStyle w:val="Akapitzlist"/>
              <w:rPr>
                <w:sz w:val="20"/>
                <w:szCs w:val="20"/>
              </w:rPr>
            </w:pPr>
          </w:p>
          <w:p w:rsidR="00F97A0A" w:rsidRPr="00903778" w:rsidRDefault="00F97A0A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Zwroty i określenia użyte w niniejszej P</w:t>
            </w:r>
            <w:r w:rsidR="00AB3C1C" w:rsidRPr="00903778">
              <w:rPr>
                <w:rFonts w:asciiTheme="minorHAnsi" w:hAnsiTheme="minorHAnsi"/>
                <w:color w:val="auto"/>
                <w:sz w:val="20"/>
                <w:szCs w:val="20"/>
              </w:rPr>
              <w:t>rocedurze,</w:t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mają znaczenie nadane im </w:t>
            </w:r>
            <w:r w:rsidR="00F144A7" w:rsidRPr="00903778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903778">
              <w:rPr>
                <w:rFonts w:asciiTheme="minorHAnsi" w:hAnsiTheme="minorHAnsi"/>
                <w:color w:val="auto"/>
                <w:sz w:val="20"/>
                <w:szCs w:val="20"/>
              </w:rPr>
              <w:t>w Umowie, chyba że w Procedurze Sprawozdawczej postanowiono inaczej.</w:t>
            </w:r>
          </w:p>
          <w:p w:rsidR="00732D69" w:rsidRPr="00903778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564D0A" w:rsidRPr="00903778" w:rsidRDefault="00564D0A" w:rsidP="000E50FE">
      <w:pPr>
        <w:pStyle w:val="Default"/>
        <w:ind w:left="357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B5F8F" w:rsidRPr="00903778" w:rsidRDefault="007B5F8F" w:rsidP="007B5F8F">
      <w:pPr>
        <w:rPr>
          <w:sz w:val="20"/>
          <w:szCs w:val="20"/>
        </w:rPr>
      </w:pPr>
      <w:r w:rsidRPr="00903778">
        <w:rPr>
          <w:sz w:val="20"/>
          <w:szCs w:val="20"/>
        </w:rPr>
        <w:t xml:space="preserve">*pod pojęciem kwartału rozumie się kwartał kalendarzowy liczony </w:t>
      </w:r>
      <w:r w:rsidR="00BD54DD" w:rsidRPr="00903778">
        <w:rPr>
          <w:sz w:val="20"/>
          <w:szCs w:val="20"/>
        </w:rPr>
        <w:t xml:space="preserve">odpowiednio </w:t>
      </w:r>
      <w:r w:rsidRPr="00903778">
        <w:rPr>
          <w:sz w:val="20"/>
          <w:szCs w:val="20"/>
        </w:rPr>
        <w:t>od 1 stycznia</w:t>
      </w:r>
      <w:r w:rsidR="00BD54DD" w:rsidRPr="00903778">
        <w:rPr>
          <w:sz w:val="20"/>
          <w:szCs w:val="20"/>
        </w:rPr>
        <w:t>, 1 kwietnia, 1</w:t>
      </w:r>
      <w:r w:rsidRPr="00903778">
        <w:rPr>
          <w:sz w:val="20"/>
          <w:szCs w:val="20"/>
        </w:rPr>
        <w:t xml:space="preserve"> </w:t>
      </w:r>
      <w:r w:rsidR="00BD54DD" w:rsidRPr="00903778">
        <w:rPr>
          <w:sz w:val="20"/>
          <w:szCs w:val="20"/>
        </w:rPr>
        <w:t xml:space="preserve">lipca i 1 </w:t>
      </w:r>
      <w:r w:rsidR="009F5CE2" w:rsidRPr="00903778">
        <w:rPr>
          <w:sz w:val="20"/>
          <w:szCs w:val="20"/>
        </w:rPr>
        <w:t xml:space="preserve">października </w:t>
      </w:r>
      <w:r w:rsidRPr="00903778">
        <w:rPr>
          <w:sz w:val="20"/>
          <w:szCs w:val="20"/>
        </w:rPr>
        <w:t>danego roku kalendarzowego.</w:t>
      </w:r>
    </w:p>
    <w:p w:rsidR="00305A06" w:rsidRPr="00903778" w:rsidRDefault="00305A06" w:rsidP="00305A06">
      <w:pPr>
        <w:pStyle w:val="Default"/>
        <w:ind w:left="1080"/>
        <w:jc w:val="both"/>
        <w:rPr>
          <w:rFonts w:asciiTheme="minorHAnsi" w:hAnsiTheme="minorHAnsi"/>
          <w:color w:val="auto"/>
          <w:sz w:val="20"/>
          <w:szCs w:val="20"/>
        </w:rPr>
      </w:pPr>
    </w:p>
    <w:sectPr w:rsidR="00305A06" w:rsidRPr="00903778" w:rsidSect="00F27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79" w:rsidRDefault="00817B79" w:rsidP="00564D0A">
      <w:pPr>
        <w:spacing w:after="0" w:line="240" w:lineRule="auto"/>
      </w:pPr>
      <w:r>
        <w:separator/>
      </w:r>
    </w:p>
  </w:endnote>
  <w:endnote w:type="continuationSeparator" w:id="0">
    <w:p w:rsidR="00817B79" w:rsidRDefault="00817B79" w:rsidP="005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F4" w:rsidRDefault="00450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015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BF4" w:rsidRDefault="00450BF4">
            <w:pPr>
              <w:pStyle w:val="Stopka"/>
              <w:jc w:val="center"/>
            </w:pPr>
            <w:r w:rsidRPr="00450BF4">
              <w:rPr>
                <w:bCs/>
                <w:sz w:val="24"/>
                <w:szCs w:val="24"/>
              </w:rPr>
              <w:fldChar w:fldCharType="begin"/>
            </w:r>
            <w:r w:rsidRPr="00450BF4">
              <w:rPr>
                <w:bCs/>
              </w:rPr>
              <w:instrText>PAGE</w:instrText>
            </w:r>
            <w:r w:rsidRPr="00450BF4">
              <w:rPr>
                <w:bCs/>
                <w:sz w:val="24"/>
                <w:szCs w:val="24"/>
              </w:rPr>
              <w:fldChar w:fldCharType="separate"/>
            </w:r>
            <w:r w:rsidR="008D7818">
              <w:rPr>
                <w:bCs/>
                <w:noProof/>
              </w:rPr>
              <w:t>5</w:t>
            </w:r>
            <w:r w:rsidRPr="00450BF4">
              <w:rPr>
                <w:bCs/>
                <w:sz w:val="24"/>
                <w:szCs w:val="24"/>
              </w:rPr>
              <w:fldChar w:fldCharType="end"/>
            </w:r>
            <w:r w:rsidRPr="00450BF4">
              <w:t xml:space="preserve"> z </w:t>
            </w:r>
            <w:r w:rsidRPr="00450BF4">
              <w:rPr>
                <w:bCs/>
                <w:sz w:val="24"/>
                <w:szCs w:val="24"/>
              </w:rPr>
              <w:fldChar w:fldCharType="begin"/>
            </w:r>
            <w:r w:rsidRPr="00450BF4">
              <w:rPr>
                <w:bCs/>
              </w:rPr>
              <w:instrText>NUMPAGES</w:instrText>
            </w:r>
            <w:r w:rsidRPr="00450BF4">
              <w:rPr>
                <w:bCs/>
                <w:sz w:val="24"/>
                <w:szCs w:val="24"/>
              </w:rPr>
              <w:fldChar w:fldCharType="separate"/>
            </w:r>
            <w:r w:rsidR="008D7818">
              <w:rPr>
                <w:bCs/>
                <w:noProof/>
              </w:rPr>
              <w:t>5</w:t>
            </w:r>
            <w:r w:rsidRPr="00450BF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FAF" w:rsidRDefault="00E21F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F4" w:rsidRDefault="00450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79" w:rsidRDefault="00817B79" w:rsidP="00564D0A">
      <w:pPr>
        <w:spacing w:after="0" w:line="240" w:lineRule="auto"/>
      </w:pPr>
      <w:bookmarkStart w:id="0" w:name="_Hlk486931092"/>
      <w:bookmarkEnd w:id="0"/>
      <w:r>
        <w:separator/>
      </w:r>
    </w:p>
  </w:footnote>
  <w:footnote w:type="continuationSeparator" w:id="0">
    <w:p w:rsidR="00817B79" w:rsidRDefault="00817B79" w:rsidP="0056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F4" w:rsidRDefault="00450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40" w:rsidRDefault="00D96040" w:rsidP="00D96040">
    <w:pPr>
      <w:pStyle w:val="Nagwek"/>
    </w:pPr>
    <w:r>
      <w:t xml:space="preserve">                      </w:t>
    </w:r>
  </w:p>
  <w:p w:rsidR="00564D0A" w:rsidRPr="00D96040" w:rsidRDefault="00564D0A" w:rsidP="00D960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F4" w:rsidRDefault="00F27CA1">
    <w:pPr>
      <w:pStyle w:val="Nagwek"/>
    </w:pPr>
    <w:r w:rsidRPr="002D0A25">
      <w:rPr>
        <w:noProof/>
        <w:lang w:eastAsia="pl-PL"/>
      </w:rPr>
      <w:drawing>
        <wp:inline distT="0" distB="0" distL="0" distR="0" wp14:anchorId="4ACD3963" wp14:editId="3E1F5F69">
          <wp:extent cx="5759450" cy="609103"/>
          <wp:effectExtent l="0" t="0" r="0" b="635"/>
          <wp:docPr id="2" name="Obraz 2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D57"/>
    <w:multiLevelType w:val="hybridMultilevel"/>
    <w:tmpl w:val="E83276A0"/>
    <w:lvl w:ilvl="0" w:tplc="4D2AD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2CC3"/>
    <w:multiLevelType w:val="hybridMultilevel"/>
    <w:tmpl w:val="1D4E93FA"/>
    <w:lvl w:ilvl="0" w:tplc="F91E7C7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7215CF9"/>
    <w:multiLevelType w:val="hybridMultilevel"/>
    <w:tmpl w:val="FA02B6B2"/>
    <w:lvl w:ilvl="0" w:tplc="56B4BB12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6A26F9"/>
    <w:multiLevelType w:val="hybridMultilevel"/>
    <w:tmpl w:val="7F44E2A2"/>
    <w:lvl w:ilvl="0" w:tplc="7E867DE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F51BFC"/>
    <w:multiLevelType w:val="hybridMultilevel"/>
    <w:tmpl w:val="4A2E1DD2"/>
    <w:lvl w:ilvl="0" w:tplc="27B0194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699"/>
    <w:multiLevelType w:val="hybridMultilevel"/>
    <w:tmpl w:val="9D5C53AC"/>
    <w:lvl w:ilvl="0" w:tplc="E0E2B7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485EA6"/>
    <w:multiLevelType w:val="hybridMultilevel"/>
    <w:tmpl w:val="8D465770"/>
    <w:lvl w:ilvl="0" w:tplc="E6A8801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CB6105"/>
    <w:multiLevelType w:val="hybridMultilevel"/>
    <w:tmpl w:val="61B0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3D3E"/>
    <w:multiLevelType w:val="hybridMultilevel"/>
    <w:tmpl w:val="AC90C6AC"/>
    <w:lvl w:ilvl="0" w:tplc="A28EB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6031"/>
    <w:multiLevelType w:val="hybridMultilevel"/>
    <w:tmpl w:val="DCA42862"/>
    <w:lvl w:ilvl="0" w:tplc="2130939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D5C0136"/>
    <w:multiLevelType w:val="hybridMultilevel"/>
    <w:tmpl w:val="E602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77DC"/>
    <w:multiLevelType w:val="hybridMultilevel"/>
    <w:tmpl w:val="A596FE92"/>
    <w:lvl w:ilvl="0" w:tplc="98D46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540A66"/>
    <w:multiLevelType w:val="hybridMultilevel"/>
    <w:tmpl w:val="7CD0D78E"/>
    <w:lvl w:ilvl="0" w:tplc="D52212D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D95E0B"/>
    <w:multiLevelType w:val="hybridMultilevel"/>
    <w:tmpl w:val="B4D2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F9D"/>
    <w:multiLevelType w:val="hybridMultilevel"/>
    <w:tmpl w:val="F25670EA"/>
    <w:lvl w:ilvl="0" w:tplc="CFEE7A2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F2"/>
    <w:rsid w:val="0000649B"/>
    <w:rsid w:val="00091699"/>
    <w:rsid w:val="000A7D18"/>
    <w:rsid w:val="000C72D2"/>
    <w:rsid w:val="000D65F1"/>
    <w:rsid w:val="000E50FE"/>
    <w:rsid w:val="000F016C"/>
    <w:rsid w:val="001157A7"/>
    <w:rsid w:val="00123FEA"/>
    <w:rsid w:val="00125AFF"/>
    <w:rsid w:val="00165DF4"/>
    <w:rsid w:val="00191C5C"/>
    <w:rsid w:val="00227F4B"/>
    <w:rsid w:val="00261F2F"/>
    <w:rsid w:val="002D40F2"/>
    <w:rsid w:val="002D42DC"/>
    <w:rsid w:val="002D44C5"/>
    <w:rsid w:val="002F0355"/>
    <w:rsid w:val="00305A06"/>
    <w:rsid w:val="003E743D"/>
    <w:rsid w:val="003F0D25"/>
    <w:rsid w:val="0042088A"/>
    <w:rsid w:val="00450BF4"/>
    <w:rsid w:val="00477A6D"/>
    <w:rsid w:val="0049148C"/>
    <w:rsid w:val="004F4A00"/>
    <w:rsid w:val="0051069B"/>
    <w:rsid w:val="00512789"/>
    <w:rsid w:val="00550CB3"/>
    <w:rsid w:val="00564D0A"/>
    <w:rsid w:val="005B3022"/>
    <w:rsid w:val="005D23EC"/>
    <w:rsid w:val="005F1D41"/>
    <w:rsid w:val="00612591"/>
    <w:rsid w:val="00613918"/>
    <w:rsid w:val="00614B0A"/>
    <w:rsid w:val="00640ABF"/>
    <w:rsid w:val="006459A7"/>
    <w:rsid w:val="00655C5B"/>
    <w:rsid w:val="00664A11"/>
    <w:rsid w:val="006700D2"/>
    <w:rsid w:val="006D2A92"/>
    <w:rsid w:val="006E04A4"/>
    <w:rsid w:val="006E3826"/>
    <w:rsid w:val="006F2C46"/>
    <w:rsid w:val="007064B1"/>
    <w:rsid w:val="00706B69"/>
    <w:rsid w:val="00706EBB"/>
    <w:rsid w:val="00713B6E"/>
    <w:rsid w:val="00726966"/>
    <w:rsid w:val="00732D69"/>
    <w:rsid w:val="007438AE"/>
    <w:rsid w:val="007544D2"/>
    <w:rsid w:val="00787CDB"/>
    <w:rsid w:val="007B1DF8"/>
    <w:rsid w:val="007B5F8F"/>
    <w:rsid w:val="007C663D"/>
    <w:rsid w:val="007D3620"/>
    <w:rsid w:val="007D6D7D"/>
    <w:rsid w:val="007E3923"/>
    <w:rsid w:val="007E799B"/>
    <w:rsid w:val="00803DD8"/>
    <w:rsid w:val="00810239"/>
    <w:rsid w:val="0081648F"/>
    <w:rsid w:val="00817B79"/>
    <w:rsid w:val="008A22F4"/>
    <w:rsid w:val="008B3E8E"/>
    <w:rsid w:val="008B4E8C"/>
    <w:rsid w:val="008D7818"/>
    <w:rsid w:val="008E6967"/>
    <w:rsid w:val="00903778"/>
    <w:rsid w:val="00921A7E"/>
    <w:rsid w:val="009F5CE2"/>
    <w:rsid w:val="00A33405"/>
    <w:rsid w:val="00A334FD"/>
    <w:rsid w:val="00A34F19"/>
    <w:rsid w:val="00A760A7"/>
    <w:rsid w:val="00A83F82"/>
    <w:rsid w:val="00A9490C"/>
    <w:rsid w:val="00AB3C1C"/>
    <w:rsid w:val="00AB3C31"/>
    <w:rsid w:val="00AB4785"/>
    <w:rsid w:val="00AC3EC1"/>
    <w:rsid w:val="00AD7E57"/>
    <w:rsid w:val="00AE7CDD"/>
    <w:rsid w:val="00AF52FE"/>
    <w:rsid w:val="00B17392"/>
    <w:rsid w:val="00B4733F"/>
    <w:rsid w:val="00B522ED"/>
    <w:rsid w:val="00B5785B"/>
    <w:rsid w:val="00B64D4F"/>
    <w:rsid w:val="00B833DD"/>
    <w:rsid w:val="00B87E2A"/>
    <w:rsid w:val="00BA1246"/>
    <w:rsid w:val="00BC7560"/>
    <w:rsid w:val="00BD54DD"/>
    <w:rsid w:val="00BF30C1"/>
    <w:rsid w:val="00BF7961"/>
    <w:rsid w:val="00C06326"/>
    <w:rsid w:val="00C22A5C"/>
    <w:rsid w:val="00C306B8"/>
    <w:rsid w:val="00C40223"/>
    <w:rsid w:val="00C417A7"/>
    <w:rsid w:val="00C72619"/>
    <w:rsid w:val="00C8191B"/>
    <w:rsid w:val="00C844C3"/>
    <w:rsid w:val="00C95A45"/>
    <w:rsid w:val="00CA0A02"/>
    <w:rsid w:val="00CB6882"/>
    <w:rsid w:val="00CC4A33"/>
    <w:rsid w:val="00CE5FBC"/>
    <w:rsid w:val="00CF5BF0"/>
    <w:rsid w:val="00D01730"/>
    <w:rsid w:val="00D425A0"/>
    <w:rsid w:val="00D50E5A"/>
    <w:rsid w:val="00D66FD8"/>
    <w:rsid w:val="00D713B9"/>
    <w:rsid w:val="00D879CA"/>
    <w:rsid w:val="00D96040"/>
    <w:rsid w:val="00DE44F2"/>
    <w:rsid w:val="00E21FAF"/>
    <w:rsid w:val="00E75E0C"/>
    <w:rsid w:val="00E920A0"/>
    <w:rsid w:val="00EA3F16"/>
    <w:rsid w:val="00EE4835"/>
    <w:rsid w:val="00F02BD4"/>
    <w:rsid w:val="00F144A7"/>
    <w:rsid w:val="00F14B4B"/>
    <w:rsid w:val="00F21C7C"/>
    <w:rsid w:val="00F25303"/>
    <w:rsid w:val="00F27CA1"/>
    <w:rsid w:val="00F71536"/>
    <w:rsid w:val="00F97A0A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510498-573A-47AB-A49E-28CE37B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0A"/>
  </w:style>
  <w:style w:type="paragraph" w:styleId="Stopka">
    <w:name w:val="footer"/>
    <w:basedOn w:val="Normalny"/>
    <w:link w:val="Stopka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0A"/>
  </w:style>
  <w:style w:type="paragraph" w:styleId="Tekstdymka">
    <w:name w:val="Balloon Text"/>
    <w:basedOn w:val="Normalny"/>
    <w:link w:val="TekstdymkaZnak"/>
    <w:uiPriority w:val="99"/>
    <w:semiHidden/>
    <w:unhideWhenUsed/>
    <w:rsid w:val="00AF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5A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5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A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A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36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Dzięcioł</cp:lastModifiedBy>
  <cp:revision>36</cp:revision>
  <cp:lastPrinted>2017-10-19T07:36:00Z</cp:lastPrinted>
  <dcterms:created xsi:type="dcterms:W3CDTF">2017-07-07T11:58:00Z</dcterms:created>
  <dcterms:modified xsi:type="dcterms:W3CDTF">2019-06-03T06:37:00Z</dcterms:modified>
</cp:coreProperties>
</file>