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5368"/>
      </w:tblGrid>
      <w:tr w:rsidR="000955AD" w:rsidRPr="00B30BDF" w:rsidTr="009C46DE">
        <w:tc>
          <w:tcPr>
            <w:tcW w:w="3387" w:type="dxa"/>
            <w:vMerge w:val="restart"/>
          </w:tcPr>
          <w:p w:rsidR="009C46DE" w:rsidRPr="00B30BDF" w:rsidRDefault="009C46DE" w:rsidP="009C46DE">
            <w:pPr>
              <w:jc w:val="center"/>
              <w:rPr>
                <w:rFonts w:ascii="Arial" w:hAnsi="Arial" w:cs="Arial"/>
              </w:rPr>
            </w:pPr>
            <w:r w:rsidRPr="00B30BDF">
              <w:rPr>
                <w:rFonts w:ascii="Arial" w:hAnsi="Arial" w:cs="Arial"/>
                <w:noProof/>
              </w:rPr>
              <w:drawing>
                <wp:inline distT="0" distB="0" distL="0" distR="0">
                  <wp:extent cx="352425" cy="390525"/>
                  <wp:effectExtent l="0" t="0" r="0" b="0"/>
                  <wp:docPr id="1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6DE" w:rsidRPr="00B30BDF" w:rsidRDefault="009C46DE" w:rsidP="009C46DE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30BDF">
              <w:rPr>
                <w:rFonts w:ascii="Arial" w:hAnsi="Arial" w:cs="Arial"/>
                <w:b/>
                <w:noProof/>
              </w:rPr>
              <w:t>JEDNOSTKA  WOJSKOWA</w:t>
            </w:r>
          </w:p>
          <w:p w:rsidR="009C46DE" w:rsidRPr="00B30BDF" w:rsidRDefault="009C46DE" w:rsidP="009C46DE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30BDF">
              <w:rPr>
                <w:rFonts w:ascii="Arial" w:hAnsi="Arial" w:cs="Arial"/>
                <w:b/>
                <w:noProof/>
              </w:rPr>
              <w:t>NR  2063</w:t>
            </w:r>
          </w:p>
          <w:p w:rsidR="009C46DE" w:rsidRPr="00B30BDF" w:rsidRDefault="009C46DE" w:rsidP="009C46DE">
            <w:pPr>
              <w:jc w:val="center"/>
              <w:rPr>
                <w:rFonts w:ascii="Arial" w:hAnsi="Arial" w:cs="Arial"/>
                <w:noProof/>
              </w:rPr>
            </w:pPr>
          </w:p>
          <w:p w:rsidR="009C46DE" w:rsidRPr="00B30BDF" w:rsidRDefault="009C46DE" w:rsidP="009C46D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B30BDF">
              <w:rPr>
                <w:rFonts w:ascii="Arial" w:hAnsi="Arial" w:cs="Arial"/>
                <w:noProof/>
                <w:sz w:val="20"/>
                <w:szCs w:val="20"/>
              </w:rPr>
              <w:t xml:space="preserve">Nr </w:t>
            </w:r>
            <w:r w:rsidR="00F830B8" w:rsidRPr="00F830B8">
              <w:rPr>
                <w:rFonts w:ascii="Arial" w:hAnsi="Arial" w:cs="Arial"/>
                <w:color w:val="0070C0"/>
                <w:sz w:val="18"/>
                <w:szCs w:val="18"/>
              </w:rPr>
              <w:t>JW2063.SZPubl.2611.11.</w:t>
            </w:r>
            <w:r w:rsidR="002F6553">
              <w:rPr>
                <w:rFonts w:ascii="Arial" w:hAnsi="Arial" w:cs="Arial"/>
                <w:color w:val="0070C0"/>
                <w:sz w:val="18"/>
                <w:szCs w:val="18"/>
              </w:rPr>
              <w:t>22</w:t>
            </w:r>
            <w:r w:rsidR="00F830B8" w:rsidRPr="00F830B8">
              <w:rPr>
                <w:rFonts w:ascii="Arial" w:hAnsi="Arial" w:cs="Arial"/>
                <w:color w:val="0070C0"/>
                <w:sz w:val="18"/>
                <w:szCs w:val="18"/>
              </w:rPr>
              <w:t>.2021</w:t>
            </w:r>
          </w:p>
          <w:p w:rsidR="009C46DE" w:rsidRPr="00B30BDF" w:rsidRDefault="009C46DE" w:rsidP="009C46DE">
            <w:pPr>
              <w:spacing w:before="24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B30BDF">
              <w:rPr>
                <w:rFonts w:ascii="Arial" w:hAnsi="Arial" w:cs="Arial"/>
                <w:noProof/>
                <w:sz w:val="20"/>
                <w:szCs w:val="20"/>
              </w:rPr>
              <w:t>Data</w:t>
            </w:r>
            <w:r w:rsidR="00C17A5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F6553">
              <w:rPr>
                <w:rFonts w:ascii="Arial" w:hAnsi="Arial" w:cs="Arial"/>
                <w:noProof/>
                <w:sz w:val="20"/>
                <w:szCs w:val="20"/>
              </w:rPr>
              <w:t>…………………</w:t>
            </w:r>
          </w:p>
          <w:p w:rsidR="009C46DE" w:rsidRPr="00B30BDF" w:rsidRDefault="009C46DE" w:rsidP="009C46DE">
            <w:pPr>
              <w:spacing w:before="40"/>
              <w:jc w:val="center"/>
              <w:rPr>
                <w:rFonts w:ascii="Arial" w:hAnsi="Arial" w:cs="Arial"/>
                <w:noProof/>
              </w:rPr>
            </w:pPr>
            <w:r w:rsidRPr="00B30BDF">
              <w:rPr>
                <w:rFonts w:ascii="Arial" w:hAnsi="Arial" w:cs="Arial"/>
                <w:noProof/>
                <w:sz w:val="20"/>
                <w:szCs w:val="20"/>
              </w:rPr>
              <w:t>00-909 Warszawa</w:t>
            </w:r>
          </w:p>
        </w:tc>
        <w:tc>
          <w:tcPr>
            <w:tcW w:w="5368" w:type="dxa"/>
          </w:tcPr>
          <w:p w:rsidR="009C46DE" w:rsidRPr="00B30BDF" w:rsidRDefault="009C46DE" w:rsidP="009C46DE">
            <w:pPr>
              <w:jc w:val="right"/>
            </w:pPr>
            <w:r w:rsidRPr="00B30BDF">
              <w:rPr>
                <w:noProof/>
              </w:rPr>
              <w:drawing>
                <wp:inline distT="0" distB="0" distL="0" distR="0">
                  <wp:extent cx="2476500" cy="571500"/>
                  <wp:effectExtent l="0" t="0" r="0" b="0"/>
                  <wp:docPr id="109" name="Obraz 1" descr="cid:image001.png@01D732CA.56506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id:image001.png@01D732CA.56506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5AD" w:rsidRPr="00B30BDF" w:rsidTr="009C46DE">
        <w:tc>
          <w:tcPr>
            <w:tcW w:w="3387" w:type="dxa"/>
            <w:vMerge/>
          </w:tcPr>
          <w:p w:rsidR="009C46DE" w:rsidRPr="00B30BDF" w:rsidRDefault="009C46DE" w:rsidP="006F73BF"/>
        </w:tc>
        <w:tc>
          <w:tcPr>
            <w:tcW w:w="5368" w:type="dxa"/>
          </w:tcPr>
          <w:p w:rsidR="009C46DE" w:rsidRPr="00B30BDF" w:rsidRDefault="009C46DE" w:rsidP="002F6553">
            <w:pPr>
              <w:spacing w:before="240"/>
              <w:jc w:val="right"/>
            </w:pPr>
            <w:r w:rsidRPr="00B30BDF">
              <w:rPr>
                <w:rFonts w:ascii="Arial" w:hAnsi="Arial" w:cs="Arial"/>
              </w:rPr>
              <w:t xml:space="preserve">Warszawa, </w:t>
            </w:r>
            <w:r w:rsidR="002F6553">
              <w:rPr>
                <w:rFonts w:ascii="Arial" w:hAnsi="Arial" w:cs="Arial"/>
              </w:rPr>
              <w:t>……………….</w:t>
            </w:r>
            <w:r w:rsidR="00C17A5C">
              <w:rPr>
                <w:rFonts w:ascii="Arial" w:hAnsi="Arial" w:cs="Arial"/>
              </w:rPr>
              <w:t>.</w:t>
            </w:r>
            <w:r w:rsidRPr="00B30BDF">
              <w:rPr>
                <w:rFonts w:ascii="Arial" w:hAnsi="Arial" w:cs="Arial"/>
              </w:rPr>
              <w:t>2021 r.</w:t>
            </w:r>
          </w:p>
        </w:tc>
      </w:tr>
    </w:tbl>
    <w:p w:rsidR="009C46DE" w:rsidRPr="00B30BDF" w:rsidRDefault="009C46DE" w:rsidP="006F73BF"/>
    <w:p w:rsidR="009C46DE" w:rsidRDefault="00302DB1" w:rsidP="001020EB">
      <w:pPr>
        <w:spacing w:line="360" w:lineRule="auto"/>
        <w:ind w:left="4253"/>
        <w:rPr>
          <w:rFonts w:ascii="Arial" w:hAnsi="Arial" w:cs="Arial"/>
          <w:b/>
          <w:bCs/>
        </w:rPr>
      </w:pPr>
      <w:r w:rsidRPr="00B30BDF">
        <w:rPr>
          <w:rFonts w:ascii="Arial" w:hAnsi="Arial" w:cs="Arial"/>
          <w:b/>
          <w:bCs/>
        </w:rPr>
        <w:t xml:space="preserve">                         wg rozdzielnika </w:t>
      </w:r>
    </w:p>
    <w:p w:rsidR="00A36B65" w:rsidRPr="00B30BDF" w:rsidRDefault="00A36B65" w:rsidP="00912169">
      <w:pPr>
        <w:spacing w:line="360" w:lineRule="auto"/>
        <w:rPr>
          <w:rFonts w:ascii="Arial" w:hAnsi="Arial" w:cs="Arial"/>
          <w:bCs/>
          <w:i/>
        </w:rPr>
      </w:pPr>
    </w:p>
    <w:p w:rsidR="00302DB1" w:rsidRPr="00B30BDF" w:rsidRDefault="00FB76F4" w:rsidP="001020EB">
      <w:pPr>
        <w:spacing w:line="360" w:lineRule="auto"/>
        <w:ind w:left="1134" w:hanging="1134"/>
        <w:jc w:val="both"/>
        <w:rPr>
          <w:rFonts w:ascii="Arial" w:hAnsi="Arial" w:cs="Arial"/>
          <w:iCs/>
        </w:rPr>
      </w:pPr>
      <w:r w:rsidRPr="00B30BDF">
        <w:rPr>
          <w:rFonts w:ascii="Arial" w:hAnsi="Arial" w:cs="Arial"/>
          <w:b/>
          <w:iCs/>
        </w:rPr>
        <w:t>Dotyczy:</w:t>
      </w:r>
      <w:r w:rsidR="00302DB1" w:rsidRPr="00B30BDF">
        <w:rPr>
          <w:rFonts w:ascii="Arial" w:hAnsi="Arial" w:cs="Arial"/>
          <w:b/>
          <w:iCs/>
        </w:rPr>
        <w:t xml:space="preserve"> </w:t>
      </w:r>
      <w:r w:rsidR="00302DB1" w:rsidRPr="001020EB">
        <w:rPr>
          <w:rFonts w:ascii="Arial" w:hAnsi="Arial" w:cs="Arial"/>
          <w:iCs/>
          <w:u w:val="single"/>
        </w:rPr>
        <w:t xml:space="preserve">przetarg nieograniczony na dozór i ochronę mienia Inspektoratu Uzbrojenia przy ul. Królewskiej 1/7 oraz Jednostki Wojskowej </w:t>
      </w:r>
      <w:r w:rsidR="00302DB1" w:rsidRPr="001020EB">
        <w:rPr>
          <w:rFonts w:ascii="Arial" w:hAnsi="Arial" w:cs="Arial"/>
          <w:iCs/>
          <w:u w:val="single"/>
        </w:rPr>
        <w:br/>
        <w:t>Nr 2063 przy ul. Radiowej w Warszawie, sprawa nr 11/21 (ID:447553).</w:t>
      </w:r>
    </w:p>
    <w:p w:rsidR="00302DB1" w:rsidRPr="00EB04D9" w:rsidRDefault="00302DB1" w:rsidP="001020EB">
      <w:pPr>
        <w:spacing w:line="360" w:lineRule="auto"/>
        <w:ind w:left="1134" w:hanging="1134"/>
        <w:jc w:val="both"/>
        <w:rPr>
          <w:rFonts w:ascii="Arial" w:hAnsi="Arial" w:cs="Arial"/>
          <w:i/>
          <w:iCs/>
        </w:rPr>
      </w:pPr>
    </w:p>
    <w:p w:rsidR="00302DB1" w:rsidRPr="00EB04D9" w:rsidRDefault="00302DB1" w:rsidP="00C716F0">
      <w:pPr>
        <w:pStyle w:val="Akapitzlist"/>
        <w:numPr>
          <w:ilvl w:val="0"/>
          <w:numId w:val="10"/>
        </w:numPr>
        <w:spacing w:line="360" w:lineRule="auto"/>
        <w:ind w:left="142" w:right="96"/>
        <w:jc w:val="both"/>
        <w:rPr>
          <w:rFonts w:ascii="Arial" w:hAnsi="Arial" w:cs="Arial"/>
        </w:rPr>
      </w:pPr>
      <w:r w:rsidRPr="00EB04D9">
        <w:rPr>
          <w:rFonts w:ascii="Arial" w:hAnsi="Arial" w:cs="Arial"/>
          <w:sz w:val="24"/>
          <w:szCs w:val="24"/>
        </w:rPr>
        <w:t xml:space="preserve">W dniu </w:t>
      </w:r>
      <w:r w:rsidR="002F6553" w:rsidRPr="00EB04D9">
        <w:rPr>
          <w:rFonts w:ascii="Arial" w:hAnsi="Arial" w:cs="Arial"/>
          <w:sz w:val="24"/>
          <w:szCs w:val="24"/>
        </w:rPr>
        <w:t>07.05</w:t>
      </w:r>
      <w:r w:rsidRPr="00EB04D9">
        <w:rPr>
          <w:rFonts w:ascii="Arial" w:hAnsi="Arial" w:cs="Arial"/>
          <w:sz w:val="24"/>
          <w:szCs w:val="24"/>
        </w:rPr>
        <w:t>.2</w:t>
      </w:r>
      <w:r w:rsidR="00EB04D9" w:rsidRPr="00EB04D9">
        <w:rPr>
          <w:rFonts w:ascii="Arial" w:hAnsi="Arial" w:cs="Arial"/>
          <w:sz w:val="24"/>
          <w:szCs w:val="24"/>
        </w:rPr>
        <w:t>021 r. do Zamawiającego wpłynęły pytania</w:t>
      </w:r>
      <w:r w:rsidRPr="00EB04D9">
        <w:rPr>
          <w:rFonts w:ascii="Arial" w:hAnsi="Arial" w:cs="Arial"/>
          <w:sz w:val="24"/>
          <w:szCs w:val="24"/>
        </w:rPr>
        <w:t xml:space="preserve"> odnośnie przedmiotowego postępowania od potencjalnego Wykonawcy</w:t>
      </w:r>
      <w:r w:rsidRPr="00EB04D9">
        <w:rPr>
          <w:rFonts w:ascii="Arial" w:hAnsi="Arial" w:cs="Arial"/>
        </w:rPr>
        <w:t>.</w:t>
      </w:r>
    </w:p>
    <w:p w:rsidR="00302DB1" w:rsidRDefault="00302DB1" w:rsidP="001020EB">
      <w:pPr>
        <w:spacing w:line="360" w:lineRule="auto"/>
        <w:ind w:right="96"/>
        <w:jc w:val="both"/>
        <w:rPr>
          <w:rFonts w:ascii="Arial" w:hAnsi="Arial" w:cs="Arial"/>
        </w:rPr>
      </w:pPr>
      <w:r w:rsidRPr="00EB04D9">
        <w:rPr>
          <w:rFonts w:ascii="Arial" w:hAnsi="Arial" w:cs="Arial"/>
        </w:rPr>
        <w:t>T</w:t>
      </w:r>
      <w:r w:rsidR="00EB04D9">
        <w:rPr>
          <w:rFonts w:ascii="Arial" w:hAnsi="Arial" w:cs="Arial"/>
        </w:rPr>
        <w:t>reść pytań</w:t>
      </w:r>
      <w:r w:rsidRPr="00EB04D9">
        <w:rPr>
          <w:rFonts w:ascii="Arial" w:hAnsi="Arial" w:cs="Arial"/>
        </w:rPr>
        <w:t>: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,,1.</w:t>
      </w:r>
      <w:r>
        <w:t xml:space="preserve"> </w:t>
      </w:r>
      <w:r w:rsidRPr="00113F4A">
        <w:rPr>
          <w:rFonts w:ascii="Arial" w:hAnsi="Arial" w:cs="Arial"/>
        </w:rPr>
        <w:t>Czy zamawiający dopuszcza aby absencje chorobowe i urlopowe były realizowane w oparciu o umowy cywilno-prawne?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2. Czy zamawiający dopuszcza zatrudnienie na umowy cywilno-prawne powyżej pełnego etatu?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3. Czy wskazana liczba pracowników zapewnia 1,5 krotność ( zadanie 1)?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4. Proszę o wykreślenie zapisów dot. obejmowania zabezpieczenia należytego wykonania umowy roszczeń z tytułu rękojmi. Gwarancja z tytułu rękojmi jest stosowana w przypadku robót a nie usług ochrony. Zapis dot. rękojmi nie dotyczy usług ochrony, która wiąże się z realizacją usługi fizycznie przez pracownika a jedynie ze sprzedaną rzeczą lub wykonaną pracą, które mają wady fizyczne lub prawne i nie zostały usunięte ( np. w przypadku montażu kamer, budowy drogi itd.)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W przypadku opisu przedmiotu zamówienia nie mamy podstaw do żądanie od ubezpieczyciela aby wystawił nam taką gwarancję ponieważ nie wykonujemy dla Państwa żadnej z rzeczy, która podlega pod taka gwarancję. Wszelkie zadania związane z realizacją umowy wiążą się z należytym lub nienależytym wykonaniem usługi, które gwarancja NWK powinna zabezpieczać.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lastRenderedPageBreak/>
        <w:t>5. Proszę o potwierdzenie, iż zamawiający do realizacji usługi nie wymaga kwalifikowanych pracowników zabezpieczenia technicznego.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6. Czy wymagany patrol interwencyjny wewnętrzny jest realizowany na pojeździe?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7. Wnoszę o modyfikację paragrafu 16 ust. 1.2 (zadanie 1) oraz paragrafu 15 ust. 1.2 ( zadanie 2) umów poprzez dodanie „ albo wysokości minimalnej stawki godzinowej”.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8. Proszę o potwierdzenie, iż w przypadku zadania 2, waloryzacja wynagrodzenia będzie możliwa od 01.01.2022 a oferty zostaną złożone uwzględniając wynagrodzenie na ten rok.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9. W związku z zapisami we Wzorze umowy dotyczącymi kar umownych wno</w:t>
      </w:r>
      <w:r>
        <w:rPr>
          <w:rFonts w:ascii="Arial" w:hAnsi="Arial" w:cs="Arial"/>
        </w:rPr>
        <w:t xml:space="preserve">simy </w:t>
      </w:r>
      <w:r w:rsidRPr="00113F4A">
        <w:rPr>
          <w:rFonts w:ascii="Arial" w:hAnsi="Arial" w:cs="Arial"/>
        </w:rPr>
        <w:t>o obniżenie wysokości kar, jako rażąco wygórowanych o 50%.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Uzasadnienie: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W procedurze udzielania i realizacji zamówień publicznych to zamawiający jest w pozycji uprzywilejowanej względem wykonawców, umożliwiającej mu narzucanie warunków dotyczących realizacji zamówienia, jednak powinien on tak ukształtować treść umowy aby realizacja zamówienia w ogóle była możliwa. Zatem zastrzeganie kar umownych nie powinno być celem samym w sobie, ale środkiem dyscyplinującym wykonawcę.</w:t>
      </w:r>
    </w:p>
    <w:p w:rsidR="00113F4A" w:rsidRPr="00113F4A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Nie można również zapominać, że podstawową funkcją kary umownej jest naprawienie szkody (zryczałtowane odszkodowanie), a zatem stawka kary umownej nie powinna być ustalona abstrakcyjnie, lecz z uwzględnieniem przewidywanej szkody, jaka może powstać po stronie Zamawiającego. Jednakże postanowienie projektu umowy nie zostało oparte na powyższych założeniach, stąd wniosek o jego zmianę.</w:t>
      </w:r>
    </w:p>
    <w:p w:rsidR="00113F4A" w:rsidRPr="00EB04D9" w:rsidRDefault="00113F4A" w:rsidP="00113F4A">
      <w:pPr>
        <w:spacing w:line="360" w:lineRule="auto"/>
        <w:ind w:right="96"/>
        <w:jc w:val="both"/>
        <w:rPr>
          <w:rFonts w:ascii="Arial" w:hAnsi="Arial" w:cs="Arial"/>
        </w:rPr>
      </w:pPr>
      <w:r w:rsidRPr="00113F4A">
        <w:rPr>
          <w:rFonts w:ascii="Arial" w:hAnsi="Arial" w:cs="Arial"/>
        </w:rPr>
        <w:t>Zaproponowane przez wykonawcę zmiany poprzez obniżenie wysokości kar umownych, ma z jednej strony zapewnić, iż w dalszym ciągu kary umowne będą spełniały funkcję represyjną, z drugiej zaś, że zaczną spełniać funkcję odszkodowawczą, a nie „zarobkową</w:t>
      </w:r>
      <w:r>
        <w:rPr>
          <w:rFonts w:ascii="Arial" w:hAnsi="Arial" w:cs="Arial"/>
        </w:rPr>
        <w:t>’’.’’</w:t>
      </w:r>
    </w:p>
    <w:p w:rsidR="00EB04D9" w:rsidRPr="000C24B0" w:rsidRDefault="00EB04D9" w:rsidP="00EB04D9">
      <w:pPr>
        <w:pStyle w:val="Akapitzlist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EB04D9" w:rsidRPr="00C716F0" w:rsidRDefault="00C716F0" w:rsidP="00C716F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udziela następujących</w:t>
      </w:r>
      <w:r w:rsidR="00302DB1" w:rsidRPr="00EB04D9">
        <w:rPr>
          <w:rFonts w:ascii="Arial" w:hAnsi="Arial" w:cs="Arial"/>
          <w:sz w:val="24"/>
          <w:szCs w:val="24"/>
        </w:rPr>
        <w:t xml:space="preserve"> odpowiedzi: </w:t>
      </w:r>
    </w:p>
    <w:p w:rsidR="00C37233" w:rsidRPr="00D158C7" w:rsidRDefault="00700382" w:rsidP="00C37233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Wszyscy pracownicy powinni być zatrudnieni na umowę o pracę a ilość godzin ma zapewnić całościową ochronę fizyczną w ciągu miesiąca. </w:t>
      </w:r>
    </w:p>
    <w:p w:rsidR="00C04F13" w:rsidRPr="00D158C7" w:rsidRDefault="00700382" w:rsidP="00E513B6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Zamawiający nie dopuszcza zatrudniania na umowy cywilno-prawne powyżej pełnego etatu.</w:t>
      </w:r>
    </w:p>
    <w:p w:rsidR="00C04F13" w:rsidRPr="00D158C7" w:rsidRDefault="00700382" w:rsidP="008E446D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pracowników w części I zapewnia 1,5 krotność. </w:t>
      </w:r>
    </w:p>
    <w:p w:rsidR="008748DA" w:rsidRDefault="00700382" w:rsidP="008748DA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nie wyraża zgody na zmianę zapisów umowy. </w:t>
      </w:r>
    </w:p>
    <w:p w:rsidR="00D6705B" w:rsidRDefault="00700382" w:rsidP="008748DA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 realizacji usługi nie wymaga kwalifikowanych pracowników zabezpieczenia technicznego.</w:t>
      </w:r>
    </w:p>
    <w:p w:rsidR="00700382" w:rsidRDefault="00700382" w:rsidP="008748DA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Patrol interwencyjny wewnętrzny realizowany jest pieszo.</w:t>
      </w:r>
    </w:p>
    <w:p w:rsidR="00700382" w:rsidRDefault="000C24B0" w:rsidP="008748DA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wyraża zgody na zmianę zapisów umowy.</w:t>
      </w:r>
    </w:p>
    <w:p w:rsidR="000C24B0" w:rsidRDefault="000C24B0" w:rsidP="008748DA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dokona waloryzacji wynagrodzenia Wykonawcy</w:t>
      </w:r>
      <w:r w:rsidR="00C716F0">
        <w:rPr>
          <w:rFonts w:ascii="Arial" w:hAnsi="Arial" w:cs="Arial"/>
          <w:sz w:val="24"/>
          <w:szCs w:val="24"/>
        </w:rPr>
        <w:t xml:space="preserve"> od dnia 01.01.</w:t>
      </w:r>
      <w:r w:rsidR="0095400E">
        <w:rPr>
          <w:rFonts w:ascii="Arial" w:hAnsi="Arial" w:cs="Arial"/>
          <w:sz w:val="24"/>
          <w:szCs w:val="24"/>
        </w:rPr>
        <w:t>2022</w:t>
      </w:r>
      <w:r w:rsidR="00C716F0">
        <w:rPr>
          <w:rFonts w:ascii="Arial" w:hAnsi="Arial" w:cs="Arial"/>
          <w:sz w:val="24"/>
          <w:szCs w:val="24"/>
        </w:rPr>
        <w:t xml:space="preserve"> r. w przypadku zmiany</w:t>
      </w:r>
      <w:r>
        <w:rPr>
          <w:rFonts w:ascii="Arial" w:hAnsi="Arial" w:cs="Arial"/>
          <w:sz w:val="24"/>
          <w:szCs w:val="24"/>
        </w:rPr>
        <w:t xml:space="preserve"> wysokości minimalnego wynagrodzenia za pracę po otrzymaniu stosownych dokumentów od Wykonawcy.</w:t>
      </w:r>
      <w:bookmarkStart w:id="0" w:name="_GoBack"/>
      <w:bookmarkEnd w:id="0"/>
    </w:p>
    <w:p w:rsidR="000C24B0" w:rsidRDefault="000C24B0" w:rsidP="000C24B0">
      <w:pPr>
        <w:pStyle w:val="Akapitzlist"/>
        <w:numPr>
          <w:ilvl w:val="0"/>
          <w:numId w:val="1"/>
        </w:numPr>
        <w:spacing w:before="240" w:after="0" w:line="360" w:lineRule="auto"/>
        <w:ind w:left="709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wyraża zgody na zmianę zapisów umowy.</w:t>
      </w:r>
    </w:p>
    <w:p w:rsidR="000C24B0" w:rsidRDefault="000C24B0" w:rsidP="000C24B0">
      <w:pPr>
        <w:pStyle w:val="Akapitzlist"/>
        <w:spacing w:before="240"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C24B0" w:rsidRDefault="00C716F0" w:rsidP="00EB04D9">
      <w:pPr>
        <w:pStyle w:val="Akapitzlist"/>
        <w:numPr>
          <w:ilvl w:val="0"/>
          <w:numId w:val="10"/>
        </w:numPr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10</w:t>
      </w:r>
      <w:r w:rsidR="000C24B0" w:rsidRPr="000C24B0">
        <w:rPr>
          <w:rFonts w:ascii="Arial" w:hAnsi="Arial" w:cs="Arial"/>
          <w:sz w:val="24"/>
          <w:szCs w:val="24"/>
        </w:rPr>
        <w:t>.05.2021 r. do Zamawiającego wpłynęło zapytanie odnośnie przedmiotowego postępowania od potencjalnego Wykonawcy</w:t>
      </w:r>
      <w:r w:rsidR="00113F4A">
        <w:rPr>
          <w:rFonts w:ascii="Arial" w:hAnsi="Arial" w:cs="Arial"/>
          <w:sz w:val="24"/>
          <w:szCs w:val="24"/>
        </w:rPr>
        <w:t xml:space="preserve">  o następującej treści:</w:t>
      </w:r>
      <w:r w:rsidR="000C24B0">
        <w:rPr>
          <w:rFonts w:ascii="Arial" w:hAnsi="Arial" w:cs="Arial"/>
          <w:sz w:val="24"/>
          <w:szCs w:val="24"/>
        </w:rPr>
        <w:t xml:space="preserve"> </w:t>
      </w:r>
    </w:p>
    <w:p w:rsidR="00EB04D9" w:rsidRPr="00113F4A" w:rsidRDefault="00113F4A" w:rsidP="00113F4A">
      <w:pPr>
        <w:pStyle w:val="Akapitzlist"/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,,</w:t>
      </w:r>
      <w:r w:rsidR="00EB04D9" w:rsidRPr="00EB04D9">
        <w:rPr>
          <w:rFonts w:ascii="Arial" w:hAnsi="Arial" w:cs="Arial"/>
          <w:sz w:val="24"/>
          <w:szCs w:val="24"/>
        </w:rPr>
        <w:t>1. Uprzejmie proszę o informację, czy Zamawiający akceptuje wystawienie przez wykonawcę ustrukturyzowanych faktur korygujących oraz innych ustrukturyzowanych dokumentów elektronicznych, dotyczących wykonania umowy o przedmiotowe zamówienie publiczne oraz przesłanie tychże dokumentów za pośrednictwem Platformy Elektronicznego Fakturowania https://www.brokerinfinite.efaktura.gov.pl/ ?</w:t>
      </w:r>
    </w:p>
    <w:p w:rsidR="00EB04D9" w:rsidRPr="00113F4A" w:rsidRDefault="00EB04D9" w:rsidP="00113F4A">
      <w:pPr>
        <w:pStyle w:val="Akapitzlist"/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B04D9">
        <w:rPr>
          <w:rFonts w:ascii="Arial" w:hAnsi="Arial" w:cs="Arial"/>
          <w:sz w:val="24"/>
          <w:szCs w:val="24"/>
        </w:rPr>
        <w:t>Podkreślam przy tym, że pytanie nie dotyczy zgody na wystawianie ustrukturyzowanych faktur elektronicznych, gdyż takowe Zamawiający jest zobowiązany odbierać od wykonawcy na podstawie art. 4.1 ustawy z dnia 9 listopada 2018 r. o elektronicznym fakturowaniu w zamówieniach publicznych…. (</w:t>
      </w:r>
      <w:proofErr w:type="spellStart"/>
      <w:r w:rsidRPr="00EB04D9">
        <w:rPr>
          <w:rFonts w:ascii="Arial" w:hAnsi="Arial" w:cs="Arial"/>
          <w:sz w:val="24"/>
          <w:szCs w:val="24"/>
        </w:rPr>
        <w:t>t.j</w:t>
      </w:r>
      <w:proofErr w:type="spellEnd"/>
      <w:r w:rsidRPr="00EB04D9">
        <w:rPr>
          <w:rFonts w:ascii="Arial" w:hAnsi="Arial" w:cs="Arial"/>
          <w:sz w:val="24"/>
          <w:szCs w:val="24"/>
        </w:rPr>
        <w:t>. Dz.U. z 2020 r. poz. 1666), lecz zgody na wystawianie ustrukturyzowanych faktur korygujących oraz innych ustrukturyzowanych dokumentów elektronicznych.</w:t>
      </w:r>
    </w:p>
    <w:p w:rsidR="00EB04D9" w:rsidRPr="00113F4A" w:rsidRDefault="00EB04D9" w:rsidP="00113F4A">
      <w:pPr>
        <w:pStyle w:val="Akapitzlist"/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B04D9">
        <w:rPr>
          <w:rFonts w:ascii="Arial" w:hAnsi="Arial" w:cs="Arial"/>
          <w:sz w:val="24"/>
          <w:szCs w:val="24"/>
        </w:rPr>
        <w:t xml:space="preserve">Fakturowanie oraz wystawienie innych dokumentów w ustrukturyzowanej formie elektronicznej jest zgodne z przepisami podatkowymi, wynikającymi z ustawy o podatku od towarów i usług (VAT) oraz jest powszechnie stosowane pomiędzy Zamawiającymi a wykonawcami. Taki sposób przekazywania </w:t>
      </w:r>
      <w:r w:rsidRPr="00EB04D9">
        <w:rPr>
          <w:rFonts w:ascii="Arial" w:hAnsi="Arial" w:cs="Arial"/>
          <w:sz w:val="24"/>
          <w:szCs w:val="24"/>
        </w:rPr>
        <w:lastRenderedPageBreak/>
        <w:t xml:space="preserve">dokumentów ułatwia wzajemną komunikację oraz eliminuje szereg błędów, występujących w procesie tradycyjnego fakturowania. Jest on też rekomendowany, jako docelowy sposób obiegu dokumentów księgowych przez Ministerstwo Rozwoju, Pracy i Technologii (https://www.gov.pl/web/rozwoj-praca-technologia/e-fakturowanie-w-zamowieniach-publicznych). Ponadto, </w:t>
      </w:r>
      <w:r w:rsidR="00113F4A">
        <w:rPr>
          <w:rFonts w:ascii="Arial" w:hAnsi="Arial" w:cs="Arial"/>
          <w:sz w:val="24"/>
          <w:szCs w:val="24"/>
        </w:rPr>
        <w:br/>
      </w:r>
      <w:r w:rsidRPr="00EB04D9">
        <w:rPr>
          <w:rFonts w:ascii="Arial" w:hAnsi="Arial" w:cs="Arial"/>
          <w:sz w:val="24"/>
          <w:szCs w:val="24"/>
        </w:rPr>
        <w:t>w dobie epidemii COVID-19, taki sposób przekazywania dokumentów rozliczeniowych jest jedną ze skutecznych metod w powstrzymywaniu rozprzestrzenianiu się wirusa oraz gwarantuje utrzymanie ciągłości procesów księgowych i podatkowych.</w:t>
      </w:r>
    </w:p>
    <w:p w:rsidR="00EB04D9" w:rsidRDefault="00EB04D9" w:rsidP="00113F4A">
      <w:pPr>
        <w:pStyle w:val="Akapitzlist"/>
        <w:spacing w:before="120"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B04D9">
        <w:rPr>
          <w:rFonts w:ascii="Arial" w:hAnsi="Arial" w:cs="Arial"/>
          <w:sz w:val="24"/>
          <w:szCs w:val="24"/>
        </w:rPr>
        <w:t>Jednocześnie proszę o podanie konta Zamawiającego znajdującego się na Platformie Elektronicznego Fakturowania, umożliwiającego przesłanie ustrukturyzowanych dokumentów</w:t>
      </w:r>
      <w:r w:rsidR="00113F4A">
        <w:rPr>
          <w:rFonts w:ascii="Arial" w:hAnsi="Arial" w:cs="Arial"/>
          <w:sz w:val="24"/>
          <w:szCs w:val="24"/>
        </w:rPr>
        <w:t>.’’</w:t>
      </w:r>
    </w:p>
    <w:p w:rsidR="00113F4A" w:rsidRDefault="00113F4A" w:rsidP="00EB04D9">
      <w:pPr>
        <w:pStyle w:val="Akapitzlist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113F4A" w:rsidRDefault="00113F4A" w:rsidP="00C716F0">
      <w:pPr>
        <w:pStyle w:val="Akapitzlist"/>
        <w:numPr>
          <w:ilvl w:val="0"/>
          <w:numId w:val="10"/>
        </w:numPr>
        <w:spacing w:before="240"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udziela następującej odpowiedzi:</w:t>
      </w:r>
    </w:p>
    <w:p w:rsidR="00113F4A" w:rsidRPr="00D158C7" w:rsidRDefault="00C716F0" w:rsidP="00C716F0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1. Na temat faktur korygujących należy wystąpić z prośbą po podpisaniu umowy w celu podpisania stosownego aneksu do umowy.</w:t>
      </w:r>
    </w:p>
    <w:p w:rsidR="009765EA" w:rsidRDefault="008748DA" w:rsidP="007F0B82">
      <w:pPr>
        <w:spacing w:line="360" w:lineRule="auto"/>
        <w:ind w:left="-11" w:firstLine="578"/>
        <w:jc w:val="both"/>
        <w:rPr>
          <w:rFonts w:ascii="Arial" w:hAnsi="Arial" w:cs="Arial"/>
        </w:rPr>
      </w:pPr>
      <w:r w:rsidRPr="008748DA">
        <w:rPr>
          <w:rFonts w:ascii="Arial" w:hAnsi="Arial" w:cs="Arial"/>
        </w:rPr>
        <w:t xml:space="preserve">Wyjaśnienie powyższe oraz modyfikację Specyfikacji Warunków Zamówienia zgodnie z art. 135 ust. 6 ustawy </w:t>
      </w:r>
      <w:proofErr w:type="spellStart"/>
      <w:r w:rsidRPr="008748DA">
        <w:rPr>
          <w:rFonts w:ascii="Arial" w:hAnsi="Arial" w:cs="Arial"/>
        </w:rPr>
        <w:t>Pzp</w:t>
      </w:r>
      <w:proofErr w:type="spellEnd"/>
      <w:r w:rsidRPr="008748DA">
        <w:rPr>
          <w:rFonts w:ascii="Arial" w:hAnsi="Arial" w:cs="Arial"/>
        </w:rPr>
        <w:t xml:space="preserve">, Zamawiający przesyła wszystkim potencjalnym Wykonawcom i umieszcza na Platformie zakupowej Jednostki Wojskowej Nr 2063 pod adresem: </w:t>
      </w:r>
      <w:r w:rsidR="009765EA" w:rsidRPr="009765EA">
        <w:rPr>
          <w:rFonts w:ascii="Arial" w:hAnsi="Arial" w:cs="Arial"/>
        </w:rPr>
        <w:t>https://platformazakupowa.pl/pn/jednostkawojskowa_2063</w:t>
      </w:r>
      <w:r w:rsidRPr="008748DA">
        <w:rPr>
          <w:rFonts w:ascii="Arial" w:hAnsi="Arial" w:cs="Arial"/>
        </w:rPr>
        <w:t>.</w:t>
      </w:r>
      <w:r w:rsidR="009765EA">
        <w:rPr>
          <w:rFonts w:ascii="Arial" w:hAnsi="Arial" w:cs="Arial"/>
        </w:rPr>
        <w:t xml:space="preserve"> </w:t>
      </w:r>
      <w:r w:rsidR="007F0B82">
        <w:rPr>
          <w:rFonts w:ascii="Arial" w:hAnsi="Arial" w:cs="Arial"/>
        </w:rPr>
        <w:t>T</w:t>
      </w:r>
      <w:r w:rsidR="009765EA" w:rsidRPr="009A4C17">
        <w:rPr>
          <w:rFonts w:ascii="Arial" w:hAnsi="Arial" w:cs="Arial"/>
        </w:rPr>
        <w:t xml:space="preserve">ermin składania ofert </w:t>
      </w:r>
      <w:r w:rsidR="009765EA">
        <w:rPr>
          <w:rFonts w:ascii="Arial" w:hAnsi="Arial" w:cs="Arial"/>
        </w:rPr>
        <w:t>oraz otwarcia ich nie został przedłużony,</w:t>
      </w:r>
      <w:r w:rsidR="009765EA" w:rsidRPr="009A4C17">
        <w:rPr>
          <w:rFonts w:ascii="Arial" w:hAnsi="Arial" w:cs="Arial"/>
        </w:rPr>
        <w:t xml:space="preserve"> adresy pozostają bez zmian.</w:t>
      </w:r>
    </w:p>
    <w:p w:rsidR="008748DA" w:rsidRPr="00B30BDF" w:rsidRDefault="008748DA" w:rsidP="008748DA">
      <w:pPr>
        <w:spacing w:line="360" w:lineRule="auto"/>
        <w:rPr>
          <w:rFonts w:ascii="Arial" w:hAnsi="Arial" w:cs="Arial"/>
          <w:b/>
        </w:rPr>
      </w:pPr>
    </w:p>
    <w:p w:rsidR="006F73BF" w:rsidRPr="00B30BDF" w:rsidRDefault="006F73BF" w:rsidP="001020EB">
      <w:pPr>
        <w:spacing w:line="360" w:lineRule="auto"/>
        <w:ind w:left="3828"/>
        <w:jc w:val="center"/>
        <w:rPr>
          <w:rFonts w:ascii="Arial" w:hAnsi="Arial" w:cs="Arial"/>
          <w:b/>
        </w:rPr>
      </w:pPr>
      <w:r w:rsidRPr="00B30BDF">
        <w:rPr>
          <w:rFonts w:ascii="Arial" w:hAnsi="Arial" w:cs="Arial"/>
          <w:b/>
        </w:rPr>
        <w:t>DOWÓDCA</w:t>
      </w:r>
    </w:p>
    <w:p w:rsidR="006F73BF" w:rsidRPr="00B30BDF" w:rsidRDefault="006F73BF" w:rsidP="001020EB">
      <w:pPr>
        <w:spacing w:line="360" w:lineRule="auto"/>
        <w:ind w:left="3828"/>
        <w:jc w:val="center"/>
        <w:rPr>
          <w:rFonts w:ascii="Arial" w:hAnsi="Arial" w:cs="Arial"/>
          <w:b/>
        </w:rPr>
      </w:pPr>
    </w:p>
    <w:p w:rsidR="009C46DE" w:rsidRPr="00B30BDF" w:rsidRDefault="006F73BF" w:rsidP="001020EB">
      <w:pPr>
        <w:tabs>
          <w:tab w:val="center" w:pos="7236"/>
        </w:tabs>
        <w:spacing w:line="360" w:lineRule="auto"/>
        <w:ind w:left="3828"/>
        <w:jc w:val="center"/>
        <w:rPr>
          <w:rFonts w:ascii="Arial" w:hAnsi="Arial" w:cs="Arial"/>
        </w:rPr>
      </w:pPr>
      <w:r w:rsidRPr="00B30BDF">
        <w:rPr>
          <w:rFonts w:ascii="Arial" w:hAnsi="Arial" w:cs="Arial"/>
          <w:b/>
        </w:rPr>
        <w:t xml:space="preserve">płk </w:t>
      </w:r>
      <w:r w:rsidR="009C46DE" w:rsidRPr="00B30BDF">
        <w:rPr>
          <w:rFonts w:ascii="Arial" w:hAnsi="Arial" w:cs="Arial"/>
          <w:b/>
        </w:rPr>
        <w:t>Janusz KRUPA</w:t>
      </w:r>
    </w:p>
    <w:p w:rsidR="001020EB" w:rsidRDefault="001020EB" w:rsidP="00302DB1">
      <w:pPr>
        <w:rPr>
          <w:rFonts w:ascii="Arial" w:hAnsi="Arial" w:cs="Arial"/>
          <w:sz w:val="18"/>
          <w:szCs w:val="18"/>
        </w:rPr>
      </w:pPr>
    </w:p>
    <w:p w:rsidR="001020EB" w:rsidRDefault="001020EB" w:rsidP="00302DB1">
      <w:pPr>
        <w:rPr>
          <w:rFonts w:ascii="Arial" w:hAnsi="Arial" w:cs="Arial"/>
          <w:sz w:val="18"/>
          <w:szCs w:val="18"/>
        </w:rPr>
      </w:pPr>
    </w:p>
    <w:p w:rsidR="00C716F0" w:rsidRDefault="00C716F0" w:rsidP="00302DB1">
      <w:pPr>
        <w:rPr>
          <w:rFonts w:ascii="Arial" w:hAnsi="Arial" w:cs="Arial"/>
          <w:sz w:val="18"/>
          <w:szCs w:val="18"/>
        </w:rPr>
      </w:pPr>
    </w:p>
    <w:p w:rsidR="00C716F0" w:rsidRDefault="00C716F0" w:rsidP="00302DB1">
      <w:pPr>
        <w:rPr>
          <w:rFonts w:ascii="Arial" w:hAnsi="Arial" w:cs="Arial"/>
          <w:sz w:val="18"/>
          <w:szCs w:val="18"/>
        </w:rPr>
      </w:pPr>
    </w:p>
    <w:p w:rsidR="00C716F0" w:rsidRDefault="00C716F0" w:rsidP="00302DB1">
      <w:pPr>
        <w:rPr>
          <w:rFonts w:ascii="Arial" w:hAnsi="Arial" w:cs="Arial"/>
          <w:sz w:val="18"/>
          <w:szCs w:val="18"/>
        </w:rPr>
      </w:pPr>
    </w:p>
    <w:p w:rsidR="00C716F0" w:rsidRDefault="00C716F0" w:rsidP="00302DB1">
      <w:pPr>
        <w:rPr>
          <w:rFonts w:ascii="Arial" w:hAnsi="Arial" w:cs="Arial"/>
          <w:sz w:val="18"/>
          <w:szCs w:val="18"/>
        </w:rPr>
      </w:pPr>
    </w:p>
    <w:p w:rsidR="001020EB" w:rsidRDefault="001020EB" w:rsidP="00302DB1">
      <w:pPr>
        <w:rPr>
          <w:rFonts w:ascii="Arial" w:hAnsi="Arial" w:cs="Arial"/>
          <w:sz w:val="18"/>
          <w:szCs w:val="18"/>
        </w:rPr>
      </w:pPr>
    </w:p>
    <w:p w:rsidR="001020EB" w:rsidRDefault="001020EB" w:rsidP="00302DB1">
      <w:pPr>
        <w:rPr>
          <w:rFonts w:ascii="Arial" w:hAnsi="Arial" w:cs="Arial"/>
          <w:sz w:val="18"/>
          <w:szCs w:val="18"/>
        </w:rPr>
      </w:pPr>
    </w:p>
    <w:p w:rsidR="00AB4E36" w:rsidRPr="00C716F0" w:rsidRDefault="00AB4E36" w:rsidP="00302DB1">
      <w:pPr>
        <w:rPr>
          <w:rFonts w:ascii="Arial" w:hAnsi="Arial" w:cs="Arial"/>
          <w:sz w:val="16"/>
          <w:szCs w:val="16"/>
        </w:rPr>
      </w:pPr>
      <w:r w:rsidRPr="00C716F0">
        <w:rPr>
          <w:rFonts w:ascii="Arial" w:hAnsi="Arial" w:cs="Arial"/>
          <w:sz w:val="16"/>
          <w:szCs w:val="16"/>
        </w:rPr>
        <w:t>Krzysztof DZIĘGIELEWSKI</w:t>
      </w:r>
    </w:p>
    <w:p w:rsidR="00302DB1" w:rsidRPr="00C716F0" w:rsidRDefault="00302DB1" w:rsidP="00302DB1">
      <w:pPr>
        <w:rPr>
          <w:rFonts w:ascii="Arial" w:hAnsi="Arial" w:cs="Arial"/>
          <w:sz w:val="16"/>
          <w:szCs w:val="16"/>
        </w:rPr>
      </w:pPr>
      <w:r w:rsidRPr="00C716F0">
        <w:rPr>
          <w:rFonts w:ascii="Arial" w:hAnsi="Arial" w:cs="Arial"/>
          <w:sz w:val="16"/>
          <w:szCs w:val="16"/>
        </w:rPr>
        <w:t>tel.: 261-824-215</w:t>
      </w:r>
    </w:p>
    <w:p w:rsidR="00302DB1" w:rsidRPr="00C716F0" w:rsidRDefault="00AB4E36" w:rsidP="00302DB1">
      <w:pPr>
        <w:rPr>
          <w:rFonts w:ascii="Arial" w:hAnsi="Arial" w:cs="Arial"/>
          <w:sz w:val="16"/>
          <w:szCs w:val="16"/>
        </w:rPr>
      </w:pPr>
      <w:r w:rsidRPr="00C716F0">
        <w:rPr>
          <w:rFonts w:ascii="Arial" w:hAnsi="Arial" w:cs="Arial"/>
          <w:sz w:val="16"/>
          <w:szCs w:val="16"/>
        </w:rPr>
        <w:t>10.05</w:t>
      </w:r>
      <w:r w:rsidR="00302DB1" w:rsidRPr="00C716F0">
        <w:rPr>
          <w:rFonts w:ascii="Arial" w:hAnsi="Arial" w:cs="Arial"/>
          <w:sz w:val="16"/>
          <w:szCs w:val="16"/>
        </w:rPr>
        <w:t>.2021 r.</w:t>
      </w:r>
    </w:p>
    <w:p w:rsidR="00302DB1" w:rsidRPr="00C716F0" w:rsidRDefault="00302DB1" w:rsidP="00302DB1">
      <w:pPr>
        <w:rPr>
          <w:rFonts w:ascii="Arial" w:hAnsi="Arial" w:cs="Arial"/>
          <w:sz w:val="16"/>
          <w:szCs w:val="16"/>
        </w:rPr>
      </w:pPr>
      <w:r w:rsidRPr="00C716F0">
        <w:rPr>
          <w:rFonts w:ascii="Arial" w:hAnsi="Arial" w:cs="Arial"/>
          <w:sz w:val="16"/>
          <w:szCs w:val="16"/>
        </w:rPr>
        <w:t xml:space="preserve">T- </w:t>
      </w:r>
      <w:r w:rsidR="00B30BDF" w:rsidRPr="00C716F0">
        <w:rPr>
          <w:rFonts w:ascii="Arial" w:hAnsi="Arial" w:cs="Arial"/>
          <w:sz w:val="16"/>
          <w:szCs w:val="16"/>
        </w:rPr>
        <w:t>2611</w:t>
      </w:r>
    </w:p>
    <w:p w:rsidR="001928AA" w:rsidRPr="00C716F0" w:rsidRDefault="00302DB1" w:rsidP="004950A0">
      <w:pPr>
        <w:rPr>
          <w:rFonts w:ascii="Arial" w:hAnsi="Arial" w:cs="Arial"/>
          <w:sz w:val="16"/>
          <w:szCs w:val="16"/>
        </w:rPr>
      </w:pPr>
      <w:r w:rsidRPr="00C716F0">
        <w:rPr>
          <w:rFonts w:ascii="Arial" w:hAnsi="Arial" w:cs="Arial"/>
          <w:sz w:val="16"/>
          <w:szCs w:val="16"/>
        </w:rPr>
        <w:t>Zwrot do wykonawcy</w:t>
      </w:r>
    </w:p>
    <w:sectPr w:rsidR="001928AA" w:rsidRPr="00C716F0" w:rsidSect="009C3B02">
      <w:footerReference w:type="default" r:id="rId12"/>
      <w:pgSz w:w="11906" w:h="16838"/>
      <w:pgMar w:top="1418" w:right="1418" w:bottom="1418" w:left="1985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4F" w:rsidRDefault="00722B4F">
      <w:r>
        <w:separator/>
      </w:r>
    </w:p>
  </w:endnote>
  <w:endnote w:type="continuationSeparator" w:id="0">
    <w:p w:rsidR="00722B4F" w:rsidRDefault="0072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1265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97A43" w:rsidRPr="00C97A43" w:rsidRDefault="00C97A4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C97A43">
          <w:rPr>
            <w:rFonts w:ascii="Arial" w:hAnsi="Arial" w:cs="Arial"/>
            <w:sz w:val="18"/>
            <w:szCs w:val="18"/>
          </w:rPr>
          <w:fldChar w:fldCharType="begin"/>
        </w:r>
        <w:r w:rsidRPr="00C97A43">
          <w:rPr>
            <w:rFonts w:ascii="Arial" w:hAnsi="Arial" w:cs="Arial"/>
            <w:sz w:val="18"/>
            <w:szCs w:val="18"/>
          </w:rPr>
          <w:instrText>PAGE   \* MERGEFORMAT</w:instrText>
        </w:r>
        <w:r w:rsidRPr="00C97A43">
          <w:rPr>
            <w:rFonts w:ascii="Arial" w:hAnsi="Arial" w:cs="Arial"/>
            <w:sz w:val="18"/>
            <w:szCs w:val="18"/>
          </w:rPr>
          <w:fldChar w:fldCharType="separate"/>
        </w:r>
        <w:r w:rsidR="0095400E">
          <w:rPr>
            <w:rFonts w:ascii="Arial" w:hAnsi="Arial" w:cs="Arial"/>
            <w:noProof/>
            <w:sz w:val="18"/>
            <w:szCs w:val="18"/>
          </w:rPr>
          <w:t>4</w:t>
        </w:r>
        <w:r w:rsidRPr="00C97A4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76C55" w:rsidRPr="009C3B02" w:rsidRDefault="00776C55" w:rsidP="001928AA">
    <w:pPr>
      <w:pStyle w:val="Nagwek"/>
      <w:tabs>
        <w:tab w:val="center" w:pos="4251"/>
        <w:tab w:val="right" w:pos="8503"/>
      </w:tabs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4F" w:rsidRDefault="00722B4F">
      <w:r>
        <w:separator/>
      </w:r>
    </w:p>
  </w:footnote>
  <w:footnote w:type="continuationSeparator" w:id="0">
    <w:p w:rsidR="00722B4F" w:rsidRDefault="0072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68D"/>
    <w:multiLevelType w:val="hybridMultilevel"/>
    <w:tmpl w:val="9C8C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0B88"/>
    <w:multiLevelType w:val="hybridMultilevel"/>
    <w:tmpl w:val="E594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66EE"/>
    <w:multiLevelType w:val="hybridMultilevel"/>
    <w:tmpl w:val="65284BA0"/>
    <w:lvl w:ilvl="0" w:tplc="CFFC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EB3261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116E8"/>
    <w:multiLevelType w:val="hybridMultilevel"/>
    <w:tmpl w:val="094ACE88"/>
    <w:lvl w:ilvl="0" w:tplc="E4E6FB80">
      <w:start w:val="1"/>
      <w:numFmt w:val="decimal"/>
      <w:lvlText w:val="Ad. 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32BCB"/>
    <w:multiLevelType w:val="hybridMultilevel"/>
    <w:tmpl w:val="7DC20C5E"/>
    <w:lvl w:ilvl="0" w:tplc="CED2F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632A"/>
    <w:multiLevelType w:val="hybridMultilevel"/>
    <w:tmpl w:val="A126C72C"/>
    <w:lvl w:ilvl="0" w:tplc="632C2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1229A40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B90BCB"/>
    <w:multiLevelType w:val="hybridMultilevel"/>
    <w:tmpl w:val="91E21DFA"/>
    <w:lvl w:ilvl="0" w:tplc="C3E4A15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41C97"/>
    <w:multiLevelType w:val="hybridMultilevel"/>
    <w:tmpl w:val="C4FECFA6"/>
    <w:lvl w:ilvl="0" w:tplc="95985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D5390"/>
    <w:multiLevelType w:val="hybridMultilevel"/>
    <w:tmpl w:val="893C66D4"/>
    <w:lvl w:ilvl="0" w:tplc="440AC46C">
      <w:start w:val="1"/>
      <w:numFmt w:val="decimal"/>
      <w:lvlText w:val="Ad. 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F4"/>
    <w:rsid w:val="00013613"/>
    <w:rsid w:val="000279BC"/>
    <w:rsid w:val="0003658C"/>
    <w:rsid w:val="00047B20"/>
    <w:rsid w:val="00050226"/>
    <w:rsid w:val="00062F81"/>
    <w:rsid w:val="00075D40"/>
    <w:rsid w:val="00081393"/>
    <w:rsid w:val="000955AD"/>
    <w:rsid w:val="000C24B0"/>
    <w:rsid w:val="000F0C0D"/>
    <w:rsid w:val="000F6F79"/>
    <w:rsid w:val="000F6FEA"/>
    <w:rsid w:val="001020EB"/>
    <w:rsid w:val="00113F4A"/>
    <w:rsid w:val="001238B9"/>
    <w:rsid w:val="00123C24"/>
    <w:rsid w:val="00131336"/>
    <w:rsid w:val="00151598"/>
    <w:rsid w:val="00165AEA"/>
    <w:rsid w:val="00176960"/>
    <w:rsid w:val="00184CE4"/>
    <w:rsid w:val="00185E4B"/>
    <w:rsid w:val="001928AA"/>
    <w:rsid w:val="001937F9"/>
    <w:rsid w:val="001A78B9"/>
    <w:rsid w:val="001B548B"/>
    <w:rsid w:val="001D08DD"/>
    <w:rsid w:val="001D1E01"/>
    <w:rsid w:val="001D5012"/>
    <w:rsid w:val="001E4B57"/>
    <w:rsid w:val="001F170E"/>
    <w:rsid w:val="00227FCE"/>
    <w:rsid w:val="002303A2"/>
    <w:rsid w:val="00252F58"/>
    <w:rsid w:val="00260F1D"/>
    <w:rsid w:val="00275365"/>
    <w:rsid w:val="00291785"/>
    <w:rsid w:val="002A4F61"/>
    <w:rsid w:val="002D1D3B"/>
    <w:rsid w:val="002F6553"/>
    <w:rsid w:val="00302DB1"/>
    <w:rsid w:val="00305BA7"/>
    <w:rsid w:val="00316017"/>
    <w:rsid w:val="00375CA8"/>
    <w:rsid w:val="00394142"/>
    <w:rsid w:val="00395A2A"/>
    <w:rsid w:val="003C1CC5"/>
    <w:rsid w:val="003C57C6"/>
    <w:rsid w:val="003D1F3B"/>
    <w:rsid w:val="003D6554"/>
    <w:rsid w:val="003D7929"/>
    <w:rsid w:val="003D79F7"/>
    <w:rsid w:val="00406AA0"/>
    <w:rsid w:val="0044694E"/>
    <w:rsid w:val="00451E10"/>
    <w:rsid w:val="004724F3"/>
    <w:rsid w:val="00491DF0"/>
    <w:rsid w:val="00494925"/>
    <w:rsid w:val="004950A0"/>
    <w:rsid w:val="004D496B"/>
    <w:rsid w:val="00507300"/>
    <w:rsid w:val="00554F2B"/>
    <w:rsid w:val="005550E6"/>
    <w:rsid w:val="00563E60"/>
    <w:rsid w:val="005C39B0"/>
    <w:rsid w:val="00654C03"/>
    <w:rsid w:val="00674AE3"/>
    <w:rsid w:val="006753C6"/>
    <w:rsid w:val="00685781"/>
    <w:rsid w:val="006B7447"/>
    <w:rsid w:val="006D45F5"/>
    <w:rsid w:val="006D77E5"/>
    <w:rsid w:val="006F73BF"/>
    <w:rsid w:val="00700382"/>
    <w:rsid w:val="007044FA"/>
    <w:rsid w:val="0071184A"/>
    <w:rsid w:val="0071310E"/>
    <w:rsid w:val="00720E6C"/>
    <w:rsid w:val="00722B4F"/>
    <w:rsid w:val="00771505"/>
    <w:rsid w:val="00776C55"/>
    <w:rsid w:val="00787D26"/>
    <w:rsid w:val="00787DD9"/>
    <w:rsid w:val="00791963"/>
    <w:rsid w:val="007A5BE6"/>
    <w:rsid w:val="007A69F5"/>
    <w:rsid w:val="007E6488"/>
    <w:rsid w:val="007F0B82"/>
    <w:rsid w:val="007F73E4"/>
    <w:rsid w:val="00837D4D"/>
    <w:rsid w:val="00843D7E"/>
    <w:rsid w:val="00866380"/>
    <w:rsid w:val="00866CB8"/>
    <w:rsid w:val="008702EC"/>
    <w:rsid w:val="008748DA"/>
    <w:rsid w:val="00882AE3"/>
    <w:rsid w:val="008835BA"/>
    <w:rsid w:val="00883B45"/>
    <w:rsid w:val="008E446D"/>
    <w:rsid w:val="008E78F5"/>
    <w:rsid w:val="008F34C0"/>
    <w:rsid w:val="00903F63"/>
    <w:rsid w:val="00912169"/>
    <w:rsid w:val="009331AC"/>
    <w:rsid w:val="00941C82"/>
    <w:rsid w:val="0095400E"/>
    <w:rsid w:val="00972F54"/>
    <w:rsid w:val="00975090"/>
    <w:rsid w:val="009765EA"/>
    <w:rsid w:val="0098528E"/>
    <w:rsid w:val="009940F5"/>
    <w:rsid w:val="009A6F7E"/>
    <w:rsid w:val="009C3B02"/>
    <w:rsid w:val="009C3CD8"/>
    <w:rsid w:val="009C46DE"/>
    <w:rsid w:val="009D7796"/>
    <w:rsid w:val="00A020D6"/>
    <w:rsid w:val="00A11182"/>
    <w:rsid w:val="00A26C11"/>
    <w:rsid w:val="00A36B65"/>
    <w:rsid w:val="00A707D7"/>
    <w:rsid w:val="00A864ED"/>
    <w:rsid w:val="00AB4E36"/>
    <w:rsid w:val="00AD7CC3"/>
    <w:rsid w:val="00B24E11"/>
    <w:rsid w:val="00B30BDF"/>
    <w:rsid w:val="00B37689"/>
    <w:rsid w:val="00B739CF"/>
    <w:rsid w:val="00B82125"/>
    <w:rsid w:val="00B83C00"/>
    <w:rsid w:val="00BC4260"/>
    <w:rsid w:val="00BD20F2"/>
    <w:rsid w:val="00C01283"/>
    <w:rsid w:val="00C04F13"/>
    <w:rsid w:val="00C079BA"/>
    <w:rsid w:val="00C111A8"/>
    <w:rsid w:val="00C12EB1"/>
    <w:rsid w:val="00C17A5C"/>
    <w:rsid w:val="00C2423C"/>
    <w:rsid w:val="00C37233"/>
    <w:rsid w:val="00C50CB2"/>
    <w:rsid w:val="00C60EB2"/>
    <w:rsid w:val="00C716F0"/>
    <w:rsid w:val="00C83F20"/>
    <w:rsid w:val="00C97A43"/>
    <w:rsid w:val="00CA1882"/>
    <w:rsid w:val="00CB0AB9"/>
    <w:rsid w:val="00CB72E0"/>
    <w:rsid w:val="00CD12B4"/>
    <w:rsid w:val="00D01757"/>
    <w:rsid w:val="00D104CA"/>
    <w:rsid w:val="00D158C7"/>
    <w:rsid w:val="00D64D3D"/>
    <w:rsid w:val="00D6705B"/>
    <w:rsid w:val="00D9508E"/>
    <w:rsid w:val="00DF2839"/>
    <w:rsid w:val="00E17F33"/>
    <w:rsid w:val="00E2297A"/>
    <w:rsid w:val="00E250A2"/>
    <w:rsid w:val="00E513B6"/>
    <w:rsid w:val="00E56EBB"/>
    <w:rsid w:val="00E643E6"/>
    <w:rsid w:val="00E70164"/>
    <w:rsid w:val="00E81119"/>
    <w:rsid w:val="00E83404"/>
    <w:rsid w:val="00EA37AE"/>
    <w:rsid w:val="00EB045A"/>
    <w:rsid w:val="00EB04D9"/>
    <w:rsid w:val="00EB2511"/>
    <w:rsid w:val="00EB3FD4"/>
    <w:rsid w:val="00EB4017"/>
    <w:rsid w:val="00EC3985"/>
    <w:rsid w:val="00ED4BAF"/>
    <w:rsid w:val="00ED4EB7"/>
    <w:rsid w:val="00ED6281"/>
    <w:rsid w:val="00EE6618"/>
    <w:rsid w:val="00EF5D7F"/>
    <w:rsid w:val="00F16C31"/>
    <w:rsid w:val="00F253AB"/>
    <w:rsid w:val="00F830B8"/>
    <w:rsid w:val="00F90DB7"/>
    <w:rsid w:val="00FA4A38"/>
    <w:rsid w:val="00FB76F4"/>
    <w:rsid w:val="00FC3133"/>
    <w:rsid w:val="00FC6C6B"/>
    <w:rsid w:val="00F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B834B"/>
  <w15:docId w15:val="{6958E474-9555-4885-A891-44D857C6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6F4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2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I.PO_pkt glowne"/>
    <w:basedOn w:val="Normalny"/>
    <w:link w:val="NagwekZnak"/>
    <w:uiPriority w:val="99"/>
    <w:rsid w:val="00E701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70164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link w:val="PodtytuZnak"/>
    <w:qFormat/>
    <w:rsid w:val="001D1E0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1D1E01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375C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75C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aliases w:val="I.PO_pkt glowne Znak"/>
    <w:link w:val="Nagwek"/>
    <w:uiPriority w:val="99"/>
    <w:rsid w:val="00A36B65"/>
    <w:rPr>
      <w:sz w:val="24"/>
      <w:szCs w:val="24"/>
    </w:rPr>
  </w:style>
  <w:style w:type="table" w:styleId="Tabela-Siatka">
    <w:name w:val="Table Grid"/>
    <w:basedOn w:val="Standardowy"/>
    <w:rsid w:val="0049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302DB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2DB1"/>
    <w:rPr>
      <w:rFonts w:ascii="Consolas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302DB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styleId="Hipercze">
    <w:name w:val="Hyperlink"/>
    <w:basedOn w:val="Domylnaczcionkaakapitu"/>
    <w:unhideWhenUsed/>
    <w:rsid w:val="000955AD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843D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97A43"/>
    <w:rPr>
      <w:sz w:val="24"/>
      <w:szCs w:val="24"/>
    </w:rPr>
  </w:style>
  <w:style w:type="character" w:customStyle="1" w:styleId="FontStyle39">
    <w:name w:val="Font Style39"/>
    <w:uiPriority w:val="99"/>
    <w:rsid w:val="00866CB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732CA.5650619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6A46-424B-4984-91C8-6D62598D882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6AAC11C-C9BC-4AD8-AFD7-58189956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MON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jw2063</dc:creator>
  <cp:keywords/>
  <cp:lastModifiedBy>Dzięgielewski Krzysztof</cp:lastModifiedBy>
  <cp:revision>3</cp:revision>
  <cp:lastPrinted>2021-04-28T13:58:00Z</cp:lastPrinted>
  <dcterms:created xsi:type="dcterms:W3CDTF">2021-05-10T06:13:00Z</dcterms:created>
  <dcterms:modified xsi:type="dcterms:W3CDTF">2021-05-10T06:38:00Z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6b59e54c-ec6b-4164-952a-665c582625a5</vt:lpwstr>
  </property>
  <property fmtid="{D5CDD505-2E9C-101B-9397-08002B2CF9AE}" pid="3" name="bjSaver">
    <vt:lpwstr>q7rVn7QoJKbl682ri7m9kIoDqBqRSHth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