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1C20097C" wp14:editId="14189E76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08470E" w:rsidRPr="00290641" w:rsidRDefault="0008470E" w:rsidP="000847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08470E" w:rsidRPr="00290641" w:rsidRDefault="0008470E" w:rsidP="0008470E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     26-600 Radom</w:t>
      </w:r>
    </w:p>
    <w:p w:rsidR="0008470E" w:rsidRPr="00C465EE" w:rsidRDefault="0008470E" w:rsidP="0008470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47 701 31 03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  <w:t>tel. 47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 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</w:t>
      </w:r>
      <w:r w:rsidR="00DC19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226</w:t>
      </w:r>
      <w:r w:rsidR="009076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3</w:t>
      </w:r>
      <w:r w:rsidR="008D0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C465E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</w:p>
    <w:p w:rsidR="0008470E" w:rsidRPr="00355468" w:rsidRDefault="00841802" w:rsidP="002C52C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470E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Radom, dnia </w:t>
      </w:r>
      <w:r w:rsidR="0050796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574F0D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507962">
        <w:rPr>
          <w:rFonts w:ascii="Times New Roman" w:eastAsia="Times New Roman" w:hAnsi="Times New Roman" w:cs="Times New Roman"/>
          <w:sz w:val="20"/>
          <w:szCs w:val="20"/>
          <w:lang w:eastAsia="pl-PL"/>
        </w:rPr>
        <w:t>.10.2023</w:t>
      </w:r>
      <w:r w:rsidR="002C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C52C5" w:rsidRDefault="002C52C5" w:rsidP="0008470E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Pr="00355468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08470E" w:rsidRDefault="008D0A47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 – </w:t>
      </w:r>
      <w:r w:rsidR="0061029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2324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/23</w:t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9076C5" w:rsidRPr="00355468">
        <w:rPr>
          <w:rFonts w:ascii="Times New Roman" w:eastAsia="Times New Roman" w:hAnsi="Times New Roman" w:cs="Times New Roman"/>
          <w:sz w:val="20"/>
          <w:szCs w:val="20"/>
          <w:lang w:eastAsia="pl-PL"/>
        </w:rPr>
        <w:t>Egz. poj.</w:t>
      </w:r>
    </w:p>
    <w:p w:rsidR="00F456ED" w:rsidRDefault="00F456ED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84C3A" w:rsidRDefault="00184C3A" w:rsidP="000847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B0A72" w:rsidRPr="00355468" w:rsidRDefault="005B0A72" w:rsidP="00084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470E" w:rsidRPr="007F5C45" w:rsidRDefault="0008470E" w:rsidP="0008470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90641"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7F5C4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F5C4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WYKONAWCY</w:t>
      </w: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4C3A" w:rsidRDefault="00184C3A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8470E" w:rsidRPr="00841802" w:rsidRDefault="0008470E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CC7500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wyjaśnieniami 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9076C5" w:rsidRP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zmianą treści SWZ</w:t>
      </w:r>
      <w:r w:rsidR="009076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0F4D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841802" w:rsidRDefault="00FC3E98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otyczy postępowania o udzielenie zamówienia publicznego prowadzonego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C7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1802" w:rsidRP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podstawowym</w:t>
      </w:r>
      <w:r w:rsidR="00A71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4F8C" w:rsidRPr="008B4F8C">
        <w:rPr>
          <w:rFonts w:ascii="Times New Roman" w:hAnsi="Times New Roman" w:cs="Times New Roman"/>
          <w:b/>
          <w:i/>
          <w:szCs w:val="24"/>
        </w:rPr>
        <w:t>Dostawa, instalacja i uruchomienie jednego zestawu do sekwencjonowania DNA nowej generacji ze stacją roboczą do przygotowania bibliotek oraz przeprowadzenie szkolenia zakresu obsługi dostarczonego zestawu</w:t>
      </w:r>
    </w:p>
    <w:p w:rsidR="00CC7500" w:rsidRPr="004F6505" w:rsidRDefault="00C50DED" w:rsidP="000847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E9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4F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</w:t>
      </w:r>
      <w:r w:rsidR="008418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/23</w:t>
      </w:r>
    </w:p>
    <w:p w:rsidR="000125E3" w:rsidRDefault="000125E3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184C3A" w:rsidRPr="00296177" w:rsidRDefault="00184C3A" w:rsidP="000125E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08470E" w:rsidRDefault="0076471E" w:rsidP="000C6C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Zamawiający -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Komenda Wojewódzka Policji z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</w:t>
      </w:r>
      <w:r w:rsidR="00C465EE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iedzibą</w:t>
      </w:r>
      <w:r w:rsidR="000125E3" w:rsidRPr="00F92B86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w Radomiu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działając na podstawie art. </w:t>
      </w:r>
      <w:r w:rsidR="0084180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284 ust. </w:t>
      </w:r>
      <w:r w:rsidR="000F4DD4">
        <w:rPr>
          <w:rFonts w:ascii="Times New Roman" w:eastAsiaTheme="minorEastAsia" w:hAnsi="Times New Roman" w:cs="Times New Roman"/>
          <w:sz w:val="20"/>
          <w:szCs w:val="20"/>
          <w:lang w:eastAsia="pl-PL"/>
        </w:rPr>
        <w:t>2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ustawy 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dnia 11 września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2019</w:t>
      </w:r>
      <w:r w:rsidR="000C6C15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0125E3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r. </w:t>
      </w:r>
      <w:r w:rsidR="00B9735F" w:rsidRPr="000125E3">
        <w:rPr>
          <w:rFonts w:ascii="Times New Roman" w:eastAsiaTheme="minorEastAsia" w:hAnsi="Times New Roman" w:cs="Times New Roman"/>
          <w:sz w:val="20"/>
          <w:szCs w:val="20"/>
          <w:lang w:eastAsia="pl-PL"/>
        </w:rPr>
        <w:t>Prawo za</w:t>
      </w:r>
      <w:r w:rsidR="00B9735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mówień publicznych </w:t>
      </w:r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proofErr w:type="spellStart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>t.j</w:t>
      </w:r>
      <w:proofErr w:type="spellEnd"/>
      <w:r w:rsidR="00126FB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  <w:r w:rsidR="00126FB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Dz. U z 202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3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AF3B1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r., 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poz.</w:t>
      </w:r>
      <w:r w:rsidR="00CE72F1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BB10A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1605</w:t>
      </w:r>
      <w:r w:rsidR="000125E3" w:rsidRPr="000125E3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)</w:t>
      </w:r>
      <w:r w:rsidR="001001D6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udziela odpowiedzi na pytania do treści SWZ wniesione w prze</w:t>
      </w:r>
      <w:r w:rsidR="001001D6">
        <w:rPr>
          <w:rFonts w:ascii="Times New Roman" w:eastAsiaTheme="minorEastAsia" w:hAnsi="Times New Roman" w:cs="Times New Roman"/>
          <w:sz w:val="20"/>
          <w:szCs w:val="20"/>
          <w:lang w:eastAsia="pl-PL"/>
        </w:rPr>
        <w:t>dmiotowym postę</w:t>
      </w:r>
      <w:r w:rsidR="001C428F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powaniu</w:t>
      </w:r>
      <w:r w:rsidR="00C465EE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p w:rsidR="009564DC" w:rsidRDefault="009564D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B4F8C" w:rsidRDefault="008B4F8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Pytanie 1</w:t>
      </w: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>: Dotyczy wzoru umowy, §4, ustęp 7. Zamawiający zapisał: „Załatwienie reklamacji, o której mowa w ust. 4, następować będzie poprzez usunięcie wad lub wymianę wadliwego przedmiotu umowy na wolny od wad na koszt Wykonawcy, w terminie do 10 dni roboczych, licząc od dnia uznania reklamacji przez Wykonawcę.”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>Wnosimy o korektę w/w zapisu tak by brzmiał: „Załatwienie reklamacji, o której mowa w ust. 4, następować będzie poprzez usunięcie wad lub wymianę wadliwego przedmiotu umowy na wolny od wad na koszt Wykonawcy, w terminie do 18 dni roboczych, licząc od dnia uznania reklamacji przez Wykonawcę.”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>Prośbę naszą motywujemy tym, iż producent którego reprezentujemy, gwarantuje usunięcie wad w terminie 18 dni roboczych. Aby móc spełnić postawiony przez Zamawiającego warunek, musielibyśmy w cenie oferty uwzględnić specjalny serwis, co wpłynęłoby niekorzystnie na cenę końcową oferty.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Odpowiedź na pytanie nr 1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: Zamawiający dokonuje następujących zmian zapisów treści umowy – tj. załącznika nr 2 do SWZ:  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W §4 ust. 7 jest: „Załatwienie reklamacji, o której mowa w ust. 4, następować będzie poprzez usunięcie wad lub wymianę wadliwego przedmiotu umowy na wolny od wad na koszt Wykonawcy, w terminie do 10 dni roboczych, licząc od dnia uznania reklamacji przez Wykonawcę”.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Zmienia się na zapis o brzmieniu: „Załatwienie reklamacji, o której mowa w ust. 4, następować będzie poprzez usunięcie wad lub wymianę wadliwego przedmiotu umowy na wolny od wad na koszt Wykonawcy, w terminie do 18 dni roboczych, licząc od dnia uznania reklamacji przez Wykonawcę”</w:t>
      </w:r>
    </w:p>
    <w:p w:rsid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bookmarkStart w:id="0" w:name="_Hlk147746236"/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Pytanie 2</w:t>
      </w: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>: Dotyczy wzoru umowy, §4, ustęp 8. Zamawiający zapisał: „W przypadku braku możliwości wykonania naprawy w ww. terminie, na okres przedłużającej się naprawy, Wykonawca dostarczy Zamawiającemu (do miejsca lokalizacji sprzętu, w którym nastąpiła awaria), na własny koszt i ryzyko sprzęt zastępczy, równoważny funkcjonalnie.”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Wnosimy o usunięcie w/w ustępu z umowy. Producent którego reprezentujemy, nie oferuje w cenie sprzętu aparatu zastępczego na czas naprawy. Aby móc spełnić postawiony przez Zamawiającego warunek, musielibyśmy w cenie oferty uwzględnić koszt drugiego, zapasowego aparatu co podwoiłoby cenę oferty.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Odpowiedź na pytanie nr 2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: </w:t>
      </w: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Zamawiający wykreśla zapis §4 ust. 8 z wzoru umowy stanowiącego załącznik nr 2 do SWZ.</w:t>
      </w:r>
    </w:p>
    <w:p w:rsid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Pytanie 3</w:t>
      </w: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>: Dotyczy wzoru umowy, §4, ustęp 16. Zamawiający zapisał: „Stwierdzona trzykrotnie niesprawność tego samego sprzętu zaistniała w okresie gwarancji obliguje Wykonawcę do wymiany tego sprzętu na nowy, wolny od wad, równoważny funkcjonalnie, o parametrach nie gorszych niż urządzenie podlegające wymianie, w terminie 30 dni od daty ostatniego zgłoszenia.”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>Wnosimy o korektę w/w zapisu tak by brzmiał: „Stwierdzona trzykrotnie niesprawność tego samego sprzętu lub jego istotnego elementu zaistniała w okresie gwarancji obliguje Wykonawcę do wymiany tego sprzętu na nowy, wolny od wad, równoważny funkcjonalnie, o parametrach nie gorszych niż urządzenie podlegające wymianie, w terminie 30 dni od daty ostatniego zgłoszenia.”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>Prośbę naszą motywujemy tym, iż przedmiotem postępowania jest dostawa specjalistycznej aparatury sterowanej przy pomocy komputera. Przy obecnym zapisie jakakolwiek usterka, nawet błaha – np. myszki komputerowej, upoważnia Zamawiającego do żądania wymiany całego sprzętu na nowy.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Odpowiedź na pytanie nr 3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: Zamawiający dokonuje następujących zmian zapisów treści umowy – tj. załącznika nr 2 do SWZ:  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W §4 ust. 16 (po wykreśleniu ust. 8 nowy numer niniejszego ustępu jest 15) jest: „Stwierdzona trzykrotnie niesprawność tego samego sprzętu zaistniała w okresie gwarancji obliguje Wykonawcę do wymiany tego sprzętu na nowy, wolny od wad, równoważny funkcjonalnie, o parametrach nie gorszych niż urządzenie podlegające wymianie, w terminie 30 dni od daty ostatniego zgłoszenia”.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Zmienia się na zapis o brzmieniu: „Stwierdzona trzykrotnie niesprawność tego samego sprzętu lub jego istotnego elementu zaistniała w okresie gwarancji obliguje Wykonawcę do wymiany tego sprzętu na nowy, wolny od wad, równoważny funkcjonalnie, o parametrach nie gorszych niż urządzenie podlegające wymianie, w terminie 30 dni od daty ostatniego zgłoszenia”.</w:t>
      </w:r>
    </w:p>
    <w:p w:rsid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bookmarkEnd w:id="0"/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Pytanie 4</w:t>
      </w: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Pr="008B4F8C">
        <w:rPr>
          <w:rFonts w:ascii="Times New Roman" w:eastAsiaTheme="minorEastAsia" w:hAnsi="Times New Roman" w:cs="Times New Roman"/>
          <w:bCs/>
          <w:iCs/>
          <w:sz w:val="20"/>
          <w:szCs w:val="20"/>
          <w:lang w:eastAsia="pl-PL"/>
        </w:rPr>
        <w:t>Dotyczy umowy, paragraf 2, pkt 10.</w:t>
      </w:r>
      <w:r w:rsidRPr="008B4F8C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Zamawiający zapisał:</w:t>
      </w:r>
      <w:r w:rsidRPr="008B4F8C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„Po zrealizowaniu dostawy, instalacji, uruchomienia zestawu, Wykonawca w siedzibie CLKP zobowiązuje się przeprowadzić szkolenie z zakresu obsługi dostarczonego sprzętu, w języku polskim, dla co najmniej 5 osób trwające łącznie minimum 8 godzin zegarowych.”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Zwracamy się z prośbą o zmianę na: „Po zrealizowaniu dostawy, instalacji, uruchomienia zestawu, Wykonawca w siedzibie CLKP zobowiązuje się przeprowadzić szkolenie z zakresu obsługi dostarczonego sprzętu, w języku polskim </w:t>
      </w:r>
      <w:r w:rsidRPr="008B4F8C">
        <w:rPr>
          <w:rFonts w:ascii="Times New Roman" w:eastAsiaTheme="minorEastAsia" w:hAnsi="Times New Roman" w:cs="Times New Roman"/>
          <w:b/>
          <w:bCs/>
          <w:iCs/>
          <w:sz w:val="20"/>
          <w:szCs w:val="20"/>
          <w:lang w:eastAsia="pl-PL"/>
        </w:rPr>
        <w:t>lub w języku angielskim z tłumaczeniem na język polski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, dla co najmniej 5 osób trwające łącznie minimum 8 godzin zegarowych.”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Prośbę są motywujemy faktem, iż jako firma międzynarodowa mamy specjalistów aplikacyjnych prowadzących szkolenia w języku angielskim. </w:t>
      </w:r>
      <w:bookmarkStart w:id="1" w:name="_Hlk149111725"/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Językiem wiodącym dziedziny w której przedmiot postępowania będzie wykorzystywany, jest język angielski. Dlatego też z dużym prawdopodobieństwem można założyć, iż ostateczny użytkownik posiada znajomość języka angielskiego na poziomie biegłym.</w:t>
      </w:r>
    </w:p>
    <w:bookmarkEnd w:id="1"/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Odpowiedź na pytanie nr 4</w:t>
      </w: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: Zamawiający dokonuje następujących zmian zapisów treści umowy – tj. załącznika nr 2 do SWZ:  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W §2 ust. 10 jest: „Po zrealizowaniu dostawy, instalacji, uruchomienia zestawu, Wykonawca w siedzibie CLKP zobowiązuje się przeprowadzić szkolenie z zakresu obsługi dostarczonego sprzętu, w języku polskim, dla co najmniej 5 osób trwające łącznie minimum 8 godzin zegarowych”.</w:t>
      </w: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8B4F8C" w:rsidRPr="008B4F8C" w:rsidRDefault="008B4F8C" w:rsidP="008B4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</w:pP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Zmienia się na zapis o brzmieniu: „Po zrealizowaniu dostawy, instalacji, uruchomienia zestawu, Wykonawca w siedzibie CLKP zobowiązuje się przeprowadzić szkolenie z zakresu obsługi dostarczonego sprzętu, w języku polskim</w:t>
      </w:r>
      <w:r w:rsidRPr="008B4F8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4F8C">
        <w:rPr>
          <w:rFonts w:ascii="Times New Roman" w:eastAsiaTheme="minorEastAsia" w:hAnsi="Times New Roman" w:cs="Times New Roman"/>
          <w:b/>
          <w:iCs/>
          <w:sz w:val="20"/>
          <w:szCs w:val="20"/>
          <w:lang w:eastAsia="pl-PL"/>
        </w:rPr>
        <w:t>lub w języku angielskim z tłumaczeniem na język polski, dla co najmniej 5 osób trwające łącznie minimum 8 godzin zegarowych”.</w:t>
      </w:r>
    </w:p>
    <w:p w:rsidR="00184C3A" w:rsidRDefault="00184C3A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07962" w:rsidRDefault="00507962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07962" w:rsidRPr="00507962" w:rsidRDefault="00507962" w:rsidP="005079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07962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Pytanie </w:t>
      </w:r>
      <w:r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5</w:t>
      </w:r>
      <w:r w:rsidRPr="00507962">
        <w:rPr>
          <w:rFonts w:ascii="Times New Roman" w:eastAsiaTheme="minorEastAsia" w:hAnsi="Times New Roman" w:cs="Times New Roman"/>
          <w:sz w:val="20"/>
          <w:szCs w:val="20"/>
          <w:lang w:eastAsia="pl-PL"/>
        </w:rPr>
        <w:t>: Dotyczy załącznik 6 formularz asortymentowo-cenowy</w:t>
      </w:r>
    </w:p>
    <w:p w:rsidR="00507962" w:rsidRPr="00507962" w:rsidRDefault="00507962" w:rsidP="005079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07962">
        <w:rPr>
          <w:rFonts w:ascii="Times New Roman" w:eastAsiaTheme="minorEastAsia" w:hAnsi="Times New Roman" w:cs="Times New Roman"/>
          <w:sz w:val="20"/>
          <w:szCs w:val="20"/>
          <w:lang w:eastAsia="pl-PL"/>
        </w:rPr>
        <w:t>Zwracamy się z uprzejmą prośbą akceptację następujących minimalnych terminów ważności dla materiałów zużywalnych które chcielibyśmy zaproponować:</w:t>
      </w:r>
    </w:p>
    <w:p w:rsidR="00507962" w:rsidRDefault="00507962" w:rsidP="005079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07962" w:rsidRPr="00507962" w:rsidRDefault="00507962" w:rsidP="005079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93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5320"/>
        <w:gridCol w:w="2439"/>
      </w:tblGrid>
      <w:tr w:rsidR="00507962" w:rsidRPr="00507962" w:rsidTr="006D0F87">
        <w:trPr>
          <w:trHeight w:val="190"/>
          <w:jc w:val="center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4468802</w:t>
            </w:r>
          </w:p>
        </w:tc>
        <w:tc>
          <w:tcPr>
            <w:tcW w:w="5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ION LIBRARY TQMN QUANTITATION KIT</w:t>
            </w:r>
          </w:p>
        </w:tc>
        <w:tc>
          <w:tcPr>
            <w:tcW w:w="24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09/02/2024</w:t>
            </w:r>
          </w:p>
        </w:tc>
      </w:tr>
      <w:tr w:rsidR="00507962" w:rsidRPr="00507962" w:rsidTr="006D0F87">
        <w:trPr>
          <w:trHeight w:val="190"/>
          <w:jc w:val="center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A33212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PRECISION ID DL8 KIT 1 KIT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31/03/2024</w:t>
            </w:r>
          </w:p>
        </w:tc>
      </w:tr>
      <w:tr w:rsidR="00507962" w:rsidRPr="00507962" w:rsidTr="006D0F87">
        <w:trPr>
          <w:trHeight w:val="190"/>
          <w:jc w:val="center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A33208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S5 PRECISION ID IC &amp; SEQ KIT 1 KIT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30/04/2025</w:t>
            </w:r>
          </w:p>
        </w:tc>
      </w:tr>
      <w:tr w:rsidR="00507962" w:rsidRPr="00507962" w:rsidTr="006D0F87">
        <w:trPr>
          <w:trHeight w:val="190"/>
          <w:jc w:val="center"/>
        </w:trPr>
        <w:tc>
          <w:tcPr>
            <w:tcW w:w="1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A27763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ION 530 CHIP KIT 4 PACK EACH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7962" w:rsidRPr="00507962" w:rsidRDefault="00507962" w:rsidP="005079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5079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31/05/2024</w:t>
            </w:r>
          </w:p>
        </w:tc>
      </w:tr>
    </w:tbl>
    <w:p w:rsidR="00507962" w:rsidRPr="00507962" w:rsidRDefault="00507962" w:rsidP="005079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07962" w:rsidRPr="00507962" w:rsidRDefault="00507962" w:rsidP="005079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07962">
        <w:rPr>
          <w:rFonts w:ascii="Times New Roman" w:eastAsiaTheme="minorEastAsia" w:hAnsi="Times New Roman" w:cs="Times New Roman"/>
          <w:sz w:val="20"/>
          <w:szCs w:val="20"/>
          <w:lang w:eastAsia="pl-PL"/>
        </w:rPr>
        <w:t>Producent nie oferuje 12 miesięcznych terminów ważności na materiały zużywalne.</w:t>
      </w:r>
    </w:p>
    <w:p w:rsidR="00507962" w:rsidRPr="00507962" w:rsidRDefault="00507962" w:rsidP="0050796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</w:p>
    <w:p w:rsidR="00507962" w:rsidRPr="00507962" w:rsidRDefault="00507962" w:rsidP="0050796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</w:pPr>
      <w:r w:rsidRPr="00507962"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 xml:space="preserve">Odpowiedź na pytanie nr </w:t>
      </w:r>
      <w:r>
        <w:rPr>
          <w:rFonts w:ascii="Times New Roman" w:eastAsiaTheme="minorEastAsia" w:hAnsi="Times New Roman" w:cs="Times New Roman"/>
          <w:b/>
          <w:iCs/>
          <w:sz w:val="20"/>
          <w:szCs w:val="20"/>
          <w:u w:val="single"/>
          <w:lang w:eastAsia="pl-PL"/>
        </w:rPr>
        <w:t>5</w:t>
      </w:r>
      <w:r w:rsidRPr="00507962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 xml:space="preserve">: </w:t>
      </w:r>
      <w:r w:rsidR="00BC3142" w:rsidRPr="00BC3142">
        <w:rPr>
          <w:rFonts w:ascii="Times New Roman" w:eastAsiaTheme="minorEastAsia" w:hAnsi="Times New Roman" w:cs="Times New Roman"/>
          <w:iCs/>
          <w:sz w:val="20"/>
          <w:szCs w:val="20"/>
          <w:lang w:eastAsia="pl-PL"/>
        </w:rPr>
        <w:t>Zamawiający nie akceptuje powyższych terminów ważności dla materiałów zużywalnych. Termin ważności odczynników minimum 3 miesiące od daty dostarczenia. Ponadto Zamawiający informuje, że okres gwarancji wskazany w punkcie 8 formularza asortymentowo-cenowego stanowiącego załącznik nr 6 do SWZ dotyczy zestawu do sekwencjonowania DNA nowej generacji ze stacja roboczą do przygotowania bibliotek, serwerem i oprogramowaniem do analizy danych, natomiast nie dotyczy zestawu startowego odczynników badawczych pozwalający na oznaczanie cech fenotypowych człowieka m.in. wieku, koloru skóry oraz pochodzenia biogeograficznego na zaoferowanym sprzęcie.</w:t>
      </w:r>
    </w:p>
    <w:p w:rsidR="00507962" w:rsidRDefault="00507962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B4F8C" w:rsidRDefault="008B4F8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B4F8C" w:rsidRDefault="008B4F8C" w:rsidP="008B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związku z powyższym zmianie ulega</w:t>
      </w:r>
    </w:p>
    <w:p w:rsidR="008B4F8C" w:rsidRDefault="008B4F8C" w:rsidP="008B4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F4DD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 </w:t>
      </w:r>
      <w:r w:rsidRPr="000F4DD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– </w:t>
      </w:r>
      <w:r w:rsidRPr="00BB10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Projekt umowy</w:t>
      </w:r>
      <w:r w:rsidR="00574F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;</w:t>
      </w:r>
    </w:p>
    <w:p w:rsidR="00574F0D" w:rsidRPr="00BB10AC" w:rsidRDefault="00574F0D" w:rsidP="008B4F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Załącznik nr 6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– Formularz asortymentowo-cenowy.</w:t>
      </w:r>
    </w:p>
    <w:p w:rsidR="008B4F8C" w:rsidRDefault="008B4F8C" w:rsidP="001001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184C3A" w:rsidRDefault="00184C3A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Dokonane zmiany zostają zamieszczone na stronie prowadzonego postępowania pod adresem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hyperlink r:id="rId6" w:history="1">
        <w:r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której zamieszczono SWZ.</w:t>
      </w:r>
    </w:p>
    <w:p w:rsidR="00637D79" w:rsidRPr="002D202E" w:rsidRDefault="00251305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 odpowiedzi na pytania do SWZ zostają zamieszczone na stronie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D7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postę</w:t>
      </w:r>
      <w:r w:rsidR="0040091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powania pod adres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em</w:t>
      </w:r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2D202E" w:rsidRPr="002D202E">
          <w:rPr>
            <w:rStyle w:val="Hipercze"/>
            <w:rFonts w:ascii="Times New Roman" w:eastAsia="Times New Roman" w:hAnsi="Times New Roman" w:cs="Times New Roman"/>
            <w:color w:val="0070C0"/>
            <w:sz w:val="20"/>
            <w:szCs w:val="20"/>
            <w:u w:val="none"/>
            <w:lang w:eastAsia="pl-PL"/>
          </w:rPr>
          <w:t>https://platformazakupowa.pl/pn/kwp_radom</w:t>
        </w:r>
      </w:hyperlink>
      <w:r w:rsidR="002D202E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22ED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na której zamieszczono SWZ.</w:t>
      </w:r>
    </w:p>
    <w:p w:rsidR="00251305" w:rsidRPr="002D202E" w:rsidRDefault="00400910" w:rsidP="0090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Udzielone 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odpowiedzi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1330A7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wyjaśnienia</w:t>
      </w:r>
      <w:r w:rsidR="00B469C4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9A9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C36C60"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treści SWZ </w:t>
      </w:r>
      <w:r w:rsidRPr="002D202E">
        <w:rPr>
          <w:rFonts w:ascii="Times New Roman" w:eastAsia="Times New Roman" w:hAnsi="Times New Roman" w:cs="Times New Roman"/>
          <w:sz w:val="20"/>
          <w:szCs w:val="20"/>
          <w:lang w:eastAsia="pl-PL"/>
        </w:rPr>
        <w:t>są wiążące dla wszystkich wykonawców.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Zamawiający  informuje, że termin składania ofert ulega zmianie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74F0D">
        <w:rPr>
          <w:rFonts w:ascii="Times New Roman" w:eastAsia="Times New Roman" w:hAnsi="Times New Roman" w:cs="Times New Roman"/>
          <w:sz w:val="20"/>
          <w:szCs w:val="20"/>
          <w:lang w:eastAsia="pl-PL"/>
        </w:rPr>
        <w:t>03.11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</w:t>
      </w:r>
      <w:r w:rsidR="008B4F8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:00 oraz termin otwarcia ofert ulega zmianie na </w:t>
      </w:r>
      <w:r w:rsidR="00574F0D">
        <w:rPr>
          <w:rFonts w:ascii="Times New Roman" w:eastAsia="Times New Roman" w:hAnsi="Times New Roman" w:cs="Times New Roman"/>
          <w:sz w:val="20"/>
          <w:szCs w:val="20"/>
          <w:lang w:eastAsia="pl-PL"/>
        </w:rPr>
        <w:t>03.11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.2023 r. godz. 1</w:t>
      </w:r>
      <w:r w:rsidR="008B4F8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:05</w:t>
      </w:r>
    </w:p>
    <w:p w:rsidR="009076C5" w:rsidRPr="009076C5" w:rsidRDefault="009076C5" w:rsidP="0090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076C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W związku z powyższym zmieniony zostaje termin związania ofertą na </w:t>
      </w:r>
      <w:r w:rsidR="00574F0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02.12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.2023 roku.</w:t>
      </w:r>
    </w:p>
    <w:p w:rsidR="009076C5" w:rsidRDefault="009076C5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184C3A" w:rsidRDefault="00184C3A" w:rsidP="001A3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C2E24" w:rsidRPr="00497C6E" w:rsidRDefault="00490B66" w:rsidP="00105A2C">
      <w:pPr>
        <w:spacing w:after="0" w:line="240" w:lineRule="auto"/>
        <w:ind w:left="5664" w:hanging="135"/>
        <w:rPr>
          <w:rFonts w:ascii="Times New Roman" w:eastAsia="Arial Black" w:hAnsi="Times New Roman" w:cs="Times New Roman"/>
          <w:b/>
          <w:i/>
          <w:color w:val="FF0000"/>
          <w:sz w:val="20"/>
          <w:szCs w:val="20"/>
          <w:u w:val="single"/>
        </w:rPr>
      </w:pPr>
      <w:r w:rsidRPr="00497C6E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Z poważaniem</w:t>
      </w:r>
    </w:p>
    <w:p w:rsidR="00184C3A" w:rsidRPr="00376FB3" w:rsidRDefault="00184C3A" w:rsidP="00376FB3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</w:p>
    <w:p w:rsidR="0061029D" w:rsidRDefault="0061029D" w:rsidP="0061029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61029D" w:rsidRDefault="0061029D" w:rsidP="0061029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61029D" w:rsidRDefault="0061029D" w:rsidP="0061029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61029D" w:rsidRDefault="0061029D" w:rsidP="0061029D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2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bookmarkStart w:id="3" w:name="_GoBack"/>
      <w:bookmarkEnd w:id="3"/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47AEE" w:rsidRDefault="00C47AEE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507962" w:rsidRDefault="00507962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8B4F8C" w:rsidRDefault="008B4F8C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184C3A" w:rsidRDefault="00184C3A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574F0D" w:rsidRDefault="00574F0D" w:rsidP="00105A2C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9076C5" w:rsidRDefault="009076C5" w:rsidP="002D202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</w:pPr>
    </w:p>
    <w:p w:rsidR="00CD3B62" w:rsidRDefault="00206C87" w:rsidP="002D202E">
      <w:pPr>
        <w:spacing w:after="0" w:line="240" w:lineRule="auto"/>
      </w:pPr>
      <w:r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>Wytworzył:</w:t>
      </w:r>
      <w:r w:rsidR="00DC19A9" w:rsidRPr="002D202E">
        <w:rPr>
          <w:rFonts w:ascii="Times New Roman" w:eastAsiaTheme="minorEastAsia" w:hAnsi="Times New Roman" w:cs="Times New Roman"/>
          <w:color w:val="000000" w:themeColor="text1"/>
          <w:sz w:val="18"/>
          <w:szCs w:val="20"/>
          <w:lang w:eastAsia="pl-PL"/>
        </w:rPr>
        <w:t xml:space="preserve"> Monika Jędrys</w:t>
      </w:r>
    </w:p>
    <w:sectPr w:rsidR="00CD3B62" w:rsidSect="009076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4B9A"/>
    <w:multiLevelType w:val="hybridMultilevel"/>
    <w:tmpl w:val="1ADA8C6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015C18"/>
    <w:multiLevelType w:val="hybridMultilevel"/>
    <w:tmpl w:val="18E2F5C4"/>
    <w:lvl w:ilvl="0" w:tplc="8B442356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F5E8A"/>
    <w:multiLevelType w:val="hybridMultilevel"/>
    <w:tmpl w:val="5FC20A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624C"/>
    <w:multiLevelType w:val="hybridMultilevel"/>
    <w:tmpl w:val="1FFEB2E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A70810"/>
    <w:multiLevelType w:val="hybridMultilevel"/>
    <w:tmpl w:val="DC22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649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739"/>
    <w:multiLevelType w:val="hybridMultilevel"/>
    <w:tmpl w:val="7FCE88AA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5DA42C3F"/>
    <w:multiLevelType w:val="hybridMultilevel"/>
    <w:tmpl w:val="5EB60686"/>
    <w:lvl w:ilvl="0" w:tplc="3B4E8F94">
      <w:start w:val="3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D358F"/>
    <w:multiLevelType w:val="hybridMultilevel"/>
    <w:tmpl w:val="97147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45280"/>
    <w:multiLevelType w:val="hybridMultilevel"/>
    <w:tmpl w:val="8598A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BA"/>
    <w:rsid w:val="000013E5"/>
    <w:rsid w:val="000049CE"/>
    <w:rsid w:val="000125E3"/>
    <w:rsid w:val="000745CF"/>
    <w:rsid w:val="0008166D"/>
    <w:rsid w:val="0008470E"/>
    <w:rsid w:val="000A6186"/>
    <w:rsid w:val="000C34D2"/>
    <w:rsid w:val="000C6C15"/>
    <w:rsid w:val="000F4DD4"/>
    <w:rsid w:val="001001D6"/>
    <w:rsid w:val="00105A2C"/>
    <w:rsid w:val="001148C0"/>
    <w:rsid w:val="001222ED"/>
    <w:rsid w:val="00126FBC"/>
    <w:rsid w:val="001330A7"/>
    <w:rsid w:val="00135C5F"/>
    <w:rsid w:val="00146BB0"/>
    <w:rsid w:val="0015256D"/>
    <w:rsid w:val="00184C3A"/>
    <w:rsid w:val="001A3EA1"/>
    <w:rsid w:val="001B64AF"/>
    <w:rsid w:val="001C428F"/>
    <w:rsid w:val="0020650C"/>
    <w:rsid w:val="00206C87"/>
    <w:rsid w:val="00207B8A"/>
    <w:rsid w:val="0022455A"/>
    <w:rsid w:val="002248BE"/>
    <w:rsid w:val="002325C6"/>
    <w:rsid w:val="00233BDF"/>
    <w:rsid w:val="00251305"/>
    <w:rsid w:val="002713C4"/>
    <w:rsid w:val="00271CF4"/>
    <w:rsid w:val="00281AC4"/>
    <w:rsid w:val="00286B36"/>
    <w:rsid w:val="00296177"/>
    <w:rsid w:val="002C52C5"/>
    <w:rsid w:val="002D202E"/>
    <w:rsid w:val="003061D5"/>
    <w:rsid w:val="00306629"/>
    <w:rsid w:val="00321D89"/>
    <w:rsid w:val="00347548"/>
    <w:rsid w:val="00376FB3"/>
    <w:rsid w:val="00396289"/>
    <w:rsid w:val="003A16F4"/>
    <w:rsid w:val="00400910"/>
    <w:rsid w:val="00412819"/>
    <w:rsid w:val="004131CD"/>
    <w:rsid w:val="004351E0"/>
    <w:rsid w:val="00440544"/>
    <w:rsid w:val="00443624"/>
    <w:rsid w:val="0044366C"/>
    <w:rsid w:val="00457E7D"/>
    <w:rsid w:val="00470257"/>
    <w:rsid w:val="00490B66"/>
    <w:rsid w:val="00497C6E"/>
    <w:rsid w:val="004A0935"/>
    <w:rsid w:val="004B6457"/>
    <w:rsid w:val="004F6505"/>
    <w:rsid w:val="00503F94"/>
    <w:rsid w:val="00507962"/>
    <w:rsid w:val="005170AA"/>
    <w:rsid w:val="005425DB"/>
    <w:rsid w:val="00554D8F"/>
    <w:rsid w:val="00574F0D"/>
    <w:rsid w:val="00576728"/>
    <w:rsid w:val="005B0A72"/>
    <w:rsid w:val="005B6400"/>
    <w:rsid w:val="005F687F"/>
    <w:rsid w:val="0061029D"/>
    <w:rsid w:val="00616CF6"/>
    <w:rsid w:val="006221A5"/>
    <w:rsid w:val="0063352E"/>
    <w:rsid w:val="00637628"/>
    <w:rsid w:val="00637912"/>
    <w:rsid w:val="00637D79"/>
    <w:rsid w:val="00683C42"/>
    <w:rsid w:val="00690548"/>
    <w:rsid w:val="00696FE3"/>
    <w:rsid w:val="006C0B8E"/>
    <w:rsid w:val="006D3E42"/>
    <w:rsid w:val="006E55EF"/>
    <w:rsid w:val="006E570E"/>
    <w:rsid w:val="006F5C8E"/>
    <w:rsid w:val="007252A4"/>
    <w:rsid w:val="0076471E"/>
    <w:rsid w:val="007938A6"/>
    <w:rsid w:val="007A50BC"/>
    <w:rsid w:val="007B45E7"/>
    <w:rsid w:val="007B5BB8"/>
    <w:rsid w:val="007C50ED"/>
    <w:rsid w:val="007E271D"/>
    <w:rsid w:val="007E398F"/>
    <w:rsid w:val="007F5C45"/>
    <w:rsid w:val="008323C9"/>
    <w:rsid w:val="00834CBA"/>
    <w:rsid w:val="00841802"/>
    <w:rsid w:val="00846096"/>
    <w:rsid w:val="0086037F"/>
    <w:rsid w:val="00886C1D"/>
    <w:rsid w:val="008B4F8C"/>
    <w:rsid w:val="008B5CF9"/>
    <w:rsid w:val="008C2E24"/>
    <w:rsid w:val="008C767F"/>
    <w:rsid w:val="008D0A47"/>
    <w:rsid w:val="008F4C5D"/>
    <w:rsid w:val="009076C5"/>
    <w:rsid w:val="0093106E"/>
    <w:rsid w:val="00953E37"/>
    <w:rsid w:val="00955CED"/>
    <w:rsid w:val="009564D0"/>
    <w:rsid w:val="009564DC"/>
    <w:rsid w:val="009632A1"/>
    <w:rsid w:val="00967418"/>
    <w:rsid w:val="00973782"/>
    <w:rsid w:val="00A1373B"/>
    <w:rsid w:val="00A31DBA"/>
    <w:rsid w:val="00A346FE"/>
    <w:rsid w:val="00A44517"/>
    <w:rsid w:val="00A71337"/>
    <w:rsid w:val="00A74479"/>
    <w:rsid w:val="00A82775"/>
    <w:rsid w:val="00AA000E"/>
    <w:rsid w:val="00AB78AE"/>
    <w:rsid w:val="00AD013D"/>
    <w:rsid w:val="00AD4963"/>
    <w:rsid w:val="00AF3B1F"/>
    <w:rsid w:val="00B15216"/>
    <w:rsid w:val="00B222F2"/>
    <w:rsid w:val="00B2266A"/>
    <w:rsid w:val="00B24817"/>
    <w:rsid w:val="00B469C4"/>
    <w:rsid w:val="00B666EA"/>
    <w:rsid w:val="00B72A06"/>
    <w:rsid w:val="00B84BF1"/>
    <w:rsid w:val="00B94B21"/>
    <w:rsid w:val="00B9735F"/>
    <w:rsid w:val="00BB10AC"/>
    <w:rsid w:val="00BC069E"/>
    <w:rsid w:val="00BC3142"/>
    <w:rsid w:val="00BE552B"/>
    <w:rsid w:val="00BF3182"/>
    <w:rsid w:val="00C22149"/>
    <w:rsid w:val="00C36C60"/>
    <w:rsid w:val="00C465EE"/>
    <w:rsid w:val="00C47AEE"/>
    <w:rsid w:val="00C50DED"/>
    <w:rsid w:val="00C50E07"/>
    <w:rsid w:val="00C54636"/>
    <w:rsid w:val="00C81535"/>
    <w:rsid w:val="00CC7500"/>
    <w:rsid w:val="00CE72F1"/>
    <w:rsid w:val="00CF1D46"/>
    <w:rsid w:val="00CF76EC"/>
    <w:rsid w:val="00D06F11"/>
    <w:rsid w:val="00D17D2A"/>
    <w:rsid w:val="00D20762"/>
    <w:rsid w:val="00D460BA"/>
    <w:rsid w:val="00D70F9E"/>
    <w:rsid w:val="00D878A1"/>
    <w:rsid w:val="00D914B8"/>
    <w:rsid w:val="00DB1D2D"/>
    <w:rsid w:val="00DB7063"/>
    <w:rsid w:val="00DC19A9"/>
    <w:rsid w:val="00DC609D"/>
    <w:rsid w:val="00DD06E4"/>
    <w:rsid w:val="00DD1548"/>
    <w:rsid w:val="00DD5D89"/>
    <w:rsid w:val="00DE50D6"/>
    <w:rsid w:val="00DE59B5"/>
    <w:rsid w:val="00DF56C6"/>
    <w:rsid w:val="00E50EF0"/>
    <w:rsid w:val="00E9046A"/>
    <w:rsid w:val="00EA5120"/>
    <w:rsid w:val="00EE2D24"/>
    <w:rsid w:val="00EF001A"/>
    <w:rsid w:val="00F12E04"/>
    <w:rsid w:val="00F2468E"/>
    <w:rsid w:val="00F256D8"/>
    <w:rsid w:val="00F456ED"/>
    <w:rsid w:val="00F648C6"/>
    <w:rsid w:val="00F809D5"/>
    <w:rsid w:val="00F92B86"/>
    <w:rsid w:val="00FC2900"/>
    <w:rsid w:val="00FC3E98"/>
    <w:rsid w:val="00F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9253"/>
  <w15:chartTrackingRefBased/>
  <w15:docId w15:val="{5A4E112F-3323-4093-900F-50E03C2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084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C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6C1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8C2E24"/>
  </w:style>
  <w:style w:type="paragraph" w:styleId="Tekstdymka">
    <w:name w:val="Balloon Text"/>
    <w:basedOn w:val="Normalny"/>
    <w:link w:val="TekstdymkaZnak"/>
    <w:uiPriority w:val="99"/>
    <w:semiHidden/>
    <w:unhideWhenUsed/>
    <w:rsid w:val="00AF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wp_ra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kwp_rad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40</cp:revision>
  <cp:lastPrinted>2023-10-26T13:30:00Z</cp:lastPrinted>
  <dcterms:created xsi:type="dcterms:W3CDTF">2023-03-27T10:06:00Z</dcterms:created>
  <dcterms:modified xsi:type="dcterms:W3CDTF">2023-10-27T12:31:00Z</dcterms:modified>
</cp:coreProperties>
</file>