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C51" w:rsidRPr="00A142AE" w:rsidRDefault="00CB3BB2" w:rsidP="00A91C51">
      <w:pPr>
        <w:rPr>
          <w:b/>
          <w:sz w:val="22"/>
        </w:rPr>
      </w:pPr>
      <w:r w:rsidRPr="00A142AE">
        <w:rPr>
          <w:b/>
          <w:sz w:val="22"/>
        </w:rPr>
        <w:tab/>
      </w:r>
      <w:r w:rsidRPr="00A142AE">
        <w:rPr>
          <w:b/>
          <w:sz w:val="22"/>
        </w:rPr>
        <w:tab/>
      </w:r>
      <w:r w:rsidRPr="00A142AE">
        <w:rPr>
          <w:b/>
          <w:sz w:val="22"/>
        </w:rPr>
        <w:tab/>
      </w:r>
      <w:r w:rsidRPr="00A142AE">
        <w:rPr>
          <w:b/>
          <w:sz w:val="22"/>
        </w:rPr>
        <w:tab/>
      </w:r>
      <w:r w:rsidRPr="00A142AE">
        <w:rPr>
          <w:b/>
          <w:sz w:val="22"/>
        </w:rPr>
        <w:tab/>
      </w:r>
      <w:r w:rsidRPr="00A142AE">
        <w:rPr>
          <w:b/>
          <w:sz w:val="22"/>
        </w:rPr>
        <w:tab/>
      </w:r>
    </w:p>
    <w:p w:rsidR="00781324" w:rsidRPr="00A142AE" w:rsidRDefault="00781324" w:rsidP="00D311DB">
      <w:pPr>
        <w:jc w:val="center"/>
        <w:rPr>
          <w:rFonts w:asciiTheme="majorHAnsi" w:hAnsiTheme="majorHAnsi"/>
          <w:sz w:val="22"/>
        </w:rPr>
      </w:pPr>
    </w:p>
    <w:p w:rsidR="00E24552" w:rsidRPr="00A142AE" w:rsidRDefault="00E24552" w:rsidP="00D44764">
      <w:pPr>
        <w:rPr>
          <w:rFonts w:asciiTheme="majorHAnsi" w:hAnsiTheme="majorHAnsi"/>
          <w:sz w:val="22"/>
        </w:rPr>
      </w:pPr>
    </w:p>
    <w:p w:rsidR="00327D8A" w:rsidRDefault="00327D8A" w:rsidP="006A1C99">
      <w:pPr>
        <w:jc w:val="both"/>
        <w:rPr>
          <w:rFonts w:ascii="Cambria" w:hAnsi="Cambria" w:cs="Tahoma"/>
        </w:rPr>
      </w:pPr>
    </w:p>
    <w:p w:rsidR="006A1C99" w:rsidRPr="003132E6" w:rsidRDefault="006A1C99" w:rsidP="006A1C99">
      <w:pPr>
        <w:jc w:val="both"/>
      </w:pPr>
      <w:r w:rsidRPr="003132E6">
        <w:t>Nr sprawy: ZOZ.V.010/DZP/</w:t>
      </w:r>
      <w:r w:rsidR="00695FEC" w:rsidRPr="003132E6">
        <w:t>4</w:t>
      </w:r>
      <w:r w:rsidR="00EB4ED6" w:rsidRPr="003132E6">
        <w:t>1</w:t>
      </w:r>
      <w:r w:rsidRPr="003132E6">
        <w:t>/</w:t>
      </w:r>
      <w:r w:rsidR="00F339B7" w:rsidRPr="003132E6">
        <w:t>2</w:t>
      </w:r>
      <w:r w:rsidR="00FF2BC9" w:rsidRPr="003132E6">
        <w:t>4</w:t>
      </w:r>
      <w:r w:rsidRPr="003132E6">
        <w:t xml:space="preserve">                                           Sucha Beskidzka, dnia </w:t>
      </w:r>
      <w:r w:rsidR="00A34F7C" w:rsidRPr="003132E6">
        <w:t>1</w:t>
      </w:r>
      <w:r w:rsidR="005C14B8" w:rsidRPr="003132E6">
        <w:t>3</w:t>
      </w:r>
      <w:r w:rsidR="006770E5" w:rsidRPr="003132E6">
        <w:t xml:space="preserve">.06.2024r. </w:t>
      </w:r>
    </w:p>
    <w:p w:rsidR="006A1C99" w:rsidRPr="003132E6" w:rsidRDefault="006A1C99" w:rsidP="006A1C99">
      <w:pPr>
        <w:jc w:val="both"/>
      </w:pPr>
    </w:p>
    <w:p w:rsidR="006A1C99" w:rsidRPr="003132E6" w:rsidRDefault="006A1C99" w:rsidP="006A1C99">
      <w:pPr>
        <w:jc w:val="both"/>
        <w:rPr>
          <w:b/>
        </w:rPr>
      </w:pPr>
      <w:r w:rsidRPr="003132E6">
        <w:t xml:space="preserve">     </w:t>
      </w:r>
    </w:p>
    <w:p w:rsidR="00AB1C62" w:rsidRPr="003132E6" w:rsidRDefault="006A1C99" w:rsidP="00695FEC">
      <w:pPr>
        <w:pStyle w:val="Tekstpodstawowy"/>
        <w:jc w:val="center"/>
        <w:rPr>
          <w:sz w:val="24"/>
        </w:rPr>
      </w:pPr>
      <w:r w:rsidRPr="003132E6">
        <w:rPr>
          <w:sz w:val="24"/>
        </w:rPr>
        <w:t xml:space="preserve">Dotyczy: Postępowania w trybie </w:t>
      </w:r>
      <w:r w:rsidR="00EB4ED6" w:rsidRPr="003132E6">
        <w:rPr>
          <w:sz w:val="24"/>
        </w:rPr>
        <w:t xml:space="preserve">przetargu nieograniczonego na </w:t>
      </w:r>
    </w:p>
    <w:p w:rsidR="00EB4ED6" w:rsidRPr="003132E6" w:rsidRDefault="00EB4ED6" w:rsidP="00EB4ED6">
      <w:pPr>
        <w:pStyle w:val="Textbody"/>
        <w:jc w:val="center"/>
      </w:pPr>
      <w:r w:rsidRPr="003132E6">
        <w:rPr>
          <w:b/>
        </w:rPr>
        <w:t>Usługi przeglądu technicznego sprzętu medycznego</w:t>
      </w:r>
    </w:p>
    <w:p w:rsidR="00695FEC" w:rsidRPr="003132E6" w:rsidRDefault="00695FEC" w:rsidP="00695FEC">
      <w:pPr>
        <w:pStyle w:val="Tekstpodstawowy"/>
        <w:jc w:val="center"/>
        <w:rPr>
          <w:sz w:val="24"/>
        </w:rPr>
      </w:pPr>
    </w:p>
    <w:p w:rsidR="00695FEC" w:rsidRPr="003132E6" w:rsidRDefault="00695FEC" w:rsidP="00695FEC">
      <w:pPr>
        <w:pStyle w:val="Tekstpodstawowy"/>
        <w:jc w:val="center"/>
        <w:rPr>
          <w:color w:val="000000"/>
          <w:sz w:val="24"/>
        </w:rPr>
      </w:pPr>
    </w:p>
    <w:p w:rsidR="00F339B7" w:rsidRPr="003132E6" w:rsidRDefault="00AB1C62" w:rsidP="008A228F">
      <w:pPr>
        <w:jc w:val="both"/>
        <w:rPr>
          <w:color w:val="000000"/>
        </w:rPr>
      </w:pPr>
      <w:r w:rsidRPr="003132E6">
        <w:rPr>
          <w:color w:val="000000"/>
        </w:rPr>
        <w:t xml:space="preserve">                    </w:t>
      </w:r>
      <w:r w:rsidR="00F339B7" w:rsidRPr="003132E6">
        <w:rPr>
          <w:color w:val="000000"/>
        </w:rPr>
        <w:t>Dyrekc</w:t>
      </w:r>
      <w:r w:rsidRPr="003132E6">
        <w:rPr>
          <w:color w:val="000000"/>
        </w:rPr>
        <w:t>ja Z</w:t>
      </w:r>
      <w:r w:rsidR="00160500" w:rsidRPr="003132E6">
        <w:rPr>
          <w:color w:val="000000"/>
        </w:rPr>
        <w:t>espołu Opieki Zdrowotnej w S</w:t>
      </w:r>
      <w:r w:rsidR="00F339B7" w:rsidRPr="003132E6">
        <w:rPr>
          <w:color w:val="000000"/>
        </w:rPr>
        <w:t>uchej Beskidzkiej odpowiada na poniższe pytani</w:t>
      </w:r>
      <w:r w:rsidR="00BD7972" w:rsidRPr="003132E6">
        <w:rPr>
          <w:color w:val="000000"/>
        </w:rPr>
        <w:t>e</w:t>
      </w:r>
      <w:r w:rsidR="00F339B7" w:rsidRPr="003132E6">
        <w:rPr>
          <w:color w:val="000000"/>
        </w:rPr>
        <w:t>:</w:t>
      </w:r>
    </w:p>
    <w:p w:rsidR="00B113BD" w:rsidRPr="003132E6" w:rsidRDefault="00B113BD" w:rsidP="008A228F">
      <w:pPr>
        <w:jc w:val="both"/>
        <w:rPr>
          <w:color w:val="000000"/>
        </w:rPr>
      </w:pPr>
    </w:p>
    <w:p w:rsidR="009D37C2" w:rsidRPr="003132E6" w:rsidRDefault="009D37C2" w:rsidP="009D37C2">
      <w:pPr>
        <w:autoSpaceDE w:val="0"/>
        <w:autoSpaceDN w:val="0"/>
        <w:adjustRightInd w:val="0"/>
        <w:jc w:val="both"/>
        <w:rPr>
          <w:rFonts w:eastAsia="Calibri"/>
          <w:b/>
          <w:bCs/>
        </w:rPr>
      </w:pPr>
      <w:r w:rsidRPr="003132E6">
        <w:rPr>
          <w:rFonts w:eastAsia="Calibri"/>
          <w:b/>
          <w:bCs/>
          <w:color w:val="000000"/>
        </w:rPr>
        <w:t xml:space="preserve">Dotyczy SWZ – rozdz. IV, pkt. 1, </w:t>
      </w:r>
      <w:proofErr w:type="spellStart"/>
      <w:r w:rsidRPr="003132E6">
        <w:rPr>
          <w:rFonts w:eastAsia="Calibri"/>
          <w:b/>
          <w:bCs/>
          <w:color w:val="000000"/>
        </w:rPr>
        <w:t>ppkt</w:t>
      </w:r>
      <w:proofErr w:type="spellEnd"/>
      <w:r w:rsidRPr="003132E6">
        <w:rPr>
          <w:rFonts w:eastAsia="Calibri"/>
          <w:b/>
          <w:bCs/>
          <w:color w:val="000000"/>
        </w:rPr>
        <w:t xml:space="preserve">. d) oraz Załącznika nr 3 (Projektowane postanowienia umowy) - §1, pkt. 3, </w:t>
      </w:r>
      <w:proofErr w:type="spellStart"/>
      <w:r w:rsidRPr="003132E6">
        <w:rPr>
          <w:rFonts w:eastAsia="Calibri"/>
          <w:b/>
          <w:bCs/>
          <w:color w:val="000000"/>
        </w:rPr>
        <w:t>ppkt</w:t>
      </w:r>
      <w:proofErr w:type="spellEnd"/>
      <w:r w:rsidRPr="003132E6">
        <w:rPr>
          <w:rFonts w:eastAsia="Calibri"/>
          <w:b/>
          <w:bCs/>
          <w:color w:val="000000"/>
        </w:rPr>
        <w:t xml:space="preserve">. 4) - </w:t>
      </w:r>
      <w:r w:rsidRPr="003132E6">
        <w:rPr>
          <w:rFonts w:eastAsia="Calibri"/>
          <w:b/>
          <w:bCs/>
        </w:rPr>
        <w:t>dla pakietów 19, 36</w:t>
      </w:r>
    </w:p>
    <w:p w:rsidR="009D37C2" w:rsidRPr="003132E6" w:rsidRDefault="009D37C2" w:rsidP="009D37C2">
      <w:pPr>
        <w:jc w:val="both"/>
      </w:pPr>
      <w:r w:rsidRPr="003132E6">
        <w:rPr>
          <w:rFonts w:eastAsia="Calibri"/>
        </w:rPr>
        <w:t xml:space="preserve">Prosimy o zmianę zapisu w </w:t>
      </w:r>
      <w:r w:rsidRPr="003132E6">
        <w:rPr>
          <w:rFonts w:eastAsia="Calibri"/>
          <w:color w:val="000000"/>
        </w:rPr>
        <w:t xml:space="preserve">§1, pkt. 3, </w:t>
      </w:r>
      <w:proofErr w:type="spellStart"/>
      <w:r w:rsidRPr="003132E6">
        <w:rPr>
          <w:rFonts w:eastAsia="Calibri"/>
          <w:color w:val="000000"/>
        </w:rPr>
        <w:t>ppkt</w:t>
      </w:r>
      <w:proofErr w:type="spellEnd"/>
      <w:r w:rsidRPr="003132E6">
        <w:rPr>
          <w:rFonts w:eastAsia="Calibri"/>
          <w:color w:val="000000"/>
        </w:rPr>
        <w:t>. 4) umowy z: „</w:t>
      </w:r>
      <w:r w:rsidRPr="003132E6">
        <w:t>Wymieniane w trakcie przeglądu elementy zostaną wyszczególnione w karcie pracy. W przypadku reklamacji, którejś z wymienianych części naprawa nastąpi w ciągu 5 dni roboczych od wezwania;</w:t>
      </w:r>
      <w:r w:rsidRPr="003132E6">
        <w:rPr>
          <w:rFonts w:eastAsia="Calibri"/>
          <w:color w:val="000000"/>
        </w:rPr>
        <w:t>” na: „</w:t>
      </w:r>
      <w:r w:rsidRPr="003132E6">
        <w:t xml:space="preserve">Wymieniane w trakcie przeglądu elementy zostaną wyszczególnione w karcie pracy. W przypadku uznanej reklamacji, którejś z wymienianych części naprawa nastąpi w ciągu 5 dni roboczych </w:t>
      </w:r>
      <w:r w:rsidRPr="003132E6">
        <w:rPr>
          <w:rFonts w:eastAsia="Calibri"/>
          <w:color w:val="000000"/>
        </w:rPr>
        <w:t>od daty dostarczenia urządzenia do siedziby Wykonawcy, a jeśli wystąpi konieczności sprowadzenia części z zagranicy - w terminie do 21 dni roboczych.</w:t>
      </w:r>
      <w:r w:rsidRPr="003132E6">
        <w:t xml:space="preserve"> </w:t>
      </w:r>
      <w:r w:rsidRPr="003132E6">
        <w:rPr>
          <w:rFonts w:eastAsia="Calibri"/>
          <w:color w:val="000000"/>
        </w:rPr>
        <w:t>W przypadku braku możliwości wykonania naprawy w terminie, Wykonawca zobowiązany jest udostępnić Zamawiającemu urządzenie zastępcze o takich samych lub zbliżonych parametrach pracy na prośbę Zamawiającego.”</w:t>
      </w:r>
    </w:p>
    <w:p w:rsidR="009D37C2" w:rsidRPr="003132E6" w:rsidRDefault="003132E6" w:rsidP="009D37C2">
      <w:pPr>
        <w:jc w:val="both"/>
        <w:rPr>
          <w:b/>
        </w:rPr>
      </w:pPr>
      <w:r>
        <w:rPr>
          <w:b/>
        </w:rPr>
        <w:t>Odp. Z</w:t>
      </w:r>
      <w:r w:rsidRPr="003132E6">
        <w:rPr>
          <w:b/>
        </w:rPr>
        <w:t>amawiający wyraż</w:t>
      </w:r>
      <w:r>
        <w:rPr>
          <w:b/>
        </w:rPr>
        <w:t>a</w:t>
      </w:r>
      <w:r w:rsidRPr="003132E6">
        <w:rPr>
          <w:b/>
        </w:rPr>
        <w:t xml:space="preserve"> zgodę. W przypadku reklamacji wysyłka sprzętu na koszt Wykonawcy.</w:t>
      </w:r>
    </w:p>
    <w:p w:rsidR="009D37C2" w:rsidRPr="003132E6" w:rsidRDefault="009D37C2" w:rsidP="009D37C2">
      <w:pPr>
        <w:jc w:val="both"/>
        <w:rPr>
          <w:rFonts w:eastAsia="Calibri"/>
          <w:b/>
          <w:bCs/>
        </w:rPr>
      </w:pPr>
      <w:r w:rsidRPr="003132E6">
        <w:rPr>
          <w:rFonts w:eastAsia="Calibri"/>
          <w:b/>
          <w:bCs/>
        </w:rPr>
        <w:t>Dotyczy SWZ – rozdz. VI, pkt. 2.4. – dla pakietów 19, 36</w:t>
      </w:r>
    </w:p>
    <w:p w:rsidR="009D37C2" w:rsidRPr="003132E6" w:rsidRDefault="009D37C2" w:rsidP="009D37C2">
      <w:pPr>
        <w:jc w:val="both"/>
        <w:rPr>
          <w:rFonts w:eastAsia="Calibri"/>
          <w:color w:val="000000"/>
        </w:rPr>
      </w:pPr>
      <w:r w:rsidRPr="003132E6">
        <w:rPr>
          <w:rFonts w:eastAsia="Calibri"/>
          <w:color w:val="000000"/>
        </w:rPr>
        <w:t>Zwracamy się z prośbą o postawienie wymogu przedstawienia certyfikatu potwierdzającego odbycie szkoleń w zakresie przeglądów sprzętu wyszczególnionego w pakietach 19 i 36, będącego przedmiotem niniejszego postępowania, wystawionego przez producenta sprzętu lub autoryzowanego przedstawiciela producenta.</w:t>
      </w:r>
    </w:p>
    <w:p w:rsidR="009D37C2" w:rsidRPr="003132E6" w:rsidRDefault="009D37C2" w:rsidP="009D37C2">
      <w:pPr>
        <w:jc w:val="both"/>
        <w:rPr>
          <w:rFonts w:eastAsia="Calibri"/>
          <w:color w:val="000000"/>
        </w:rPr>
      </w:pPr>
      <w:r w:rsidRPr="003132E6">
        <w:rPr>
          <w:rFonts w:eastAsia="Calibri"/>
          <w:color w:val="000000"/>
        </w:rPr>
        <w:t xml:space="preserve">Jako autoryzowany przedstawiciel producenta, pragniemy zwrócić uwagę Zamawiającego na kwestie związane z wykonywaniem serwisu przez podmioty nieuprawnione. Podkreślamy, że umożliwienie osobom nieuprawnionym przez Producenta sprzętu medycznego wykonywania przeglądów, napraw oraz wymiany części zamiennych niewiadomego pochodzenia, jednoznacznie wiąże się z nie wypełnieniem przez użytkowaniu Sprzętu zapisów instrukcji jego użytkowania.  </w:t>
      </w:r>
    </w:p>
    <w:p w:rsidR="009D37C2" w:rsidRPr="003132E6" w:rsidRDefault="009D37C2" w:rsidP="009D37C2">
      <w:pPr>
        <w:jc w:val="both"/>
        <w:rPr>
          <w:rFonts w:eastAsia="Calibri"/>
          <w:color w:val="000000"/>
        </w:rPr>
      </w:pPr>
      <w:r w:rsidRPr="003132E6">
        <w:rPr>
          <w:rFonts w:eastAsia="Calibri"/>
          <w:color w:val="000000"/>
        </w:rPr>
        <w:t xml:space="preserve">Wskazujemy, że niniejsze wymaganie nie narusza zasady równego traktowania, gdyż każdy zainteresowany może odbyć przedmiotowe szkolenie u producenta i uzyskać stosowny certyfikat. W szczególności dotyczy to czynności związanych z fachową instalacją wyrobu, jego okresową konserwacją, okresową lub doraźną, stosownie do potrzeb obsługą serwisową, aktualizacją oprogramowania wyrobu, jeżeli je posiada, także okresowymi lub doraźnymi przeglądami, regulacjami, kalibracjami (ustaleniami zależności pomiarowych), wzorcowniami, </w:t>
      </w:r>
      <w:r w:rsidRPr="003132E6">
        <w:rPr>
          <w:rFonts w:eastAsia="Calibri"/>
          <w:color w:val="000000"/>
        </w:rPr>
        <w:lastRenderedPageBreak/>
        <w:t>weryfikacją lub kontrolą bezpieczeństwa, jeżeli nie mogą one być wykonane przez użytkownika wyrobu we własnym zakresie.</w:t>
      </w:r>
    </w:p>
    <w:p w:rsidR="009D37C2" w:rsidRPr="003132E6" w:rsidRDefault="003132E6" w:rsidP="009D37C2">
      <w:pPr>
        <w:jc w:val="both"/>
        <w:rPr>
          <w:rFonts w:eastAsia="Calibri"/>
          <w:b/>
          <w:color w:val="000000"/>
        </w:rPr>
      </w:pPr>
      <w:r w:rsidRPr="003132E6">
        <w:rPr>
          <w:rFonts w:eastAsia="Calibri"/>
          <w:b/>
          <w:color w:val="000000"/>
        </w:rPr>
        <w:t>Odp. NIE.</w:t>
      </w:r>
    </w:p>
    <w:p w:rsidR="009D37C2" w:rsidRPr="003132E6" w:rsidRDefault="009D37C2" w:rsidP="009D37C2">
      <w:pPr>
        <w:jc w:val="both"/>
        <w:rPr>
          <w:rFonts w:eastAsia="Calibri"/>
          <w:b/>
          <w:bCs/>
          <w:color w:val="000000"/>
        </w:rPr>
      </w:pPr>
      <w:r w:rsidRPr="003132E6">
        <w:rPr>
          <w:rFonts w:eastAsia="Calibri"/>
          <w:b/>
          <w:bCs/>
          <w:color w:val="000000"/>
        </w:rPr>
        <w:t xml:space="preserve">Dotyczy Zał. nr 1a – dla pakietu 19 </w:t>
      </w:r>
    </w:p>
    <w:p w:rsidR="009D37C2" w:rsidRPr="003132E6" w:rsidRDefault="009D37C2" w:rsidP="009D37C2">
      <w:pPr>
        <w:autoSpaceDE w:val="0"/>
        <w:autoSpaceDN w:val="0"/>
        <w:adjustRightInd w:val="0"/>
        <w:jc w:val="both"/>
        <w:rPr>
          <w:rFonts w:eastAsia="Calibri"/>
          <w:color w:val="000000"/>
        </w:rPr>
      </w:pPr>
      <w:r w:rsidRPr="003132E6">
        <w:rPr>
          <w:rFonts w:eastAsia="Calibri"/>
          <w:color w:val="000000"/>
        </w:rPr>
        <w:t>Prosimy o wydzielenie z zadania nr 19 wszystkich urządzeń produkcji B. Braun do osobnego pakietu. Wydzielenie w/w pozycji pozwoli na złożenie przez autoryzowany serwis producenta korzystnej oferty cenowej.</w:t>
      </w:r>
    </w:p>
    <w:p w:rsidR="009D37C2" w:rsidRPr="003132E6" w:rsidRDefault="003132E6" w:rsidP="009D37C2">
      <w:pPr>
        <w:jc w:val="both"/>
        <w:rPr>
          <w:rFonts w:eastAsia="Calibri"/>
          <w:b/>
          <w:color w:val="000000"/>
        </w:rPr>
      </w:pPr>
      <w:r w:rsidRPr="003132E6">
        <w:rPr>
          <w:rFonts w:eastAsia="Calibri"/>
          <w:b/>
          <w:color w:val="000000"/>
        </w:rPr>
        <w:t>Odp. NIE.</w:t>
      </w:r>
    </w:p>
    <w:p w:rsidR="009D37C2" w:rsidRPr="003132E6" w:rsidRDefault="009D37C2" w:rsidP="009D37C2">
      <w:pPr>
        <w:jc w:val="both"/>
        <w:rPr>
          <w:rFonts w:eastAsia="Calibri"/>
          <w:b/>
          <w:bCs/>
          <w:color w:val="000000"/>
        </w:rPr>
      </w:pPr>
      <w:r w:rsidRPr="003132E6">
        <w:rPr>
          <w:rFonts w:eastAsia="Calibri"/>
          <w:b/>
          <w:bCs/>
          <w:color w:val="000000"/>
        </w:rPr>
        <w:t>Dotyczy Zał. nr 1a – dla pakietu 36</w:t>
      </w:r>
    </w:p>
    <w:p w:rsidR="009D37C2" w:rsidRPr="003132E6" w:rsidRDefault="009D37C2" w:rsidP="009D37C2">
      <w:pPr>
        <w:autoSpaceDE w:val="0"/>
        <w:autoSpaceDN w:val="0"/>
        <w:adjustRightInd w:val="0"/>
        <w:jc w:val="both"/>
        <w:rPr>
          <w:rFonts w:eastAsia="Calibri"/>
          <w:color w:val="000000"/>
        </w:rPr>
      </w:pPr>
      <w:r w:rsidRPr="003132E6">
        <w:rPr>
          <w:rFonts w:eastAsia="Calibri"/>
          <w:color w:val="000000"/>
        </w:rPr>
        <w:t>Prosimy o podanie szczegółowego wykazu (nazwa, symbol katalogowy, numer seryjny) wszystkich elementów wchodzących w skład pakietu 36 (Wiertarka ortopedyczna ACCULAN 3TI, frezarka).</w:t>
      </w:r>
    </w:p>
    <w:p w:rsidR="009D37C2" w:rsidRPr="003132E6" w:rsidRDefault="009D37C2" w:rsidP="009D37C2">
      <w:pPr>
        <w:autoSpaceDE w:val="0"/>
        <w:autoSpaceDN w:val="0"/>
        <w:adjustRightInd w:val="0"/>
        <w:jc w:val="both"/>
        <w:rPr>
          <w:rFonts w:eastAsia="Calibri"/>
          <w:color w:val="000000"/>
        </w:rPr>
      </w:pPr>
      <w:r w:rsidRPr="003132E6">
        <w:rPr>
          <w:rFonts w:eastAsia="Calibri"/>
          <w:color w:val="000000"/>
        </w:rPr>
        <w:t>W skład w/w zestawów z pewnością wchodzą różne elementy jak np.: nasadki wiertarskie, frezarskie, akumulatory, ładowarka, itp. Każdy z tych elementów musi zostać wyceniony osobno.</w:t>
      </w:r>
      <w:r w:rsidRPr="003132E6">
        <w:t xml:space="preserve"> </w:t>
      </w:r>
      <w:r w:rsidRPr="003132E6">
        <w:rPr>
          <w:rFonts w:eastAsia="Calibri"/>
          <w:color w:val="000000"/>
        </w:rPr>
        <w:t>W/w informacje są niezbędne do stworzenia oferty przetargowej.</w:t>
      </w:r>
    </w:p>
    <w:p w:rsidR="009D37C2" w:rsidRPr="003132E6" w:rsidRDefault="003132E6" w:rsidP="009D37C2">
      <w:pPr>
        <w:jc w:val="both"/>
        <w:rPr>
          <w:rFonts w:eastAsia="Calibri"/>
          <w:b/>
          <w:color w:val="000000"/>
        </w:rPr>
      </w:pPr>
      <w:r w:rsidRPr="003132E6">
        <w:rPr>
          <w:b/>
        </w:rPr>
        <w:t xml:space="preserve">Odp. Wiertarka i  frezarka ACCULAN 3TI nr. GA672 - </w:t>
      </w:r>
      <w:hyperlink r:id="rId8" w:history="1">
        <w:r w:rsidRPr="003132E6">
          <w:rPr>
            <w:b/>
            <w:color w:val="0000FF"/>
            <w:u w:val="single"/>
          </w:rPr>
          <w:t>7885, 52338630, 7885</w:t>
        </w:r>
      </w:hyperlink>
      <w:r w:rsidRPr="003132E6">
        <w:rPr>
          <w:b/>
        </w:rPr>
        <w:t xml:space="preserve"> </w:t>
      </w:r>
      <w:r w:rsidRPr="003132E6">
        <w:rPr>
          <w:b/>
        </w:rPr>
        <w:br/>
        <w:t xml:space="preserve">4038653404377; piła oscylacyjna nr GA673 - 7096, 52342706, 7096, </w:t>
      </w:r>
      <w:r w:rsidRPr="003132E6">
        <w:rPr>
          <w:b/>
        </w:rPr>
        <w:br/>
        <w:t xml:space="preserve">4038653404384; ładowarka nr GA677 - 11771, 52343953, 4038653404407, </w:t>
      </w:r>
      <w:r w:rsidRPr="003132E6">
        <w:rPr>
          <w:b/>
        </w:rPr>
        <w:br/>
        <w:t xml:space="preserve">nasadki, nasadka frezu Harris GB654R n/s 3314, nasadka GB630R n/ 1541 </w:t>
      </w:r>
      <w:r w:rsidRPr="003132E6">
        <w:rPr>
          <w:b/>
        </w:rPr>
        <w:br/>
        <w:t>nasadka Hudsona, GB638R - n/s 10977, GB643R - n/s 7067, GB655R - n/s 5297</w:t>
      </w:r>
    </w:p>
    <w:p w:rsidR="009D37C2" w:rsidRPr="003132E6" w:rsidRDefault="009D37C2" w:rsidP="009D37C2">
      <w:pPr>
        <w:jc w:val="both"/>
        <w:rPr>
          <w:rFonts w:eastAsia="Calibri"/>
        </w:rPr>
      </w:pPr>
    </w:p>
    <w:p w:rsidR="005C14B8" w:rsidRDefault="005C14B8" w:rsidP="005C14B8">
      <w:pPr>
        <w:jc w:val="right"/>
      </w:pPr>
      <w:bookmarkStart w:id="0" w:name="_GoBack"/>
      <w:bookmarkEnd w:id="0"/>
    </w:p>
    <w:sectPr w:rsidR="005C14B8" w:rsidSect="00173B7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1D9" w:rsidRDefault="00A601D9" w:rsidP="00A601D9">
      <w:r>
        <w:separator/>
      </w:r>
    </w:p>
  </w:endnote>
  <w:endnote w:type="continuationSeparator" w:id="0">
    <w:p w:rsidR="00A601D9" w:rsidRDefault="00A601D9" w:rsidP="00A60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1D9" w:rsidRDefault="00A601D9" w:rsidP="00A601D9">
      <w:r>
        <w:separator/>
      </w:r>
    </w:p>
  </w:footnote>
  <w:footnote w:type="continuationSeparator" w:id="0">
    <w:p w:rsidR="00A601D9" w:rsidRDefault="00A601D9" w:rsidP="00A601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1D9" w:rsidRDefault="006913A1">
    <w:pPr>
      <w:pStyle w:val="Nagwek"/>
    </w:pPr>
    <w:r>
      <w:rPr>
        <w:noProof/>
      </w:rPr>
      <w:drawing>
        <wp:inline distT="0" distB="0" distL="0" distR="0" wp14:anchorId="0425B7CC" wp14:editId="3608B9FE">
          <wp:extent cx="6492342" cy="1332230"/>
          <wp:effectExtent l="0" t="0" r="3810" b="127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5238" cy="13328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740D5"/>
    <w:multiLevelType w:val="hybridMultilevel"/>
    <w:tmpl w:val="7A7C4EEC"/>
    <w:lvl w:ilvl="0" w:tplc="BA9CA4BE">
      <w:start w:val="1"/>
      <w:numFmt w:val="decimal"/>
      <w:lvlText w:val="%1."/>
      <w:lvlJc w:val="left"/>
      <w:pPr>
        <w:tabs>
          <w:tab w:val="num" w:pos="720"/>
        </w:tabs>
        <w:ind w:left="720" w:hanging="360"/>
      </w:pPr>
      <w:rPr>
        <w:rFonts w:hint="default"/>
        <w:sz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67D117B1"/>
    <w:multiLevelType w:val="hybridMultilevel"/>
    <w:tmpl w:val="A0706380"/>
    <w:lvl w:ilvl="0" w:tplc="37B8E2C0">
      <w:start w:val="1"/>
      <w:numFmt w:val="lowerLetter"/>
      <w:lvlText w:val="%1)"/>
      <w:lvlJc w:val="left"/>
      <w:pPr>
        <w:ind w:left="710" w:hanging="53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6F073B5D"/>
    <w:multiLevelType w:val="hybridMultilevel"/>
    <w:tmpl w:val="8F202F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9730125"/>
    <w:multiLevelType w:val="singleLevel"/>
    <w:tmpl w:val="50402BF0"/>
    <w:lvl w:ilvl="0">
      <w:start w:val="1"/>
      <w:numFmt w:val="decimal"/>
      <w:lvlText w:val="%1."/>
      <w:legacy w:legacy="1" w:legacySpace="0" w:legacyIndent="350"/>
      <w:lvlJc w:val="left"/>
      <w:rPr>
        <w:rFonts w:ascii="Times New Roman" w:hAnsi="Times New Roman" w:cs="Times New Roman"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764"/>
    <w:rsid w:val="000024FA"/>
    <w:rsid w:val="00023106"/>
    <w:rsid w:val="00030E63"/>
    <w:rsid w:val="00046F9D"/>
    <w:rsid w:val="00085474"/>
    <w:rsid w:val="000868BB"/>
    <w:rsid w:val="000A15FC"/>
    <w:rsid w:val="000A54E5"/>
    <w:rsid w:val="000B4939"/>
    <w:rsid w:val="000B4C51"/>
    <w:rsid w:val="000C2D64"/>
    <w:rsid w:val="000E7A01"/>
    <w:rsid w:val="000F0FDB"/>
    <w:rsid w:val="0010358C"/>
    <w:rsid w:val="00110CCA"/>
    <w:rsid w:val="001252C7"/>
    <w:rsid w:val="00160500"/>
    <w:rsid w:val="00173B7D"/>
    <w:rsid w:val="00175DCC"/>
    <w:rsid w:val="001A40FE"/>
    <w:rsid w:val="001B0BF0"/>
    <w:rsid w:val="0021591A"/>
    <w:rsid w:val="00243CC8"/>
    <w:rsid w:val="00254089"/>
    <w:rsid w:val="00286B62"/>
    <w:rsid w:val="00297CA2"/>
    <w:rsid w:val="002C4439"/>
    <w:rsid w:val="002C7739"/>
    <w:rsid w:val="002C7DE2"/>
    <w:rsid w:val="002E6504"/>
    <w:rsid w:val="002F24C4"/>
    <w:rsid w:val="003058A0"/>
    <w:rsid w:val="003111A1"/>
    <w:rsid w:val="003132E6"/>
    <w:rsid w:val="00327D8A"/>
    <w:rsid w:val="00327DA5"/>
    <w:rsid w:val="00380BA8"/>
    <w:rsid w:val="003E3657"/>
    <w:rsid w:val="004142A0"/>
    <w:rsid w:val="004858CD"/>
    <w:rsid w:val="0049360C"/>
    <w:rsid w:val="004A01C7"/>
    <w:rsid w:val="005810DD"/>
    <w:rsid w:val="00583085"/>
    <w:rsid w:val="005977ED"/>
    <w:rsid w:val="005C14B8"/>
    <w:rsid w:val="005F0692"/>
    <w:rsid w:val="005F074C"/>
    <w:rsid w:val="0060739B"/>
    <w:rsid w:val="006142D2"/>
    <w:rsid w:val="00625972"/>
    <w:rsid w:val="006353C3"/>
    <w:rsid w:val="00655B8A"/>
    <w:rsid w:val="006770E5"/>
    <w:rsid w:val="00680F20"/>
    <w:rsid w:val="006913A1"/>
    <w:rsid w:val="00695FEC"/>
    <w:rsid w:val="006A1C99"/>
    <w:rsid w:val="006B75AF"/>
    <w:rsid w:val="006C64D4"/>
    <w:rsid w:val="006E2C3D"/>
    <w:rsid w:val="00781324"/>
    <w:rsid w:val="007E1F3F"/>
    <w:rsid w:val="007E5341"/>
    <w:rsid w:val="00843737"/>
    <w:rsid w:val="0086017E"/>
    <w:rsid w:val="008A228F"/>
    <w:rsid w:val="008A5AC0"/>
    <w:rsid w:val="008D469A"/>
    <w:rsid w:val="00910A37"/>
    <w:rsid w:val="00932646"/>
    <w:rsid w:val="00960980"/>
    <w:rsid w:val="009A7DC0"/>
    <w:rsid w:val="009C287A"/>
    <w:rsid w:val="009D37C2"/>
    <w:rsid w:val="009E6B06"/>
    <w:rsid w:val="00A00E36"/>
    <w:rsid w:val="00A142AE"/>
    <w:rsid w:val="00A23F18"/>
    <w:rsid w:val="00A34F7C"/>
    <w:rsid w:val="00A502AE"/>
    <w:rsid w:val="00A601D9"/>
    <w:rsid w:val="00A61F9C"/>
    <w:rsid w:val="00A720F8"/>
    <w:rsid w:val="00A91C51"/>
    <w:rsid w:val="00AA702D"/>
    <w:rsid w:val="00AB1C62"/>
    <w:rsid w:val="00B113BD"/>
    <w:rsid w:val="00B22A6B"/>
    <w:rsid w:val="00B251EA"/>
    <w:rsid w:val="00B5688A"/>
    <w:rsid w:val="00B64C8E"/>
    <w:rsid w:val="00B71FEF"/>
    <w:rsid w:val="00B83367"/>
    <w:rsid w:val="00B945BF"/>
    <w:rsid w:val="00BB73CB"/>
    <w:rsid w:val="00BC29B1"/>
    <w:rsid w:val="00BC6A27"/>
    <w:rsid w:val="00BD7972"/>
    <w:rsid w:val="00BE1E77"/>
    <w:rsid w:val="00BF3C06"/>
    <w:rsid w:val="00C15698"/>
    <w:rsid w:val="00C440A8"/>
    <w:rsid w:val="00C71120"/>
    <w:rsid w:val="00C736FF"/>
    <w:rsid w:val="00CA1487"/>
    <w:rsid w:val="00CB3BB2"/>
    <w:rsid w:val="00CC5870"/>
    <w:rsid w:val="00CC788F"/>
    <w:rsid w:val="00CE5E97"/>
    <w:rsid w:val="00D311DB"/>
    <w:rsid w:val="00D44764"/>
    <w:rsid w:val="00D53068"/>
    <w:rsid w:val="00D97380"/>
    <w:rsid w:val="00DC2C7A"/>
    <w:rsid w:val="00DD0323"/>
    <w:rsid w:val="00DD3494"/>
    <w:rsid w:val="00DE0D5B"/>
    <w:rsid w:val="00DE38B7"/>
    <w:rsid w:val="00E074F3"/>
    <w:rsid w:val="00E11DCA"/>
    <w:rsid w:val="00E15A92"/>
    <w:rsid w:val="00E24552"/>
    <w:rsid w:val="00E26DAE"/>
    <w:rsid w:val="00E35735"/>
    <w:rsid w:val="00E5791D"/>
    <w:rsid w:val="00E644FE"/>
    <w:rsid w:val="00E64A24"/>
    <w:rsid w:val="00E83357"/>
    <w:rsid w:val="00EA2C80"/>
    <w:rsid w:val="00EB4ED6"/>
    <w:rsid w:val="00EE7D4F"/>
    <w:rsid w:val="00EF7112"/>
    <w:rsid w:val="00F0063B"/>
    <w:rsid w:val="00F339B7"/>
    <w:rsid w:val="00F44546"/>
    <w:rsid w:val="00FA16A8"/>
    <w:rsid w:val="00FC16D2"/>
    <w:rsid w:val="00FC1780"/>
    <w:rsid w:val="00FC2DF0"/>
    <w:rsid w:val="00FF2BC9"/>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1E7B608-35CD-41B0-B13B-0B5FD1741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0980"/>
    <w:rPr>
      <w:sz w:val="24"/>
      <w:szCs w:val="24"/>
    </w:rPr>
  </w:style>
  <w:style w:type="paragraph" w:styleId="Nagwek1">
    <w:name w:val="heading 1"/>
    <w:basedOn w:val="Normalny"/>
    <w:next w:val="Normalny"/>
    <w:link w:val="Nagwek1Znak"/>
    <w:qFormat/>
    <w:rsid w:val="00D311DB"/>
    <w:pPr>
      <w:keepNext/>
      <w:jc w:val="center"/>
      <w:outlineLvl w:val="0"/>
    </w:pPr>
    <w:rPr>
      <w:b/>
      <w:sz w:val="32"/>
      <w:szCs w:val="20"/>
    </w:rPr>
  </w:style>
  <w:style w:type="paragraph" w:styleId="Nagwek6">
    <w:name w:val="heading 6"/>
    <w:basedOn w:val="Normalny"/>
    <w:next w:val="Normalny"/>
    <w:link w:val="Nagwek6Znak"/>
    <w:semiHidden/>
    <w:unhideWhenUsed/>
    <w:qFormat/>
    <w:rsid w:val="00AA702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D44764"/>
    <w:rPr>
      <w:color w:val="000080"/>
      <w:u w:val="single"/>
    </w:rPr>
  </w:style>
  <w:style w:type="paragraph" w:customStyle="1" w:styleId="WW-Domylnie">
    <w:name w:val="WW-Domyślnie"/>
    <w:rsid w:val="00286B62"/>
    <w:pPr>
      <w:suppressAutoHyphens/>
    </w:pPr>
    <w:rPr>
      <w:sz w:val="24"/>
    </w:rPr>
  </w:style>
  <w:style w:type="character" w:customStyle="1" w:styleId="Nagwek1Znak">
    <w:name w:val="Nagłówek 1 Znak"/>
    <w:basedOn w:val="Domylnaczcionkaakapitu"/>
    <w:link w:val="Nagwek1"/>
    <w:rsid w:val="00D311DB"/>
    <w:rPr>
      <w:b/>
      <w:sz w:val="32"/>
    </w:rPr>
  </w:style>
  <w:style w:type="character" w:customStyle="1" w:styleId="Nagwek6Znak">
    <w:name w:val="Nagłówek 6 Znak"/>
    <w:basedOn w:val="Domylnaczcionkaakapitu"/>
    <w:link w:val="Nagwek6"/>
    <w:semiHidden/>
    <w:rsid w:val="00AA702D"/>
    <w:rPr>
      <w:rFonts w:asciiTheme="majorHAnsi" w:eastAsiaTheme="majorEastAsia" w:hAnsiTheme="majorHAnsi" w:cstheme="majorBidi"/>
      <w:i/>
      <w:iCs/>
      <w:color w:val="243F60" w:themeColor="accent1" w:themeShade="7F"/>
      <w:sz w:val="24"/>
      <w:szCs w:val="24"/>
    </w:rPr>
  </w:style>
  <w:style w:type="paragraph" w:styleId="Akapitzlist">
    <w:name w:val="List Paragraph"/>
    <w:basedOn w:val="Normalny"/>
    <w:uiPriority w:val="34"/>
    <w:qFormat/>
    <w:rsid w:val="000E7A01"/>
    <w:pPr>
      <w:widowControl w:val="0"/>
      <w:autoSpaceDE w:val="0"/>
      <w:autoSpaceDN w:val="0"/>
      <w:adjustRightInd w:val="0"/>
      <w:ind w:left="720" w:firstLine="260"/>
      <w:contextualSpacing/>
    </w:pPr>
    <w:rPr>
      <w:rFonts w:ascii="Arial" w:hAnsi="Arial" w:cs="Arial"/>
      <w:sz w:val="20"/>
      <w:szCs w:val="20"/>
    </w:rPr>
  </w:style>
  <w:style w:type="paragraph" w:customStyle="1" w:styleId="Default">
    <w:name w:val="Default"/>
    <w:rsid w:val="00243CC8"/>
    <w:pPr>
      <w:autoSpaceDE w:val="0"/>
      <w:autoSpaceDN w:val="0"/>
      <w:adjustRightInd w:val="0"/>
    </w:pPr>
    <w:rPr>
      <w:rFonts w:ascii="Calibri" w:hAnsi="Calibri" w:cs="Calibri"/>
      <w:color w:val="000000"/>
      <w:sz w:val="24"/>
      <w:szCs w:val="24"/>
    </w:rPr>
  </w:style>
  <w:style w:type="paragraph" w:styleId="Tekstdymka">
    <w:name w:val="Balloon Text"/>
    <w:basedOn w:val="Normalny"/>
    <w:link w:val="TekstdymkaZnak"/>
    <w:semiHidden/>
    <w:unhideWhenUsed/>
    <w:rsid w:val="00327D8A"/>
    <w:rPr>
      <w:rFonts w:ascii="Segoe UI" w:hAnsi="Segoe UI" w:cs="Segoe UI"/>
      <w:sz w:val="18"/>
      <w:szCs w:val="18"/>
    </w:rPr>
  </w:style>
  <w:style w:type="character" w:customStyle="1" w:styleId="TekstdymkaZnak">
    <w:name w:val="Tekst dymka Znak"/>
    <w:basedOn w:val="Domylnaczcionkaakapitu"/>
    <w:link w:val="Tekstdymka"/>
    <w:semiHidden/>
    <w:rsid w:val="00327D8A"/>
    <w:rPr>
      <w:rFonts w:ascii="Segoe UI" w:hAnsi="Segoe UI" w:cs="Segoe UI"/>
      <w:sz w:val="18"/>
      <w:szCs w:val="18"/>
    </w:rPr>
  </w:style>
  <w:style w:type="paragraph" w:styleId="Nagwek">
    <w:name w:val="header"/>
    <w:basedOn w:val="Normalny"/>
    <w:link w:val="NagwekZnak"/>
    <w:unhideWhenUsed/>
    <w:rsid w:val="00A601D9"/>
    <w:pPr>
      <w:tabs>
        <w:tab w:val="center" w:pos="4536"/>
        <w:tab w:val="right" w:pos="9072"/>
      </w:tabs>
    </w:pPr>
  </w:style>
  <w:style w:type="character" w:customStyle="1" w:styleId="NagwekZnak">
    <w:name w:val="Nagłówek Znak"/>
    <w:basedOn w:val="Domylnaczcionkaakapitu"/>
    <w:link w:val="Nagwek"/>
    <w:rsid w:val="00A601D9"/>
    <w:rPr>
      <w:sz w:val="24"/>
      <w:szCs w:val="24"/>
    </w:rPr>
  </w:style>
  <w:style w:type="paragraph" w:styleId="Stopka">
    <w:name w:val="footer"/>
    <w:basedOn w:val="Normalny"/>
    <w:link w:val="StopkaZnak"/>
    <w:unhideWhenUsed/>
    <w:rsid w:val="00A601D9"/>
    <w:pPr>
      <w:tabs>
        <w:tab w:val="center" w:pos="4536"/>
        <w:tab w:val="right" w:pos="9072"/>
      </w:tabs>
    </w:pPr>
  </w:style>
  <w:style w:type="character" w:customStyle="1" w:styleId="StopkaZnak">
    <w:name w:val="Stopka Znak"/>
    <w:basedOn w:val="Domylnaczcionkaakapitu"/>
    <w:link w:val="Stopka"/>
    <w:rsid w:val="00A601D9"/>
    <w:rPr>
      <w:sz w:val="24"/>
      <w:szCs w:val="24"/>
    </w:rPr>
  </w:style>
  <w:style w:type="paragraph" w:styleId="Tekstpodstawowy">
    <w:name w:val="Body Text"/>
    <w:basedOn w:val="Normalny"/>
    <w:link w:val="TekstpodstawowyZnak"/>
    <w:semiHidden/>
    <w:rsid w:val="006913A1"/>
    <w:pPr>
      <w:jc w:val="both"/>
    </w:pPr>
    <w:rPr>
      <w:sz w:val="20"/>
    </w:rPr>
  </w:style>
  <w:style w:type="character" w:customStyle="1" w:styleId="TekstpodstawowyZnak">
    <w:name w:val="Tekst podstawowy Znak"/>
    <w:basedOn w:val="Domylnaczcionkaakapitu"/>
    <w:link w:val="Tekstpodstawowy"/>
    <w:semiHidden/>
    <w:rsid w:val="006913A1"/>
    <w:rPr>
      <w:szCs w:val="24"/>
    </w:rPr>
  </w:style>
  <w:style w:type="paragraph" w:customStyle="1" w:styleId="Textbody">
    <w:name w:val="Text body"/>
    <w:basedOn w:val="Normalny"/>
    <w:rsid w:val="00EB4ED6"/>
    <w:pPr>
      <w:suppressAutoHyphens/>
      <w:autoSpaceDN w:val="0"/>
      <w:jc w:val="both"/>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788413">
      <w:bodyDiv w:val="1"/>
      <w:marLeft w:val="0"/>
      <w:marRight w:val="0"/>
      <w:marTop w:val="0"/>
      <w:marBottom w:val="0"/>
      <w:divBdr>
        <w:top w:val="none" w:sz="0" w:space="0" w:color="auto"/>
        <w:left w:val="none" w:sz="0" w:space="0" w:color="auto"/>
        <w:bottom w:val="none" w:sz="0" w:space="0" w:color="auto"/>
        <w:right w:val="none" w:sz="0" w:space="0" w:color="auto"/>
      </w:divBdr>
    </w:div>
    <w:div w:id="704604536">
      <w:bodyDiv w:val="1"/>
      <w:marLeft w:val="0"/>
      <w:marRight w:val="0"/>
      <w:marTop w:val="0"/>
      <w:marBottom w:val="0"/>
      <w:divBdr>
        <w:top w:val="none" w:sz="0" w:space="0" w:color="auto"/>
        <w:left w:val="none" w:sz="0" w:space="0" w:color="auto"/>
        <w:bottom w:val="none" w:sz="0" w:space="0" w:color="auto"/>
        <w:right w:val="none" w:sz="0" w:space="0" w:color="auto"/>
      </w:divBdr>
    </w:div>
    <w:div w:id="841315716">
      <w:bodyDiv w:val="1"/>
      <w:marLeft w:val="0"/>
      <w:marRight w:val="0"/>
      <w:marTop w:val="0"/>
      <w:marBottom w:val="0"/>
      <w:divBdr>
        <w:top w:val="none" w:sz="0" w:space="0" w:color="auto"/>
        <w:left w:val="none" w:sz="0" w:space="0" w:color="auto"/>
        <w:bottom w:val="none" w:sz="0" w:space="0" w:color="auto"/>
        <w:right w:val="none" w:sz="0" w:space="0" w:color="auto"/>
      </w:divBdr>
    </w:div>
    <w:div w:id="1151285655">
      <w:bodyDiv w:val="1"/>
      <w:marLeft w:val="0"/>
      <w:marRight w:val="0"/>
      <w:marTop w:val="0"/>
      <w:marBottom w:val="0"/>
      <w:divBdr>
        <w:top w:val="none" w:sz="0" w:space="0" w:color="auto"/>
        <w:left w:val="none" w:sz="0" w:space="0" w:color="auto"/>
        <w:bottom w:val="none" w:sz="0" w:space="0" w:color="auto"/>
        <w:right w:val="none" w:sz="0" w:space="0" w:color="auto"/>
      </w:divBdr>
    </w:div>
    <w:div w:id="1586259136">
      <w:bodyDiv w:val="1"/>
      <w:marLeft w:val="0"/>
      <w:marRight w:val="0"/>
      <w:marTop w:val="0"/>
      <w:marBottom w:val="0"/>
      <w:divBdr>
        <w:top w:val="none" w:sz="0" w:space="0" w:color="auto"/>
        <w:left w:val="none" w:sz="0" w:space="0" w:color="auto"/>
        <w:bottom w:val="none" w:sz="0" w:space="0" w:color="auto"/>
        <w:right w:val="none" w:sz="0" w:space="0" w:color="auto"/>
      </w:divBdr>
    </w:div>
    <w:div w:id="1661424572">
      <w:bodyDiv w:val="1"/>
      <w:marLeft w:val="0"/>
      <w:marRight w:val="0"/>
      <w:marTop w:val="0"/>
      <w:marBottom w:val="0"/>
      <w:divBdr>
        <w:top w:val="none" w:sz="0" w:space="0" w:color="auto"/>
        <w:left w:val="none" w:sz="0" w:space="0" w:color="auto"/>
        <w:bottom w:val="none" w:sz="0" w:space="0" w:color="auto"/>
        <w:right w:val="none" w:sz="0" w:space="0" w:color="auto"/>
      </w:divBdr>
    </w:div>
    <w:div w:id="195955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allto:7885,%2052338630,%20788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D6B22-E941-457C-B965-FDFB8AA7F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502</Words>
  <Characters>3435</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Wrocław 17</vt:lpstr>
    </vt:vector>
  </TitlesOfParts>
  <Company>Medartis Sp. z o.o</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Wrocław 17</dc:title>
  <dc:creator>MWolak</dc:creator>
  <cp:lastModifiedBy>DZP</cp:lastModifiedBy>
  <cp:revision>5</cp:revision>
  <cp:lastPrinted>2024-06-13T10:58:00Z</cp:lastPrinted>
  <dcterms:created xsi:type="dcterms:W3CDTF">2024-06-13T09:18:00Z</dcterms:created>
  <dcterms:modified xsi:type="dcterms:W3CDTF">2024-06-14T07:48:00Z</dcterms:modified>
</cp:coreProperties>
</file>