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9" w:rsidRPr="00886C6B" w:rsidRDefault="00C70069" w:rsidP="007E65F7">
      <w:pPr>
        <w:jc w:val="both"/>
        <w:rPr>
          <w:rFonts w:ascii="Cambria" w:hAnsi="Cambria"/>
          <w:sz w:val="24"/>
          <w:szCs w:val="24"/>
        </w:rPr>
      </w:pPr>
      <w:r w:rsidRPr="00886C6B">
        <w:rPr>
          <w:rFonts w:ascii="Cambria" w:hAnsi="Cambria" w:cs="Tahoma"/>
          <w:sz w:val="24"/>
          <w:szCs w:val="24"/>
        </w:rPr>
        <w:t xml:space="preserve">Nr sprawy: </w:t>
      </w:r>
      <w:r w:rsidRPr="00886C6B">
        <w:rPr>
          <w:rFonts w:ascii="Cambria" w:hAnsi="Cambria"/>
          <w:sz w:val="24"/>
          <w:szCs w:val="24"/>
        </w:rPr>
        <w:t>ZOZ.V.010/DZP/</w:t>
      </w:r>
      <w:r w:rsidR="00CE42D3" w:rsidRPr="00886C6B">
        <w:rPr>
          <w:rFonts w:ascii="Cambria" w:hAnsi="Cambria"/>
          <w:sz w:val="24"/>
          <w:szCs w:val="24"/>
        </w:rPr>
        <w:t>1</w:t>
      </w:r>
      <w:r w:rsidR="00886C6B" w:rsidRPr="00886C6B">
        <w:rPr>
          <w:rFonts w:ascii="Cambria" w:hAnsi="Cambria"/>
          <w:sz w:val="24"/>
          <w:szCs w:val="24"/>
        </w:rPr>
        <w:t>5</w:t>
      </w:r>
      <w:r w:rsidRPr="00886C6B">
        <w:rPr>
          <w:rFonts w:ascii="Cambria" w:hAnsi="Cambria"/>
          <w:sz w:val="24"/>
          <w:szCs w:val="24"/>
        </w:rPr>
        <w:t>/</w:t>
      </w:r>
      <w:r w:rsidR="009118D1" w:rsidRPr="00886C6B">
        <w:rPr>
          <w:rFonts w:ascii="Cambria" w:hAnsi="Cambria"/>
          <w:sz w:val="24"/>
          <w:szCs w:val="24"/>
        </w:rPr>
        <w:t>2</w:t>
      </w:r>
      <w:r w:rsidR="00886C6B" w:rsidRPr="00886C6B">
        <w:rPr>
          <w:rFonts w:ascii="Cambria" w:hAnsi="Cambria"/>
          <w:sz w:val="24"/>
          <w:szCs w:val="24"/>
        </w:rPr>
        <w:t>3</w:t>
      </w:r>
      <w:r w:rsidRPr="00886C6B">
        <w:rPr>
          <w:rFonts w:ascii="Cambria" w:hAnsi="Cambria"/>
          <w:sz w:val="24"/>
          <w:szCs w:val="24"/>
        </w:rPr>
        <w:t xml:space="preserve">                                </w:t>
      </w:r>
      <w:r w:rsidRPr="00886C6B">
        <w:rPr>
          <w:rFonts w:ascii="Cambria" w:hAnsi="Cambria" w:cs="Tahoma"/>
          <w:sz w:val="24"/>
          <w:szCs w:val="24"/>
        </w:rPr>
        <w:t xml:space="preserve">Sucha Beskidzka, dnia </w:t>
      </w:r>
      <w:r w:rsidR="00CE42D3" w:rsidRPr="00886C6B">
        <w:rPr>
          <w:rFonts w:ascii="Cambria" w:hAnsi="Cambria" w:cs="Tahoma"/>
          <w:sz w:val="24"/>
          <w:szCs w:val="24"/>
        </w:rPr>
        <w:t>0</w:t>
      </w:r>
      <w:r w:rsidR="00886C6B" w:rsidRPr="00886C6B">
        <w:rPr>
          <w:rFonts w:ascii="Cambria" w:hAnsi="Cambria" w:cs="Tahoma"/>
          <w:sz w:val="24"/>
          <w:szCs w:val="24"/>
        </w:rPr>
        <w:t>3</w:t>
      </w:r>
      <w:r w:rsidR="00CE42D3" w:rsidRPr="00886C6B">
        <w:rPr>
          <w:rFonts w:ascii="Cambria" w:hAnsi="Cambria" w:cs="Tahoma"/>
          <w:sz w:val="24"/>
          <w:szCs w:val="24"/>
        </w:rPr>
        <w:t>.0</w:t>
      </w:r>
      <w:r w:rsidR="00886C6B" w:rsidRPr="00886C6B">
        <w:rPr>
          <w:rFonts w:ascii="Cambria" w:hAnsi="Cambria" w:cs="Tahoma"/>
          <w:sz w:val="24"/>
          <w:szCs w:val="24"/>
        </w:rPr>
        <w:t>4</w:t>
      </w:r>
      <w:r w:rsidR="00CE42D3" w:rsidRPr="00886C6B">
        <w:rPr>
          <w:rFonts w:ascii="Cambria" w:hAnsi="Cambria" w:cs="Tahoma"/>
          <w:sz w:val="24"/>
          <w:szCs w:val="24"/>
        </w:rPr>
        <w:t>.202</w:t>
      </w:r>
      <w:r w:rsidR="00886C6B" w:rsidRPr="00886C6B">
        <w:rPr>
          <w:rFonts w:ascii="Cambria" w:hAnsi="Cambria" w:cs="Tahoma"/>
          <w:sz w:val="24"/>
          <w:szCs w:val="24"/>
        </w:rPr>
        <w:t>3</w:t>
      </w:r>
      <w:r w:rsidR="00CE42D3" w:rsidRPr="00886C6B">
        <w:rPr>
          <w:rFonts w:ascii="Cambria" w:hAnsi="Cambria" w:cs="Tahoma"/>
          <w:sz w:val="24"/>
          <w:szCs w:val="24"/>
        </w:rPr>
        <w:t xml:space="preserve">r. </w:t>
      </w:r>
    </w:p>
    <w:p w:rsidR="00C70069" w:rsidRPr="00886C6B" w:rsidRDefault="00C70069" w:rsidP="007E65F7">
      <w:pPr>
        <w:jc w:val="both"/>
        <w:rPr>
          <w:rFonts w:ascii="Cambria" w:hAnsi="Cambria"/>
          <w:sz w:val="24"/>
          <w:szCs w:val="24"/>
        </w:rPr>
      </w:pPr>
    </w:p>
    <w:p w:rsidR="007E65F7" w:rsidRPr="00886C6B" w:rsidRDefault="00C70069" w:rsidP="007E65F7">
      <w:pPr>
        <w:jc w:val="both"/>
        <w:rPr>
          <w:rFonts w:ascii="Cambria" w:hAnsi="Cambria" w:cs="Tahoma"/>
          <w:b/>
          <w:sz w:val="24"/>
          <w:szCs w:val="24"/>
        </w:rPr>
      </w:pPr>
      <w:r w:rsidRPr="00886C6B">
        <w:rPr>
          <w:rFonts w:ascii="Cambria" w:hAnsi="Cambria"/>
          <w:sz w:val="24"/>
          <w:szCs w:val="24"/>
        </w:rPr>
        <w:t xml:space="preserve">     </w:t>
      </w:r>
    </w:p>
    <w:p w:rsidR="007E65F7" w:rsidRPr="00886C6B" w:rsidRDefault="007E65F7" w:rsidP="007E65F7">
      <w:pPr>
        <w:jc w:val="both"/>
        <w:rPr>
          <w:rFonts w:ascii="Cambria" w:hAnsi="Cambria" w:cs="Tahoma"/>
          <w:sz w:val="24"/>
          <w:szCs w:val="24"/>
        </w:rPr>
      </w:pPr>
      <w:r w:rsidRPr="00886C6B">
        <w:rPr>
          <w:rFonts w:ascii="Cambria" w:hAnsi="Cambria" w:cs="Tahoma"/>
          <w:sz w:val="24"/>
          <w:szCs w:val="24"/>
        </w:rPr>
        <w:t xml:space="preserve">Dotyczy: Postępowania w trybie przetargu nieograniczonego na dostawę </w:t>
      </w:r>
      <w:r w:rsidR="00B058D6" w:rsidRPr="00886C6B">
        <w:rPr>
          <w:rFonts w:ascii="Cambria" w:hAnsi="Cambria" w:cs="Tahoma"/>
          <w:sz w:val="24"/>
          <w:szCs w:val="24"/>
        </w:rPr>
        <w:t xml:space="preserve">ubrań i artykułów z włókniny i </w:t>
      </w:r>
      <w:proofErr w:type="spellStart"/>
      <w:r w:rsidR="00B058D6" w:rsidRPr="00886C6B">
        <w:rPr>
          <w:rFonts w:ascii="Cambria" w:hAnsi="Cambria" w:cs="Tahoma"/>
          <w:sz w:val="24"/>
          <w:szCs w:val="24"/>
        </w:rPr>
        <w:t>flizeliny</w:t>
      </w:r>
      <w:proofErr w:type="spellEnd"/>
      <w:r w:rsidR="00B058D6" w:rsidRPr="00886C6B">
        <w:rPr>
          <w:rFonts w:ascii="Cambria" w:hAnsi="Cambria" w:cs="Tahoma"/>
          <w:sz w:val="24"/>
          <w:szCs w:val="24"/>
        </w:rPr>
        <w:t xml:space="preserve">  </w:t>
      </w:r>
      <w:r w:rsidRPr="00886C6B">
        <w:rPr>
          <w:rFonts w:ascii="Cambria" w:hAnsi="Cambria" w:cs="Tahoma"/>
          <w:sz w:val="24"/>
          <w:szCs w:val="24"/>
        </w:rPr>
        <w:t>(ZOZ.V.010/DZP/</w:t>
      </w:r>
      <w:r w:rsidR="00CE42D3" w:rsidRPr="00886C6B">
        <w:rPr>
          <w:rFonts w:ascii="Cambria" w:hAnsi="Cambria" w:cs="Tahoma"/>
          <w:sz w:val="24"/>
          <w:szCs w:val="24"/>
        </w:rPr>
        <w:t>1</w:t>
      </w:r>
      <w:r w:rsidR="00886C6B" w:rsidRPr="00886C6B">
        <w:rPr>
          <w:rFonts w:ascii="Cambria" w:hAnsi="Cambria" w:cs="Tahoma"/>
          <w:sz w:val="24"/>
          <w:szCs w:val="24"/>
        </w:rPr>
        <w:t>5</w:t>
      </w:r>
      <w:r w:rsidRPr="00886C6B">
        <w:rPr>
          <w:rFonts w:ascii="Cambria" w:hAnsi="Cambria" w:cs="Tahoma"/>
          <w:sz w:val="24"/>
          <w:szCs w:val="24"/>
        </w:rPr>
        <w:t>/</w:t>
      </w:r>
      <w:r w:rsidR="009118D1" w:rsidRPr="00886C6B">
        <w:rPr>
          <w:rFonts w:ascii="Cambria" w:hAnsi="Cambria" w:cs="Tahoma"/>
          <w:sz w:val="24"/>
          <w:szCs w:val="24"/>
        </w:rPr>
        <w:t>2</w:t>
      </w:r>
      <w:r w:rsidR="00886C6B" w:rsidRPr="00886C6B">
        <w:rPr>
          <w:rFonts w:ascii="Cambria" w:hAnsi="Cambria" w:cs="Tahoma"/>
          <w:sz w:val="24"/>
          <w:szCs w:val="24"/>
        </w:rPr>
        <w:t>3</w:t>
      </w:r>
      <w:r w:rsidRPr="00886C6B">
        <w:rPr>
          <w:rFonts w:ascii="Cambria" w:hAnsi="Cambria" w:cs="Tahoma"/>
          <w:sz w:val="24"/>
          <w:szCs w:val="24"/>
        </w:rPr>
        <w:t xml:space="preserve">). </w:t>
      </w:r>
    </w:p>
    <w:p w:rsidR="00C70069" w:rsidRPr="00886C6B" w:rsidRDefault="00C70069" w:rsidP="007E65F7">
      <w:pPr>
        <w:jc w:val="both"/>
        <w:rPr>
          <w:rFonts w:ascii="Cambria" w:hAnsi="Cambria" w:cs="Tahoma"/>
          <w:sz w:val="24"/>
          <w:szCs w:val="24"/>
        </w:rPr>
      </w:pPr>
    </w:p>
    <w:p w:rsidR="00C70069" w:rsidRPr="00886C6B" w:rsidRDefault="00C70069" w:rsidP="007E65F7">
      <w:pPr>
        <w:jc w:val="both"/>
        <w:rPr>
          <w:rFonts w:ascii="Cambria" w:hAnsi="Cambria" w:cs="Tahoma"/>
          <w:sz w:val="24"/>
          <w:szCs w:val="24"/>
        </w:rPr>
      </w:pPr>
    </w:p>
    <w:p w:rsidR="00CE42D3" w:rsidRPr="00886C6B" w:rsidRDefault="007E65F7" w:rsidP="00CE42D3">
      <w:pPr>
        <w:ind w:firstLine="708"/>
        <w:jc w:val="both"/>
        <w:rPr>
          <w:rFonts w:ascii="Cambria" w:hAnsi="Cambria" w:cs="Tahoma"/>
          <w:sz w:val="24"/>
          <w:szCs w:val="24"/>
        </w:rPr>
      </w:pPr>
      <w:r w:rsidRPr="00886C6B">
        <w:rPr>
          <w:rFonts w:ascii="Cambria" w:hAnsi="Cambria" w:cs="Tahoma"/>
          <w:sz w:val="24"/>
          <w:szCs w:val="24"/>
        </w:rPr>
        <w:t>Dyrekcja Zespołu Opieki Zdrowotnej w Suchej Beskidzkiej odpowiada na poniższe pytanie: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6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czepka typu beret ściąganego gumką, wykonany z polipropylenu o gramaturze 18g/m2 i średnicy ok 53cm?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Zgodnie z odpowiedzią na pytanie nr 2.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6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czepka typu harmonijka o gramaturze 13g/m2?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7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maseczki chirurgicznej trójwarstwowej o gramaturze każdej warstwy 25g/m2?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8</w:t>
      </w:r>
      <w:r w:rsidRPr="00886C6B">
        <w:rPr>
          <w:rFonts w:ascii="Cambria" w:hAnsi="Cambria" w:cs="Calibri"/>
          <w:sz w:val="22"/>
          <w:szCs w:val="22"/>
        </w:rPr>
        <w:t xml:space="preserve"> – Zwracamy się do Zamawiającego z prośbą o odstąpienie od wymogu, aby podkład higieniczny posiadał dwie taśmy przylepne.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8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</w:t>
      </w:r>
      <w:r w:rsidRPr="00886C6B">
        <w:rPr>
          <w:rFonts w:ascii="Cambria" w:hAnsi="Cambria" w:cs="Calibri"/>
          <w:color w:val="000000"/>
          <w:sz w:val="22"/>
          <w:szCs w:val="22"/>
        </w:rPr>
        <w:t>Podkładu chłonnego w rozmiarze 60 x 90 cm wykonanego z pięciu warstw tj. włókniny polipropylenowej 7,02 g, dwóch warstw celulozy 14,5 g, pulpy celulozowej 42,1 g, niebieskiej folii PE 11,9 g. Chłonność 1177 ml?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8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</w:t>
      </w:r>
      <w:r w:rsidRPr="00886C6B">
        <w:rPr>
          <w:rFonts w:ascii="Cambria" w:hAnsi="Cambria" w:cs="Calibri"/>
          <w:color w:val="000000"/>
          <w:sz w:val="22"/>
          <w:szCs w:val="22"/>
        </w:rPr>
        <w:t xml:space="preserve">Podkładu chłonnego w rozmiarze 60 x 90 cm wykonanego z pięciu warstw z </w:t>
      </w:r>
      <w:proofErr w:type="spellStart"/>
      <w:r w:rsidRPr="00886C6B">
        <w:rPr>
          <w:rFonts w:ascii="Cambria" w:hAnsi="Cambria" w:cs="Calibri"/>
          <w:color w:val="000000"/>
          <w:sz w:val="22"/>
          <w:szCs w:val="22"/>
        </w:rPr>
        <w:t>superabsorbentem</w:t>
      </w:r>
      <w:proofErr w:type="spellEnd"/>
      <w:r w:rsidRPr="00886C6B">
        <w:rPr>
          <w:rFonts w:ascii="Cambria" w:hAnsi="Cambria" w:cs="Calibri"/>
          <w:color w:val="000000"/>
          <w:sz w:val="22"/>
          <w:szCs w:val="22"/>
        </w:rPr>
        <w:t>. Warstwa spodnia foliowa. Chłonność 1200 ml?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Zgodnie z odpowiedzią na powyższe pytanie.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86C6B">
        <w:rPr>
          <w:rFonts w:ascii="Cambria" w:hAnsi="Cambria" w:cs="Calibri"/>
          <w:b/>
          <w:bCs/>
          <w:color w:val="000000"/>
          <w:sz w:val="22"/>
          <w:szCs w:val="22"/>
        </w:rPr>
        <w:t>Pakiet 2, pozycja 8</w:t>
      </w:r>
      <w:r w:rsidRPr="00886C6B">
        <w:rPr>
          <w:rFonts w:ascii="Cambria" w:hAnsi="Cambria" w:cs="Calibri"/>
          <w:color w:val="000000"/>
          <w:sz w:val="22"/>
          <w:szCs w:val="22"/>
        </w:rPr>
        <w:t xml:space="preserve"> – Czy Zamawiający dopuści podkład chłonny </w:t>
      </w:r>
      <w:proofErr w:type="spellStart"/>
      <w:r w:rsidRPr="00886C6B">
        <w:rPr>
          <w:rFonts w:ascii="Cambria" w:hAnsi="Cambria" w:cs="Calibri"/>
          <w:color w:val="000000"/>
          <w:sz w:val="22"/>
          <w:szCs w:val="22"/>
        </w:rPr>
        <w:t>podfoliowany</w:t>
      </w:r>
      <w:proofErr w:type="spellEnd"/>
      <w:r w:rsidRPr="00886C6B">
        <w:rPr>
          <w:rFonts w:ascii="Cambria" w:hAnsi="Cambria" w:cs="Calibri"/>
          <w:color w:val="000000"/>
          <w:sz w:val="22"/>
          <w:szCs w:val="22"/>
        </w:rPr>
        <w:t xml:space="preserve"> o rozmiarze 60 x 90; wkład chłonny wyposażony w </w:t>
      </w:r>
      <w:proofErr w:type="spellStart"/>
      <w:r w:rsidRPr="00886C6B">
        <w:rPr>
          <w:rFonts w:ascii="Cambria" w:hAnsi="Cambria" w:cs="Calibri"/>
          <w:color w:val="000000"/>
          <w:sz w:val="22"/>
          <w:szCs w:val="22"/>
        </w:rPr>
        <w:t>superabsorbent</w:t>
      </w:r>
      <w:proofErr w:type="spellEnd"/>
      <w:r w:rsidRPr="00886C6B">
        <w:rPr>
          <w:rFonts w:ascii="Cambria" w:hAnsi="Cambria" w:cs="Calibri"/>
          <w:color w:val="000000"/>
          <w:sz w:val="22"/>
          <w:szCs w:val="22"/>
        </w:rPr>
        <w:t xml:space="preserve"> , umożliwiający trwałe zatrzymanie płynu w rdzeniu, redukuje zapach. Chłonność 1600 ml wg EN ISO 11948-1.  Zapewnia trwałe zatrzymanie bakterii, w tym MRSA, </w:t>
      </w:r>
      <w:proofErr w:type="spellStart"/>
      <w:r w:rsidRPr="00886C6B">
        <w:rPr>
          <w:rFonts w:ascii="Cambria" w:hAnsi="Cambria" w:cs="Calibri"/>
          <w:color w:val="000000"/>
          <w:sz w:val="22"/>
          <w:szCs w:val="22"/>
        </w:rPr>
        <w:t>E.coli</w:t>
      </w:r>
      <w:proofErr w:type="spellEnd"/>
      <w:r w:rsidRPr="00886C6B">
        <w:rPr>
          <w:rFonts w:ascii="Cambria" w:hAnsi="Cambria" w:cs="Calibri"/>
          <w:color w:val="000000"/>
          <w:sz w:val="22"/>
          <w:szCs w:val="22"/>
        </w:rPr>
        <w:t xml:space="preserve"> w chłonnym rdzeniu?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lastRenderedPageBreak/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86C6B">
        <w:rPr>
          <w:rFonts w:ascii="Cambria" w:hAnsi="Cambria" w:cs="Calibri"/>
          <w:b/>
          <w:bCs/>
          <w:color w:val="000000"/>
          <w:sz w:val="22"/>
          <w:szCs w:val="22"/>
        </w:rPr>
        <w:t>Pakiet 2,  pozycja 9</w:t>
      </w:r>
      <w:r w:rsidRPr="00886C6B">
        <w:rPr>
          <w:rFonts w:ascii="Cambria" w:hAnsi="Cambria" w:cs="Calibri"/>
          <w:color w:val="000000"/>
          <w:sz w:val="22"/>
          <w:szCs w:val="22"/>
        </w:rPr>
        <w:t xml:space="preserve"> – Czy Zamawiający dopuści zaoferowanie spodenek do </w:t>
      </w:r>
      <w:proofErr w:type="spellStart"/>
      <w:r w:rsidRPr="00886C6B">
        <w:rPr>
          <w:rFonts w:ascii="Cambria" w:hAnsi="Cambria" w:cs="Calibri"/>
          <w:color w:val="000000"/>
          <w:sz w:val="22"/>
          <w:szCs w:val="22"/>
        </w:rPr>
        <w:t>kolonoskopii</w:t>
      </w:r>
      <w:proofErr w:type="spellEnd"/>
      <w:r w:rsidRPr="00886C6B">
        <w:rPr>
          <w:rFonts w:ascii="Cambria" w:hAnsi="Cambria" w:cs="Calibri"/>
          <w:color w:val="000000"/>
          <w:sz w:val="22"/>
          <w:szCs w:val="22"/>
        </w:rPr>
        <w:t>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2,  pozycja 12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pokrowca z folii o grubości 0,035mm?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P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2, pozycja 14 – </w:t>
      </w:r>
      <w:r w:rsidRPr="00886C6B">
        <w:rPr>
          <w:rFonts w:ascii="Cambria" w:hAnsi="Cambria" w:cs="Calibri"/>
          <w:sz w:val="22"/>
          <w:szCs w:val="22"/>
        </w:rPr>
        <w:t>Czy Zamawiający dopuści trzyczęściowy zestaw na ramię C zawierający:</w:t>
      </w:r>
    </w:p>
    <w:p w:rsidR="00886C6B" w:rsidRP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sz w:val="22"/>
          <w:szCs w:val="22"/>
        </w:rPr>
        <w:t>- osłonę górną w rozmiarze 100 x 160cm</w:t>
      </w:r>
    </w:p>
    <w:p w:rsidR="00886C6B" w:rsidRP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sz w:val="22"/>
          <w:szCs w:val="22"/>
        </w:rPr>
        <w:t>- osłonę dolną w rozmiarze 80 x 150cm</w:t>
      </w:r>
    </w:p>
    <w:p w:rsidR="00886C6B" w:rsidRP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sz w:val="22"/>
          <w:szCs w:val="22"/>
        </w:rPr>
        <w:t xml:space="preserve">- 2  </w:t>
      </w:r>
      <w:proofErr w:type="spellStart"/>
      <w:r w:rsidRPr="00886C6B">
        <w:rPr>
          <w:rFonts w:ascii="Cambria" w:hAnsi="Cambria" w:cs="Calibri"/>
          <w:sz w:val="22"/>
          <w:szCs w:val="22"/>
        </w:rPr>
        <w:t>szt</w:t>
      </w:r>
      <w:proofErr w:type="spellEnd"/>
      <w:r w:rsidRPr="00886C6B">
        <w:rPr>
          <w:rFonts w:ascii="Cambria" w:hAnsi="Cambria" w:cs="Calibri"/>
          <w:sz w:val="22"/>
          <w:szCs w:val="22"/>
        </w:rPr>
        <w:t xml:space="preserve"> taśmy samoprzylepnej w rozmiarze 3 x 100cm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sz w:val="22"/>
          <w:szCs w:val="22"/>
        </w:rPr>
        <w:t>Osłony zakończone elastyczną gumką do stabilizacji?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2, pozycja 15 – </w:t>
      </w:r>
      <w:r w:rsidRPr="00886C6B">
        <w:rPr>
          <w:rFonts w:ascii="Cambria" w:hAnsi="Cambria" w:cs="Calibri"/>
          <w:sz w:val="22"/>
          <w:szCs w:val="22"/>
        </w:rPr>
        <w:t>Czy Zamawiający dopuści fartuch foliowy z folii o grubości 20µm?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2, pozycja 15 – </w:t>
      </w:r>
      <w:r w:rsidRPr="00886C6B">
        <w:rPr>
          <w:rFonts w:ascii="Cambria" w:hAnsi="Cambria" w:cs="Calibri"/>
          <w:sz w:val="22"/>
          <w:szCs w:val="22"/>
        </w:rPr>
        <w:t xml:space="preserve">Czy Zamawiający dopuści fartuch foliowy pakowany indywidualnie po 1 </w:t>
      </w:r>
      <w:proofErr w:type="spellStart"/>
      <w:r w:rsidRPr="00886C6B">
        <w:rPr>
          <w:rFonts w:ascii="Cambria" w:hAnsi="Cambria" w:cs="Calibri"/>
          <w:sz w:val="22"/>
          <w:szCs w:val="22"/>
        </w:rPr>
        <w:t>szt</w:t>
      </w:r>
      <w:proofErr w:type="spellEnd"/>
      <w:r w:rsidRPr="00886C6B">
        <w:rPr>
          <w:rFonts w:ascii="Cambria" w:hAnsi="Cambria" w:cs="Calibri"/>
          <w:sz w:val="22"/>
          <w:szCs w:val="22"/>
        </w:rPr>
        <w:t xml:space="preserve"> w opakowaniu zbiorczym a’100szt?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2, pozycja 16 – </w:t>
      </w:r>
      <w:r w:rsidRPr="00886C6B">
        <w:rPr>
          <w:rFonts w:ascii="Cambria" w:hAnsi="Cambria" w:cs="Calibri"/>
          <w:sz w:val="22"/>
          <w:szCs w:val="22"/>
        </w:rPr>
        <w:t>Czy Zamawiający dopuści pokrycie na kozetkę o długości 40m z jednoczesnym przeliczeniem podanych ilości?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1-7 – </w:t>
      </w:r>
      <w:r w:rsidRPr="00886C6B">
        <w:rPr>
          <w:rFonts w:ascii="Cambria" w:hAnsi="Cambria" w:cs="Calibri"/>
          <w:sz w:val="22"/>
          <w:szCs w:val="22"/>
        </w:rPr>
        <w:t>Czy Zamawiający dopuści fartuch z rękawem wszytym prosto, zapewniającym swobodę ruchów?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podtrzymuje zapisy SWZ.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1 – </w:t>
      </w:r>
      <w:r w:rsidRPr="00886C6B">
        <w:rPr>
          <w:rFonts w:ascii="Cambria" w:hAnsi="Cambria" w:cs="Calibri"/>
          <w:sz w:val="22"/>
          <w:szCs w:val="22"/>
        </w:rPr>
        <w:t>Czy Zamawiający dopuści fartuch w rozmiarze M o długości 124 cm (+/- 3cm), długość rękawa (od wszycia) z mankietem 67,5 cm (+/- 3 cm)?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Odp. Zamawiający dopuszcza długość fartuch, natomiast nie dopuszcza długości rękawa </w:t>
      </w:r>
      <w:r w:rsidR="004036B9">
        <w:rPr>
          <w:rFonts w:ascii="Cambria" w:hAnsi="Cambria" w:cs="Calibri"/>
          <w:b/>
          <w:sz w:val="22"/>
          <w:szCs w:val="22"/>
        </w:rPr>
        <w:t>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2, 5 – </w:t>
      </w:r>
      <w:r w:rsidRPr="00886C6B">
        <w:rPr>
          <w:rFonts w:ascii="Cambria" w:hAnsi="Cambria" w:cs="Calibri"/>
          <w:sz w:val="22"/>
          <w:szCs w:val="22"/>
        </w:rPr>
        <w:t>Czy Zamawiający dopuści fartuch w rozmiarze L o długości 128 cm (+/- 3cm), długość rękawa (od wszycia) z mankietem 68,5 cm (+/- 3 cm)?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 długość fartuch, natomiast nie dopuszcza długości rękawa.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3, 6 – </w:t>
      </w:r>
      <w:r w:rsidRPr="00886C6B">
        <w:rPr>
          <w:rFonts w:ascii="Cambria" w:hAnsi="Cambria" w:cs="Calibri"/>
          <w:sz w:val="22"/>
          <w:szCs w:val="22"/>
        </w:rPr>
        <w:t>Czy Zamawiający dopuści fartuch w rozmiarze XL o długości 138 cm (+/- 3cm), długość rękawa (od wszycia) z mankietem 69,5 cm (+/- 3 cm)?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lastRenderedPageBreak/>
        <w:t xml:space="preserve">Odp. Zamawiający </w:t>
      </w:r>
      <w:r w:rsidR="004036B9">
        <w:rPr>
          <w:rFonts w:ascii="Cambria" w:hAnsi="Cambria" w:cs="Calibri"/>
          <w:b/>
          <w:sz w:val="22"/>
          <w:szCs w:val="22"/>
        </w:rPr>
        <w:t>podtrzymuje zapisy SWZ</w:t>
      </w:r>
      <w:r>
        <w:rPr>
          <w:rFonts w:ascii="Cambria" w:hAnsi="Cambria" w:cs="Calibri"/>
          <w:b/>
          <w:sz w:val="22"/>
          <w:szCs w:val="22"/>
        </w:rPr>
        <w:t>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4, 7 – </w:t>
      </w:r>
      <w:r w:rsidRPr="00886C6B">
        <w:rPr>
          <w:rFonts w:ascii="Cambria" w:hAnsi="Cambria" w:cs="Calibri"/>
          <w:sz w:val="22"/>
          <w:szCs w:val="22"/>
        </w:rPr>
        <w:t>Czy Zamawiający dopuści fartuch w rozmiarze XXL o długości 157 cm (+/- 3cm), długość rękawa (od wszycia) z mankietem 68,5 cm (+/- 3 cm)?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 długość fartuch, natomiast nie dopuszcza długości rękawa.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5-7 – </w:t>
      </w:r>
      <w:r w:rsidRPr="00886C6B">
        <w:rPr>
          <w:rFonts w:ascii="Cambria" w:hAnsi="Cambria" w:cs="Calibri"/>
          <w:sz w:val="22"/>
          <w:szCs w:val="22"/>
        </w:rPr>
        <w:t>Czy Zamawiający dopuści fartuch wzmocniony posiadający nieprzemakalne wzmocnienia w okolicy przedramion (długość wzmocnienia na rękawach od 34 cm – 40 cm w zależności od rozmiaru), klatki piersiowej i brzucha z 2-warstwowego nieprzemakalnego laminatu (PP+PE) o gramaturze 40g. Łączna gramatura w miejscu wzmocnienia 85g/m2?</w:t>
      </w:r>
    </w:p>
    <w:p w:rsidR="00383B96" w:rsidRPr="00383B96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podtrzymuje zapisy SWZ.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8 – </w:t>
      </w:r>
      <w:r w:rsidRPr="00886C6B">
        <w:rPr>
          <w:rFonts w:ascii="Cambria" w:hAnsi="Cambria" w:cs="Calibri"/>
          <w:sz w:val="22"/>
          <w:szCs w:val="22"/>
        </w:rPr>
        <w:t>Czy Zamawiający dopuści fartuch o gramaturze 25g/m2?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dopuszcza, pod warunkiem spełnienia pozostałych wymagań.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8 – </w:t>
      </w:r>
      <w:r w:rsidRPr="00886C6B">
        <w:rPr>
          <w:rFonts w:ascii="Cambria" w:hAnsi="Cambria" w:cs="Calibri"/>
          <w:sz w:val="22"/>
          <w:szCs w:val="22"/>
        </w:rPr>
        <w:t>Czy Zamawiający ma na myśli fartuch będący wyrobem medycznym, przeznaczony do stosowania przez personel medyczny podczas wykonywania procedur medycznych nie wymagających rozwiązań jałowych, jako bariera w celu ograniczenia przenoszenia zanieczyszczeń lub/i potencjalnych czynników infekcyjnych?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TAK.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sz w:val="22"/>
          <w:szCs w:val="22"/>
        </w:rPr>
        <w:t xml:space="preserve">Pakiet 3, pozycja 8 – </w:t>
      </w:r>
      <w:r w:rsidRPr="00886C6B">
        <w:rPr>
          <w:rFonts w:ascii="Cambria" w:hAnsi="Cambria" w:cs="Calibri"/>
          <w:sz w:val="22"/>
          <w:szCs w:val="22"/>
        </w:rPr>
        <w:t xml:space="preserve">Czy Zamawiający dopuści podanie ceny za opakowanie a’10 </w:t>
      </w:r>
      <w:proofErr w:type="spellStart"/>
      <w:r w:rsidRPr="00886C6B">
        <w:rPr>
          <w:rFonts w:ascii="Cambria" w:hAnsi="Cambria" w:cs="Calibri"/>
          <w:sz w:val="22"/>
          <w:szCs w:val="22"/>
        </w:rPr>
        <w:t>szt</w:t>
      </w:r>
      <w:proofErr w:type="spellEnd"/>
      <w:r w:rsidRPr="00886C6B">
        <w:rPr>
          <w:rFonts w:ascii="Cambria" w:hAnsi="Cambria" w:cs="Calibri"/>
          <w:sz w:val="22"/>
          <w:szCs w:val="22"/>
        </w:rPr>
        <w:t xml:space="preserve"> z przeliczeniem zamawianych ilości?</w:t>
      </w:r>
    </w:p>
    <w:p w:rsidR="00383B96" w:rsidRPr="00886C6B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4, pozycja 1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kompletu pościeli z włókniny polipropylenowej o gramaturze 25g/m2 lub 40g/m2 składający się z powłoki 210 x 160cm, powłoczki 70 x 80cm, prześcieradła 150 x 210cm?</w:t>
      </w:r>
    </w:p>
    <w:p w:rsidR="00383B96" w:rsidRPr="00383B96" w:rsidRDefault="00383B96" w:rsidP="00886C6B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383B96">
        <w:rPr>
          <w:rFonts w:ascii="Cambria" w:hAnsi="Cambria" w:cs="Calibri"/>
          <w:b/>
          <w:sz w:val="22"/>
          <w:szCs w:val="22"/>
        </w:rPr>
        <w:t>Odp. Zamawiający dopuszcza komplet pościeli 40g/m2 składający się z powłoki 210 x 160cm, powłoczki 70 x 80cm, prześcieradła 150 x 210cm</w:t>
      </w:r>
      <w:r>
        <w:rPr>
          <w:rFonts w:ascii="Cambria" w:hAnsi="Cambria" w:cs="Calibri"/>
          <w:b/>
          <w:sz w:val="22"/>
          <w:szCs w:val="22"/>
        </w:rPr>
        <w:t>.</w:t>
      </w:r>
    </w:p>
    <w:p w:rsidR="00886C6B" w:rsidRDefault="00886C6B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86C6B">
        <w:rPr>
          <w:rFonts w:ascii="Cambria" w:hAnsi="Cambria" w:cs="Calibri"/>
          <w:b/>
          <w:bCs/>
          <w:sz w:val="22"/>
          <w:szCs w:val="22"/>
        </w:rPr>
        <w:t>Pakiet 4, pozycja 2</w:t>
      </w:r>
      <w:r w:rsidRPr="00886C6B">
        <w:rPr>
          <w:rFonts w:ascii="Cambria" w:hAnsi="Cambria" w:cs="Calibri"/>
          <w:sz w:val="22"/>
          <w:szCs w:val="22"/>
        </w:rPr>
        <w:t xml:space="preserve"> – Czy Zamawiający dopuści zaoferowanie prześcieradła w rozmiarze 210cm x 160cm?</w:t>
      </w:r>
    </w:p>
    <w:p w:rsidR="00383B96" w:rsidRPr="00886C6B" w:rsidRDefault="00383B96" w:rsidP="00383B9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dopuszcza.</w:t>
      </w:r>
    </w:p>
    <w:p w:rsidR="00383B96" w:rsidRPr="00886C6B" w:rsidRDefault="00383B96" w:rsidP="00886C6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sectPr w:rsidR="00383B96" w:rsidRPr="00886C6B" w:rsidSect="0032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6B" w:rsidRDefault="00886C6B" w:rsidP="00886C6B">
      <w:r>
        <w:separator/>
      </w:r>
    </w:p>
  </w:endnote>
  <w:endnote w:type="continuationSeparator" w:id="0">
    <w:p w:rsidR="00886C6B" w:rsidRDefault="00886C6B" w:rsidP="008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6B" w:rsidRDefault="00886C6B" w:rsidP="00886C6B">
      <w:r>
        <w:separator/>
      </w:r>
    </w:p>
  </w:footnote>
  <w:footnote w:type="continuationSeparator" w:id="0">
    <w:p w:rsidR="00886C6B" w:rsidRDefault="00886C6B" w:rsidP="0088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6B" w:rsidRDefault="00886C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24B2A" wp14:editId="137A70FD">
          <wp:simplePos x="0" y="0"/>
          <wp:positionH relativeFrom="margin">
            <wp:posOffset>-766445</wp:posOffset>
          </wp:positionH>
          <wp:positionV relativeFrom="page">
            <wp:posOffset>485775</wp:posOffset>
          </wp:positionV>
          <wp:extent cx="7239000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ADF"/>
    <w:multiLevelType w:val="singleLevel"/>
    <w:tmpl w:val="4D227B8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 w15:restartNumberingAfterBreak="0">
    <w:nsid w:val="0C1F3902"/>
    <w:multiLevelType w:val="hybridMultilevel"/>
    <w:tmpl w:val="E008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163"/>
    <w:multiLevelType w:val="hybridMultilevel"/>
    <w:tmpl w:val="F286897E"/>
    <w:lvl w:ilvl="0" w:tplc="07E67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6EF"/>
    <w:multiLevelType w:val="hybridMultilevel"/>
    <w:tmpl w:val="2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7139B"/>
    <w:multiLevelType w:val="hybridMultilevel"/>
    <w:tmpl w:val="56D6DB46"/>
    <w:lvl w:ilvl="0" w:tplc="839EE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F8E"/>
    <w:multiLevelType w:val="hybridMultilevel"/>
    <w:tmpl w:val="C18E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2423"/>
    <w:multiLevelType w:val="hybridMultilevel"/>
    <w:tmpl w:val="34284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340C"/>
    <w:multiLevelType w:val="hybridMultilevel"/>
    <w:tmpl w:val="57EE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1976"/>
    <w:multiLevelType w:val="hybridMultilevel"/>
    <w:tmpl w:val="FE56E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27D5"/>
    <w:multiLevelType w:val="hybridMultilevel"/>
    <w:tmpl w:val="802A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7"/>
    <w:rsid w:val="0005403C"/>
    <w:rsid w:val="00076E75"/>
    <w:rsid w:val="000C020E"/>
    <w:rsid w:val="000E40EB"/>
    <w:rsid w:val="001B04F6"/>
    <w:rsid w:val="00207BB8"/>
    <w:rsid w:val="00214813"/>
    <w:rsid w:val="00221ABC"/>
    <w:rsid w:val="00240D9E"/>
    <w:rsid w:val="00292710"/>
    <w:rsid w:val="002C0427"/>
    <w:rsid w:val="002C2508"/>
    <w:rsid w:val="00327752"/>
    <w:rsid w:val="00383B96"/>
    <w:rsid w:val="003D1ACF"/>
    <w:rsid w:val="004036B9"/>
    <w:rsid w:val="004113EA"/>
    <w:rsid w:val="004554D9"/>
    <w:rsid w:val="005923A9"/>
    <w:rsid w:val="005E5EB0"/>
    <w:rsid w:val="00675ACF"/>
    <w:rsid w:val="006B6ABB"/>
    <w:rsid w:val="006C0BAC"/>
    <w:rsid w:val="0074348E"/>
    <w:rsid w:val="00757356"/>
    <w:rsid w:val="007601D4"/>
    <w:rsid w:val="00782346"/>
    <w:rsid w:val="007E65F7"/>
    <w:rsid w:val="00886C6B"/>
    <w:rsid w:val="008B7EDA"/>
    <w:rsid w:val="009118D1"/>
    <w:rsid w:val="00977CBA"/>
    <w:rsid w:val="009C396B"/>
    <w:rsid w:val="009F567F"/>
    <w:rsid w:val="00A75A04"/>
    <w:rsid w:val="00AB0171"/>
    <w:rsid w:val="00B058D6"/>
    <w:rsid w:val="00B70B0D"/>
    <w:rsid w:val="00BB6BF4"/>
    <w:rsid w:val="00C70069"/>
    <w:rsid w:val="00CE42D3"/>
    <w:rsid w:val="00D3604B"/>
    <w:rsid w:val="00DE3C37"/>
    <w:rsid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FD58-BBF2-41A9-B708-676AC46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E65F7"/>
    <w:pPr>
      <w:suppressAutoHyphens/>
      <w:autoSpaceDE/>
      <w:autoSpaceDN/>
      <w:adjustRightInd/>
      <w:spacing w:after="1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5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08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qFormat/>
    <w:rsid w:val="00757356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782346"/>
    <w:pPr>
      <w:widowControl/>
      <w:autoSpaceDE/>
      <w:autoSpaceDN/>
      <w:adjustRightInd/>
      <w:spacing w:before="100" w:before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6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6B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2023-04-04T06:58:00Z</cp:lastPrinted>
  <dcterms:created xsi:type="dcterms:W3CDTF">2023-04-03T10:35:00Z</dcterms:created>
  <dcterms:modified xsi:type="dcterms:W3CDTF">2023-04-12T08:08:00Z</dcterms:modified>
</cp:coreProperties>
</file>