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478ADB3B" w:rsidR="002672B8" w:rsidRPr="00D432D7" w:rsidRDefault="002672B8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432D7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D7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D432D7" w:rsidRDefault="002672B8" w:rsidP="00D432D7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432D7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D432D7" w:rsidRDefault="002672B8" w:rsidP="00D432D7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D432D7" w:rsidRDefault="002672B8" w:rsidP="00D432D7">
      <w:pPr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D432D7" w:rsidRDefault="002672B8" w:rsidP="00D432D7">
      <w:pPr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www.ukw.edu.pl</w:t>
      </w:r>
    </w:p>
    <w:p w14:paraId="262BB23E" w14:textId="77777777" w:rsidR="00CB1E79" w:rsidRDefault="00CB1E79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0ECECC95" w14:textId="6984C94E" w:rsidR="00F7361B" w:rsidRPr="00D432D7" w:rsidRDefault="009F6175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UKW/DZP-281-D-</w:t>
      </w:r>
      <w:r w:rsidR="005A5608">
        <w:rPr>
          <w:rFonts w:cs="Times New Roman"/>
          <w:sz w:val="22"/>
          <w:szCs w:val="22"/>
        </w:rPr>
        <w:t>12</w:t>
      </w:r>
      <w:r w:rsidR="00D6198C" w:rsidRPr="00D432D7">
        <w:rPr>
          <w:rFonts w:cs="Times New Roman"/>
          <w:sz w:val="22"/>
          <w:szCs w:val="22"/>
        </w:rPr>
        <w:t>/202</w:t>
      </w:r>
      <w:r w:rsidR="00314BF7">
        <w:rPr>
          <w:rFonts w:cs="Times New Roman"/>
          <w:sz w:val="22"/>
          <w:szCs w:val="22"/>
        </w:rPr>
        <w:t>3</w:t>
      </w:r>
      <w:r w:rsidR="00013F79" w:rsidRPr="00D432D7">
        <w:rPr>
          <w:rFonts w:cs="Times New Roman"/>
          <w:sz w:val="22"/>
          <w:szCs w:val="22"/>
        </w:rPr>
        <w:tab/>
      </w:r>
      <w:r w:rsidR="0052178C" w:rsidRPr="00D432D7">
        <w:rPr>
          <w:rFonts w:cs="Times New Roman"/>
          <w:sz w:val="22"/>
          <w:szCs w:val="22"/>
        </w:rPr>
        <w:tab/>
      </w:r>
      <w:r w:rsidR="00BB23AC" w:rsidRPr="00D432D7">
        <w:rPr>
          <w:rFonts w:cs="Times New Roman"/>
          <w:sz w:val="22"/>
          <w:szCs w:val="22"/>
        </w:rPr>
        <w:tab/>
      </w:r>
      <w:r w:rsidR="00A70291" w:rsidRPr="00D432D7">
        <w:rPr>
          <w:rFonts w:cs="Times New Roman"/>
          <w:sz w:val="22"/>
          <w:szCs w:val="22"/>
        </w:rPr>
        <w:tab/>
      </w:r>
      <w:r w:rsidR="00A70291" w:rsidRPr="00D432D7">
        <w:rPr>
          <w:rFonts w:cs="Times New Roman"/>
          <w:sz w:val="22"/>
          <w:szCs w:val="22"/>
        </w:rPr>
        <w:tab/>
        <w:t xml:space="preserve">           </w:t>
      </w:r>
    </w:p>
    <w:p w14:paraId="6D698B22" w14:textId="77777777" w:rsidR="008E5601" w:rsidRDefault="008E5601" w:rsidP="00D432D7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</w:p>
    <w:p w14:paraId="0BBBA2B2" w14:textId="45659751" w:rsidR="00CB1E79" w:rsidRPr="00D6198C" w:rsidRDefault="00CB1E79" w:rsidP="00CB1E79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Bydgoszcz, dn. </w:t>
      </w:r>
      <w:r>
        <w:rPr>
          <w:rFonts w:cs="Times New Roman"/>
          <w:sz w:val="22"/>
          <w:szCs w:val="22"/>
        </w:rPr>
        <w:t>03.04.2023</w:t>
      </w:r>
      <w:r w:rsidRPr="00D6198C">
        <w:rPr>
          <w:rFonts w:cs="Times New Roman"/>
          <w:sz w:val="22"/>
          <w:szCs w:val="22"/>
        </w:rPr>
        <w:t>r.</w:t>
      </w:r>
    </w:p>
    <w:p w14:paraId="385D40E2" w14:textId="77777777" w:rsidR="00CB1E79" w:rsidRPr="00D6198C" w:rsidRDefault="00CB1E79" w:rsidP="00CB1E79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0E052C22" w14:textId="77777777" w:rsidR="00CB1E79" w:rsidRDefault="00CB1E79" w:rsidP="00CB1E79">
      <w:pPr>
        <w:pStyle w:val="Nagwek1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C8EFD1C" w14:textId="37A347C5" w:rsidR="00CB1E79" w:rsidRPr="00F7361B" w:rsidRDefault="00CB1E79" w:rsidP="00CB1E79">
      <w:pPr>
        <w:pStyle w:val="Nagwek1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6198C">
        <w:rPr>
          <w:rFonts w:ascii="Times New Roman" w:hAnsi="Times New Roman" w:cs="Times New Roman"/>
          <w:sz w:val="22"/>
          <w:szCs w:val="22"/>
        </w:rPr>
        <w:t xml:space="preserve">dot. postępowania prowadzonego w trybie podstawowym bez negocjacji na: </w:t>
      </w:r>
      <w:r w:rsidRPr="00F7361B">
        <w:rPr>
          <w:rFonts w:ascii="Times New Roman" w:hAnsi="Times New Roman" w:cs="Times New Roman"/>
          <w:i/>
          <w:sz w:val="22"/>
          <w:szCs w:val="22"/>
        </w:rPr>
        <w:t>Sukcesywna dostawa fabrycznie nowych materiałów eksploatacyjnych do drukarek i kserokopiarek</w:t>
      </w:r>
      <w:r w:rsidRPr="00F7361B">
        <w:rPr>
          <w:rFonts w:ascii="Times New Roman" w:hAnsi="Times New Roman" w:cs="Times New Roman"/>
          <w:i/>
          <w:iCs/>
          <w:sz w:val="22"/>
          <w:szCs w:val="22"/>
        </w:rPr>
        <w:t xml:space="preserve"> na potrzeby Uniwersytetu Kazimierza Wielkiego w Bydgoszczy</w:t>
      </w:r>
    </w:p>
    <w:p w14:paraId="4491014D" w14:textId="77777777" w:rsidR="00CB1E79" w:rsidRPr="00D6198C" w:rsidRDefault="00CB1E79" w:rsidP="00CB1E7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3C1D2404" w14:textId="77777777" w:rsidR="00CB1E79" w:rsidRDefault="00CB1E79" w:rsidP="00CB1E7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9EBB0A1" w14:textId="777AC67A" w:rsidR="00CB1E79" w:rsidRPr="00D6198C" w:rsidRDefault="00CB1E79" w:rsidP="00CB1E7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ODPOWIEDZI NA PYTANIA</w:t>
      </w:r>
    </w:p>
    <w:p w14:paraId="31E3D92B" w14:textId="77777777" w:rsidR="00CB1E79" w:rsidRPr="00D6198C" w:rsidRDefault="00CB1E79" w:rsidP="00CB1E79">
      <w:pPr>
        <w:spacing w:line="276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          Działając na podstawie art. 284 ust. 2 ustawy Prawo zamówień publicznych (tj. Dz. U. z 202</w:t>
      </w:r>
      <w:r>
        <w:rPr>
          <w:rFonts w:cs="Times New Roman"/>
          <w:sz w:val="22"/>
          <w:szCs w:val="22"/>
        </w:rPr>
        <w:t>2</w:t>
      </w:r>
      <w:r w:rsidRPr="00D6198C">
        <w:rPr>
          <w:rFonts w:cs="Times New Roman"/>
          <w:sz w:val="22"/>
          <w:szCs w:val="22"/>
        </w:rPr>
        <w:t xml:space="preserve"> r. poz. 1</w:t>
      </w:r>
      <w:r>
        <w:rPr>
          <w:rFonts w:cs="Times New Roman"/>
          <w:sz w:val="22"/>
          <w:szCs w:val="22"/>
        </w:rPr>
        <w:t>710</w:t>
      </w:r>
      <w:r w:rsidRPr="00D6198C">
        <w:rPr>
          <w:rFonts w:cs="Times New Roman"/>
          <w:sz w:val="22"/>
          <w:szCs w:val="22"/>
        </w:rPr>
        <w:t>) Zamawiający przekazuje treść zapytań wraz z udzielonymi odpowiedziami:</w:t>
      </w:r>
    </w:p>
    <w:p w14:paraId="0D0F27CE" w14:textId="77777777" w:rsidR="00CB1E79" w:rsidRPr="00D6198C" w:rsidRDefault="00CB1E79" w:rsidP="00CB1E79">
      <w:pPr>
        <w:spacing w:line="276" w:lineRule="auto"/>
        <w:rPr>
          <w:rFonts w:cs="Times New Roman"/>
          <w:sz w:val="22"/>
          <w:szCs w:val="22"/>
        </w:rPr>
      </w:pPr>
    </w:p>
    <w:p w14:paraId="1976D3DE" w14:textId="77777777" w:rsidR="00CB1E79" w:rsidRPr="00F7361B" w:rsidRDefault="00CB1E79" w:rsidP="00CB1E79">
      <w:pPr>
        <w:spacing w:line="276" w:lineRule="auto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>Pytanie 1</w:t>
      </w:r>
    </w:p>
    <w:p w14:paraId="7EAAB0CE" w14:textId="77777777" w:rsidR="00CB1E79" w:rsidRPr="005E6A41" w:rsidRDefault="00CB1E79" w:rsidP="00CB1E79">
      <w:pPr>
        <w:autoSpaceDE w:val="0"/>
        <w:autoSpaceDN w:val="0"/>
        <w:adjustRightInd w:val="0"/>
        <w:jc w:val="both"/>
        <w:rPr>
          <w:rFonts w:ascii="PT Sans" w:hAnsi="PT Sans" w:cs="Arial"/>
          <w:bCs/>
          <w:color w:val="000000"/>
          <w:sz w:val="20"/>
          <w:szCs w:val="20"/>
        </w:rPr>
      </w:pPr>
      <w:r w:rsidRPr="005E6A41">
        <w:rPr>
          <w:rFonts w:ascii="PT Sans" w:hAnsi="PT Sans" w:cs="Arial"/>
          <w:bCs/>
          <w:color w:val="000000"/>
          <w:sz w:val="20"/>
          <w:szCs w:val="20"/>
        </w:rPr>
        <w:t xml:space="preserve">Informujemy, że materiały eksploatacyjne we wskazanych pozycjach  zostały wycofane z produkcji i nie są dostępne na rynku. Informacje o dostępności widniejące przy tych produktach w sklepach internetowych nie znajdują potwierdzenia przy próbach złożenia zamówienia – po złożeniu zamówienia sprzedawcy informują, że nie mają tego produktu w magazynie i już nie ma możliwości jego sprowadzenia. </w:t>
      </w:r>
      <w:r w:rsidRPr="00075EF5">
        <w:rPr>
          <w:rFonts w:ascii="PT Sans" w:hAnsi="PT Sans" w:cs="Arial"/>
          <w:bCs/>
          <w:color w:val="000000"/>
          <w:sz w:val="20"/>
          <w:szCs w:val="20"/>
        </w:rPr>
        <w:t>Nie ma też możliwości zaoferowania zamienników spełniających wymagania (brak na rynku zamienników z wymagany</w:t>
      </w:r>
      <w:r>
        <w:rPr>
          <w:rFonts w:ascii="PT Sans" w:hAnsi="PT Sans" w:cs="Arial"/>
          <w:bCs/>
          <w:color w:val="000000"/>
          <w:sz w:val="20"/>
          <w:szCs w:val="20"/>
        </w:rPr>
        <w:t>mi</w:t>
      </w:r>
      <w:r w:rsidRPr="00075EF5">
        <w:rPr>
          <w:rFonts w:ascii="PT Sans" w:hAnsi="PT Sans" w:cs="Arial"/>
          <w:bCs/>
          <w:color w:val="000000"/>
          <w:sz w:val="20"/>
          <w:szCs w:val="20"/>
        </w:rPr>
        <w:t xml:space="preserve"> dokumentami – produkty wycofane przed ustanowieniem norm ISO).</w:t>
      </w:r>
    </w:p>
    <w:p w14:paraId="754DC1C6" w14:textId="77777777" w:rsidR="00CB1E79" w:rsidRPr="005E6A41" w:rsidRDefault="00CB1E79" w:rsidP="00CB1E79">
      <w:pPr>
        <w:autoSpaceDE w:val="0"/>
        <w:autoSpaceDN w:val="0"/>
        <w:adjustRightInd w:val="0"/>
        <w:rPr>
          <w:rFonts w:ascii="PT Sans" w:hAnsi="PT Sans" w:cs="Arial"/>
          <w:b/>
          <w:color w:val="000000"/>
          <w:sz w:val="20"/>
          <w:szCs w:val="20"/>
        </w:rPr>
      </w:pPr>
    </w:p>
    <w:tbl>
      <w:tblPr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5954"/>
        <w:gridCol w:w="895"/>
        <w:gridCol w:w="1471"/>
      </w:tblGrid>
      <w:tr w:rsidR="00CB1E79" w:rsidRPr="005E6A41" w14:paraId="5F15B5C3" w14:textId="77777777" w:rsidTr="003478C9">
        <w:trPr>
          <w:trHeight w:val="993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BB58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b/>
                <w:bCs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06E5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b/>
                <w:bCs/>
                <w:sz w:val="20"/>
                <w:szCs w:val="20"/>
              </w:rPr>
            </w:pPr>
            <w:r w:rsidRPr="005E6A41">
              <w:rPr>
                <w:rFonts w:ascii="PT Sans" w:hAnsi="PT Sans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568F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b/>
                <w:bCs/>
                <w:sz w:val="20"/>
                <w:szCs w:val="20"/>
              </w:rPr>
            </w:pPr>
            <w:r w:rsidRPr="005E6A41">
              <w:rPr>
                <w:rFonts w:ascii="PT Sans" w:hAnsi="PT Sans" w:cs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7DD8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b/>
                <w:bCs/>
                <w:sz w:val="20"/>
                <w:szCs w:val="20"/>
              </w:rPr>
            </w:pPr>
            <w:r w:rsidRPr="005E6A41">
              <w:rPr>
                <w:rFonts w:ascii="PT Sans" w:hAnsi="PT Sans" w:cs="Calibri"/>
                <w:b/>
                <w:bCs/>
                <w:sz w:val="20"/>
                <w:szCs w:val="20"/>
              </w:rPr>
              <w:t>ilość</w:t>
            </w:r>
          </w:p>
        </w:tc>
      </w:tr>
      <w:tr w:rsidR="00CB1E79" w:rsidRPr="005E6A41" w14:paraId="2E9A8879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E210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30D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Toner do HP LJ 2200 D, czarny, min. wyd. 5000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A180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7501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49EBEFDA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D04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8219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Toner do HP LJ 6 MP, czarny, min. wyd. 4000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C570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10AF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7CBB8FF9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5C8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E6D2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Toner do HP LJ 1150, czarny, min. wyd. 2500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839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5B1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7358B2E1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A25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C7F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Toner do HP LJ 1300, czarny, min. wyd. 2500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973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CC27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049D88BB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337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0A06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Toner do HP LJ 1100, czarny, min. wyd. 2500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83D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C0C2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482FD36F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0E87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B68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Toner do HP LJ 2605, czarny, min. wyd. 2500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10DE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F78E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54F81F08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22C9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494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 xml:space="preserve">Toner do HP LJ 2605, </w:t>
            </w:r>
            <w:proofErr w:type="spellStart"/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cyan</w:t>
            </w:r>
            <w:proofErr w:type="spellEnd"/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, min. wyd. 2000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1978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0A47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1D361EBB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5C8F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ADF2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 xml:space="preserve">Toner do HP LJ 2605, </w:t>
            </w:r>
            <w:proofErr w:type="spellStart"/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magenta</w:t>
            </w:r>
            <w:proofErr w:type="spellEnd"/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, wyd. 2000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E824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9502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1904423C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BDD5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5C4F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 xml:space="preserve">Toner do HP LJ 2605, </w:t>
            </w:r>
            <w:proofErr w:type="spellStart"/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yellow</w:t>
            </w:r>
            <w:proofErr w:type="spellEnd"/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, min. wyd. 2000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AED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92FA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0E9CCBF7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13A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836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Toner do HP LJ 2420, czarny, min. wyd. 6000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6CD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0F60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796F8D26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8066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8F57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Tusz do HP DJ D730, czarny, min. poj. 4 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E9E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E36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7C90C5B0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DB59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B894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Tusz do HP DJ D730, kolor, min. poj. 4 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D809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BC0C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</w:tr>
      <w:tr w:rsidR="00CB1E79" w:rsidRPr="005E6A41" w14:paraId="35D22389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D04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AADC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Tusz do HP DJ D4260, czarny, min. poj. 14 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B627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D64C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2</w:t>
            </w:r>
          </w:p>
        </w:tc>
      </w:tr>
      <w:tr w:rsidR="00CB1E79" w:rsidRPr="005E6A41" w14:paraId="5B8E9406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1769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EC69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Tusz do HP DJ D4260, kolor, min. poj. 11 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6D1B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937A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2</w:t>
            </w:r>
          </w:p>
        </w:tc>
      </w:tr>
      <w:tr w:rsidR="00CB1E79" w:rsidRPr="005E6A41" w14:paraId="71D4F165" w14:textId="77777777" w:rsidTr="003478C9">
        <w:trPr>
          <w:trHeight w:val="24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88D1" w14:textId="77777777" w:rsidR="00CB1E79" w:rsidRPr="005E6A41" w:rsidRDefault="00CB1E79" w:rsidP="003478C9">
            <w:pPr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D37" w14:textId="77777777" w:rsidR="00CB1E79" w:rsidRPr="005E6A41" w:rsidRDefault="00CB1E79" w:rsidP="003478C9">
            <w:pPr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Toner do Xerox 3140, czarny, min. wyd. 2500 stron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ECD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C4AE" w14:textId="77777777" w:rsidR="00CB1E79" w:rsidRPr="005E6A41" w:rsidRDefault="00CB1E79" w:rsidP="003478C9">
            <w:pPr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5E6A41">
              <w:rPr>
                <w:rFonts w:ascii="PT Sans" w:hAnsi="PT Sans" w:cs="Calibri"/>
                <w:color w:val="000000"/>
                <w:sz w:val="20"/>
                <w:szCs w:val="20"/>
              </w:rPr>
              <w:t>2</w:t>
            </w:r>
          </w:p>
        </w:tc>
      </w:tr>
    </w:tbl>
    <w:p w14:paraId="113D93A6" w14:textId="77777777" w:rsidR="00CB1E79" w:rsidRPr="005E6A41" w:rsidRDefault="00CB1E79" w:rsidP="00CB1E79">
      <w:pPr>
        <w:autoSpaceDE w:val="0"/>
        <w:autoSpaceDN w:val="0"/>
        <w:adjustRightInd w:val="0"/>
        <w:rPr>
          <w:rFonts w:ascii="PT Sans" w:hAnsi="PT Sans" w:cs="Arial"/>
          <w:b/>
          <w:color w:val="000000"/>
          <w:sz w:val="20"/>
          <w:szCs w:val="20"/>
        </w:rPr>
      </w:pPr>
    </w:p>
    <w:p w14:paraId="025606C6" w14:textId="77777777" w:rsidR="00CB1E79" w:rsidRPr="00F7361B" w:rsidRDefault="00CB1E79" w:rsidP="00CB1E79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 xml:space="preserve">Odpowiedź </w:t>
      </w:r>
    </w:p>
    <w:p w14:paraId="394E87A3" w14:textId="559478F4" w:rsidR="00CB1E79" w:rsidRPr="00D6198C" w:rsidRDefault="00CB1E79" w:rsidP="00CB1E79">
      <w:pPr>
        <w:spacing w:line="276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</w:t>
      </w:r>
      <w:r>
        <w:rPr>
          <w:rFonts w:cs="Times New Roman"/>
          <w:sz w:val="22"/>
          <w:szCs w:val="22"/>
        </w:rPr>
        <w:t xml:space="preserve">dokona modyfikacji Formularza przedmiotowo-cenowego </w:t>
      </w:r>
      <w:proofErr w:type="spellStart"/>
      <w:r>
        <w:rPr>
          <w:rFonts w:cs="Times New Roman"/>
          <w:sz w:val="22"/>
          <w:szCs w:val="22"/>
        </w:rPr>
        <w:t>ww</w:t>
      </w:r>
      <w:proofErr w:type="spellEnd"/>
      <w:r>
        <w:rPr>
          <w:rFonts w:cs="Times New Roman"/>
          <w:sz w:val="22"/>
          <w:szCs w:val="22"/>
        </w:rPr>
        <w:t xml:space="preserve"> zakresie</w:t>
      </w:r>
      <w:r>
        <w:rPr>
          <w:rFonts w:cs="Times New Roman"/>
          <w:sz w:val="22"/>
          <w:szCs w:val="22"/>
        </w:rPr>
        <w:t>.</w:t>
      </w:r>
      <w:r w:rsidRPr="00D6198C">
        <w:rPr>
          <w:rFonts w:cs="Times New Roman"/>
          <w:sz w:val="22"/>
          <w:szCs w:val="22"/>
        </w:rPr>
        <w:t xml:space="preserve"> </w:t>
      </w:r>
    </w:p>
    <w:p w14:paraId="22ABE600" w14:textId="77777777" w:rsidR="00CB1E79" w:rsidRDefault="00CB1E79" w:rsidP="00CB1E79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308C509" w14:textId="427BCE73" w:rsidR="00CB1E79" w:rsidRDefault="00CB1E79" w:rsidP="00CB1E79">
      <w:pPr>
        <w:spacing w:line="276" w:lineRule="auto"/>
        <w:jc w:val="both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Zamawiający</w:t>
      </w:r>
      <w:r>
        <w:rPr>
          <w:rFonts w:cs="Times New Roman"/>
          <w:sz w:val="22"/>
          <w:szCs w:val="22"/>
        </w:rPr>
        <w:t xml:space="preserve"> usuwa w/w pozycje oraz  </w:t>
      </w:r>
      <w:r w:rsidRPr="00D432D7">
        <w:rPr>
          <w:rFonts w:cs="Times New Roman"/>
          <w:sz w:val="22"/>
          <w:szCs w:val="22"/>
        </w:rPr>
        <w:t xml:space="preserve">modyfikuje </w:t>
      </w:r>
      <w:r>
        <w:rPr>
          <w:rFonts w:cs="Times New Roman"/>
          <w:sz w:val="22"/>
          <w:szCs w:val="22"/>
        </w:rPr>
        <w:t xml:space="preserve">Formularz przedmiotowo-cenowy, stanowiący zał. nr 3 do SWZ. Zmodyfikowany Formularz przedmiotowo-cenowy w załączeniu. </w:t>
      </w:r>
      <w:r w:rsidRPr="00D432D7">
        <w:rPr>
          <w:rFonts w:cs="Times New Roman"/>
          <w:sz w:val="22"/>
          <w:szCs w:val="22"/>
        </w:rPr>
        <w:t xml:space="preserve"> </w:t>
      </w:r>
    </w:p>
    <w:p w14:paraId="25B32EDF" w14:textId="77777777" w:rsidR="00D6198C" w:rsidRPr="00D432D7" w:rsidRDefault="00D6198C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7AE3DB8" w14:textId="77777777" w:rsidR="00CB1E79" w:rsidRDefault="00CB1E79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23727F8" w14:textId="77777777" w:rsidR="00392DCC" w:rsidRPr="00D6198C" w:rsidRDefault="00392DCC" w:rsidP="00392DCC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lastRenderedPageBreak/>
        <w:t>MODYFIKACJA TREŚCI SWZ</w:t>
      </w:r>
    </w:p>
    <w:p w14:paraId="2905353A" w14:textId="77777777" w:rsidR="00392DCC" w:rsidRPr="00D6198C" w:rsidRDefault="00392DCC" w:rsidP="00392DCC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>Działając na podstawie art. 286 ust. 1 ustawy Prawo zamówień publicznych (Dz. U. z 2021 r. poz. 1129)</w:t>
      </w:r>
      <w:r w:rsidRPr="00D6198C">
        <w:rPr>
          <w:rFonts w:cs="Times New Roman"/>
          <w:b/>
          <w:sz w:val="22"/>
          <w:szCs w:val="22"/>
        </w:rPr>
        <w:t xml:space="preserve"> Zamawiający dokonuje modyfikacji treści SWZ w poniższym zakresie :</w:t>
      </w:r>
    </w:p>
    <w:p w14:paraId="47D7CDA2" w14:textId="77777777" w:rsidR="00392DCC" w:rsidRPr="00D6198C" w:rsidRDefault="00392DCC" w:rsidP="00392DCC">
      <w:pPr>
        <w:jc w:val="both"/>
        <w:rPr>
          <w:rFonts w:cs="Times New Roman"/>
          <w:b/>
          <w:sz w:val="22"/>
          <w:szCs w:val="22"/>
        </w:rPr>
      </w:pPr>
    </w:p>
    <w:p w14:paraId="3CF89858" w14:textId="77777777" w:rsidR="00392DCC" w:rsidRPr="00D6198C" w:rsidRDefault="00392DCC" w:rsidP="00392DCC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Było:</w:t>
      </w:r>
    </w:p>
    <w:p w14:paraId="27F92F4D" w14:textId="77777777" w:rsidR="00392DCC" w:rsidRPr="00D6198C" w:rsidRDefault="00392DCC" w:rsidP="00392DCC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 xml:space="preserve">Rozdział XVII </w:t>
      </w:r>
      <w:r w:rsidRPr="00D6198C">
        <w:rPr>
          <w:rFonts w:cs="Times New Roman"/>
          <w:b/>
          <w:bCs/>
          <w:sz w:val="22"/>
          <w:szCs w:val="22"/>
        </w:rPr>
        <w:t>TERMIN</w:t>
      </w:r>
      <w:r w:rsidRPr="00D6198C">
        <w:rPr>
          <w:rFonts w:cs="Times New Roman"/>
          <w:b/>
          <w:sz w:val="22"/>
          <w:szCs w:val="22"/>
        </w:rPr>
        <w:t xml:space="preserve"> ZWIĄZANIA OFERTĄ</w:t>
      </w:r>
    </w:p>
    <w:p w14:paraId="1D9873D1" w14:textId="3D9234E6" w:rsidR="00392DCC" w:rsidRPr="00D6198C" w:rsidRDefault="00392DCC" w:rsidP="00392DCC">
      <w:pPr>
        <w:widowControl/>
        <w:numPr>
          <w:ilvl w:val="0"/>
          <w:numId w:val="33"/>
        </w:numPr>
        <w:tabs>
          <w:tab w:val="clear" w:pos="1800"/>
        </w:tabs>
        <w:suppressAutoHyphens w:val="0"/>
        <w:spacing w:before="24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Wykonawca będzie związany ofertą przez okres </w:t>
      </w:r>
      <w:r w:rsidRPr="00F7361B">
        <w:rPr>
          <w:rFonts w:cs="Times New Roman"/>
          <w:sz w:val="22"/>
          <w:szCs w:val="22"/>
        </w:rPr>
        <w:t xml:space="preserve">30 dni, tj. do dnia </w:t>
      </w:r>
      <w:r>
        <w:rPr>
          <w:rFonts w:cs="Times New Roman"/>
          <w:sz w:val="22"/>
          <w:szCs w:val="22"/>
        </w:rPr>
        <w:t>0</w:t>
      </w:r>
      <w:r w:rsidR="00CB1E79">
        <w:rPr>
          <w:rFonts w:cs="Times New Roman"/>
          <w:sz w:val="22"/>
          <w:szCs w:val="22"/>
        </w:rPr>
        <w:t>3</w:t>
      </w:r>
      <w:r w:rsidRPr="00F7361B">
        <w:rPr>
          <w:rFonts w:cs="Times New Roman"/>
          <w:sz w:val="22"/>
          <w:szCs w:val="22"/>
        </w:rPr>
        <w:t>.0</w:t>
      </w:r>
      <w:r w:rsidR="00CB1E79">
        <w:rPr>
          <w:rFonts w:cs="Times New Roman"/>
          <w:sz w:val="22"/>
          <w:szCs w:val="22"/>
        </w:rPr>
        <w:t>5</w:t>
      </w:r>
      <w:r w:rsidRPr="00F7361B">
        <w:rPr>
          <w:rFonts w:cs="Times New Roman"/>
          <w:bCs/>
          <w:caps/>
          <w:sz w:val="22"/>
          <w:szCs w:val="22"/>
        </w:rPr>
        <w:t>.202</w:t>
      </w:r>
      <w:r w:rsidR="00CB1E79">
        <w:rPr>
          <w:rFonts w:cs="Times New Roman"/>
          <w:bCs/>
          <w:caps/>
          <w:sz w:val="22"/>
          <w:szCs w:val="22"/>
        </w:rPr>
        <w:t>3</w:t>
      </w:r>
      <w:r w:rsidRPr="00F7361B">
        <w:rPr>
          <w:rFonts w:cs="Times New Roman"/>
          <w:bCs/>
          <w:caps/>
          <w:sz w:val="22"/>
          <w:szCs w:val="22"/>
        </w:rPr>
        <w:t xml:space="preserve"> </w:t>
      </w:r>
      <w:r w:rsidRPr="00F7361B">
        <w:rPr>
          <w:rFonts w:cs="Times New Roman"/>
          <w:bCs/>
          <w:sz w:val="22"/>
          <w:szCs w:val="22"/>
        </w:rPr>
        <w:t>r</w:t>
      </w:r>
      <w:r w:rsidRPr="00D6198C">
        <w:rPr>
          <w:rFonts w:cs="Times New Roman"/>
          <w:sz w:val="22"/>
          <w:szCs w:val="22"/>
        </w:rPr>
        <w:t>. Bieg terminu związania ofertą rozpoczyna się wraz z upływem terminu składania ofert.</w:t>
      </w:r>
    </w:p>
    <w:p w14:paraId="7C9FE067" w14:textId="77777777" w:rsidR="00392DCC" w:rsidRPr="00D6198C" w:rsidRDefault="00392DCC" w:rsidP="00392DC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1C70DA90" w14:textId="77777777" w:rsidR="00392DCC" w:rsidRPr="00D6198C" w:rsidRDefault="00392DCC" w:rsidP="00392DC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307D85A1" w14:textId="77777777" w:rsidR="00392DCC" w:rsidRPr="00F7361B" w:rsidRDefault="00392DCC" w:rsidP="00392DC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7361B">
        <w:rPr>
          <w:rFonts w:cs="Times New Roman"/>
          <w:b/>
          <w:sz w:val="22"/>
          <w:szCs w:val="22"/>
        </w:rPr>
        <w:t>Winno być:</w:t>
      </w:r>
    </w:p>
    <w:p w14:paraId="5A7C379F" w14:textId="0F30F76C" w:rsidR="00392DCC" w:rsidRPr="00D6198C" w:rsidRDefault="00392DCC" w:rsidP="00392DCC">
      <w:pPr>
        <w:widowControl/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1.</w:t>
      </w:r>
      <w:r w:rsidRPr="00D6198C">
        <w:rPr>
          <w:rFonts w:cs="Times New Roman"/>
          <w:sz w:val="22"/>
          <w:szCs w:val="22"/>
        </w:rPr>
        <w:tab/>
        <w:t xml:space="preserve">Wykonawca będzie związany ofertą przez okres </w:t>
      </w:r>
      <w:r w:rsidRPr="00F7361B">
        <w:rPr>
          <w:rFonts w:cs="Times New Roman"/>
          <w:b/>
          <w:sz w:val="22"/>
          <w:szCs w:val="22"/>
        </w:rPr>
        <w:t>30 dni</w:t>
      </w:r>
      <w:r w:rsidRPr="00D6198C">
        <w:rPr>
          <w:rFonts w:cs="Times New Roman"/>
          <w:sz w:val="22"/>
          <w:szCs w:val="22"/>
        </w:rPr>
        <w:t xml:space="preserve">, tj. do dnia </w:t>
      </w:r>
      <w:r w:rsidR="00CB1E79" w:rsidRPr="00CB1E79">
        <w:rPr>
          <w:rFonts w:cs="Times New Roman"/>
          <w:b/>
          <w:bCs/>
          <w:sz w:val="22"/>
          <w:szCs w:val="22"/>
        </w:rPr>
        <w:t>04.05</w:t>
      </w:r>
      <w:r w:rsidRPr="00F7361B">
        <w:rPr>
          <w:rFonts w:cs="Times New Roman"/>
          <w:b/>
          <w:sz w:val="22"/>
          <w:szCs w:val="22"/>
        </w:rPr>
        <w:t>.202</w:t>
      </w:r>
      <w:r w:rsidR="00CB1E79">
        <w:rPr>
          <w:rFonts w:cs="Times New Roman"/>
          <w:b/>
          <w:sz w:val="22"/>
          <w:szCs w:val="22"/>
        </w:rPr>
        <w:t>3</w:t>
      </w:r>
      <w:r w:rsidRPr="00F7361B">
        <w:rPr>
          <w:rFonts w:cs="Times New Roman"/>
          <w:b/>
          <w:sz w:val="22"/>
          <w:szCs w:val="22"/>
        </w:rPr>
        <w:t xml:space="preserve"> r.</w:t>
      </w:r>
      <w:r w:rsidRPr="00D6198C">
        <w:rPr>
          <w:rFonts w:cs="Times New Roman"/>
          <w:sz w:val="22"/>
          <w:szCs w:val="22"/>
        </w:rPr>
        <w:t xml:space="preserve"> Bieg terminu związania ofertą rozpoczyna się wraz z upływem terminu składania ofert.</w:t>
      </w:r>
    </w:p>
    <w:p w14:paraId="6A6EA933" w14:textId="77777777" w:rsidR="00392DCC" w:rsidRPr="00D6198C" w:rsidRDefault="00392DCC" w:rsidP="00392DC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325DEC95" w14:textId="77777777" w:rsidR="00392DCC" w:rsidRPr="00D6198C" w:rsidRDefault="00392DCC" w:rsidP="00392DC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849EEE9" w14:textId="77777777" w:rsidR="00392DCC" w:rsidRPr="00D6198C" w:rsidRDefault="00392DCC" w:rsidP="00392DC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Było:</w:t>
      </w:r>
    </w:p>
    <w:p w14:paraId="275F583B" w14:textId="77777777" w:rsidR="00392DCC" w:rsidRPr="00D6198C" w:rsidRDefault="00392DCC" w:rsidP="00392DC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Rozdział XVII </w:t>
      </w:r>
      <w:r w:rsidRPr="00D6198C">
        <w:rPr>
          <w:rFonts w:cs="Times New Roman"/>
          <w:b/>
          <w:bCs/>
          <w:sz w:val="22"/>
          <w:szCs w:val="22"/>
        </w:rPr>
        <w:t>SPOSÓB</w:t>
      </w:r>
      <w:r w:rsidRPr="00D6198C">
        <w:rPr>
          <w:rFonts w:cs="Times New Roman"/>
          <w:b/>
          <w:sz w:val="22"/>
          <w:szCs w:val="22"/>
        </w:rPr>
        <w:t xml:space="preserve"> I TERMIN SKŁADANIA I OTWARCIA OFERT</w:t>
      </w:r>
    </w:p>
    <w:p w14:paraId="0FC8A561" w14:textId="0DF8F741" w:rsidR="00392DCC" w:rsidRPr="00432DFD" w:rsidRDefault="00392DCC" w:rsidP="00392DC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before="240" w:line="276" w:lineRule="auto"/>
        <w:ind w:left="426" w:hanging="426"/>
        <w:jc w:val="both"/>
        <w:rPr>
          <w:rFonts w:cs="Times New Roman"/>
          <w:color w:val="FF0000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Ofertę należy złożyć poprzez Platformę </w:t>
      </w:r>
      <w:r w:rsidRPr="00432DFD">
        <w:rPr>
          <w:rFonts w:cs="Times New Roman"/>
          <w:sz w:val="22"/>
          <w:szCs w:val="22"/>
        </w:rPr>
        <w:t>do dnia 0</w:t>
      </w:r>
      <w:r w:rsidR="00CB1E79">
        <w:rPr>
          <w:rFonts w:cs="Times New Roman"/>
          <w:sz w:val="22"/>
          <w:szCs w:val="22"/>
        </w:rPr>
        <w:t>4</w:t>
      </w:r>
      <w:r w:rsidRPr="00432DFD">
        <w:rPr>
          <w:rFonts w:cs="Times New Roman"/>
          <w:sz w:val="22"/>
          <w:szCs w:val="22"/>
        </w:rPr>
        <w:t>.0</w:t>
      </w:r>
      <w:r w:rsidR="00CB1E79">
        <w:rPr>
          <w:rFonts w:cs="Times New Roman"/>
          <w:sz w:val="22"/>
          <w:szCs w:val="22"/>
        </w:rPr>
        <w:t>4</w:t>
      </w:r>
      <w:r w:rsidRPr="00432DFD">
        <w:rPr>
          <w:rFonts w:cs="Times New Roman"/>
          <w:sz w:val="22"/>
          <w:szCs w:val="22"/>
        </w:rPr>
        <w:t>.202</w:t>
      </w:r>
      <w:r w:rsidR="003579E7">
        <w:rPr>
          <w:rFonts w:cs="Times New Roman"/>
          <w:sz w:val="22"/>
          <w:szCs w:val="22"/>
        </w:rPr>
        <w:t>3</w:t>
      </w:r>
      <w:r w:rsidRPr="00432DFD">
        <w:rPr>
          <w:rFonts w:cs="Times New Roman"/>
          <w:sz w:val="22"/>
          <w:szCs w:val="22"/>
        </w:rPr>
        <w:t xml:space="preserve">r. do godziny </w:t>
      </w:r>
      <w:r w:rsidRPr="00432DFD">
        <w:rPr>
          <w:rFonts w:cs="Times New Roman"/>
          <w:bCs/>
          <w:caps/>
          <w:sz w:val="22"/>
          <w:szCs w:val="22"/>
        </w:rPr>
        <w:t>10</w:t>
      </w:r>
      <w:r w:rsidRPr="00432DFD">
        <w:rPr>
          <w:rFonts w:cs="Times New Roman"/>
          <w:sz w:val="22"/>
          <w:szCs w:val="22"/>
        </w:rPr>
        <w:t>:00.</w:t>
      </w:r>
    </w:p>
    <w:p w14:paraId="1F7D3AD4" w14:textId="77777777" w:rsidR="00392DCC" w:rsidRPr="00432DFD" w:rsidRDefault="00392DCC" w:rsidP="00392DC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432DFD">
        <w:rPr>
          <w:rFonts w:cs="Times New Roman"/>
          <w:sz w:val="22"/>
          <w:szCs w:val="22"/>
        </w:rPr>
        <w:t>O terminie złożenia oferty decyduje czas pełnego przeprocesowania transakcji na Platformie.</w:t>
      </w:r>
    </w:p>
    <w:p w14:paraId="2246A086" w14:textId="5639E6E1" w:rsidR="00392DCC" w:rsidRPr="00432DFD" w:rsidRDefault="00392DCC" w:rsidP="00392DC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432DFD">
        <w:rPr>
          <w:rFonts w:cs="Times New Roman"/>
          <w:sz w:val="22"/>
          <w:szCs w:val="22"/>
        </w:rPr>
        <w:t>Otwarcie ofert nastąpi w dniu 04.0</w:t>
      </w:r>
      <w:r w:rsidR="00CB1E79">
        <w:rPr>
          <w:rFonts w:cs="Times New Roman"/>
          <w:sz w:val="22"/>
          <w:szCs w:val="22"/>
        </w:rPr>
        <w:t>4</w:t>
      </w:r>
      <w:r w:rsidRPr="00432DFD">
        <w:rPr>
          <w:rFonts w:cs="Times New Roman"/>
          <w:sz w:val="22"/>
          <w:szCs w:val="22"/>
        </w:rPr>
        <w:t>.</w:t>
      </w:r>
      <w:r w:rsidRPr="00432DFD">
        <w:rPr>
          <w:rFonts w:cs="Times New Roman"/>
          <w:bCs/>
          <w:caps/>
          <w:sz w:val="22"/>
          <w:szCs w:val="22"/>
        </w:rPr>
        <w:t>202</w:t>
      </w:r>
      <w:r w:rsidR="003579E7">
        <w:rPr>
          <w:rFonts w:cs="Times New Roman"/>
          <w:bCs/>
          <w:caps/>
          <w:sz w:val="22"/>
          <w:szCs w:val="22"/>
        </w:rPr>
        <w:t>3</w:t>
      </w:r>
      <w:r w:rsidRPr="00432DFD">
        <w:rPr>
          <w:rFonts w:cs="Times New Roman"/>
          <w:sz w:val="22"/>
          <w:szCs w:val="22"/>
        </w:rPr>
        <w:t xml:space="preserve">r. o godzinie 10:30  </w:t>
      </w:r>
    </w:p>
    <w:p w14:paraId="0A88EF6D" w14:textId="77777777" w:rsidR="00392DCC" w:rsidRPr="00D6198C" w:rsidRDefault="00392DCC" w:rsidP="00392DCC">
      <w:pPr>
        <w:widowControl/>
        <w:suppressAutoHyphens w:val="0"/>
        <w:spacing w:line="276" w:lineRule="auto"/>
        <w:ind w:left="426"/>
        <w:jc w:val="both"/>
        <w:rPr>
          <w:rFonts w:cs="Times New Roman"/>
          <w:b/>
          <w:sz w:val="22"/>
          <w:szCs w:val="22"/>
        </w:rPr>
      </w:pPr>
    </w:p>
    <w:p w14:paraId="4255EBA9" w14:textId="77777777" w:rsidR="00392DCC" w:rsidRPr="00D6198C" w:rsidRDefault="00392DCC" w:rsidP="00392DCC">
      <w:pPr>
        <w:widowControl/>
        <w:suppressAutoHyphens w:val="0"/>
        <w:spacing w:line="276" w:lineRule="auto"/>
        <w:ind w:left="426"/>
        <w:jc w:val="both"/>
        <w:rPr>
          <w:rFonts w:cs="Times New Roman"/>
          <w:b/>
          <w:sz w:val="22"/>
          <w:szCs w:val="22"/>
        </w:rPr>
      </w:pPr>
    </w:p>
    <w:p w14:paraId="753E7BAC" w14:textId="77777777" w:rsidR="00392DCC" w:rsidRPr="00D6198C" w:rsidRDefault="00392DCC" w:rsidP="00392DCC">
      <w:pPr>
        <w:jc w:val="right"/>
        <w:rPr>
          <w:rFonts w:cs="Times New Roman"/>
          <w:sz w:val="22"/>
          <w:szCs w:val="22"/>
        </w:rPr>
      </w:pPr>
    </w:p>
    <w:p w14:paraId="791B680C" w14:textId="77777777" w:rsidR="00392DCC" w:rsidRPr="00D6198C" w:rsidRDefault="00392DCC" w:rsidP="00392DC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Winno być:</w:t>
      </w:r>
    </w:p>
    <w:p w14:paraId="2B738A39" w14:textId="74C2754D" w:rsidR="00392DCC" w:rsidRPr="00D6198C" w:rsidRDefault="00392DCC" w:rsidP="00392DCC">
      <w:pPr>
        <w:widowControl/>
        <w:numPr>
          <w:ilvl w:val="0"/>
          <w:numId w:val="35"/>
        </w:numPr>
        <w:tabs>
          <w:tab w:val="clear" w:pos="2340"/>
          <w:tab w:val="left" w:pos="142"/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cs="Times New Roman"/>
          <w:b/>
          <w:color w:val="FF0000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Ofertę należy złożyć poprzez Platformę </w:t>
      </w:r>
      <w:r w:rsidRPr="00D6198C">
        <w:rPr>
          <w:rFonts w:cs="Times New Roman"/>
          <w:b/>
          <w:sz w:val="22"/>
          <w:szCs w:val="22"/>
        </w:rPr>
        <w:t xml:space="preserve">do dnia </w:t>
      </w:r>
      <w:r w:rsidR="00CB1E79">
        <w:rPr>
          <w:rFonts w:cs="Times New Roman"/>
          <w:b/>
          <w:sz w:val="22"/>
          <w:szCs w:val="22"/>
        </w:rPr>
        <w:t>05.04</w:t>
      </w:r>
      <w:r w:rsidRPr="00D6198C">
        <w:rPr>
          <w:rFonts w:cs="Times New Roman"/>
          <w:b/>
          <w:sz w:val="22"/>
          <w:szCs w:val="22"/>
        </w:rPr>
        <w:t>.202</w:t>
      </w:r>
      <w:r w:rsidR="003579E7">
        <w:rPr>
          <w:rFonts w:cs="Times New Roman"/>
          <w:b/>
          <w:sz w:val="22"/>
          <w:szCs w:val="22"/>
        </w:rPr>
        <w:t>3</w:t>
      </w:r>
      <w:r w:rsidRPr="00D6198C">
        <w:rPr>
          <w:rFonts w:cs="Times New Roman"/>
          <w:b/>
          <w:sz w:val="22"/>
          <w:szCs w:val="22"/>
        </w:rPr>
        <w:t xml:space="preserve">r. do godziny </w:t>
      </w:r>
      <w:r w:rsidRPr="00D6198C">
        <w:rPr>
          <w:rFonts w:cs="Times New Roman"/>
          <w:b/>
          <w:bCs/>
          <w:caps/>
          <w:sz w:val="22"/>
          <w:szCs w:val="22"/>
        </w:rPr>
        <w:t>10</w:t>
      </w:r>
      <w:r w:rsidRPr="00D6198C">
        <w:rPr>
          <w:rFonts w:cs="Times New Roman"/>
          <w:b/>
          <w:sz w:val="22"/>
          <w:szCs w:val="22"/>
        </w:rPr>
        <w:t>:00</w:t>
      </w:r>
      <w:r w:rsidRPr="00D6198C">
        <w:rPr>
          <w:rFonts w:cs="Times New Roman"/>
          <w:sz w:val="22"/>
          <w:szCs w:val="22"/>
        </w:rPr>
        <w:t>.</w:t>
      </w:r>
    </w:p>
    <w:p w14:paraId="0A8A7BE9" w14:textId="77777777" w:rsidR="00392DCC" w:rsidRPr="00D6198C" w:rsidRDefault="00392DCC" w:rsidP="00392DCC">
      <w:pPr>
        <w:widowControl/>
        <w:numPr>
          <w:ilvl w:val="0"/>
          <w:numId w:val="35"/>
        </w:numPr>
        <w:tabs>
          <w:tab w:val="clear" w:pos="2340"/>
          <w:tab w:val="left" w:pos="284"/>
        </w:tabs>
        <w:suppressAutoHyphens w:val="0"/>
        <w:spacing w:line="276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>O terminie złożenia oferty decyduje czas pełnego przeprocesowania transakcji na Platformie.</w:t>
      </w:r>
    </w:p>
    <w:p w14:paraId="7DC04CE4" w14:textId="1CA5D069" w:rsidR="00392DCC" w:rsidRPr="00D6198C" w:rsidRDefault="00392DCC" w:rsidP="00392DCC">
      <w:pPr>
        <w:widowControl/>
        <w:numPr>
          <w:ilvl w:val="0"/>
          <w:numId w:val="35"/>
        </w:numPr>
        <w:tabs>
          <w:tab w:val="clear" w:pos="2340"/>
          <w:tab w:val="left" w:pos="284"/>
        </w:tabs>
        <w:suppressAutoHyphens w:val="0"/>
        <w:spacing w:line="276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Otwarcie ofert nastąpi w dniu </w:t>
      </w:r>
      <w:r w:rsidR="00CB1E79">
        <w:rPr>
          <w:rFonts w:cs="Times New Roman"/>
          <w:b/>
          <w:sz w:val="22"/>
          <w:szCs w:val="22"/>
        </w:rPr>
        <w:t>0</w:t>
      </w:r>
      <w:r w:rsidR="003579E7">
        <w:rPr>
          <w:rFonts w:cs="Times New Roman"/>
          <w:b/>
          <w:sz w:val="22"/>
          <w:szCs w:val="22"/>
        </w:rPr>
        <w:t>5</w:t>
      </w:r>
      <w:r w:rsidR="00CB1E79">
        <w:rPr>
          <w:rFonts w:cs="Times New Roman"/>
          <w:b/>
          <w:sz w:val="22"/>
          <w:szCs w:val="22"/>
        </w:rPr>
        <w:t>.0</w:t>
      </w:r>
      <w:r w:rsidR="003579E7">
        <w:rPr>
          <w:rFonts w:cs="Times New Roman"/>
          <w:b/>
          <w:sz w:val="22"/>
          <w:szCs w:val="22"/>
        </w:rPr>
        <w:t>4</w:t>
      </w:r>
      <w:r w:rsidRPr="00D6198C">
        <w:rPr>
          <w:rFonts w:cs="Times New Roman"/>
          <w:b/>
          <w:sz w:val="22"/>
          <w:szCs w:val="22"/>
        </w:rPr>
        <w:t>.</w:t>
      </w:r>
      <w:r w:rsidRPr="00D6198C">
        <w:rPr>
          <w:rFonts w:cs="Times New Roman"/>
          <w:b/>
          <w:bCs/>
          <w:caps/>
          <w:sz w:val="22"/>
          <w:szCs w:val="22"/>
        </w:rPr>
        <w:t>202</w:t>
      </w:r>
      <w:r w:rsidR="003579E7">
        <w:rPr>
          <w:rFonts w:cs="Times New Roman"/>
          <w:b/>
          <w:bCs/>
          <w:caps/>
          <w:sz w:val="22"/>
          <w:szCs w:val="22"/>
        </w:rPr>
        <w:t>3</w:t>
      </w:r>
      <w:r w:rsidRPr="00D6198C">
        <w:rPr>
          <w:rFonts w:cs="Times New Roman"/>
          <w:b/>
          <w:sz w:val="22"/>
          <w:szCs w:val="22"/>
        </w:rPr>
        <w:t>r. o godzinie 10:30</w:t>
      </w:r>
      <w:r w:rsidRPr="00D6198C">
        <w:rPr>
          <w:rFonts w:cs="Times New Roman"/>
          <w:sz w:val="22"/>
          <w:szCs w:val="22"/>
        </w:rPr>
        <w:t xml:space="preserve">  </w:t>
      </w:r>
    </w:p>
    <w:p w14:paraId="5552D052" w14:textId="77777777" w:rsidR="00392DCC" w:rsidRPr="00D6198C" w:rsidRDefault="00392DCC" w:rsidP="00392DC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650EBF9D" w14:textId="77777777" w:rsidR="00392DCC" w:rsidRPr="00D6198C" w:rsidRDefault="00392DCC" w:rsidP="00392DCC">
      <w:pPr>
        <w:jc w:val="right"/>
        <w:rPr>
          <w:rFonts w:cs="Times New Roman"/>
          <w:sz w:val="22"/>
          <w:szCs w:val="22"/>
        </w:rPr>
      </w:pPr>
    </w:p>
    <w:p w14:paraId="01D9E479" w14:textId="77777777" w:rsidR="00392DCC" w:rsidRPr="00D6198C" w:rsidRDefault="00392DCC" w:rsidP="00392DCC">
      <w:pPr>
        <w:jc w:val="right"/>
        <w:rPr>
          <w:rFonts w:cs="Times New Roman"/>
          <w:sz w:val="22"/>
          <w:szCs w:val="22"/>
        </w:rPr>
      </w:pPr>
    </w:p>
    <w:p w14:paraId="1F1EA1CB" w14:textId="77777777" w:rsidR="00392DCC" w:rsidRPr="00D6198C" w:rsidRDefault="00392DCC" w:rsidP="00392DCC">
      <w:pPr>
        <w:jc w:val="right"/>
        <w:rPr>
          <w:rFonts w:cs="Times New Roman"/>
          <w:sz w:val="22"/>
          <w:szCs w:val="22"/>
        </w:rPr>
      </w:pPr>
    </w:p>
    <w:p w14:paraId="0CC16E2F" w14:textId="77777777" w:rsidR="00392DCC" w:rsidRPr="00D6198C" w:rsidRDefault="00392DCC" w:rsidP="00392DCC">
      <w:pPr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Kanclerz UKW</w:t>
      </w:r>
    </w:p>
    <w:p w14:paraId="73ACC688" w14:textId="77777777" w:rsidR="00392DCC" w:rsidRPr="00D6198C" w:rsidRDefault="00392DCC" w:rsidP="00392DCC">
      <w:pPr>
        <w:jc w:val="right"/>
        <w:rPr>
          <w:rFonts w:cs="Times New Roman"/>
          <w:sz w:val="22"/>
          <w:szCs w:val="22"/>
        </w:rPr>
      </w:pPr>
    </w:p>
    <w:p w14:paraId="1F85D036" w14:textId="2933724D" w:rsidR="00392DCC" w:rsidRDefault="00392DCC" w:rsidP="00CB1E79">
      <w:pPr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mgr Renata Malak</w:t>
      </w:r>
    </w:p>
    <w:p w14:paraId="459B6E53" w14:textId="77777777" w:rsidR="00392DCC" w:rsidRDefault="00392DCC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3A1A80AD" w14:textId="6924D8BB" w:rsidR="00392DCC" w:rsidRDefault="00392DCC" w:rsidP="00D432D7">
      <w:pPr>
        <w:spacing w:line="276" w:lineRule="auto"/>
        <w:jc w:val="both"/>
        <w:rPr>
          <w:rFonts w:cs="Times New Roman"/>
          <w:sz w:val="22"/>
          <w:szCs w:val="22"/>
        </w:rPr>
        <w:sectPr w:rsidR="00392DCC" w:rsidSect="00392DCC">
          <w:footerReference w:type="default" r:id="rId8"/>
          <w:pgSz w:w="11906" w:h="16838"/>
          <w:pgMar w:top="851" w:right="680" w:bottom="851" w:left="680" w:header="0" w:footer="0" w:gutter="0"/>
          <w:cols w:space="708"/>
          <w:docGrid w:linePitch="360"/>
        </w:sect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00"/>
        <w:gridCol w:w="520"/>
        <w:gridCol w:w="501"/>
        <w:gridCol w:w="1381"/>
        <w:gridCol w:w="1556"/>
        <w:gridCol w:w="753"/>
        <w:gridCol w:w="1060"/>
        <w:gridCol w:w="1300"/>
        <w:gridCol w:w="1400"/>
        <w:gridCol w:w="1920"/>
      </w:tblGrid>
      <w:tr w:rsidR="00392DCC" w:rsidRPr="00392DCC" w14:paraId="31642C8E" w14:textId="77777777" w:rsidTr="00392DCC">
        <w:trPr>
          <w:trHeight w:val="72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E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0" w:name="RANGE!A1:K366"/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Dane adresowe firmy składającej ofertę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B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92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Formularz przedmiotowo-cenowy </w:t>
            </w:r>
            <w:r w:rsidRPr="00392DCC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:lang w:eastAsia="pl-PL" w:bidi="ar-SA"/>
              </w:rPr>
              <w:t>MODYFIKACJA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1D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6B4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292" w14:textId="77777777" w:rsidR="00392DCC" w:rsidRPr="00392DCC" w:rsidRDefault="00392DCC" w:rsidP="00392DCC">
            <w:pPr>
              <w:widowControl/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Załącznik nr 3 do SWZ</w:t>
            </w:r>
          </w:p>
        </w:tc>
      </w:tr>
      <w:tr w:rsidR="00392DCC" w:rsidRPr="00392DCC" w14:paraId="1E3244ED" w14:textId="77777777" w:rsidTr="00392DC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248A" w14:textId="77777777" w:rsidR="00392DCC" w:rsidRPr="00392DCC" w:rsidRDefault="00392DCC" w:rsidP="00392DCC">
            <w:pPr>
              <w:widowControl/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C3FC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6C25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C99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UKW/DZP-281-D-12/2023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85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633A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19DEE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A8F3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92DCC" w:rsidRPr="00392DCC" w14:paraId="16DA775F" w14:textId="77777777" w:rsidTr="00392DCC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8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0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Przedmiot zamówienia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14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C1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D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8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D5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Stawka VAT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A6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B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EC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86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Nazwa, producent i nr katalogowy oferowanego produktu*)</w:t>
            </w:r>
          </w:p>
        </w:tc>
      </w:tr>
      <w:tr w:rsidR="00392DCC" w:rsidRPr="00392DCC" w14:paraId="6974F451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E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3BD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0B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7F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IV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85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7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3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2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4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2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2C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XI</w:t>
            </w:r>
          </w:p>
        </w:tc>
      </w:tr>
      <w:tr w:rsidR="00392DCC" w:rsidRPr="00392DCC" w14:paraId="5EA9E615" w14:textId="77777777" w:rsidTr="00392DCC">
        <w:trPr>
          <w:trHeight w:val="300"/>
        </w:trPr>
        <w:tc>
          <w:tcPr>
            <w:tcW w:w="14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CDC2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37D5BF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9C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BC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DCP-L2512D,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03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F8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C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A0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D438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49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01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5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6E9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A28213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DD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032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MFC-9460CDN, czarny, min. wyd. 2500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E5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2C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D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91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5913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0B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74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6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CD7C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A91E3A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4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EE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MFC-9460CDN,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BF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9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D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F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0E1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581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5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CB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A7E1E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AC04C9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4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58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MFC-9460CDN,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8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29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BD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A8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580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61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0D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E3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A688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73E6A9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6C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7B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MFC-9460CDN,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D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6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16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FB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D151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18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0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7D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D0B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180E3D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7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02E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DCP-L6600DW, czarny, min. wyd. 8000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5C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07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07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8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CA5B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B9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1C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3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944D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FD98F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F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A6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DCP-J105, czarny, min. wyd. 2400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F1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E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7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8A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CA432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B8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54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3F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CA03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C19709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FD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D3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DCP-J105,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7F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6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B7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0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42D1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2C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60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28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51E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D3DDE8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7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A0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DCP-J105,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16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0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58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98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A259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C3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8A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26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FFFA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6BD2CB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E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DD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DCP-J105,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75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AE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5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2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CAE2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02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CC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B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43A2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DFDE96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2E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D75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DCP-T300, czarny, min. wyd. 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F3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6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E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B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3BBF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1F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BA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A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D12E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798AEC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0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B49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DCP-T300,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9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4B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F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B7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46B5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E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EF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7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86C0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7FDE29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E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9A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DCP-T300,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0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AA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E5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E2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895C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6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2E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E8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DB52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B760E9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7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2A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DCP-T300,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3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4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C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B2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1419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C3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C1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3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8683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B858D7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3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3F8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DCP-L2500D, czarny,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9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15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D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B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8995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2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2D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25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B27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C30471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FA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2C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DCP-375 CW, czarny,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5E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A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F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26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45FE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61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1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2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1E94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DCBB4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A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32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DCP-375 CW,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54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78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E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AD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52DA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3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56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36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17C4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43C72F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78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9D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DCP-375 CW,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D2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62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44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01C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16CC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5D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3C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4A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56C1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1DC0E9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0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DD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DCP-375 CW,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DD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7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C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5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2FD4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EF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F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FD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D6F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D9DFB7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B4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9A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HL-L2340DW czarny,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1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3C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90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5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1644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CA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27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DD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B44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7198AF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30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BF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HL-L2352DW,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32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40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3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40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FF01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FA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7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0E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7FE8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9DCC3E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54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C9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DCP-7057E, czarny,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E9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B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1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E4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713D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D9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DF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3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58AC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D7986A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5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49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DCP-7060D, czarny,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BB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43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A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48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1100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65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2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01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594A0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654653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3A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9B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Bęben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DCP-7060, min. wyd. 12000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3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6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3A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F2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1075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3D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DF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96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871C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08FB49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3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0E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DCP-L8400CDN, czarny, min. wyd. 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12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E2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A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55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9FAF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D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5D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0C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A720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30C86D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03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F0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DCP-L8400CDN,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B0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3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7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A4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02A2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EE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75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B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B80E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8AD51D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E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D9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DCP-L8400CDN,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E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D3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3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C6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AA81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5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7C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F7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A85A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426CA2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9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1A5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DCP-L8400CDN,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B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E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0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66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178D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A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8C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0D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13B5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7F44DA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E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69F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MFC-L8690,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4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0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E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63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F9CC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4C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4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CD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9EB0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4CE6CB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D6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7D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MFC-L8690,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46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A1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C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4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F3E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A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44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D2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DA2B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3B227B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EF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F3B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MFC-L8690,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D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0C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31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F2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46F8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A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CD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40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E7D3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ADF997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6F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51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MFC-L8690,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FC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9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A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8D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826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79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C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4F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748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EC84A3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11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A3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MFC-J5620DW, czarny, min. wyd. 550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35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C1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89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2B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CD55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32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4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CC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954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AE36CC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19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26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MFC-J5620DW,magenta, min. wyd. 550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7C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4C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17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D0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0C1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E2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E6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DF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5CBD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821EB5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FD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D6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MFC-J5620DW,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550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F8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FD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5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CB2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57F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B3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B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96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6AB1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A22C5B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E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6CB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MFC-J5620DW,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550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9F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FD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A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80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247D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73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A52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3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D219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B7E4C7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6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06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DCP-J125, czarny,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0C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74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E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D1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2D56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A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BD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8D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76F4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54CFDF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BA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E7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DCP-J125,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3D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9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B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3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21F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2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76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AC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238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A3D0D6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C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C3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DCP-J125,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19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5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5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74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500E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B0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2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FC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23FA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9057BA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C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04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DCP-J125,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0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5E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B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80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CDEB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5C2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41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21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27C6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E0B72A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A9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9C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HL-5250DN, czarny, min. wyd. 3500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E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5A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2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B2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175E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79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3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75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77DA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F6D3A6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8A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D1C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MFC-J5910 DW, czarny, min. wyd. 2400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73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5F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A7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D3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F285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A1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D8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8A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B31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9CAB44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2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46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MFC-J5910 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C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1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66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9C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C9D8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7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2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C1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D739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08C270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B2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69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MFC-J5910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DW,magenta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5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C4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5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F1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B610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06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F1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2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FC8B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9334B6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96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8F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MFC-J5910 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EC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9A0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D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E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F829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7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0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4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6E51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F9D971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F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9B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DCP-J725DW, czarny, min. wyd. 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0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7C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3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90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DEB2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67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C8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4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1DC1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8A5B2E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59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A47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DCP-J725DW,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8C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7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70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A2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6B5B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7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A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B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8050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10D226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9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1E1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DCP-J725DW,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5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99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1F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5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D275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C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6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44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28DF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C8A467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0D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EC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DCP-J725DW,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3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3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4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70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81AE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D4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F2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A0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3147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CDE222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0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E2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HL-1222WE, czarny,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A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3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6A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A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2819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BA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8E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9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857B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E9AF48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11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A7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DCP-1510, czarny,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7F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52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2E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C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3910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FF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F7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1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D684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C52CF1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51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3AC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HL-4150CDN, czarny,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7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CF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6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5F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42E0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8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2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59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DF80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243E26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7F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C7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HL-4150CDN,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69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FF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E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6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8F4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02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4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27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0405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027C93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CE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3D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HL-4150CDN,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4B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6D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7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AA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D060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43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75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A22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213C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801412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2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62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HL-4150CDN,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92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D6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1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29D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49C8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43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6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E0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C8AF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D22416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45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1D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MFC-L2720DW, czarny, min. wyd. 2600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80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5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B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70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6D99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2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3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6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942A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50405A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C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57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HL-L2300D, czarny, min. wyd. 1200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31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5E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5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92E5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06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3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D2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C22B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892049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F2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0A0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HL-2150, czarny,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B1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42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E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4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7643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5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E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18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9B3D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64FFB0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6F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01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HL-2140, czarny,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9C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AC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74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9D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3B1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0B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F7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85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B672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81096F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80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48F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MFC-L2740DW, czarny,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E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29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1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D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BAC6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73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12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D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3AEF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2DE751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CD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D6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Bęben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MFC-L2740DW, min. wyd. 12000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22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A9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1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AF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4403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1F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2C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34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BA37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FE8C67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DF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35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HL-5350, czarny, 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B2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EA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5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1B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6147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76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DE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09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3D40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11BA2D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5A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B6A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9970 CDW, czarny, min. wyd. 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1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23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5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D8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C3F7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D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21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F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D8FA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1BB858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B4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152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9970 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C5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99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4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FB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B902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0D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5F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44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F735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939046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F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BDE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9970 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4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37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0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12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802C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AE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0C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CE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B7F4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2C317C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6F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56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9970 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D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0A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1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4E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D902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7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1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6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CD1C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68D953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FF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25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Bęben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DCP-L6600DW, min. wyd. 50000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5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AA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E8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6F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DCAB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5C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017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B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A608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575F5C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3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2D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HL-B2080DW, czarny,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3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3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5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3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FFC5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CC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93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80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4364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D7D283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AA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73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DCP-770CW, czarny, min. wyd. 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39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0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9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AF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99CE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01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4A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44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D89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A406AA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81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1D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DCP-770CW,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E5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7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1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1D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2AE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E2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FF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43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7269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3DC612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45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60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DCP-770CW,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7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FA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F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AC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B41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4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7E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9D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7266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B2BA4E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4F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B1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DCP-770CW,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8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7F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9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BD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738C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F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24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AF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E52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7AA54E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D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7D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HL-L8360CDW,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FD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7A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B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39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B73D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5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4D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8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9394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10D031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7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E1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HL-L8360CDW,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DE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C7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7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9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A897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CC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1A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3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445F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F7907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F3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E8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HL-L8360CDW,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87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C0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AC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4E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C80D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6A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A6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A5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A08A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4DA10B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E4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F0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HL-L8360CDW,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0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9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A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7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F849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B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34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D9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CAC4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9B4E84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47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AB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DCP-J715W, czarny, min. wyd. 450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9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C5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13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54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770B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8B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1C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27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3F62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103A7D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8C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2F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DCP-J715W,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325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6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1B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1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2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C7E4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5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67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62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8853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06E630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41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C2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DCP-J715W,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325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5A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C4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E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D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29AD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8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5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3A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2A28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4B632E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CF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84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DCP-J715W,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325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7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6D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6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2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1EE8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41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1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77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09D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1CAC77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A8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4FC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HL-L6250DN,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60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1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1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F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01FD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2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99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EC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11B1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F1D35D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C0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C09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MFC-9450CDN, czarny, min. wyd. 2500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2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F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B2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5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49D8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E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53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88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9AF1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F327FF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52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6A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MFC-9450CDN,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1500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B5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A7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C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85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1693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AD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30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75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3249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48769E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DA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B2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MFC-9450CDN,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1500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B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1B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9B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AC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4E56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49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65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87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0B53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210447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380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843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MFC-9450CDN,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1500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E8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FF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B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2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0345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48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D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FD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9C4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54B5FA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0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67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HL-2035, czarny,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2E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BE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F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31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9C8E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7D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23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2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5FC6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10D19B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B1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5C8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Bęben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DCP-L2512D, min. wyd. 12000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90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D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2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26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53A9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3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83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A4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5EFC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7B1105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CB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8D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Bęben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DCP-L2500D, min. wyd. 12000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00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13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20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F6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A03A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2B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A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2F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5179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E239E8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4F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05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DCP-T720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DW,czarny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6500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3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53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8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FC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ECF0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21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4D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CB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083D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27537F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4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500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DCP-T720 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F6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E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7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C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7868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E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F8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8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7819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59EDB6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6A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97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DCP-T720 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44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B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6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1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380A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2C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6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D1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0C0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A0DCD7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37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35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DCP-T720 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F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61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D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1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FB3B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07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F5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F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72CC2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D5E465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AF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7CD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HL-5340,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1B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BC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45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B5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10D8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57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9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A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95E4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566D50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7A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76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DCP-135,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1D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C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6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8F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9E01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3E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2D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AF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A001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215705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B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D3E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DCP-135,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0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07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6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B3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DE4B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89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1B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E0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C978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655D87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2A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495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DCP-135,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5E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5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4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10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1C45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38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7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1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9CE6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C92FE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35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FA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DCP-135C, czarny, min. wyd. 350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9C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01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35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D4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AA86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0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DC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7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FB17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3C8AA9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C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1C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HL-1222, czarny, min.wyd.1500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F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62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D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FB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517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F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0E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E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5C52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2F1887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0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24B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MFC-J3930DW,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2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0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10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E0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9F98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63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3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9C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AA28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7B8625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1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32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MFC-J3930DW,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C11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57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4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5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C488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CE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D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3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13C6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217F29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D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0B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MFC-J3930DW, magneta,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D9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4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D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0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0F51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F4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B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0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DC9A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09C843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9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D5F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MFC-J3930DW,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9C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0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8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D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F8E8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2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F5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45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1200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F7F7B7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77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F5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 MFC-J470 DW, czarny,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9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3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9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43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B5F0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B1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6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AA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A48B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C999C4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3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69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 MFC-J470 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D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5C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C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49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D55D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A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46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8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1675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AC8B6D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F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BE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 MFC-J470 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D7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2C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9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3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AD4A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5A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B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D0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F67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D44955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90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24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 MFC-J470 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B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20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5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29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669D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75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B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993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DC8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413842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CE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7C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M404,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EA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5A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B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D1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9C3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16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75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DE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B15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A220BA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65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B3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Laser 150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nw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czarny,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E2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B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9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01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7703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6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A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53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0411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62C3C2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50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0CD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Laser 150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nw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700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C7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9A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9E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E1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31B5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F8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9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4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00E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7FB198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60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DD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Laser 150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nw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700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4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5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A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E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41C8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5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99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37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CDE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FD9264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53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0D3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Laser 150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nw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700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0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77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A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A4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AEAF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5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84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0A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244E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D49360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BE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CB2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P3015, czarny, min. wyd. 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3F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07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40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8E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2FE8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4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DA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A3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A80E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8B3975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A9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52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P2055, czarny, min. wyd. 2300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01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6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7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1D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2AC2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BB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58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3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C04F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EECA95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75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05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1200, czarny, min. wyd. 3500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3C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24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0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A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DB32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8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8B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EF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B15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B95271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1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A2C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P1102, czarny, min. wyd. 1600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98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D2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0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6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CA82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4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E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0B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EAA3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273FD2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D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E51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MFP M28, czarny,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5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DA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8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F7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F27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25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8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CC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A4F5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E48329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4C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AE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Pro 400M 401dne, czarny, min. wyd. 2560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0C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53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81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56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0699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D0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AD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0A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F508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C7D2F9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AF3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03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1160, czarny, min. wyd. 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F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5F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9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C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27D3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2F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34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42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717A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B16366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8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4BF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M1120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mfp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czarny,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B3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D9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9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3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B967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83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A9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58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A94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F6C2D1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5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0A1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MFP M26, czarny,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C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E6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94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E5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3FC7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42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A8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AD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5EBC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1FCC40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51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13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1022, czarny,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5D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4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C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B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52B3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C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2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4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926A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4D4DA9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7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FAE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MFP M130, czarny, min. wyd. 1600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20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9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D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F9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0F68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A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8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0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FDAC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D8D83A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9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CA6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P2015, czarny,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C4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A9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8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68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E459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9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95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8D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7C5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11E9B3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0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147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MFP M426, czarny, min. wyd. 3100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FC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0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4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A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46DF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C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9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47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24AD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C0EB4E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5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C9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MFP M426, czarny, min. wyd. 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A30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56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02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49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F5B2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10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A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2B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13F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131EEF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C0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80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MFP M281, czarny, min. wyd. 3200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43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B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D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9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6A39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7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8C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A5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06E2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B2B8B0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72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3C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MFP M281,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70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922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7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3A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C8DC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C2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2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A8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F23D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18B30A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DB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E11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MFP M281,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E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5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A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74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023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4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D1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4D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183A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894A7D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53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D83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MFP M281,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A1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A5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0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5D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9FA1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F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63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C3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4080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D9510C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B1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150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P1006, czarny,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E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01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E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6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9CA2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78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9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34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EC2D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7B31BE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4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A8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400 M425, czarny, min. wyd. 6900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58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B9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F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C5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48A0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7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8D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EF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5472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C9BCD3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D5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BA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CP1025, czarny, min. wyd. 1200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8C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F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E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12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1237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50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BE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D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CB34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407071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6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37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CP1025,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1A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EF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DF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0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F8CF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24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5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8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5543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DEC46B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E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820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CP1025,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F8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6C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6C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55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F0C2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20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0E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CF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8D7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50208F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7C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05C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CP1025,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1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1F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AE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6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C586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8C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07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BE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A0E8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D08174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1A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B5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200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M251, czarny, min. wyd. 2400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E4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8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B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EA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7EAC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DB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99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50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C837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069A5C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C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CD0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200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M251,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53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2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9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94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A689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AC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D1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2C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9ADE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DC71EA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4D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A71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200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M251,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1E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C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4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6F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AA6C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0A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6D2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E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93D7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271A36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0B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5D9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200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M251,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5D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02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AB3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F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D449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0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AA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9C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28A5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1110C4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66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E7A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M477, czarny, min. wyd. 2300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06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6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C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3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E9CD0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09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8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F0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590B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B6EF84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0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39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M477,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15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A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7E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DC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EB7A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3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F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B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42B6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76FBAA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4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60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M477,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E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3E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74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7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3118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77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3A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8A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18E7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24A60B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F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9B3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M477,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E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9E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D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88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ED61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DF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A0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070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B866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40C585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0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F7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CP2025, czarny, min. wyd. 3500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1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EF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F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3A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B009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BF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D2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F7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3025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9EA167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0D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A6B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CP2025,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D1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2F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7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1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A5E00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98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1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EB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4D9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8165FD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CA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14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CP2025,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321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70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18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96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BFDA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75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73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6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2CF0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01590C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A1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3D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LJ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CP2025,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6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962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70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D9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1EB0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1E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ED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5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7379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187192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2F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D4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M1536dnf MFP, czarny, min. wyd. 2100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5E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A3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3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62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E005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1B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31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FF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1C66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6E02DB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5E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DF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100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MFP M175A, czarny, min. wyd. 1200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D8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53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6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0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F63F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5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7E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A8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4674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BD79F1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52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A91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100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MFP M175A,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8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CD3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B9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4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A8A8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4D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53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0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4D20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72BAF1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C3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C0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100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MFP M175A,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A6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9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7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B4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E97A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4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7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C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E5F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139416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11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FBE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100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Color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MFP M175A,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AB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46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4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EB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E00A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FC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31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F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ED07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D41246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5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F8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M201dw, czarny,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AD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2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B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1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E0E4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6F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D5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1E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038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AAE7BE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2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B4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P1606, czarny, min. wyd. 2100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A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0E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A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46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9A9D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EC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7C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51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697B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92CF24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DE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95B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MFP M225, czarny, min. wyd. 2200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5F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44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9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92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3C2D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06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4A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6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69DC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1F440E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0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A2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P3005, czarny min. wyd. 6500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17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62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B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E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1983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5B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A8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45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789B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662145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9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CA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P4015, czarny, min. wyd. 10000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5F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2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A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B3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013B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0C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71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A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F393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90427A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1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FEB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LJ M203, czarny, min. wyd. 3500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10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2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8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F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E68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C4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17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E1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5302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8A4F68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8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5B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HP CP3525, czarny,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C0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24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5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02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C16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BC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6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6D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C81A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5B3317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5F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5B0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CP3525,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7000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4C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85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1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D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CF8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BE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2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56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6494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DC275C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F1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661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CP3525,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7000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C4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4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C5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88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EDF7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8F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B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4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B1883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CA8A09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18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10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HP CP3525,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7000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4A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BF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51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9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4825E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A2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64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31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ECBA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06B637A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8D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6B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6540, czarny, min. poj. 11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DD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D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7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D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44C0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F2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87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AC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8222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5E3F536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8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17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6540, kolor, min. poj. 7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20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0A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48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6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3440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F7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31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D3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8943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76CB2B8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1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453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5550, czarny, min. poj. 19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FC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E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8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40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7EC4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C4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C9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C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1B03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AB4483C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D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69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5550, kolor, min. poj. 17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DE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7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7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C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1101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7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8D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B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70E9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2FD00CD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DE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BD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5940, czarny, min. poj. 11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4BD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6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2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3CE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8D09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3F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3C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1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815D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270A95C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78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4F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5940, kolor, min. poj. 7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E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A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6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D5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B64D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6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90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D7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58A9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B95931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B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5C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6000, czarny, min. poj. 49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0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E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D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0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124B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78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6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82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A1D5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B3ED26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A8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9F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6000,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6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F1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D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5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E4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F011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5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A0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EE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3F7A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CAFB63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E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D4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6000,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6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DE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89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A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D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B55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BE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8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7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3022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D37743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4F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4F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6000,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6ml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73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D6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1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C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68F4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1E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B3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92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F70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72C9EE6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10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DB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1220c, czarny, min. poj. 42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B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C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DC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0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C816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AA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93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E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74D5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A04DAB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1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9B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Deskjet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845C, czarny, min. poj. 25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4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A8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D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01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FED4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C3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D3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CA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EDD4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6A72D7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B7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25A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6960, czarny, min. poj. 21,5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C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A1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7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48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944B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9B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8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61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C730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4F3002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18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A4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6960,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9,5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B7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4A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7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5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CB13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2C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A6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A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649D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57813F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0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02D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6960,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9,5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3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D9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6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FB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70EE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EC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C0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E1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2DF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010A0D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D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03E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6960,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9,5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B1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7D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45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D4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3650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C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1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3B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EA21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2B79DF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7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68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8710, czarny, min. poj. 23,5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F00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5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1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9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8EB0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0D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7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1D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1376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4F916E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12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A2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8710,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10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95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77E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2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B8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EF4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60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F7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87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34CF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BFFF49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26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D3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8710,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10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17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83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7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80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8085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9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30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C0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8FA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E63FD0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68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B4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Officejet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8710,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10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F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61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3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0C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664F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BD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8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D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BBA2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D6C43FD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FD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2B5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6940, czarny, min. poj. 11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DA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9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E0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5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0E56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44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7A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7C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924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DE3FD48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31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023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6940, kolor, min. poj. 7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2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AE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E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9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B7D3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FE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9E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7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EA19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D8B8620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AE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B4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Dj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940C, czarny, min. poj. 25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ED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5E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5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2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6201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2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5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D2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C780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4D4BBED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31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94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5075, czarny, min. poj. 6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4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07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D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A8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6757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B3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5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1F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43E5D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721ED0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38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7E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DJ Ink Advantage 4510, kolor, min. poj. 5 ml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0C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55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1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9B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C021D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E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642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1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B970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E377D4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30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750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 Ink Advantage 4510, czarny, min. poj. 6,5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CF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13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7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E4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BCE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4D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C6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5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AF7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1D918D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99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14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Deskjet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1000, czarny, min.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poj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3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C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417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4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A6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EBB6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6C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87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93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23DC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31110FD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5D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55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HP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Deskjet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1000, kolor, min.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poj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3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7B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D8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A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A7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FFD2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DE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04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01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EE75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93945E4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A0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91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HP DJ 5075, kolor, min. poj. 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8E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B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A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6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E63E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B7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9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85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AF2C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6BB58B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EF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4A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WF-C5790 DWF, czarny,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4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C8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0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CD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0085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6E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D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9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222A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7B97E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6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CC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WF-C5790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DE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E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E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4B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E22D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80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9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F3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454B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EE2BBC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B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B5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WF-C5790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90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4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FD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AB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97E7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6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B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77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4958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9C74D8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87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946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WF-C5790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EE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9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C6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D9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6895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B1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7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A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2B57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063927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0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5F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AL-M310/320 DN, czarny, min. wyd. 6100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27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B8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5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B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F5E1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D4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D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4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137B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CC49D6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7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F1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AL.-M300, czarny, min. wyd. 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7E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2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7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F8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D434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CE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5F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91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47BA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B3D43B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832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651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WP-4515 DN, czarny, min. wyd. 3400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2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767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4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32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EF05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43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16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FC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D3B1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A446A9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8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C9F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WP-4515 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2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E0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6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5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6D8D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18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4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75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A190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F87DED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08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5E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WP-4515 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B9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BB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6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E90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5FB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70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DF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9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5DD3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BB46E1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C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B1D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WP-4515 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3400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0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D5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F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B9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7FA9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8D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F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38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5D13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C41510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9D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62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WPM-4525 DNF, czarny, min. wyd. 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24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2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A2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8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488E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F4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A5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0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5537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02B6AD8" w14:textId="77777777" w:rsidTr="00392DCC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38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6A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WF-5690/5620 DWF, czarny,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9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AD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1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65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458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10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A0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7F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47AF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A90B04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C8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10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WF-5690/5620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A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FE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16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AD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3468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A5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8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9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C51A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A7D2DCE" w14:textId="77777777" w:rsidTr="00392DCC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AB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20D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WF-5690/5620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AC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71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4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B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FCE3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E7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D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6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40B5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F8379C9" w14:textId="77777777" w:rsidTr="00392DCC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00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94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WF-5690/5620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03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D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9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41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8AE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7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4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B8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9F9E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D58488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0D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BC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WF-C869, czarny, min. wyd. 22500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C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96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7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8A0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244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BB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75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9F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0EB5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52C3B2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31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66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WF-C869,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4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B0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9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7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FB11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A1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7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D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E221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8DAAF3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8F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6A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WF-C869,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3F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B6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1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C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A975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0A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15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B2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D32F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208FAC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9C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EF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WF-C869,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2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55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0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2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95E90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D5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BA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08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8ED8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AD9351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A6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9C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WF-C8690 DWF, czarny, min. wyd. 5800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F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BD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5B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29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29EED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6D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CD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E1C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1056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02788B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6B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FC0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WF-C8690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B12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E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6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1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981D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D5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B5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5B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DE67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2BB22C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07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7D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WF-C8690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9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6F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99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1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9413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BF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3A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6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EFD4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7C2E20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430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E8C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WF-C8690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C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28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0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BE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1790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E6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1E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BE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C2D7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F77FDE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6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00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czarny,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B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4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22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0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7D72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D9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4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D3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F67F2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ACB940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D2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B95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E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E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7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7A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CBD6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AF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D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5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22F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6730EA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E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99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095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C2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5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7D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F8E6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09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3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8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7C9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A8B8C5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29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934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4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6F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8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25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07EE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8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53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7D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1F79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2918C5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2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F2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WF-6590 DWF, czarny,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65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8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3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4B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42B2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C1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35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A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889A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0BADD2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ED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A4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WF-6590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D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56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B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E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211A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4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A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D0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64E5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CF9055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1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34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WF-6590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09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FE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22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F6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428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EB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0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5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245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7FDB52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4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01B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WF-6590 DWF,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AC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89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F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9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E6B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85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BD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20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7393E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88E953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31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1BE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Epson ITS L3060, czarny,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44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4F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9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D3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884C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4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4D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AF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B883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B6EEF2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6C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32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ITS L3060,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6400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0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D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3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E5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CB8D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37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D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AF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3F2B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00CF89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05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18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ITS L3060,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6400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1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6A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68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6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89FB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3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81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BF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8C43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66ECDC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A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C2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ITS L3060,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6400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B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B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2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62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E06F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4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44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45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1374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37CB6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5F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CC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 Epson ITS L6170, czarny, min. poj. 127 ml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2E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7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8F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B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5530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B0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41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B4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B7F4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F67111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AB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41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 Epson ITS L6170,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poj. 70 ml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3E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E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4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09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1486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E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93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37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E9A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18127A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3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1A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 Epson ITS L6170,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poj. 70 ml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16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44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0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AA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5E3A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B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72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D6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9A10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8D6462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1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E6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 Epson ITS L6170,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poj. 70 ml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E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87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D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95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5794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2B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F72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6B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BEDA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E939CC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7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31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WF-C878R, czarny, min. wyd. 20000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CF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89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9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1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4FC6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F5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3D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4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448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6148D0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AE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62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WF-C878R,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2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AA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E3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2E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831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4A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7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41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B3F6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68BBB2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48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5CC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WF-C878R,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48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8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96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81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4DCE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88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97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A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06DE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16F88A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30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46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WF-C878R,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7C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54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9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15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B58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03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B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56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4963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37BD0A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27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E9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WF-C579 R, czarny, min. wyd. 10000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F2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24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E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C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ABA5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06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192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96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57FC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51EA19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4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6F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WF-C579 R,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EE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C4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C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9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4961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1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A5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3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6614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C67401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A7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093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WF-C579 R,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30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68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9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67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F8F0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38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42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BD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5D03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81D9C5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69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E3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WF-C579 R,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D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8E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3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8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BE20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47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B5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6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FC32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E1155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DE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1C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AL-M200, czarny, min. wyd. 2500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0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5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7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ED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E5FB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A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86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3B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6D94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FDA0A5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74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CB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M105, czarny, min. wyd. 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E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AB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8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AA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0786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76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50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D3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43CB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9B8BD5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B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356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EcoTank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L3151, czarny, min. poj. 65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2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7C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B0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C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76E5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43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C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A4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9F98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B31D5D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79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A9E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EcoTank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L3151,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65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BA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B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9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E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2481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9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707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8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6142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7F1C77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25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849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EcoTank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L3151,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65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1F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3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6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FC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59AD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E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6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5E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A21A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2016D5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96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1B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EcoTank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L3151,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65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DD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E5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1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13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F0D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C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F1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6C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EA7E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81A027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CC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2D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Epson XP-610/600, czarny foto, min. poj. 4,7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B3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CD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7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F7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AA4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BC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0E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F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CBAF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9A9BC0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9E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D3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Epson XP-610/600, czarny, min. poj. 6,2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B80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D3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A3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5F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479B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0B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D5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EA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8AD2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CD36A5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6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28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XP-610/600,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4,5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EC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39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9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13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3F57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C6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4A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C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68E2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F264EB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8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6C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XP-610/600,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4,5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20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57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11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33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D703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BF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22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5C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6A89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D2B91D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C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2A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XP-610/600,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4,5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81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1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63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1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1EA0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71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9F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49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9E7C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6C1B682" w14:textId="77777777" w:rsidTr="00392DCC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8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21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XP-900, komplet, czarny - min. poj. 6,4 ml, kolory - czarny foto,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yellow,magenta,cyan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- min.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poj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- 4,5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A9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D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5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1E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D2D9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C5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7B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5B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9EFF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4F78C7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45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2F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Epson AL.-M400, czarny, min. wyd. 12000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9C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88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3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1C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0997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9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9C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4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1EE3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00FA9A3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32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18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Epson L6580, czarny, min. poj. 127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93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C9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0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B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7E96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37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5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15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CD38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5EA5485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B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F2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L6580,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70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F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7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B7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38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BBE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30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85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B2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3FBA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7059D9D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56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599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L6580,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70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0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5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8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C2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D2C8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31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C6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B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B3FD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90208F3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75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46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L6580,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70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ED2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B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EA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33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B176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A9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B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6F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A730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A5EDE99" w14:textId="77777777" w:rsidTr="00392DCC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8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B77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WF-M5299 DW, czarny, min. wyd. 10000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C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53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D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88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513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95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7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931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74AE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72D6C96" w14:textId="77777777" w:rsidTr="00392DCC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57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BF2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Epson WF AL-C500DN, czarny, min. wyd. 18300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2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84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D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C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74B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1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2F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D9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478E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65782B7" w14:textId="77777777" w:rsidTr="00392DCC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98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509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Epson WF AL-C500DN,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13700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C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4B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32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39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C341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2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7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9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6568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B963FF9" w14:textId="77777777" w:rsidTr="00392DCC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75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6ED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Epson WF AL-C500DN,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13700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B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CE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E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C5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A478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19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52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4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5A48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2D99FDB" w14:textId="77777777" w:rsidTr="00392DCC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EB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A8B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Epson WF AL-C500DN,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13700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3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02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E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C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41E4C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3C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44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42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1E42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D038BA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5C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ED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AR 5015/5120, czarny, min. wyd. 16000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8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14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5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0C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D836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2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D2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3E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CDC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24788F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D3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C6E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AR 5618N, czarny, min. wyd. 16000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E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4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8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75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1068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E1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27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AE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5E43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57886A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F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47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AR-M165, czarny, min. wyd. 16000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5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626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F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3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3300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D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25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9F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F693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B6D211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96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CF9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AR-M236, czarny,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1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BE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03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9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F2AE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7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71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E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A8F9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61C797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9F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58F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MX-M260, czarny,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88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F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7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DE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ECD1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61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B9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EC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83B7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FAFBF9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98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CC8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MX-M200D, czarny, min. wyd. 16000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8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0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A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E9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A43F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74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23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1A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DF61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0EACBB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CB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A02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AR-6020D, czarny, min. wyd. 20000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75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A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D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68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7819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C3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74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4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3ECA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5913C3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0F3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B6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AR-5631, czarny,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DD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0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B1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9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1C21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7E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1A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E3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877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B4779F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B4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982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Sharp AR-5516N, czarny, min. wyd. 16000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81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D4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A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03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77EA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3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71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B6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7E95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07DB3D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5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371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Xerox 3250, czarny, min. wyd. 3500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4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DE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25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81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F23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01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C0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66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1CF8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175B4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C7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FF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Xerox 5024, czarny, min. wyd. 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65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6C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6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88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B76F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D7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1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AF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95F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0BD448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2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07D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Bęben do Xerox 5024, czarny, min. wyd. 70000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B0B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9F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A4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11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EBC7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62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74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6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CFE6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2EDE09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D6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F9C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Xerox 3220, czarny,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41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28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4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34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F853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3E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7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1A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1A81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094B37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5F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4B2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Xerox 3435, czarny,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A3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78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0D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E2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FBC4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5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80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B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B26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A1D764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CE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78E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Xerox 3210, czarny,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07E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4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7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3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58CB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FD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88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0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6B4A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0AD9C0A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D6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30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Xerox 5325/5330, czarny, min. wyd. 30000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3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2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7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29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5DD8D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80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B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93E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E6E3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30589A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EE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D1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Bęben do Xerox 5325/5330, min. wyd. 90000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6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CF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2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4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D1B0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E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1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6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DFCE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52434D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2C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AF8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Xerox 6121MFP, czarny,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9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2E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2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FF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D017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A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74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96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BCFC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718667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60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9EB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Xerox 6121MFP,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2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9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5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3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D008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0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16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7E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E847D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87AEA02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E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BB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Xerox 6121MFP,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4BC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B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5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F1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A65C0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91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E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1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A2D2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62D4A8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0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66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Xerox 6121MFP,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20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E4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73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D9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48DD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B9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2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D8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A0E9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BFC32B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D1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EB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Xerox 3020, czarny,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9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58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77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49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4BF6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14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1A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1A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F08A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267715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A2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FB1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Xerox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Phaser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3300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MFP,czarny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44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3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D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4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35DA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55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78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1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AF55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5A3965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DE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CB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Xerox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Phaser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6140, czarny,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E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99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BB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04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65AD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F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42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06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7D93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0AC75C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9F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D89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Xerox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Phaser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6140,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F4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8B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D6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2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77AC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80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CF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07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B7EA8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858B74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83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D6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Xerox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Phaser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6140,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A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3E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B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14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391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97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F7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F7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7FA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4FC397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2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15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Xerox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Phaser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6140,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D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2A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1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DEF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A6DA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91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F2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1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86F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7733BE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335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27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OKI B432, czarny, min. wyd. 7000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86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D0C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3E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B8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E699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523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C8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EC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8EEE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D02D475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A8A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37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Bęben do OKI B432,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72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9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D3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D0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CB43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04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3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39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DA2D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5AB5E8C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7B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B0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OKI B411 D, min. wyd. 3000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EF0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A4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9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B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01FE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B0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B3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87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7BE9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354B0EC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E6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A0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Bęben do OKI B411 D,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E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71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4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27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E6C9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66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08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A7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AA2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4DAF50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21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06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IP4850, czarny, min. poj. 19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7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0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1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F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53AD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BA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33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3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F173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C321F2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7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FF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IP4850, czarny, min. poj. 9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73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6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5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9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7432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CC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9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E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DDCD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5A07A4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8A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3DE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IP4850,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9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1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58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23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A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6208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C6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8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7633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2FA59F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6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90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IP4850,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9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DD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6E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82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C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6669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746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CC2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4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43BE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114E72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C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A4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IP4850,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9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879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39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9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97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673D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F3C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63B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688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BFD9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91BED9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3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8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Canon i-SENSYS MF8540Cdn, czarny, min. wyd. 3400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E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E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F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42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D4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D3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E5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1C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7895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2CAE5E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09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F36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i-SENSYS MF8540Cdn,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2900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6C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68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2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21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EA22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9C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C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E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F980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0B2826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EC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6B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i-SENSYS MF8540Cdn,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2900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DC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4F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9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8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B85E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F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7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4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4259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C7FC92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33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D4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i-SENSYS MF8540Cdn,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2900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C4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23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6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2A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721B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FA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A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A8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A3304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88C66D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0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A6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TS5150, czarny, min. poj. 21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C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3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F4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9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57F7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8B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7A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0A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26B8C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65FD94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16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EB8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TS5150, kolor, min. poj. 15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65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97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B6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E2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7283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D6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FF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73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1B6E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7B0954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FD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3B2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100s, komplet 8 kolorów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C6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7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1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5B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521A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BF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6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B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3CEF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CED6DC4" w14:textId="77777777" w:rsidTr="00392DCC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596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C1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TS705, komplet 5 tuszy, min. poj. PGBK - 11,2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ml,min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. poj.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cyan,magenta,black,yellow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- 5,6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57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EE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1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56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667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07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8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46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3290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6D45D5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EA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78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IX 7000, czarny, min. poj. 25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6E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F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78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B0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8C2D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02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77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CF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9D3A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A6C378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D4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3C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IX 7000,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14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7F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D5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B6F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8D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65A5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1A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61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2D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D62C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561280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A5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1B4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IX 7000,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14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71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C3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C8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1EDB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0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32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C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22DC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5FCEEFC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D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33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IX 7000,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poj. 14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4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1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0D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AE3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DE065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4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79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74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086A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D84F07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E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133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Pixma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MX310, czarny, min. poj. 22ml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CD8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4B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1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78E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ED91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D7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A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09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472C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76F42E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FD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F21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Canon LBP 6230, czarny,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FD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A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F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1B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B8B0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B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5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5E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CB46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F8A862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A6C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59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Canon i-SENSYS LBP653Cdw, czarny, min. wyd. 2200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F2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3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D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C75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6F31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9D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93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CD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DBF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09EE83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EA9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A90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i-SENSYS LBP653Cdw,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D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D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33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4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04D6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313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F8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C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5861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568A68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0B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45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i-SENSYS LBP653Cdw,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8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87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A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20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F2AD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F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28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BE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3042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5CD44B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02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15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i-SENSYS LBP653Cdw,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2300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02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80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44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D8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FFFF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FD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F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BC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DBE42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1EE979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63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22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iR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Advance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C3525 i, czarny, min. wyd. 36000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BD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96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1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7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E7E2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3F2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B9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00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B1E01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FC9819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F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EA3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iR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Advance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C3525 i,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80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66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B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AF0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12A86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F6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2E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0C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DE49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EC684E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D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EA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iR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Advance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C3525 i,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1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C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C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2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AC65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AD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A2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056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E61B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04CFB7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94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E32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iR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Advance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C3525 i,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F7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39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B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23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9D1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C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3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50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4B1A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763F8B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F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6D4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iR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-ADV DX C3822i, czarny, min. wyd. 36000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9A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2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6F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2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9AAC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D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4E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56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E43F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FECD9F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9D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53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iR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-ADV DX C3822i,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cyan,min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. wyd. 19000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BB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5C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5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3F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121F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98C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9A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C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1B3C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E49E0B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759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45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iR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-ADV DX C3822i,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BF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2E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E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72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E48D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27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23E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CE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BFC7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369641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4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1B9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Canon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iR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-ADV DX C3822i,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59B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01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3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42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3C741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C9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AB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76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2F6C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3D53E1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C39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2C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Gestetner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Dsm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618, czarny, min. wyd. 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7A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4C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B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72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10960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933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47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3D7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6990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B7D756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080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36D5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C220, czarny, min. wyd. 29000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62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D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E2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FB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A2514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27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F8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926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B78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1D5987D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A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CD3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2B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E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78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869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12984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5C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D1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94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4BD2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7B43321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BF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8F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539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9C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E0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73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C780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75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11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0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3656F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F18D86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3F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29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C220,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9F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64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CF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99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258A6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CB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F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87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CF771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0D4C4B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4E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E7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C227, czarny, min. wyd. 24000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F54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0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C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C6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20AB7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74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95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83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084F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BBB2835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1CA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F1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C227,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15E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11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E6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B9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1C64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D6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85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3A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AD419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B594C03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62F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CF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C227,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AB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02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5D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10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206C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198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7E2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D3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BC3C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256944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083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4E2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C227,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EB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16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33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57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9C94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5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CDE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685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019FA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D13AB2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E2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03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C258, czarny, min. wyd. 28000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43E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9BA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78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76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197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7E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CA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46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87A0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659FFB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B3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F21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C258,cyan, min. wyd. 26000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D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8F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BB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61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47D3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BF5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D7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4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3D83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43DFDB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95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70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C258,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4C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C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D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B4A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4C24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11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AE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C75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FA2A8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EE41C77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47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646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C258,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ACB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0A1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9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EC8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FF397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52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734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63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B488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A2B881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D5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C2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C224, czarny, min. wyd. 27000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D8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F4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9F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42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2D425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18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CAB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F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8C3DC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2B6945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63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C17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C224,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97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FA9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A1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96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7233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40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F58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3E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A450A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A587F0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C0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774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C224,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8E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F3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5A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3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3FFED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D2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6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3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B3C3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9966459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F08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2AF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Konica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C224,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F6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82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67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AFC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2FFEA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027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79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CD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73DA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5C2675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D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0A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Lexmark MB2236 ADW, czarny, min. wyd. 6000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8C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7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1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403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96E08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2D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08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3F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3D2B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6FA5B4D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45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D20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Samsung CLP-365, czarny,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215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515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43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499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C2CF6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A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326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260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F081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53E075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8FB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427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Samsung CLP-365,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77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E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2C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694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62180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47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02B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6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3F8E2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206D9A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BC1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D3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Samsung CLP-365,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98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8A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95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BAE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92E1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5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3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B3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0E05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42F433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84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5B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Samsung CLP-365,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905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216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D3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0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DF290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0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DE3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4AB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3CFF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3EBD738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D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62DA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Samsung ML-2510, czarny, min. wyd. 2000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0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44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34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D5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5BB22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A23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B2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39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73A0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3FD72AB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72E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256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Toner do Samsung CLX-3185, czarny, min. wyd. 1500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6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271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6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8E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9CCCD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BFD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12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3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62C1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516A98E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10E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19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Samsung CLX-3185,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C98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1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57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C8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E6820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2B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D64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66E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76D6A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FB9CDCB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60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D2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Samsung CLX-3185,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0D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B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CE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96A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E751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65B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41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BC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7A2A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7533CC94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1C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C9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Samsung CLX-3185,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B7F3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9D4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E0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CAD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81CB9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54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3F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C9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2A2F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2D0AF586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2F9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AE5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Toner do Samsung </w:t>
            </w:r>
            <w:proofErr w:type="spellStart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Xpress</w:t>
            </w:r>
            <w:proofErr w:type="spellEnd"/>
            <w:r w:rsidRPr="00392DCC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M2070, czarny, min. wyd. 1800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FE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8FF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87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7E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85CE0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1F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3D7B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13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573D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A13F700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E26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9A0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Toner do Ricoh </w:t>
            </w: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Aficio</w:t>
            </w:r>
            <w:proofErr w:type="spellEnd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MP 3352, czarny, min. wyd. 11000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A6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FD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23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82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8A6AF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62D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00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93B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AF27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41AB481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0F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48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Kyocera FS-4200DN, czarny, min. wyd. 25000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28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90FF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67D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AD5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ACE7F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21D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A7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7AC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6B3A6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17E6AD4F" w14:textId="77777777" w:rsidTr="00392DC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9F88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0F2E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Toner do Kyocera </w:t>
            </w: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Ecosys</w:t>
            </w:r>
            <w:proofErr w:type="spellEnd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FS-1061DN, czarny, min. wyd. 2100 stron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2B5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2A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8A9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A87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64AA2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F4E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224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04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86AEA5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540AE5D0" w14:textId="77777777" w:rsidTr="00392DCC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807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47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Toshiba e-Studio 163, czarny, min. wyd. 24000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F7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D2C4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2B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21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EC41D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2F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8092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7BC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007810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92DCC" w:rsidRPr="00392DCC" w14:paraId="0BBC5E23" w14:textId="77777777" w:rsidTr="00392DCC">
        <w:trPr>
          <w:trHeight w:val="405"/>
        </w:trPr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11F3AE6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23575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  -   zł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202F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8FC6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A3EE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C2EA4D3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F172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92DCC" w:rsidRPr="00392DCC" w14:paraId="3D9E58AE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0F46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D0DE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F5C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B46D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8CA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C81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2A7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694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14E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007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A34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92DCC" w:rsidRPr="00392DCC" w14:paraId="6D5044B9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23D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75DB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*) uzupełnić w przypadku zaoferowania produktu równoważnego, zgodnie z rozdz. IV ust. 3 i 4 do SWZ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2A9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9D5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995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92DCC" w:rsidRPr="00392DCC" w14:paraId="698188E1" w14:textId="77777777" w:rsidTr="00392D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71E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1C1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1A5F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7F82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85A1" w14:textId="77777777" w:rsidR="00392DCC" w:rsidRPr="00392DCC" w:rsidRDefault="00392DCC" w:rsidP="00392DCC">
            <w:pPr>
              <w:widowControl/>
              <w:suppressAutoHyphens w:val="0"/>
              <w:jc w:val="center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E71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D6F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90A3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15D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6CF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DDD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92DCC" w:rsidRPr="00392DCC" w14:paraId="51AB9AEC" w14:textId="77777777" w:rsidTr="00392DCC">
        <w:trPr>
          <w:trHeight w:val="8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886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9F06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>Formularz musi być opatrzony przez osobę lub osoby uprawnione do reprezentowania Wykonawcy kwalifikowanym podpisem elektronicznym lub podpisem zaufanym lub podpisem osobistym (e-dowód).</w:t>
            </w:r>
          </w:p>
        </w:tc>
      </w:tr>
      <w:tr w:rsidR="00392DCC" w:rsidRPr="00392DCC" w14:paraId="4219A361" w14:textId="77777777" w:rsidTr="00392DCC">
        <w:trPr>
          <w:trHeight w:val="6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F3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0FEC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Pliki podpisywane profilem zaufanym, nie mogą być większe niż 10MB oraz pliki podpisywane w aplikacji </w:t>
            </w:r>
            <w:proofErr w:type="spellStart"/>
            <w:r w:rsidRPr="00392DCC"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>eDoApp</w:t>
            </w:r>
            <w:proofErr w:type="spellEnd"/>
            <w:r w:rsidRPr="00392DCC"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 służącej do składania podpisu osobistego nie mogą być większe niż 5MB</w:t>
            </w:r>
          </w:p>
        </w:tc>
      </w:tr>
      <w:tr w:rsidR="00392DCC" w:rsidRPr="00392DCC" w14:paraId="072E133F" w14:textId="77777777" w:rsidTr="00392DCC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77D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4BC9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392DCC"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>Zamawiający zaleca zapisanie formularza w formacie .pdf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514" w14:textId="77777777" w:rsidR="00392DCC" w:rsidRPr="00392DCC" w:rsidRDefault="00392DCC" w:rsidP="00392DCC">
            <w:pPr>
              <w:widowControl/>
              <w:suppressAutoHyphens w:val="0"/>
              <w:rPr>
                <w:rFonts w:ascii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D23B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5E9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ABBE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414F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50C2" w14:textId="77777777" w:rsidR="00392DCC" w:rsidRPr="00392DCC" w:rsidRDefault="00392DCC" w:rsidP="00392DCC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60D1F714" w14:textId="6A82E1BA" w:rsidR="00CF39EE" w:rsidRPr="00D432D7" w:rsidRDefault="00CF39EE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9F9E415" w14:textId="77777777" w:rsidR="00D43E36" w:rsidRPr="00D432D7" w:rsidRDefault="00D43E36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47F4FF78" w14:textId="77777777" w:rsidR="001233C4" w:rsidRPr="00D432D7" w:rsidRDefault="001233C4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sectPr w:rsidR="001233C4" w:rsidRPr="00D432D7" w:rsidSect="00392DCC">
      <w:pgSz w:w="16838" w:h="11906" w:orient="landscape"/>
      <w:pgMar w:top="680" w:right="851" w:bottom="68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7B5E" w14:textId="77777777" w:rsidR="00DA7F49" w:rsidRDefault="00DA7F49" w:rsidP="00D6198C">
      <w:r>
        <w:separator/>
      </w:r>
    </w:p>
  </w:endnote>
  <w:endnote w:type="continuationSeparator" w:id="0">
    <w:p w14:paraId="3654B6BC" w14:textId="77777777" w:rsidR="00DA7F49" w:rsidRDefault="00DA7F49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0"/>
        <w:szCs w:val="20"/>
      </w:rPr>
      <w:id w:val="1802949668"/>
      <w:docPartObj>
        <w:docPartGallery w:val="Page Numbers (Bottom of Page)"/>
        <w:docPartUnique/>
      </w:docPartObj>
    </w:sdtPr>
    <w:sdtEndPr/>
    <w:sdtContent>
      <w:p w14:paraId="3EC86107" w14:textId="18E41C49" w:rsidR="00D6198C" w:rsidRPr="00F7361B" w:rsidRDefault="00D6198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F7361B">
          <w:rPr>
            <w:rFonts w:eastAsiaTheme="majorEastAsia" w:cs="Times New Roman"/>
            <w:sz w:val="20"/>
            <w:szCs w:val="20"/>
          </w:rPr>
          <w:t xml:space="preserve">str. </w:t>
        </w:r>
        <w:r w:rsidRPr="00F7361B">
          <w:rPr>
            <w:rFonts w:eastAsiaTheme="minorEastAsia" w:cs="Times New Roman"/>
            <w:sz w:val="20"/>
            <w:szCs w:val="20"/>
          </w:rPr>
          <w:fldChar w:fldCharType="begin"/>
        </w:r>
        <w:r w:rsidRPr="00F7361B">
          <w:rPr>
            <w:rFonts w:cs="Times New Roman"/>
            <w:sz w:val="20"/>
            <w:szCs w:val="20"/>
          </w:rPr>
          <w:instrText>PAGE    \* MERGEFORMAT</w:instrText>
        </w:r>
        <w:r w:rsidRPr="00F7361B">
          <w:rPr>
            <w:rFonts w:eastAsiaTheme="minorEastAsia" w:cs="Times New Roman"/>
            <w:sz w:val="20"/>
            <w:szCs w:val="20"/>
          </w:rPr>
          <w:fldChar w:fldCharType="separate"/>
        </w:r>
        <w:r w:rsidR="00D75501" w:rsidRPr="00D75501">
          <w:rPr>
            <w:rFonts w:eastAsiaTheme="majorEastAsia" w:cs="Times New Roman"/>
            <w:noProof/>
            <w:sz w:val="20"/>
            <w:szCs w:val="20"/>
          </w:rPr>
          <w:t>1</w:t>
        </w:r>
        <w:r w:rsidRPr="00F7361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14:paraId="14035EFE" w14:textId="77777777" w:rsidR="00D6198C" w:rsidRDefault="00D6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3FF4" w14:textId="77777777" w:rsidR="00DA7F49" w:rsidRDefault="00DA7F49" w:rsidP="00D6198C">
      <w:r>
        <w:separator/>
      </w:r>
    </w:p>
  </w:footnote>
  <w:footnote w:type="continuationSeparator" w:id="0">
    <w:p w14:paraId="189B6B52" w14:textId="77777777" w:rsidR="00DA7F49" w:rsidRDefault="00DA7F49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539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C6A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4"/>
  </w:num>
  <w:num w:numId="5">
    <w:abstractNumId w:val="11"/>
  </w:num>
  <w:num w:numId="6">
    <w:abstractNumId w:val="30"/>
  </w:num>
  <w:num w:numId="7">
    <w:abstractNumId w:val="6"/>
  </w:num>
  <w:num w:numId="8">
    <w:abstractNumId w:val="15"/>
  </w:num>
  <w:num w:numId="9">
    <w:abstractNumId w:val="26"/>
  </w:num>
  <w:num w:numId="10">
    <w:abstractNumId w:val="27"/>
  </w:num>
  <w:num w:numId="11">
    <w:abstractNumId w:val="7"/>
  </w:num>
  <w:num w:numId="12">
    <w:abstractNumId w:val="32"/>
  </w:num>
  <w:num w:numId="13">
    <w:abstractNumId w:val="29"/>
  </w:num>
  <w:num w:numId="14">
    <w:abstractNumId w:val="5"/>
  </w:num>
  <w:num w:numId="15">
    <w:abstractNumId w:val="21"/>
  </w:num>
  <w:num w:numId="16">
    <w:abstractNumId w:val="12"/>
  </w:num>
  <w:num w:numId="17">
    <w:abstractNumId w:val="1"/>
  </w:num>
  <w:num w:numId="18">
    <w:abstractNumId w:val="9"/>
  </w:num>
  <w:num w:numId="19">
    <w:abstractNumId w:val="20"/>
  </w:num>
  <w:num w:numId="20">
    <w:abstractNumId w:val="1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28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31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068C"/>
    <w:rsid w:val="001010EA"/>
    <w:rsid w:val="00102239"/>
    <w:rsid w:val="001233C4"/>
    <w:rsid w:val="00126482"/>
    <w:rsid w:val="00136CF4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13AFE"/>
    <w:rsid w:val="0024342B"/>
    <w:rsid w:val="002672B8"/>
    <w:rsid w:val="00272E23"/>
    <w:rsid w:val="002A0EA0"/>
    <w:rsid w:val="002B7D82"/>
    <w:rsid w:val="002C11EB"/>
    <w:rsid w:val="002D1CD6"/>
    <w:rsid w:val="00314BF7"/>
    <w:rsid w:val="00322E3F"/>
    <w:rsid w:val="003249AA"/>
    <w:rsid w:val="00333FC9"/>
    <w:rsid w:val="00345DFE"/>
    <w:rsid w:val="00354854"/>
    <w:rsid w:val="003549D0"/>
    <w:rsid w:val="003572F8"/>
    <w:rsid w:val="003579E7"/>
    <w:rsid w:val="00371778"/>
    <w:rsid w:val="00386A58"/>
    <w:rsid w:val="00392DCC"/>
    <w:rsid w:val="003B0066"/>
    <w:rsid w:val="00406582"/>
    <w:rsid w:val="004277D7"/>
    <w:rsid w:val="00431DB8"/>
    <w:rsid w:val="00432DFD"/>
    <w:rsid w:val="00440E52"/>
    <w:rsid w:val="0046126D"/>
    <w:rsid w:val="0046158D"/>
    <w:rsid w:val="00466443"/>
    <w:rsid w:val="004674A9"/>
    <w:rsid w:val="004908CE"/>
    <w:rsid w:val="00490EA8"/>
    <w:rsid w:val="00496D69"/>
    <w:rsid w:val="004B0EFE"/>
    <w:rsid w:val="004B2474"/>
    <w:rsid w:val="004D337B"/>
    <w:rsid w:val="00502762"/>
    <w:rsid w:val="00502D1E"/>
    <w:rsid w:val="005113BC"/>
    <w:rsid w:val="00515BBF"/>
    <w:rsid w:val="0052178C"/>
    <w:rsid w:val="005272D5"/>
    <w:rsid w:val="00542438"/>
    <w:rsid w:val="00572C92"/>
    <w:rsid w:val="00572F59"/>
    <w:rsid w:val="00584968"/>
    <w:rsid w:val="00587390"/>
    <w:rsid w:val="005A5608"/>
    <w:rsid w:val="005B2248"/>
    <w:rsid w:val="005B45A6"/>
    <w:rsid w:val="005C4A6A"/>
    <w:rsid w:val="005C546B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C014C"/>
    <w:rsid w:val="006D03A0"/>
    <w:rsid w:val="006E59CD"/>
    <w:rsid w:val="006E7A1C"/>
    <w:rsid w:val="006F6CF3"/>
    <w:rsid w:val="006F7EF5"/>
    <w:rsid w:val="0070109C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B5CE7"/>
    <w:rsid w:val="007D0536"/>
    <w:rsid w:val="007E579D"/>
    <w:rsid w:val="007E5DB3"/>
    <w:rsid w:val="007F3F84"/>
    <w:rsid w:val="007F63FA"/>
    <w:rsid w:val="00804737"/>
    <w:rsid w:val="0081673F"/>
    <w:rsid w:val="00817CDC"/>
    <w:rsid w:val="00833AEF"/>
    <w:rsid w:val="008469D2"/>
    <w:rsid w:val="00856722"/>
    <w:rsid w:val="00864443"/>
    <w:rsid w:val="00883E14"/>
    <w:rsid w:val="008C6ED5"/>
    <w:rsid w:val="008D2ABE"/>
    <w:rsid w:val="008D5C17"/>
    <w:rsid w:val="008E5601"/>
    <w:rsid w:val="008F13B4"/>
    <w:rsid w:val="008F5742"/>
    <w:rsid w:val="009036DA"/>
    <w:rsid w:val="00914EF4"/>
    <w:rsid w:val="00916449"/>
    <w:rsid w:val="00927651"/>
    <w:rsid w:val="00942382"/>
    <w:rsid w:val="00952DB2"/>
    <w:rsid w:val="0096272B"/>
    <w:rsid w:val="0098172F"/>
    <w:rsid w:val="009B0023"/>
    <w:rsid w:val="009B48D2"/>
    <w:rsid w:val="009C0891"/>
    <w:rsid w:val="009E6F9D"/>
    <w:rsid w:val="009F421C"/>
    <w:rsid w:val="009F6175"/>
    <w:rsid w:val="009F6F48"/>
    <w:rsid w:val="00A26C6C"/>
    <w:rsid w:val="00A26EFE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147F9"/>
    <w:rsid w:val="00BA4A4D"/>
    <w:rsid w:val="00BB23AC"/>
    <w:rsid w:val="00BC2F66"/>
    <w:rsid w:val="00BC37B5"/>
    <w:rsid w:val="00C021D8"/>
    <w:rsid w:val="00C12740"/>
    <w:rsid w:val="00C17C66"/>
    <w:rsid w:val="00C23D72"/>
    <w:rsid w:val="00C27C17"/>
    <w:rsid w:val="00C578AB"/>
    <w:rsid w:val="00C723E2"/>
    <w:rsid w:val="00C937E8"/>
    <w:rsid w:val="00CB1E79"/>
    <w:rsid w:val="00CE08C6"/>
    <w:rsid w:val="00CE6AFC"/>
    <w:rsid w:val="00CF39EE"/>
    <w:rsid w:val="00D05A52"/>
    <w:rsid w:val="00D432D7"/>
    <w:rsid w:val="00D43E36"/>
    <w:rsid w:val="00D45CBF"/>
    <w:rsid w:val="00D52AB2"/>
    <w:rsid w:val="00D6198C"/>
    <w:rsid w:val="00D635A4"/>
    <w:rsid w:val="00D75501"/>
    <w:rsid w:val="00D76BBC"/>
    <w:rsid w:val="00DA2B54"/>
    <w:rsid w:val="00DA401D"/>
    <w:rsid w:val="00DA7F49"/>
    <w:rsid w:val="00DB5DA1"/>
    <w:rsid w:val="00DD5D5C"/>
    <w:rsid w:val="00DD6CF9"/>
    <w:rsid w:val="00DE3AEF"/>
    <w:rsid w:val="00DE73D8"/>
    <w:rsid w:val="00E01B41"/>
    <w:rsid w:val="00E22856"/>
    <w:rsid w:val="00E4060F"/>
    <w:rsid w:val="00EB06D1"/>
    <w:rsid w:val="00EB27BC"/>
    <w:rsid w:val="00EB4583"/>
    <w:rsid w:val="00EB6A08"/>
    <w:rsid w:val="00EC42F1"/>
    <w:rsid w:val="00EE081A"/>
    <w:rsid w:val="00EE68B8"/>
    <w:rsid w:val="00F0047E"/>
    <w:rsid w:val="00F04CBF"/>
    <w:rsid w:val="00F116A0"/>
    <w:rsid w:val="00F40081"/>
    <w:rsid w:val="00F45C26"/>
    <w:rsid w:val="00F46ED1"/>
    <w:rsid w:val="00F5676E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46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8445</Words>
  <Characters>50672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2023-04-03T09:58:00Z</cp:lastPrinted>
  <dcterms:created xsi:type="dcterms:W3CDTF">2023-04-03T09:56:00Z</dcterms:created>
  <dcterms:modified xsi:type="dcterms:W3CDTF">2023-04-03T10:01:00Z</dcterms:modified>
</cp:coreProperties>
</file>