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EE260" w14:textId="77777777"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66CF4986" w14:textId="77777777"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14:paraId="394492EA" w14:textId="77777777" w:rsidR="00F961F3" w:rsidRPr="00A41625" w:rsidRDefault="00537848" w:rsidP="00F83E90">
      <w:pPr>
        <w:spacing w:before="100" w:beforeAutospacing="1" w:after="100" w:afterAutospacing="1" w:line="240" w:lineRule="auto"/>
        <w:jc w:val="right"/>
        <w:rPr>
          <w:rFonts w:ascii="Times New Roman" w:eastAsia="Times New Roman" w:hAnsi="Times New Roman" w:cs="Times New Roman"/>
          <w:i/>
          <w:iCs/>
          <w:sz w:val="24"/>
          <w:szCs w:val="24"/>
          <w:lang w:eastAsia="pl-PL"/>
        </w:rPr>
      </w:pPr>
      <w:r w:rsidRPr="00A41625">
        <w:rPr>
          <w:rFonts w:ascii="Times New Roman" w:eastAsia="Times New Roman" w:hAnsi="Times New Roman" w:cs="Times New Roman"/>
          <w:i/>
          <w:iCs/>
          <w:sz w:val="24"/>
          <w:szCs w:val="24"/>
          <w:lang w:eastAsia="pl-PL"/>
        </w:rPr>
        <w:t>projekt</w:t>
      </w:r>
      <w:r w:rsidR="00F961F3" w:rsidRPr="00A41625">
        <w:rPr>
          <w:rFonts w:ascii="Times New Roman" w:eastAsia="Times New Roman" w:hAnsi="Times New Roman" w:cs="Times New Roman"/>
          <w:i/>
          <w:iCs/>
          <w:sz w:val="24"/>
          <w:szCs w:val="24"/>
          <w:lang w:eastAsia="pl-PL"/>
        </w:rPr>
        <w:t xml:space="preserve"> umowy</w:t>
      </w:r>
    </w:p>
    <w:p w14:paraId="16C4F0CE" w14:textId="77777777" w:rsidR="00931ACB" w:rsidRDefault="00931ACB" w:rsidP="00F83E90">
      <w:pPr>
        <w:spacing w:after="0" w:line="240" w:lineRule="auto"/>
        <w:jc w:val="both"/>
        <w:rPr>
          <w:rFonts w:ascii="Times New Roman" w:eastAsia="Times New Roman" w:hAnsi="Times New Roman" w:cs="Times New Roman"/>
          <w:sz w:val="24"/>
          <w:szCs w:val="24"/>
          <w:lang w:eastAsia="pl-PL"/>
        </w:rPr>
      </w:pPr>
    </w:p>
    <w:p w14:paraId="1C56C17D" w14:textId="77777777"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14:paraId="4749AA28" w14:textId="77777777"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14:paraId="7011A0E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14:paraId="6F5614EE" w14:textId="77777777" w:rsidR="003C4CA5" w:rsidRDefault="003C4CA5" w:rsidP="00F83E90">
      <w:pPr>
        <w:pStyle w:val="Default"/>
        <w:tabs>
          <w:tab w:val="left" w:pos="1806"/>
        </w:tabs>
        <w:spacing w:line="276" w:lineRule="auto"/>
        <w:jc w:val="both"/>
        <w:rPr>
          <w:rFonts w:ascii="Times New Roman" w:hAnsi="Times New Roman" w:cs="Times New Roman"/>
          <w:b/>
        </w:rPr>
      </w:pPr>
    </w:p>
    <w:p w14:paraId="546DE106"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14:paraId="165E990B"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14:paraId="46220A1F"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14:paraId="22EB19E9"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14:paraId="304DC089"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14:paraId="31E006C9" w14:textId="77777777"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14:paraId="7A711DA4" w14:textId="77777777"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14:paraId="608B078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14:paraId="50AB9B22"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14:paraId="626B34D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14:paraId="45D67BD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14:paraId="5058A963"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14:paraId="74671819"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14:paraId="32146ED2"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14:paraId="54EC2BF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14:paraId="035F1C4A"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14:paraId="72CD04E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14:paraId="3E41A001"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14:paraId="76A425E5"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14:paraId="124EB2BD"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14:paraId="702BA98A"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14:paraId="56140BC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14:paraId="5A144920"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14:paraId="5746322E"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14:paraId="3AFFFB95"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14:paraId="09635A0D"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14:paraId="43824CCF"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14:paraId="78C981DB"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14:paraId="65879489" w14:textId="77777777"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14:paraId="1D5A2DDA" w14:textId="77777777"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14:paraId="279DD51F" w14:textId="1D7B0D38"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r w:rsidR="009B3BDB">
        <w:rPr>
          <w:rFonts w:ascii="Times New Roman" w:eastAsia="Times New Roman" w:hAnsi="Times New Roman" w:cs="Times New Roman"/>
          <w:sz w:val="24"/>
          <w:szCs w:val="24"/>
          <w:lang w:eastAsia="pl-PL"/>
        </w:rPr>
        <w:t>t.j.Dz.U. z 202</w:t>
      </w:r>
      <w:r w:rsidR="00A41625">
        <w:rPr>
          <w:rFonts w:ascii="Times New Roman" w:eastAsia="Times New Roman" w:hAnsi="Times New Roman" w:cs="Times New Roman"/>
          <w:sz w:val="24"/>
          <w:szCs w:val="24"/>
          <w:lang w:eastAsia="pl-PL"/>
        </w:rPr>
        <w:t>3</w:t>
      </w:r>
      <w:r w:rsidR="009B3BDB">
        <w:rPr>
          <w:rFonts w:ascii="Times New Roman" w:eastAsia="Times New Roman" w:hAnsi="Times New Roman" w:cs="Times New Roman"/>
          <w:sz w:val="24"/>
          <w:szCs w:val="24"/>
          <w:lang w:eastAsia="pl-PL"/>
        </w:rPr>
        <w:t xml:space="preserve"> r. poz. 1</w:t>
      </w:r>
      <w:r w:rsidR="00A41625">
        <w:rPr>
          <w:rFonts w:ascii="Times New Roman" w:eastAsia="Times New Roman" w:hAnsi="Times New Roman" w:cs="Times New Roman"/>
          <w:sz w:val="24"/>
          <w:szCs w:val="24"/>
          <w:lang w:eastAsia="pl-PL"/>
        </w:rPr>
        <w:t>605</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14:paraId="6D05C054"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0B04DF4"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14:paraId="56AB51CC" w14:textId="384D21B0"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Pr="008363E3">
        <w:rPr>
          <w:rFonts w:ascii="Times New Roman" w:eastAsia="Times New Roman" w:hAnsi="Times New Roman" w:cs="Times New Roman"/>
          <w:sz w:val="24"/>
          <w:szCs w:val="24"/>
          <w:lang w:eastAsia="pl-PL"/>
        </w:rPr>
        <w:t xml:space="preserve"> pn. </w:t>
      </w:r>
      <w:r w:rsidR="00105829" w:rsidRPr="008363E3">
        <w:rPr>
          <w:rFonts w:ascii="Times New Roman" w:eastAsia="Times New Roman" w:hAnsi="Times New Roman" w:cs="Times New Roman"/>
          <w:sz w:val="24"/>
          <w:szCs w:val="24"/>
          <w:lang w:eastAsia="pl-PL"/>
        </w:rPr>
        <w:t>„</w:t>
      </w:r>
      <w:r w:rsidR="00A862FF">
        <w:rPr>
          <w:rFonts w:ascii="Times New Roman" w:hAnsi="Times New Roman"/>
          <w:b/>
        </w:rPr>
        <w:t xml:space="preserve">Przebudowa dróg </w:t>
      </w:r>
      <w:r w:rsidR="00093737">
        <w:rPr>
          <w:rFonts w:ascii="Times New Roman" w:hAnsi="Times New Roman"/>
          <w:b/>
        </w:rPr>
        <w:t>w Suchej,</w:t>
      </w:r>
      <w:r w:rsidR="008865C0">
        <w:rPr>
          <w:rFonts w:ascii="Times New Roman" w:hAnsi="Times New Roman"/>
          <w:b/>
        </w:rPr>
        <w:t xml:space="preserve"> </w:t>
      </w:r>
      <w:r w:rsidR="00093737">
        <w:rPr>
          <w:rFonts w:ascii="Times New Roman" w:hAnsi="Times New Roman"/>
          <w:b/>
        </w:rPr>
        <w:t>g</w:t>
      </w:r>
      <w:r w:rsidR="00A862FF">
        <w:rPr>
          <w:rFonts w:ascii="Times New Roman" w:hAnsi="Times New Roman"/>
          <w:b/>
        </w:rPr>
        <w:t>min</w:t>
      </w:r>
      <w:r w:rsidR="00093737">
        <w:rPr>
          <w:rFonts w:ascii="Times New Roman" w:hAnsi="Times New Roman"/>
          <w:b/>
        </w:rPr>
        <w:t>a</w:t>
      </w:r>
      <w:r w:rsidR="008865C0">
        <w:rPr>
          <w:rFonts w:ascii="Times New Roman" w:hAnsi="Times New Roman"/>
          <w:b/>
        </w:rPr>
        <w:t xml:space="preserve"> Białobrzegi</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14:paraId="056DD5E1" w14:textId="77777777"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14:paraId="61B2D940" w14:textId="14B6DDDC"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w:t>
      </w:r>
      <w:r w:rsidR="00781868" w:rsidRPr="00DF11C3">
        <w:rPr>
          <w:rFonts w:ascii="Times New Roman" w:eastAsia="Times New Roman" w:hAnsi="Times New Roman" w:cs="Times New Roman"/>
          <w:sz w:val="24"/>
          <w:szCs w:val="24"/>
          <w:lang w:eastAsia="pl-PL"/>
        </w:rPr>
        <w:t xml:space="preserve">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14:paraId="25455527" w14:textId="77777777"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14:paraId="6FE07808"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14:paraId="1169B3F5"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14:paraId="1F298AF5"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14:paraId="17C4A163" w14:textId="77777777"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14:paraId="6D701845"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14:paraId="00600FF3" w14:textId="77777777"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14:paraId="00507A94" w14:textId="77777777"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14:paraId="2A7B3412"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14:paraId="53895025"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14:paraId="55D489C6"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14:paraId="55B6497E"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14:paraId="4D2E5B70" w14:textId="77777777"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14:paraId="0676AA6A" w14:textId="77777777"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14:paraId="11744601"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34AE4F42"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14:paraId="1E2367FA"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14:paraId="4F58A2DC" w14:textId="77777777"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14:paraId="166C9EE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6017BFC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14:paraId="0A243ACA" w14:textId="77777777" w:rsidR="009071D3" w:rsidRPr="00496C23" w:rsidRDefault="00F961F3" w:rsidP="00496C23">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14:paraId="2AF00B89" w14:textId="77777777"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14:paraId="55F74A6E" w14:textId="77777777"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14:paraId="0AEF38A1" w14:textId="4C2BAA7F"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A41625">
        <w:rPr>
          <w:rFonts w:ascii="Times New Roman" w:eastAsia="Times New Roman" w:hAnsi="Times New Roman" w:cs="Times New Roman"/>
          <w:b/>
          <w:sz w:val="24"/>
          <w:szCs w:val="24"/>
          <w:lang w:eastAsia="pl-PL"/>
        </w:rPr>
        <w:t>17</w:t>
      </w:r>
      <w:r w:rsidR="00496C23">
        <w:rPr>
          <w:rFonts w:ascii="Times New Roman" w:eastAsia="Times New Roman" w:hAnsi="Times New Roman" w:cs="Times New Roman"/>
          <w:b/>
          <w:sz w:val="24"/>
          <w:szCs w:val="24"/>
          <w:lang w:eastAsia="pl-PL"/>
        </w:rPr>
        <w:t xml:space="preserve"> miesięcy</w:t>
      </w:r>
      <w:r w:rsidR="00CA5E82">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14:paraId="165C23BA"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14:paraId="67D342A0"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2EAFECD6"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14:paraId="2E1D991F" w14:textId="77777777"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14:paraId="408809C3"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14:paraId="3DEB4CF7"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06F47261"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14:paraId="6AD4B42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D0F1500"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14:paraId="46A59810"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14:paraId="59C7696A"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5223EBE9" w14:textId="77777777"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14:paraId="471E32C5" w14:textId="77777777"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14:paraId="6C8E8355"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14:paraId="325156E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14:paraId="7580B675"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14:paraId="65E4AA13"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14:paraId="105D999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14:paraId="71DAAF10"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14:paraId="6D7AFE42" w14:textId="77777777"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14:paraId="22791726"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14:paraId="1A79D94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14:paraId="4F9270A2"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14:paraId="3FF7D4E3"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14:paraId="21AEE0B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14:paraId="4CF03EB9"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14:paraId="37A3226A"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14:paraId="086C02D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14:paraId="32B6C7A1"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14:paraId="2915422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14:paraId="2F98BE9F" w14:textId="77777777"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14:paraId="11D5A06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14:paraId="4B780DB9"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14:paraId="57B35EC7" w14:textId="77777777"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14:paraId="1747D9B4"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14:paraId="3A7786F6"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14:paraId="16816A87" w14:textId="77777777"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14:paraId="7DE08ABD"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14:paraId="2A3782BA" w14:textId="77777777"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14:paraId="2E9EDC08" w14:textId="77777777"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w:t>
      </w:r>
      <w:r w:rsidRPr="00382B5C">
        <w:rPr>
          <w:rFonts w:ascii="Times New Roman" w:eastAsia="Times New Roman" w:hAnsi="Times New Roman" w:cs="Times New Roman"/>
          <w:sz w:val="24"/>
          <w:szCs w:val="24"/>
          <w:lang w:eastAsia="pl-PL"/>
        </w:rPr>
        <w:lastRenderedPageBreak/>
        <w:t xml:space="preserve">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14:paraId="1F6BFD2B"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CDC216F"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14:paraId="73FB4563" w14:textId="5AB3FB9A" w:rsidR="00F961F3" w:rsidRPr="00A41625"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 xml:space="preserve">Wynagrodzenie </w:t>
      </w:r>
      <w:r w:rsidRPr="00A41625">
        <w:rPr>
          <w:rFonts w:ascii="Times New Roman" w:eastAsia="Times New Roman" w:hAnsi="Times New Roman" w:cs="Times New Roman"/>
          <w:sz w:val="24"/>
          <w:szCs w:val="24"/>
          <w:lang w:eastAsia="pl-PL"/>
        </w:rPr>
        <w:t>Wykonawcy, o którym mowa w §</w:t>
      </w:r>
      <w:r w:rsidR="00F1083F" w:rsidRPr="00A41625">
        <w:rPr>
          <w:rFonts w:ascii="Times New Roman" w:eastAsia="Times New Roman" w:hAnsi="Times New Roman" w:cs="Times New Roman"/>
          <w:sz w:val="24"/>
          <w:szCs w:val="24"/>
          <w:lang w:eastAsia="pl-PL"/>
        </w:rPr>
        <w:t xml:space="preserve"> </w:t>
      </w:r>
      <w:r w:rsidR="00B95AD1" w:rsidRPr="00A41625">
        <w:rPr>
          <w:rFonts w:ascii="Times New Roman" w:eastAsia="Times New Roman" w:hAnsi="Times New Roman" w:cs="Times New Roman"/>
          <w:sz w:val="24"/>
          <w:szCs w:val="24"/>
          <w:lang w:eastAsia="pl-PL"/>
        </w:rPr>
        <w:t>3, rozliczo</w:t>
      </w:r>
      <w:r w:rsidRPr="00A41625">
        <w:rPr>
          <w:rFonts w:ascii="Times New Roman" w:eastAsia="Times New Roman" w:hAnsi="Times New Roman" w:cs="Times New Roman"/>
          <w:sz w:val="24"/>
          <w:szCs w:val="24"/>
          <w:lang w:eastAsia="pl-PL"/>
        </w:rPr>
        <w:t>ne</w:t>
      </w:r>
      <w:r w:rsidR="00CA5E82" w:rsidRPr="00A41625">
        <w:rPr>
          <w:rFonts w:ascii="Times New Roman" w:eastAsia="Times New Roman" w:hAnsi="Times New Roman" w:cs="Times New Roman"/>
          <w:sz w:val="24"/>
          <w:szCs w:val="24"/>
          <w:lang w:eastAsia="pl-PL"/>
        </w:rPr>
        <w:t xml:space="preserve"> może być</w:t>
      </w:r>
      <w:r w:rsidR="005856F0" w:rsidRPr="00A41625">
        <w:rPr>
          <w:rFonts w:ascii="Times New Roman" w:eastAsia="Times New Roman" w:hAnsi="Times New Roman" w:cs="Times New Roman"/>
          <w:sz w:val="24"/>
          <w:szCs w:val="24"/>
          <w:lang w:eastAsia="pl-PL"/>
        </w:rPr>
        <w:t xml:space="preserve"> </w:t>
      </w:r>
      <w:r w:rsidR="005856F0" w:rsidRPr="00A41625">
        <w:rPr>
          <w:rFonts w:ascii="Times New Roman" w:hAnsi="Times New Roman"/>
          <w:color w:val="000000"/>
          <w:sz w:val="24"/>
          <w:szCs w:val="24"/>
        </w:rPr>
        <w:t xml:space="preserve">w </w:t>
      </w:r>
      <w:r w:rsidR="00930B88" w:rsidRPr="00A41625">
        <w:rPr>
          <w:rFonts w:ascii="Times New Roman" w:hAnsi="Times New Roman"/>
          <w:color w:val="000000"/>
          <w:sz w:val="24"/>
          <w:szCs w:val="24"/>
        </w:rPr>
        <w:t>dwó</w:t>
      </w:r>
      <w:r w:rsidR="00B95AD1" w:rsidRPr="00A41625">
        <w:rPr>
          <w:rFonts w:ascii="Times New Roman" w:hAnsi="Times New Roman"/>
          <w:color w:val="000000"/>
          <w:sz w:val="24"/>
          <w:szCs w:val="24"/>
        </w:rPr>
        <w:t>c</w:t>
      </w:r>
      <w:r w:rsidR="005856F0" w:rsidRPr="00A41625">
        <w:rPr>
          <w:rFonts w:ascii="Times New Roman" w:hAnsi="Times New Roman"/>
          <w:color w:val="000000"/>
          <w:sz w:val="24"/>
          <w:szCs w:val="24"/>
        </w:rPr>
        <w:t>h płatnościach</w:t>
      </w:r>
      <w:r w:rsidR="0021318D" w:rsidRPr="00A41625">
        <w:rPr>
          <w:rFonts w:ascii="Times New Roman" w:hAnsi="Times New Roman"/>
          <w:color w:val="000000"/>
          <w:sz w:val="24"/>
          <w:szCs w:val="24"/>
        </w:rPr>
        <w:t xml:space="preserve"> po zrealizowaniu kolejnych etapów </w:t>
      </w:r>
      <w:r w:rsidR="00930B88" w:rsidRPr="00A41625">
        <w:rPr>
          <w:rFonts w:ascii="Times New Roman" w:hAnsi="Times New Roman"/>
          <w:color w:val="000000"/>
          <w:sz w:val="24"/>
          <w:szCs w:val="24"/>
        </w:rPr>
        <w:t>robót</w:t>
      </w:r>
      <w:r w:rsidR="005856F0" w:rsidRPr="00A41625">
        <w:rPr>
          <w:rFonts w:ascii="Times New Roman" w:hAnsi="Times New Roman"/>
          <w:color w:val="000000"/>
          <w:sz w:val="24"/>
          <w:szCs w:val="24"/>
        </w:rPr>
        <w:t>, na podstawie prawidłowo wystawionych przez Wykonawcę faktur</w:t>
      </w:r>
      <w:r w:rsidRPr="00A41625">
        <w:rPr>
          <w:rFonts w:ascii="Times New Roman" w:eastAsia="Times New Roman" w:hAnsi="Times New Roman" w:cs="Times New Roman"/>
          <w:color w:val="FF0000"/>
          <w:sz w:val="24"/>
          <w:szCs w:val="24"/>
          <w:lang w:eastAsia="pl-PL"/>
        </w:rPr>
        <w:t>.</w:t>
      </w:r>
      <w:r w:rsidR="00384318" w:rsidRPr="00A41625">
        <w:rPr>
          <w:rFonts w:ascii="Times New Roman" w:eastAsia="Times New Roman" w:hAnsi="Times New Roman" w:cs="Times New Roman"/>
          <w:color w:val="FF0000"/>
          <w:sz w:val="24"/>
          <w:szCs w:val="24"/>
          <w:lang w:eastAsia="pl-PL"/>
        </w:rPr>
        <w:t xml:space="preserve"> </w:t>
      </w:r>
      <w:r w:rsidR="00384318" w:rsidRPr="00A41625">
        <w:rPr>
          <w:rFonts w:ascii="Times New Roman" w:hAnsi="Times New Roman"/>
          <w:color w:val="000000"/>
          <w:sz w:val="24"/>
          <w:szCs w:val="24"/>
        </w:rPr>
        <w:t>Zasady rozliczenia za wykonane roboty związane z wykonaniem przedmiotu Umowy są nast</w:t>
      </w:r>
      <w:r w:rsidR="00D54A5C" w:rsidRPr="00A41625">
        <w:rPr>
          <w:rFonts w:ascii="Times New Roman" w:hAnsi="Times New Roman"/>
          <w:color w:val="000000"/>
          <w:sz w:val="24"/>
          <w:szCs w:val="24"/>
        </w:rPr>
        <w:t xml:space="preserve">ępujące: Wykonawca wystawia </w:t>
      </w:r>
      <w:r w:rsidR="00930B88" w:rsidRPr="00A41625">
        <w:rPr>
          <w:rFonts w:ascii="Times New Roman" w:hAnsi="Times New Roman"/>
          <w:color w:val="000000"/>
          <w:sz w:val="24"/>
          <w:szCs w:val="24"/>
        </w:rPr>
        <w:t>jedną fakturę częściową po dokonaniu częściowego odbioru</w:t>
      </w:r>
      <w:r w:rsidR="00384318" w:rsidRPr="00A41625">
        <w:rPr>
          <w:rFonts w:ascii="Times New Roman" w:hAnsi="Times New Roman"/>
          <w:color w:val="000000"/>
          <w:sz w:val="24"/>
          <w:szCs w:val="24"/>
        </w:rPr>
        <w:t xml:space="preserve"> prac</w:t>
      </w:r>
      <w:r w:rsidR="00A41625">
        <w:rPr>
          <w:rFonts w:ascii="Times New Roman" w:hAnsi="Times New Roman"/>
          <w:color w:val="000000"/>
          <w:sz w:val="24"/>
          <w:szCs w:val="24"/>
        </w:rPr>
        <w:t xml:space="preserve"> (etap obejmujący do 49% zakresu zadania)</w:t>
      </w:r>
      <w:r w:rsidR="00384318" w:rsidRPr="00A41625">
        <w:rPr>
          <w:rFonts w:ascii="Times New Roman" w:hAnsi="Times New Roman"/>
          <w:color w:val="000000"/>
          <w:sz w:val="24"/>
          <w:szCs w:val="24"/>
        </w:rPr>
        <w:t xml:space="preserve"> a następnie fakturę końcową po wykonaniu i odbiorze całości przedmiotu Umowy</w:t>
      </w:r>
      <w:r w:rsidR="004457AE" w:rsidRPr="00A41625">
        <w:rPr>
          <w:rFonts w:ascii="Times New Roman" w:hAnsi="Times New Roman"/>
          <w:color w:val="000000"/>
          <w:sz w:val="24"/>
          <w:szCs w:val="24"/>
        </w:rPr>
        <w:t xml:space="preserve"> (protokołem końcowego odbioru)</w:t>
      </w:r>
      <w:r w:rsidR="00B95AD1" w:rsidRPr="00A41625">
        <w:rPr>
          <w:rFonts w:ascii="Times New Roman" w:hAnsi="Times New Roman"/>
          <w:color w:val="000000"/>
          <w:sz w:val="24"/>
          <w:szCs w:val="24"/>
        </w:rPr>
        <w:t>.</w:t>
      </w:r>
    </w:p>
    <w:p w14:paraId="09A1CB4C" w14:textId="77777777"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14:paraId="1F00DE7B" w14:textId="77777777"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00496C23">
        <w:rPr>
          <w:rFonts w:ascii="Times New Roman" w:eastAsia="Times New Roman" w:hAnsi="Times New Roman" w:cs="Times New Roman"/>
          <w:sz w:val="24"/>
          <w:szCs w:val="24"/>
          <w:lang w:eastAsia="pl-PL"/>
        </w:rPr>
        <w:t>, NIP: 7981251885</w:t>
      </w:r>
      <w:r w:rsidRPr="00382B5C">
        <w:rPr>
          <w:rFonts w:ascii="Times New Roman" w:eastAsia="Times New Roman" w:hAnsi="Times New Roman" w:cs="Times New Roman"/>
          <w:sz w:val="24"/>
          <w:szCs w:val="24"/>
          <w:lang w:eastAsia="pl-PL"/>
        </w:rPr>
        <w:t>.</w:t>
      </w:r>
    </w:p>
    <w:p w14:paraId="7F63CD2D"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14:paraId="32C335E7" w14:textId="77777777"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14:paraId="05F7B0D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14:paraId="0A4709DC" w14:textId="77777777"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14:paraId="6251FEC8" w14:textId="77777777"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14:paraId="7EA831E4"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158F05F8"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Zamawiający będzie miał prawo wglądu w każdym momencie do dokumentacji finansowej Wykonawcy dotyczącej rozliczeń z Podwykonawcami i dalszymi </w:t>
      </w:r>
      <w:r w:rsidRPr="00382B5C">
        <w:rPr>
          <w:rFonts w:ascii="Times New Roman" w:eastAsia="Times New Roman" w:hAnsi="Times New Roman" w:cs="Times New Roman"/>
          <w:sz w:val="24"/>
          <w:szCs w:val="24"/>
          <w:lang w:eastAsia="pl-PL"/>
        </w:rPr>
        <w:lastRenderedPageBreak/>
        <w:t>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14:paraId="2AE4C49A"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255702B1" w14:textId="77777777"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14:paraId="160F035D"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14:paraId="5900D010"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14:paraId="0F3AE86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14:paraId="61F1A0A9"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14:paraId="0DAD61EB"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14:paraId="4F9224C6" w14:textId="77777777"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14:paraId="3499A6CF" w14:textId="77777777"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14:paraId="05A115BD" w14:textId="77777777"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14:paraId="0FCBB28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48CA7BB"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14:paraId="730B7DBB"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14:paraId="1AE3761B"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14:paraId="2336B75D"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Zasady związane z wystawianiem ustrukturyzowanych faktur elektronicznych i innych ustrukturyzowanych dokumentów określa ustawa o elektronicznym fakturowaniu oraz akty wykonawcze.</w:t>
      </w:r>
    </w:p>
    <w:p w14:paraId="05251E31" w14:textId="77777777"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14:paraId="7C03E223" w14:textId="402D6478"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w:t>
      </w:r>
      <w:r w:rsidRPr="00EE05DD">
        <w:rPr>
          <w:rFonts w:ascii="Times New Roman" w:hAnsi="Times New Roman" w:cs="Times New Roman"/>
          <w:sz w:val="24"/>
          <w:szCs w:val="24"/>
        </w:rPr>
        <w:t>usług (</w:t>
      </w:r>
      <w:r w:rsidR="00EE05DD" w:rsidRPr="00EE05DD">
        <w:rPr>
          <w:rFonts w:ascii="Times New Roman" w:hAnsi="Times New Roman" w:cs="Times New Roman"/>
          <w:sz w:val="24"/>
          <w:szCs w:val="24"/>
        </w:rPr>
        <w:t>Dz.U. z 2023 r. poz. 1570 z późn. zm.</w:t>
      </w:r>
      <w:r w:rsidRPr="00EE05DD">
        <w:rPr>
          <w:rFonts w:ascii="Times New Roman" w:hAnsi="Times New Roman" w:cs="Times New Roman"/>
          <w:sz w:val="24"/>
          <w:szCs w:val="24"/>
        </w:rPr>
        <w:t>) akceptuje</w:t>
      </w:r>
      <w:r w:rsidRPr="004B2AF5">
        <w:rPr>
          <w:rFonts w:ascii="Times New Roman" w:hAnsi="Times New Roman" w:cs="Times New Roman"/>
          <w:sz w:val="24"/>
          <w:szCs w:val="24"/>
        </w:rPr>
        <w:t xml:space="preserv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14:paraId="3C075C97" w14:textId="77777777" w:rsidR="00F1083F" w:rsidRDefault="00F1083F" w:rsidP="00F83E90">
      <w:pPr>
        <w:spacing w:after="0" w:line="240" w:lineRule="auto"/>
        <w:jc w:val="both"/>
        <w:rPr>
          <w:rFonts w:ascii="Times New Roman" w:eastAsia="Times New Roman" w:hAnsi="Times New Roman" w:cs="Times New Roman"/>
          <w:sz w:val="24"/>
          <w:szCs w:val="24"/>
          <w:lang w:eastAsia="pl-PL"/>
        </w:rPr>
      </w:pPr>
    </w:p>
    <w:p w14:paraId="0177DAB6"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14:paraId="56497739" w14:textId="77777777" w:rsidR="00CB1E55" w:rsidRDefault="00CB1E55"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 xml:space="preserve">jako koordynatora w zakresie obowiązków umownych i kontaktów z Wykonawcą wyznacza osobę wskazaną w punkcie 1 Wykazu osób zaangażowanych w realizację umowy, stanowiącego załącznik nr 5 do niniejszej umowy. </w:t>
      </w:r>
    </w:p>
    <w:p w14:paraId="6825630A" w14:textId="77777777" w:rsidR="00CB1E55" w:rsidRDefault="00CB1E55"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t xml:space="preserve">Wykonawca </w:t>
      </w:r>
      <w:r w:rsidRPr="000A76A6">
        <w:rPr>
          <w:rFonts w:ascii="Times New Roman" w:eastAsia="Times New Roman" w:hAnsi="Times New Roman" w:cs="Times New Roman"/>
          <w:sz w:val="24"/>
          <w:szCs w:val="24"/>
          <w:lang w:eastAsia="pl-PL"/>
        </w:rPr>
        <w:t>w zakresie obowiązków umownych i kontaktów z Zamawiaj</w:t>
      </w:r>
      <w:r>
        <w:rPr>
          <w:rFonts w:ascii="Times New Roman" w:eastAsia="Times New Roman" w:hAnsi="Times New Roman" w:cs="Times New Roman"/>
          <w:sz w:val="24"/>
          <w:szCs w:val="24"/>
          <w:lang w:eastAsia="pl-PL"/>
        </w:rPr>
        <w:t>ącym ustanawia osobę wskazaną w punkcie 2 Wykazu osób zaangażowanych w realizację umowy, stanowiącego załącznik nr 5 do niniejszej umowy</w:t>
      </w:r>
    </w:p>
    <w:p w14:paraId="76C3B83F" w14:textId="7D55782E" w:rsidR="000A76A6" w:rsidRDefault="00F961F3" w:rsidP="00CB1E55">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14:paraId="4D8034EF" w14:textId="77777777"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14:paraId="4A7B8BF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0B56617"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14:paraId="4A1A2E49" w14:textId="77777777"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14:paraId="696E8D9F" w14:textId="77777777"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14:paraId="513BEFAB"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14:paraId="036643F9"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14:paraId="054A5A90"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14:paraId="1080F525"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E495413"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14:paraId="1E2B2942" w14:textId="77777777"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14:paraId="78DA7FF9" w14:textId="77777777"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14:paraId="716C59BB"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14:paraId="64BB58E3" w14:textId="77777777"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14:paraId="024DE358" w14:textId="77777777"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14:paraId="01176982"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14:paraId="7A375F17"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14:paraId="3947F567" w14:textId="77777777"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14:paraId="189E476A"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14:paraId="0B265C91"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59B9DCD9" w14:textId="77777777"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14:paraId="4A5A572F"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14:paraId="06CF8490"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1D3DA9" w14:textId="77777777"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14:paraId="16D362D3" w14:textId="77777777"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14:paraId="4682F7B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14:paraId="29670B9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14:paraId="71356CD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ponoszenia pełnej odpowiedzialności za szkody oraz następstwa nieszczęśliwych wypadków pracowników i osób trzecich, powstałe w związku z prowadzonymi robotami, w tym także ruchem pojazdów;</w:t>
      </w:r>
    </w:p>
    <w:p w14:paraId="299D2FA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0E3AC2E9"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14:paraId="7F542DE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5B72A94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14:paraId="58D5BE78"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14:paraId="1AF8F715"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14:paraId="5C2BB34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14:paraId="13896BAF"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14:paraId="19F4D797"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14:paraId="60FF8C7A"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14:paraId="46BD0F3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14:paraId="5DFE9F1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14:paraId="0C29AF2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14:paraId="3630A8A2" w14:textId="77777777"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 xml:space="preserve">w razie potrzeby w siedzibie Zamawiającego, przy udziale osób wyznaczonych do kierowania robotami budowlanymi reprezentujących Wykonawcę. Skład osobowy oraz omówione zagadnienia będą ujmowane w każdorazowo </w:t>
      </w:r>
      <w:r w:rsidRPr="0054292E">
        <w:rPr>
          <w:rFonts w:ascii="Times New Roman" w:eastAsia="Times New Roman" w:hAnsi="Times New Roman" w:cs="Times New Roman"/>
          <w:sz w:val="24"/>
          <w:szCs w:val="24"/>
          <w:lang w:eastAsia="pl-PL"/>
        </w:rPr>
        <w:lastRenderedPageBreak/>
        <w:t>sporządzonym protokole, podpisanym przez przedstawicieli obu stron. Na spotkaniach Wykonawca ma obowiązek przedkładania dokumentów potwierdzających stopień zaawansowania robót budowlanych.</w:t>
      </w:r>
    </w:p>
    <w:p w14:paraId="03C21D4E"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8EAF3A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14:paraId="0051BFFC" w14:textId="77777777" w:rsidR="00CB1E55" w:rsidRPr="0054292E" w:rsidRDefault="00CB1E55" w:rsidP="00CB1E55">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Inspektorem</w:t>
      </w:r>
      <w:r w:rsidRPr="0054292E">
        <w:rPr>
          <w:rFonts w:ascii="Times New Roman" w:eastAsia="Times New Roman" w:hAnsi="Times New Roman" w:cs="Times New Roman"/>
          <w:sz w:val="24"/>
          <w:szCs w:val="24"/>
          <w:lang w:eastAsia="pl-PL"/>
        </w:rPr>
        <w:t xml:space="preserve"> nadzoru inwestorskiego</w:t>
      </w:r>
      <w:r>
        <w:rPr>
          <w:rFonts w:ascii="Times New Roman" w:eastAsia="Times New Roman" w:hAnsi="Times New Roman" w:cs="Times New Roman"/>
          <w:sz w:val="24"/>
          <w:szCs w:val="24"/>
          <w:lang w:eastAsia="pl-PL"/>
        </w:rPr>
        <w:t xml:space="preserve"> osobę wskazaną w punkcie 3 Wykazu osób zaangażowanych w realizację umowy, stanowiącego załącznik nr 5 do niniejszej umowy.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 Zamawiającego, którego interesy reprezentuje ww. inspektor w wykonaniu niniejszej umowy. Osoba ta będzie działać w granicach umocowania określonego w ustawie Prawo budowlane.</w:t>
      </w:r>
    </w:p>
    <w:p w14:paraId="7955B03C" w14:textId="5B3EE81C" w:rsidR="00F961F3" w:rsidRPr="0054292E" w:rsidRDefault="00CB1E55" w:rsidP="00CB1E55">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Wykonawca ustanawia kierownika budowy </w:t>
      </w:r>
      <w:r>
        <w:rPr>
          <w:rFonts w:ascii="Times New Roman" w:eastAsia="Times New Roman" w:hAnsi="Times New Roman" w:cs="Times New Roman"/>
          <w:sz w:val="24"/>
          <w:szCs w:val="24"/>
          <w:lang w:eastAsia="pl-PL"/>
        </w:rPr>
        <w:t>wskazanego w punkcie 4 Wykazu osób zaangażowanych w realizację umowy, stanowiącego załącznik nr 5 do niniejszej umowy</w:t>
      </w:r>
    </w:p>
    <w:p w14:paraId="6756DE1D"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0A93E32B"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14:paraId="667E99EC"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14:paraId="21E3E082"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14:paraId="3E2892AD"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58FBA36"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14:paraId="65E76868" w14:textId="77777777"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14:paraId="799D3FDC"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20A7D236"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14:paraId="61381BAF"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408B0003"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14:paraId="2F8C3B19"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31C3F6EA"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14:paraId="45E437C3"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14:paraId="5F3C1BFD"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200AA52F"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14:paraId="536FC19B"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14:paraId="016346BB"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14:paraId="589D2B3B"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14:paraId="20905239"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14:paraId="5BAF2734"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14:paraId="697FCF34"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14:paraId="673CEB82"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14:paraId="2723D077"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0130D6"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BB3FC8"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14:paraId="168AC4C9"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14:paraId="64AC006D"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14:paraId="35993249"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14:paraId="512AE872"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14:paraId="762433A7"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14:paraId="65DE907E"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14:paraId="265A114F"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D94CA2">
        <w:rPr>
          <w:rFonts w:ascii="Times New Roman" w:eastAsia="Times New Roman" w:hAnsi="Times New Roman" w:cs="Times New Roman"/>
          <w:sz w:val="24"/>
          <w:szCs w:val="24"/>
          <w:lang w:eastAsia="pl-PL"/>
        </w:rPr>
        <w:lastRenderedPageBreak/>
        <w:t>Podwykonawcę zamówienia na roboty budowlane na zasadach wskazanych w ustawie Prawo zamówień publicznych.</w:t>
      </w:r>
    </w:p>
    <w:p w14:paraId="6856CDE0"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14:paraId="652503D5"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14:paraId="5810ED13"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C63E4EB"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14:paraId="3F51DE3E"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14:paraId="42C7C651"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14:paraId="050FEA72"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14:paraId="4EA1C2CC"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14:paraId="2EBAEC78" w14:textId="77777777"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14:paraId="540E81B2" w14:textId="77777777"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14:paraId="4B927C27"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14:paraId="4DB1D2FD" w14:textId="77777777"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14:paraId="39F80030"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14:paraId="7A2C07D4" w14:textId="22C7ED2B"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00EE05DD">
        <w:rPr>
          <w:rFonts w:ascii="Times New Roman" w:eastAsia="Times New Roman" w:hAnsi="Times New Roman" w:cs="Times New Roman"/>
          <w:sz w:val="24"/>
          <w:szCs w:val="24"/>
          <w:lang w:eastAsia="pl-PL"/>
        </w:rPr>
        <w:t xml:space="preserve"> – </w:t>
      </w:r>
      <w:r w:rsidR="00EE05DD" w:rsidRPr="00EE05DD">
        <w:rPr>
          <w:rFonts w:ascii="Times New Roman" w:eastAsia="Times New Roman" w:hAnsi="Times New Roman" w:cs="Times New Roman"/>
          <w:i/>
          <w:iCs/>
          <w:sz w:val="24"/>
          <w:szCs w:val="24"/>
          <w:lang w:eastAsia="pl-PL"/>
        </w:rPr>
        <w:t>o ile występuje</w:t>
      </w:r>
      <w:r w:rsidRPr="00D94CA2">
        <w:rPr>
          <w:rFonts w:ascii="Times New Roman" w:eastAsia="Times New Roman" w:hAnsi="Times New Roman" w:cs="Times New Roman"/>
          <w:sz w:val="24"/>
          <w:szCs w:val="24"/>
          <w:lang w:eastAsia="pl-PL"/>
        </w:rPr>
        <w:t>,</w:t>
      </w:r>
    </w:p>
    <w:p w14:paraId="06353A6B"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14:paraId="430ECBA6"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14:paraId="29A782A9"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14:paraId="1A4C61B1"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14:paraId="7F4C8409"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14:paraId="35724B13" w14:textId="77777777"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14:paraId="7CB6F0D7" w14:textId="77777777"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14:paraId="11425940"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14:paraId="3966AA84"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14:paraId="32A8619F"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00B5D82C"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14:paraId="5B32C76E"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14:paraId="4619B0B0"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14:paraId="629C1A31"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14:paraId="19A5A3DE"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14:paraId="028C3BDE"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58E15A4F"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14:paraId="58527E6A"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14:paraId="6FC880B2"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14:paraId="79FE24D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14:paraId="25D8802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7DB96AF3"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14:paraId="4D48E61C"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14:paraId="00B0A781"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14:paraId="14169F7C"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42F1248D"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14:paraId="381405A9"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14:paraId="7329EAAD"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A1CD73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F798099"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14:paraId="63472DB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14:paraId="3CB1D844"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0DC27C2D"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14:paraId="79228B2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14:paraId="3D41824E"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1530BF15"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14:paraId="0A1F4CD1"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14:paraId="6DD2ACA3"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14:paraId="4635EAB1"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14:paraId="1D795D5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3FED907"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14:paraId="72D8B622" w14:textId="0F57E8A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ustanawia zabezpieczenie ewentualnych roszczeń Zamawiającego, w tym w szczególności z tytułu niewykonania lub nienależytego wykonania Umowy, w wysokości </w:t>
      </w:r>
      <w:r w:rsidR="00A41625">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umowy, tytułem zabezpieczenia należytego wykonania umowy – Wykonawca złożył zabezpieczenie w wysokości </w:t>
      </w:r>
      <w:r w:rsidR="00A41625">
        <w:rPr>
          <w:rFonts w:ascii="Times New Roman" w:eastAsia="Times New Roman" w:hAnsi="Times New Roman" w:cs="Times New Roman"/>
          <w:sz w:val="24"/>
          <w:szCs w:val="24"/>
          <w:lang w:eastAsia="pl-PL"/>
        </w:rPr>
        <w:t>3</w:t>
      </w:r>
      <w:r w:rsidRPr="00060B7F">
        <w:rPr>
          <w:rFonts w:ascii="Times New Roman" w:eastAsia="Times New Roman" w:hAnsi="Times New Roman" w:cs="Times New Roman"/>
          <w:sz w:val="24"/>
          <w:szCs w:val="24"/>
          <w:lang w:eastAsia="pl-PL"/>
        </w:rPr>
        <w:t>%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14:paraId="7ED03953"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14:paraId="1534127A"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14:paraId="09B58666" w14:textId="77777777"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14:paraId="13F1B3C0"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14:paraId="3A89852C"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8C6BA35"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14:paraId="0AE25933"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14:paraId="2884BA1E"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14:paraId="06E4DA68"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14:paraId="149B8287"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14:paraId="2CEB381B" w14:textId="1DBA96A6"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r w:rsidR="003B509F">
        <w:rPr>
          <w:rFonts w:ascii="Times New Roman" w:eastAsia="Times New Roman" w:hAnsi="Times New Roman" w:cs="Times New Roman"/>
          <w:sz w:val="24"/>
          <w:szCs w:val="24"/>
          <w:lang w:eastAsia="pl-PL"/>
        </w:rPr>
        <w:t>.</w:t>
      </w:r>
    </w:p>
    <w:p w14:paraId="56D42D16" w14:textId="77777777"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24D2978F"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14:paraId="3E0D1860"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14:paraId="176CE30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74E80A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14:paraId="29AB2D5D" w14:textId="77777777"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26F80B53"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14:paraId="14D72E05"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E0D3881"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C3D79A9"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14:paraId="5D714F9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F063B3A"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14:paraId="0D1AF9D6" w14:textId="77777777"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14:paraId="5EEF5172" w14:textId="77777777"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14:paraId="1E145FED" w14:textId="77777777"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0EB0D4F4" w14:textId="77777777"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30E63D8D"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14:paraId="0BD42ACF"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14:paraId="657AFFD8"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14:paraId="3AB5E79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14:paraId="6F82A22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14:paraId="0193E6F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14:paraId="22109D7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14:paraId="7275FB94"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14:paraId="33415331" w14:textId="77777777"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14:paraId="6C2148C1"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14:paraId="53F0F8AB"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14:paraId="5E8088F8"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14:paraId="04136B90"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14:paraId="78122224"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14:paraId="6AB4AD12"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Jeżeli kara umowna nie pokryje poniesionej szkody, każda ze stron może dochodzić odszkodowania uzupełniającego na zasadach określonych przez Kodeks Cywilny</w:t>
      </w:r>
    </w:p>
    <w:p w14:paraId="30607E41"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0D860FA"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14:paraId="080D16BD"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14:paraId="792E01D0"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14:paraId="750873E5"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14:paraId="60530D01"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14:paraId="6D26C018"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14:paraId="02A445AB"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14:paraId="731168CA"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14:paraId="7DEE0C03" w14:textId="77777777"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14:paraId="304FBEF6"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7E5D9E2F"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14:paraId="688A6177"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14:paraId="1FC9FDC1"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14:paraId="2318A1B1"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14:paraId="02FFCF35"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14:paraId="2ABCD7CE"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14:paraId="29AFD27B" w14:textId="77777777"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Koszty poniesione na zabezpieczenie robót oraz wszelkie inne uzasadnione koszty związane z odstąpieniem od umowy ponosi Strona, która jest winna odstąpienia od umowy.</w:t>
      </w:r>
    </w:p>
    <w:p w14:paraId="592A7E97"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E4752C0" w14:textId="77777777" w:rsidR="00F961F3" w:rsidRPr="003B509F" w:rsidRDefault="00F961F3" w:rsidP="00D0566D">
      <w:pPr>
        <w:spacing w:after="0" w:line="240" w:lineRule="auto"/>
        <w:jc w:val="center"/>
        <w:rPr>
          <w:rFonts w:ascii="Times New Roman" w:eastAsia="Times New Roman" w:hAnsi="Times New Roman" w:cs="Times New Roman"/>
          <w:sz w:val="24"/>
          <w:szCs w:val="24"/>
          <w:lang w:eastAsia="pl-PL"/>
        </w:rPr>
      </w:pPr>
      <w:r w:rsidRPr="003B509F">
        <w:rPr>
          <w:rFonts w:ascii="Times New Roman" w:eastAsia="Times New Roman" w:hAnsi="Times New Roman" w:cs="Times New Roman"/>
          <w:sz w:val="24"/>
          <w:szCs w:val="24"/>
          <w:lang w:eastAsia="pl-PL"/>
        </w:rPr>
        <w:t>§18. Zmiana umowy</w:t>
      </w:r>
    </w:p>
    <w:p w14:paraId="213E7F2C" w14:textId="77777777" w:rsidR="00730C1C" w:rsidRPr="003B509F"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Strony umowy  przewidują</w:t>
      </w:r>
      <w:r w:rsidR="00730C1C" w:rsidRPr="003B509F">
        <w:rPr>
          <w:rFonts w:ascii="Times New Roman" w:eastAsia="Times New Roman" w:hAnsi="Times New Roman" w:cs="Times New Roman"/>
          <w:sz w:val="24"/>
          <w:szCs w:val="24"/>
        </w:rPr>
        <w:t xml:space="preserve"> zmiany do treści niniejszej umowy na podstawie </w:t>
      </w:r>
      <w:r w:rsidR="00730C1C" w:rsidRPr="003B509F">
        <w:rPr>
          <w:rFonts w:ascii="Times New Roman" w:eastAsia="Times New Roman" w:hAnsi="Times New Roman" w:cs="Times New Roman"/>
          <w:b/>
          <w:sz w:val="24"/>
          <w:szCs w:val="24"/>
        </w:rPr>
        <w:t>art. 455</w:t>
      </w:r>
      <w:r w:rsidR="00730C1C" w:rsidRPr="003B509F">
        <w:rPr>
          <w:rFonts w:ascii="Times New Roman" w:eastAsia="Times New Roman" w:hAnsi="Times New Roman" w:cs="Times New Roman"/>
          <w:sz w:val="24"/>
          <w:szCs w:val="24"/>
        </w:rPr>
        <w:t xml:space="preserve"> Ustawy Pzp, w szczególności w niżej opisanych przypadkach :</w:t>
      </w:r>
    </w:p>
    <w:p w14:paraId="75A17247"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adresu/siedziby/danych kontaktowych Zamawiającego/Wykonawcy, osób występujących po stronie Zamawiającego/Wykonawcy;</w:t>
      </w:r>
    </w:p>
    <w:p w14:paraId="4DAA0FF1"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terminu rozpoczęcia/ zakończenia realizacji umowy;</w:t>
      </w:r>
    </w:p>
    <w:p w14:paraId="10327E06"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powszechnie obowiązujących przepisów prawa w zakresie mającym wpływ na realizację umowy;</w:t>
      </w:r>
    </w:p>
    <w:p w14:paraId="7C196E1D"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na podstawie art. 23 ust 1 ustawy z dnia 7 lipca 1994r. Prawo budowlane</w:t>
      </w:r>
      <w:r w:rsidR="00F7100A" w:rsidRPr="003B509F">
        <w:rPr>
          <w:rFonts w:ascii="Times New Roman" w:eastAsia="Times New Roman" w:hAnsi="Times New Roman" w:cs="Times New Roman"/>
          <w:sz w:val="24"/>
          <w:szCs w:val="24"/>
        </w:rPr>
        <w:t xml:space="preserve"> </w:t>
      </w:r>
      <w:r w:rsidRPr="003B509F">
        <w:rPr>
          <w:rFonts w:ascii="Times New Roman" w:eastAsia="Times New Roman" w:hAnsi="Times New Roman" w:cs="Times New Roman"/>
          <w:sz w:val="24"/>
          <w:szCs w:val="24"/>
        </w:rPr>
        <w:t>(tj. Dz. U. z 2021 r., poz.2351 ze zm.), zwaną dalej ustawą Prawo budowlane, w zakresie rozwiązań projektowych jeżeli są one uzasadnione koniecznością zwiększenia bezpieczeństwa realizacji robót budowlanych lub usprawnienia procesu budowlanego;</w:t>
      </w:r>
    </w:p>
    <w:p w14:paraId="76A248BD"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na podstawie art. 20 ust 1 pkt 4 lit b) ustawy Prawo budowlane – uzgodniona możliwość wprowadzenia rozwiązań zamiennych w stosunku do przewi</w:t>
      </w:r>
      <w:r w:rsidR="00F7100A" w:rsidRPr="003B509F">
        <w:rPr>
          <w:rFonts w:ascii="Times New Roman" w:eastAsia="Times New Roman" w:hAnsi="Times New Roman" w:cs="Times New Roman"/>
          <w:sz w:val="24"/>
          <w:szCs w:val="24"/>
        </w:rPr>
        <w:t xml:space="preserve">dzianych </w:t>
      </w:r>
      <w:r w:rsidRPr="003B509F">
        <w:rPr>
          <w:rFonts w:ascii="Times New Roman" w:eastAsia="Times New Roman" w:hAnsi="Times New Roman" w:cs="Times New Roman"/>
          <w:sz w:val="24"/>
          <w:szCs w:val="24"/>
        </w:rPr>
        <w:t>w projekcie, zgłoszonych przez kierownika budowy lub inspektora nadzoru;</w:t>
      </w:r>
    </w:p>
    <w:p w14:paraId="4ACD84C1"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96AB0F6" w14:textId="77045FA3"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 xml:space="preserve">zmiany w zakresie rozwiązań technologicznych określonych w dokumentacji technicznej stanowiącej opis przedmiotu umowy </w:t>
      </w:r>
      <w:r w:rsidRPr="003B509F">
        <w:rPr>
          <w:rFonts w:ascii="Times New Roman" w:eastAsia="Times New Roman" w:hAnsi="Times New Roman" w:cs="Times New Roman"/>
          <w:sz w:val="24"/>
          <w:szCs w:val="24"/>
        </w:rPr>
        <w:t>na wniosek Wykonawcy, za zgodą Zamawiającego</w:t>
      </w:r>
      <w:r w:rsidR="00476A8B">
        <w:rPr>
          <w:rFonts w:ascii="Times New Roman" w:eastAsia="Times New Roman" w:hAnsi="Times New Roman" w:cs="Times New Roman"/>
          <w:sz w:val="24"/>
          <w:szCs w:val="24"/>
        </w:rPr>
        <w:t xml:space="preserve"> </w:t>
      </w:r>
      <w:r w:rsidRPr="003B509F">
        <w:rPr>
          <w:rFonts w:ascii="Times New Roman" w:eastAsia="Times New Roman" w:hAnsi="Times New Roman" w:cs="Times New Roman"/>
          <w:sz w:val="24"/>
          <w:szCs w:val="24"/>
        </w:rPr>
        <w:t>w uzasadnionych przypadkach, gdy realizacja zadania według obowiązującej dokumentacji technicznej powodowałoby wadliwe wykonanie przedmiotu umowy;</w:t>
      </w:r>
    </w:p>
    <w:p w14:paraId="1D13A6D6"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15F40E93"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wprowadzenia koniecznych zmian do dokumentacji projektowej zapobiegających powstaniu wady obiektu budowlanego;</w:t>
      </w:r>
    </w:p>
    <w:p w14:paraId="4EDFE509"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lastRenderedPageBreak/>
        <w:t>zmiany terminu realizacji umowy w przypadku wprowadzenia koniecznych zmian do dokumentacji projektowej lub zmiany zakresu robót;</w:t>
      </w:r>
    </w:p>
    <w:p w14:paraId="2DC06B64"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ArialNarrow, 'Arial Unicode MS'" w:hAnsi="Times New Roman" w:cs="Times New Roman"/>
          <w:sz w:val="24"/>
          <w:szCs w:val="24"/>
        </w:rPr>
        <w:t>zmiany wielkości zakresu (zaniechanie wykonania części zamówienia zgłoszone przez Zamawiającego) zamówienia z przyczyn i powodów zależnych od Zamawiającego;</w:t>
      </w:r>
    </w:p>
    <w:p w14:paraId="49E4B2EB" w14:textId="77777777" w:rsidR="00730C1C" w:rsidRPr="003B509F"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sz w:val="24"/>
          <w:szCs w:val="24"/>
        </w:rPr>
      </w:pPr>
      <w:r w:rsidRPr="003B509F">
        <w:rPr>
          <w:rFonts w:ascii="Times New Roman" w:eastAsia="Times New Roman" w:hAnsi="Times New Roman" w:cs="Times New Roman"/>
          <w:sz w:val="24"/>
          <w:szCs w:val="24"/>
        </w:rPr>
        <w:t>zmiany w zakresie terminu realizacji umowy w związku z wystąpieniem następujących okoliczności:</w:t>
      </w:r>
    </w:p>
    <w:p w14:paraId="65B0C82C"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odmowy wydania przez właściwe organy decyzji, zezwoleń, uzgodnień itp. z przyczyn niezawinionych przez Wykonawcę,</w:t>
      </w:r>
    </w:p>
    <w:p w14:paraId="49FC21EA"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wystąpienia niebezpieczeństwa kolizji z niezaplanowanymi wcześniej, a równolegle prowadzonymi przez inne podmioty inwestycjami, w zakresie niezbędnym do uniknięcia lub usunięcia tych kolizji,</w:t>
      </w:r>
    </w:p>
    <w:p w14:paraId="68ADF75B" w14:textId="2B6A82B9"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działania sił natury uznane za stan klęski żywiołowej, katastrofy naturalnej lub awarii technicznej, których skutki zagrażają życiu lub zdrowiu dużej liczby osób, mieni</w:t>
      </w:r>
      <w:r w:rsidR="00476A8B">
        <w:rPr>
          <w:rFonts w:ascii="Times New Roman" w:eastAsia="ArialNarrow, 'Arial Unicode MS'" w:hAnsi="Times New Roman" w:cs="Times New Roman"/>
          <w:sz w:val="24"/>
          <w:szCs w:val="24"/>
        </w:rPr>
        <w:t xml:space="preserve">u </w:t>
      </w:r>
      <w:r w:rsidRPr="003B509F">
        <w:rPr>
          <w:rFonts w:ascii="Times New Roman" w:eastAsia="ArialNarrow, 'Arial Unicode MS'" w:hAnsi="Times New Roman" w:cs="Times New Roman"/>
          <w:sz w:val="24"/>
          <w:szCs w:val="24"/>
        </w:rPr>
        <w:t>w wielkich rozmiarach albo środowisku na znacznych obszarach,</w:t>
      </w:r>
    </w:p>
    <w:p w14:paraId="74F746BB" w14:textId="77777777" w:rsidR="00730C1C" w:rsidRPr="003B509F"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D616A9F" w14:textId="77777777" w:rsidR="00730C1C" w:rsidRPr="003B509F"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D4424D0" w14:textId="77777777"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2A450B3E" w14:textId="77777777"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Wprowadzenie zmian do umowy może nastąpić na wniosek Wykonawcy lub Zamawiającego zgodnie z trybem określonym w ust. 8. Konieczność zmian wnioskowanych przez Wykonawcę, każdorazowo potwierdza inspektor nadzoru.</w:t>
      </w:r>
    </w:p>
    <w:p w14:paraId="35CD0E89" w14:textId="77777777" w:rsidR="00730C1C" w:rsidRPr="003B509F"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Zmiana postanowień umowy możliwa jest także w przypadku:</w:t>
      </w:r>
    </w:p>
    <w:p w14:paraId="16B35C6A" w14:textId="77777777" w:rsidR="00730C1C" w:rsidRPr="003B509F"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złożenia wniosku o upadłość albo likwidację Wykonawcy;</w:t>
      </w:r>
    </w:p>
    <w:p w14:paraId="79ECFC49" w14:textId="77777777" w:rsidR="00730C1C" w:rsidRPr="003B509F"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lastRenderedPageBreak/>
        <w:t>istotnych problemów finansowych, ekonomicznych lub organizacyjnych Wykonawcy uzasadniających ryzyko, że wykonane przez niego roboty mogą nie zostać należycie wykonane, zgodnie z dokumentacją projektową.</w:t>
      </w:r>
    </w:p>
    <w:p w14:paraId="13977C0D" w14:textId="77777777" w:rsidR="00730C1C" w:rsidRPr="003B509F"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sz w:val="24"/>
          <w:szCs w:val="24"/>
        </w:rPr>
      </w:pPr>
      <w:r w:rsidRPr="003B509F">
        <w:rPr>
          <w:rFonts w:ascii="Times New Roman" w:eastAsia="Times New Roman" w:hAnsi="Times New Roman" w:cs="Times New Roman"/>
          <w:sz w:val="24"/>
          <w:szCs w:val="24"/>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3B509F">
        <w:rPr>
          <w:rFonts w:ascii="Times New Roman" w:eastAsia="Times New Roman" w:hAnsi="Times New Roman" w:cs="Times New Roman"/>
          <w:sz w:val="24"/>
          <w:szCs w:val="24"/>
          <w:lang w:eastAsia="pl-PL"/>
        </w:rPr>
        <w:t xml:space="preserve">w wyniku sukcesji, wstępując w </w:t>
      </w:r>
      <w:r w:rsidRPr="003B509F">
        <w:rPr>
          <w:rFonts w:ascii="Times New Roman" w:eastAsia="Times New Roman" w:hAnsi="Times New Roman" w:cs="Times New Roman"/>
          <w:iCs/>
          <w:sz w:val="24"/>
          <w:szCs w:val="24"/>
          <w:lang w:eastAsia="pl-PL"/>
        </w:rPr>
        <w:t>prawa</w:t>
      </w:r>
      <w:r w:rsidRPr="003B509F">
        <w:rPr>
          <w:rFonts w:ascii="Times New Roman" w:eastAsia="Times New Roman" w:hAnsi="Times New Roman" w:cs="Times New Roman"/>
          <w:sz w:val="24"/>
          <w:szCs w:val="24"/>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357EB832" w14:textId="77777777" w:rsidR="00730C1C" w:rsidRPr="003B509F"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sz w:val="24"/>
          <w:szCs w:val="24"/>
        </w:rPr>
      </w:pPr>
      <w:r w:rsidRPr="003B509F">
        <w:rPr>
          <w:rFonts w:ascii="Times New Roman" w:eastAsia="ArialNarrow, 'Arial Unicode MS'" w:hAnsi="Times New Roman" w:cs="Times New Roman"/>
          <w:sz w:val="24"/>
          <w:szCs w:val="24"/>
        </w:rPr>
        <w:t>Określa się następujący tryb dokonywania zmian postanowień umowy:</w:t>
      </w:r>
    </w:p>
    <w:p w14:paraId="596D15DA"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Times New Roman" w:hAnsi="Times New Roman" w:cs="Times New Roman"/>
          <w:sz w:val="24"/>
          <w:szCs w:val="24"/>
        </w:rPr>
        <w:t>zmiana postanowień zawartej umowy może nastąpić wyłącznie, za zgodą stron, wyrażoną na piśmie, pod rygorem nieważności;</w:t>
      </w:r>
    </w:p>
    <w:p w14:paraId="48EC352B"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strona występująca o zmianę postanowień zawartej umowy zobowiązana jest do udokumentowania zaistnienia okoliczności stanowiących podstawę zmian w świetle postanowień umowy;</w:t>
      </w:r>
    </w:p>
    <w:p w14:paraId="28C09ED2"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wniosek o zmianę postanowień zawartej umowy musi być wyrażony na piśmie;</w:t>
      </w:r>
    </w:p>
    <w:p w14:paraId="00999CDC" w14:textId="77777777" w:rsidR="00730C1C" w:rsidRPr="003B509F"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sz w:val="24"/>
          <w:szCs w:val="24"/>
        </w:rPr>
      </w:pPr>
      <w:r w:rsidRPr="003B509F">
        <w:rPr>
          <w:rFonts w:ascii="Times New Roman" w:eastAsia="ArialNarrow, 'Arial Unicode MS'" w:hAnsi="Times New Roman" w:cs="Times New Roman"/>
          <w:sz w:val="24"/>
          <w:szCs w:val="24"/>
        </w:rPr>
        <w:t>zmiana postanowień umowy wymaga zawarcia aneksu do umowy.</w:t>
      </w:r>
    </w:p>
    <w:p w14:paraId="20234ABD" w14:textId="77777777" w:rsidR="00AF4EDA" w:rsidRPr="003B509F" w:rsidRDefault="00AF4EDA" w:rsidP="00F83E90">
      <w:pPr>
        <w:spacing w:after="0" w:line="240" w:lineRule="auto"/>
        <w:jc w:val="both"/>
        <w:rPr>
          <w:rFonts w:ascii="Times New Roman" w:eastAsia="Times New Roman" w:hAnsi="Times New Roman" w:cs="Times New Roman"/>
          <w:sz w:val="24"/>
          <w:szCs w:val="24"/>
          <w:lang w:eastAsia="pl-PL"/>
        </w:rPr>
      </w:pPr>
    </w:p>
    <w:p w14:paraId="7D97C23D" w14:textId="77777777" w:rsidR="003B509F" w:rsidRPr="003B509F" w:rsidRDefault="003B509F" w:rsidP="003B509F">
      <w:pPr>
        <w:autoSpaceDE w:val="0"/>
        <w:spacing w:after="0" w:line="240" w:lineRule="auto"/>
        <w:jc w:val="center"/>
        <w:rPr>
          <w:rFonts w:ascii="Times New Roman" w:eastAsia="Calibri" w:hAnsi="Times New Roman" w:cs="Times New Roman"/>
          <w:sz w:val="24"/>
          <w:szCs w:val="24"/>
        </w:rPr>
      </w:pPr>
      <w:r w:rsidRPr="003B509F">
        <w:rPr>
          <w:rFonts w:ascii="Times New Roman" w:eastAsia="Calibri" w:hAnsi="Times New Roman" w:cs="Times New Roman"/>
          <w:bCs/>
          <w:sz w:val="24"/>
          <w:szCs w:val="24"/>
        </w:rPr>
        <w:t xml:space="preserve">§ 19 </w:t>
      </w:r>
      <w:r w:rsidRPr="003B509F">
        <w:rPr>
          <w:rFonts w:ascii="Times New Roman" w:eastAsia="Calibri" w:hAnsi="Times New Roman" w:cs="Times New Roman"/>
          <w:sz w:val="24"/>
          <w:szCs w:val="24"/>
        </w:rPr>
        <w:t>Klauzula waloryzacyjna</w:t>
      </w:r>
    </w:p>
    <w:p w14:paraId="4203A7E1" w14:textId="3760588C" w:rsidR="003B509F" w:rsidRPr="003B509F" w:rsidRDefault="003B509F" w:rsidP="003B509F">
      <w:pPr>
        <w:numPr>
          <w:ilvl w:val="0"/>
          <w:numId w:val="63"/>
        </w:numPr>
        <w:suppressAutoHyphens/>
        <w:autoSpaceDN w:val="0"/>
        <w:spacing w:after="0" w:line="240" w:lineRule="auto"/>
        <w:jc w:val="both"/>
        <w:textAlignment w:val="baseline"/>
        <w:rPr>
          <w:rFonts w:ascii="Times New Roman" w:eastAsia="Calibri" w:hAnsi="Times New Roman" w:cs="Times New Roman"/>
          <w:sz w:val="24"/>
          <w:szCs w:val="24"/>
        </w:rPr>
      </w:pPr>
      <w:r w:rsidRPr="003B509F">
        <w:rPr>
          <w:rFonts w:ascii="Times New Roman" w:eastAsia="Calibri" w:hAnsi="Times New Roman" w:cs="Times New Roman"/>
          <w:sz w:val="24"/>
          <w:szCs w:val="24"/>
        </w:rPr>
        <w:t xml:space="preserve">Stosownie do art. 439 ust. 1 ustawy Prawo zamówień publicznych, dopuszcza się możliwość wprowadzenia zmian umowy, która została zawarta na okres powyżej </w:t>
      </w:r>
      <w:r w:rsidRPr="003B509F">
        <w:rPr>
          <w:rFonts w:ascii="Times New Roman" w:eastAsia="Calibri" w:hAnsi="Times New Roman" w:cs="Times New Roman"/>
          <w:sz w:val="24"/>
          <w:szCs w:val="24"/>
        </w:rPr>
        <w:t>6</w:t>
      </w:r>
      <w:r w:rsidRPr="003B509F">
        <w:rPr>
          <w:rFonts w:ascii="Times New Roman" w:eastAsia="Calibri" w:hAnsi="Times New Roman" w:cs="Times New Roman"/>
          <w:sz w:val="24"/>
          <w:szCs w:val="24"/>
        </w:rPr>
        <w:t xml:space="preserve"> miesięcy w części dotyczącej wynagrodzenia Wykonawcy, poprzez jego waloryzację,  w przypadku istotnej zmiany ceny materiałów lub kosztów związanych z realizacją zamówienia, rozumianej jako wzrost cen produkcji budowlano – montażowej ogłoszony w komunikacie Prezesa Głównego Urzędu Statystycznego w pierwszym kwartale po upływie </w:t>
      </w:r>
      <w:r w:rsidRPr="003B509F">
        <w:rPr>
          <w:rFonts w:ascii="Times New Roman" w:eastAsia="Calibri" w:hAnsi="Times New Roman" w:cs="Times New Roman"/>
          <w:sz w:val="24"/>
          <w:szCs w:val="24"/>
        </w:rPr>
        <w:t>6</w:t>
      </w:r>
      <w:r w:rsidRPr="003B509F">
        <w:rPr>
          <w:rFonts w:ascii="Times New Roman" w:eastAsia="Calibri" w:hAnsi="Times New Roman" w:cs="Times New Roman"/>
          <w:sz w:val="24"/>
          <w:szCs w:val="24"/>
        </w:rPr>
        <w:t xml:space="preserve"> miesięcy od dnia zawarcia niniejszej umowy oraz w kolejnych kwartałach, w stosunku do poprzedniego kwartału, były wyższe o ponad </w:t>
      </w:r>
      <w:r w:rsidRPr="003B509F">
        <w:rPr>
          <w:rFonts w:ascii="Times New Roman" w:eastAsia="Calibri" w:hAnsi="Times New Roman" w:cs="Times New Roman"/>
          <w:sz w:val="24"/>
          <w:szCs w:val="24"/>
        </w:rPr>
        <w:t>2</w:t>
      </w:r>
      <w:r w:rsidRPr="003B509F">
        <w:rPr>
          <w:rFonts w:ascii="Times New Roman" w:eastAsia="Calibri" w:hAnsi="Times New Roman" w:cs="Times New Roman"/>
          <w:sz w:val="24"/>
          <w:szCs w:val="24"/>
        </w:rPr>
        <w:t>% (</w:t>
      </w:r>
      <w:r w:rsidRPr="003B509F">
        <w:rPr>
          <w:rFonts w:ascii="Times New Roman" w:eastAsia="Calibri" w:hAnsi="Times New Roman" w:cs="Times New Roman"/>
          <w:sz w:val="24"/>
          <w:szCs w:val="24"/>
        </w:rPr>
        <w:t>dwa</w:t>
      </w:r>
      <w:r w:rsidRPr="003B509F">
        <w:rPr>
          <w:rFonts w:ascii="Times New Roman" w:eastAsia="Calibri" w:hAnsi="Times New Roman" w:cs="Times New Roman"/>
          <w:sz w:val="24"/>
          <w:szCs w:val="24"/>
        </w:rPr>
        <w:t>).</w:t>
      </w:r>
    </w:p>
    <w:p w14:paraId="214C372F" w14:textId="44487965" w:rsidR="003B509F" w:rsidRPr="003B509F" w:rsidRDefault="003B509F" w:rsidP="003B509F">
      <w:pPr>
        <w:numPr>
          <w:ilvl w:val="0"/>
          <w:numId w:val="63"/>
        </w:numPr>
        <w:suppressAutoHyphens/>
        <w:autoSpaceDN w:val="0"/>
        <w:spacing w:after="0" w:line="240" w:lineRule="auto"/>
        <w:jc w:val="both"/>
        <w:textAlignment w:val="baseline"/>
        <w:rPr>
          <w:rFonts w:ascii="Times New Roman" w:eastAsia="Calibri" w:hAnsi="Times New Roman" w:cs="Times New Roman"/>
          <w:sz w:val="24"/>
          <w:szCs w:val="24"/>
        </w:rPr>
      </w:pPr>
      <w:r w:rsidRPr="003B509F">
        <w:rPr>
          <w:rFonts w:ascii="Times New Roman" w:eastAsia="Calibri" w:hAnsi="Times New Roman" w:cs="Times New Roman"/>
          <w:sz w:val="24"/>
          <w:szCs w:val="24"/>
        </w:rPr>
        <w:t xml:space="preserve">W przypadku, o którym mowa w ustępie 1 niniejszego paragrafu, wynagrodzenie Wykonawcy, określone w § 3 ust. 1 Umowy, będzie waloryzowane o wskaźnik waloryzacji stanowiący procentowy wzrost cen produkcji budowlano – montażowej ogłoszony w komunikacie Prezesa Głównego Urzędu Statystycznego, pomniejszony o </w:t>
      </w:r>
      <w:r w:rsidRPr="003B509F">
        <w:rPr>
          <w:rFonts w:ascii="Times New Roman" w:eastAsia="Calibri" w:hAnsi="Times New Roman" w:cs="Times New Roman"/>
          <w:sz w:val="24"/>
          <w:szCs w:val="24"/>
        </w:rPr>
        <w:t>2</w:t>
      </w:r>
      <w:r w:rsidRPr="003B509F">
        <w:rPr>
          <w:rFonts w:ascii="Times New Roman" w:eastAsia="Calibri" w:hAnsi="Times New Roman" w:cs="Times New Roman"/>
          <w:sz w:val="24"/>
          <w:szCs w:val="24"/>
        </w:rPr>
        <w:t>% (</w:t>
      </w:r>
      <w:r w:rsidRPr="003B509F">
        <w:rPr>
          <w:rFonts w:ascii="Times New Roman" w:eastAsia="Calibri" w:hAnsi="Times New Roman" w:cs="Times New Roman"/>
          <w:sz w:val="24"/>
          <w:szCs w:val="24"/>
        </w:rPr>
        <w:t>dwa</w:t>
      </w:r>
      <w:r w:rsidRPr="003B509F">
        <w:rPr>
          <w:rFonts w:ascii="Times New Roman" w:eastAsia="Calibri" w:hAnsi="Times New Roman" w:cs="Times New Roman"/>
          <w:sz w:val="24"/>
          <w:szCs w:val="24"/>
        </w:rPr>
        <w:t>), przy łącznym spełnieniu następujących warunków:</w:t>
      </w:r>
    </w:p>
    <w:p w14:paraId="03EDD4C1" w14:textId="3C451892" w:rsidR="003B509F" w:rsidRPr="003B509F" w:rsidRDefault="003B509F" w:rsidP="003B509F">
      <w:pPr>
        <w:numPr>
          <w:ilvl w:val="1"/>
          <w:numId w:val="64"/>
        </w:numPr>
        <w:suppressAutoHyphens/>
        <w:autoSpaceDN w:val="0"/>
        <w:spacing w:after="0" w:line="240" w:lineRule="auto"/>
        <w:jc w:val="both"/>
        <w:textAlignment w:val="baseline"/>
        <w:rPr>
          <w:rFonts w:ascii="Times New Roman" w:eastAsia="Calibri" w:hAnsi="Times New Roman" w:cs="Times New Roman"/>
          <w:sz w:val="24"/>
          <w:szCs w:val="24"/>
        </w:rPr>
      </w:pPr>
      <w:r w:rsidRPr="003B509F">
        <w:rPr>
          <w:rFonts w:ascii="Times New Roman" w:eastAsia="Calibri" w:hAnsi="Times New Roman" w:cs="Times New Roman"/>
          <w:sz w:val="24"/>
          <w:szCs w:val="24"/>
        </w:rPr>
        <w:t xml:space="preserve">waloryzacja wynagrodzenia Wykonawcy – nastąpi na wniosek Wykonawcy, złożony do Zamawiającego nie wcześniej, niż w pierwszym kwartale po upływie </w:t>
      </w:r>
      <w:r w:rsidRPr="003B509F">
        <w:rPr>
          <w:rFonts w:ascii="Times New Roman" w:eastAsia="Calibri" w:hAnsi="Times New Roman" w:cs="Times New Roman"/>
          <w:sz w:val="24"/>
          <w:szCs w:val="24"/>
        </w:rPr>
        <w:t>6</w:t>
      </w:r>
      <w:r w:rsidRPr="003B509F">
        <w:rPr>
          <w:rFonts w:ascii="Times New Roman" w:eastAsia="Calibri" w:hAnsi="Times New Roman" w:cs="Times New Roman"/>
          <w:sz w:val="24"/>
          <w:szCs w:val="24"/>
        </w:rPr>
        <w:t xml:space="preserve"> (</w:t>
      </w:r>
      <w:r w:rsidRPr="003B509F">
        <w:rPr>
          <w:rFonts w:ascii="Times New Roman" w:eastAsia="Calibri" w:hAnsi="Times New Roman" w:cs="Times New Roman"/>
          <w:sz w:val="24"/>
          <w:szCs w:val="24"/>
        </w:rPr>
        <w:t>sześciu</w:t>
      </w:r>
      <w:r w:rsidRPr="003B509F">
        <w:rPr>
          <w:rFonts w:ascii="Times New Roman" w:eastAsia="Calibri" w:hAnsi="Times New Roman" w:cs="Times New Roman"/>
          <w:sz w:val="24"/>
          <w:szCs w:val="24"/>
        </w:rPr>
        <w:t xml:space="preserve">) miesięcy od dnia zawarcia Umowy przez Strony oraz po ogłoszonym w komunikacie Prezesa Głównego Urzędu Statystycznego wzroście cen produkcji budowlano – montażowej, o ponad </w:t>
      </w:r>
      <w:r w:rsidRPr="003B509F">
        <w:rPr>
          <w:rFonts w:ascii="Times New Roman" w:eastAsia="Calibri" w:hAnsi="Times New Roman" w:cs="Times New Roman"/>
          <w:sz w:val="24"/>
          <w:szCs w:val="24"/>
        </w:rPr>
        <w:t>2</w:t>
      </w:r>
      <w:r w:rsidRPr="003B509F">
        <w:rPr>
          <w:rFonts w:ascii="Times New Roman" w:eastAsia="Calibri" w:hAnsi="Times New Roman" w:cs="Times New Roman"/>
          <w:sz w:val="24"/>
          <w:szCs w:val="24"/>
        </w:rPr>
        <w:t xml:space="preserve">% w kwartale, w którym złożony został wniosek w stosunku do kwartału poprzedzającego złożenie wniosku o waloryzację, </w:t>
      </w:r>
    </w:p>
    <w:p w14:paraId="560798F3" w14:textId="77777777" w:rsidR="003B509F" w:rsidRPr="003B509F" w:rsidRDefault="003B509F" w:rsidP="003B509F">
      <w:pPr>
        <w:numPr>
          <w:ilvl w:val="1"/>
          <w:numId w:val="64"/>
        </w:numPr>
        <w:suppressAutoHyphens/>
        <w:autoSpaceDN w:val="0"/>
        <w:spacing w:after="0" w:line="240" w:lineRule="auto"/>
        <w:jc w:val="both"/>
        <w:textAlignment w:val="baseline"/>
        <w:rPr>
          <w:rFonts w:ascii="Times New Roman" w:eastAsia="Calibri" w:hAnsi="Times New Roman" w:cs="Times New Roman"/>
          <w:sz w:val="24"/>
          <w:szCs w:val="24"/>
        </w:rPr>
      </w:pPr>
      <w:r w:rsidRPr="003B509F">
        <w:rPr>
          <w:rFonts w:ascii="Times New Roman" w:eastAsia="Calibri" w:hAnsi="Times New Roman" w:cs="Times New Roman"/>
          <w:sz w:val="24"/>
          <w:szCs w:val="24"/>
        </w:rPr>
        <w:t xml:space="preserve">wniosek o waloryzację powinien wskazywać część wynagrodzenia która podlegać ma waloryzacji, wskazywać komunikat Prezesa Głównego Urzędu </w:t>
      </w:r>
      <w:r w:rsidRPr="003B509F">
        <w:rPr>
          <w:rFonts w:ascii="Times New Roman" w:eastAsia="Calibri" w:hAnsi="Times New Roman" w:cs="Times New Roman"/>
          <w:sz w:val="24"/>
          <w:szCs w:val="24"/>
        </w:rPr>
        <w:lastRenderedPageBreak/>
        <w:t>Statystycznego, w którym ogłoszony został wzrost cen produkcji budowlano – montażowej oraz przedstawiać wyliczenie wynagrodzenia przy uwzględnieniu waloryzacji, a także, wykazywać wpływ, zmiany cen materiałów lub ponoszonych przez Wykonawcę kosztów, w stosunku do cen lub kosztów przyjętych w ofercie Wykonawcy, na koszt realizacji Przedmiotu Zamówienia, przy czym wykazanie to winno nastąpić poprzez przedłożenie dowodów zakupu towarów i usług służących wykonaniu zamówienia,</w:t>
      </w:r>
    </w:p>
    <w:p w14:paraId="7C837BE3" w14:textId="59660A2C" w:rsidR="003B509F" w:rsidRPr="003B509F" w:rsidRDefault="003B509F" w:rsidP="003B509F">
      <w:pPr>
        <w:numPr>
          <w:ilvl w:val="1"/>
          <w:numId w:val="64"/>
        </w:numPr>
        <w:suppressAutoHyphens/>
        <w:autoSpaceDN w:val="0"/>
        <w:spacing w:after="0" w:line="240" w:lineRule="auto"/>
        <w:jc w:val="both"/>
        <w:textAlignment w:val="baseline"/>
        <w:rPr>
          <w:rFonts w:ascii="Times New Roman" w:hAnsi="Times New Roman" w:cs="Times New Roman"/>
          <w:sz w:val="24"/>
          <w:szCs w:val="24"/>
        </w:rPr>
      </w:pPr>
      <w:r w:rsidRPr="003B509F">
        <w:rPr>
          <w:rFonts w:ascii="Times New Roman" w:eastAsia="Calibri" w:hAnsi="Times New Roman" w:cs="Times New Roman"/>
          <w:sz w:val="24"/>
          <w:szCs w:val="24"/>
        </w:rPr>
        <w:t xml:space="preserve"> pierwsza i każda kolejna waloryzacja nastąpi tylko i wyłącznie w przypadku, gdy Wykonawca na dzień złożenia wniosku o waloryzację realizuje Przedmiot zamówienia i wyłącznie w odniesieniu do tej części prac objętych Przedmiotem zamówienia, które na dzień złożenia wniosku o waloryzację nie zostały jeszcze wykonane i co do wykonania których Wykonawca nie pozostaje w opóźnieniu, maksymalna łączna kwota o jaką podwyższone zostanie wynagrodzenie  Wykonawcy, przy zastosowaniu zarówno jednokrotnej jak i kilkukrotnej waloryzacji, nie może przekroczyć kwoty </w:t>
      </w:r>
      <w:r w:rsidRPr="003B509F">
        <w:rPr>
          <w:rFonts w:ascii="Times New Roman" w:eastAsia="Calibri" w:hAnsi="Times New Roman" w:cs="Times New Roman"/>
          <w:b/>
          <w:sz w:val="24"/>
          <w:szCs w:val="24"/>
        </w:rPr>
        <w:t>1</w:t>
      </w:r>
      <w:r w:rsidRPr="003B509F">
        <w:rPr>
          <w:rFonts w:ascii="Times New Roman" w:eastAsia="Calibri" w:hAnsi="Times New Roman" w:cs="Times New Roman"/>
          <w:b/>
          <w:sz w:val="24"/>
          <w:szCs w:val="24"/>
        </w:rPr>
        <w:t>0</w:t>
      </w:r>
      <w:r w:rsidRPr="003B509F">
        <w:rPr>
          <w:rFonts w:ascii="Times New Roman" w:eastAsia="Calibri" w:hAnsi="Times New Roman" w:cs="Times New Roman"/>
          <w:b/>
          <w:sz w:val="24"/>
          <w:szCs w:val="24"/>
        </w:rPr>
        <w:t>0.000,00 złotych brutto</w:t>
      </w:r>
      <w:r w:rsidRPr="003B509F">
        <w:rPr>
          <w:rFonts w:ascii="Times New Roman" w:eastAsia="Calibri" w:hAnsi="Times New Roman" w:cs="Times New Roman"/>
          <w:sz w:val="24"/>
          <w:szCs w:val="24"/>
        </w:rPr>
        <w:t xml:space="preserve"> (łącznie z podatkiem Vat).</w:t>
      </w:r>
    </w:p>
    <w:p w14:paraId="5B34BCF5" w14:textId="70828E71" w:rsidR="003B509F" w:rsidRPr="003B509F" w:rsidRDefault="003B509F" w:rsidP="003B509F">
      <w:pPr>
        <w:numPr>
          <w:ilvl w:val="1"/>
          <w:numId w:val="64"/>
        </w:numPr>
        <w:suppressAutoHyphens/>
        <w:autoSpaceDN w:val="0"/>
        <w:spacing w:after="0" w:line="240" w:lineRule="auto"/>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Jeżeli wynagrodzenie Wykonawcy zostanie zwaloryzowane,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w:t>
      </w:r>
      <w:r w:rsidRPr="003B509F">
        <w:rPr>
          <w:rFonts w:ascii="Times New Roman" w:hAnsi="Times New Roman" w:cs="Times New Roman"/>
          <w:sz w:val="24"/>
          <w:szCs w:val="24"/>
        </w:rPr>
        <w:t>6</w:t>
      </w:r>
      <w:r w:rsidRPr="003B509F">
        <w:rPr>
          <w:rFonts w:ascii="Times New Roman" w:hAnsi="Times New Roman" w:cs="Times New Roman"/>
          <w:sz w:val="24"/>
          <w:szCs w:val="24"/>
        </w:rPr>
        <w:t xml:space="preserve"> miesięcy.</w:t>
      </w:r>
    </w:p>
    <w:p w14:paraId="1141E8D6" w14:textId="77777777" w:rsidR="003B509F" w:rsidRPr="003B509F" w:rsidRDefault="003B509F" w:rsidP="003B509F">
      <w:pPr>
        <w:pStyle w:val="Akapitzlist"/>
        <w:numPr>
          <w:ilvl w:val="0"/>
          <w:numId w:val="63"/>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Zgodnie ustawą z dnia 11 września 2019r.  Prawo zamówień publicznych art. 436 pkt. 4 ppkt b), Zmawiający przewiduje  zmiany  wynagrodzenia w przypadku zmiany : </w:t>
      </w:r>
    </w:p>
    <w:p w14:paraId="288E0773" w14:textId="77777777" w:rsidR="003B509F" w:rsidRPr="003B509F" w:rsidRDefault="003B509F" w:rsidP="003B509F">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stawki podatku od towarów i usług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6BC098F9" w14:textId="77777777" w:rsidR="003B509F" w:rsidRPr="003B509F" w:rsidRDefault="003B509F" w:rsidP="003B509F">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wysokości minimalnego wynagrodzenia za pracę albo wysokości minimalnej stawki godzinowej, ustalonych na podstawie przepisów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14:paraId="56B96C43" w14:textId="77777777" w:rsidR="003B509F" w:rsidRPr="003B509F" w:rsidRDefault="003B509F" w:rsidP="003B509F">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zasad podlegania ubezpieczeniom społecznym lub ubezpieczeniu zdrowotnemu lub wysokości stawki składki na ubezpieczenia społeczne lub zdrowotne -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 </w:t>
      </w:r>
    </w:p>
    <w:p w14:paraId="227B1E15" w14:textId="77777777" w:rsidR="003B509F" w:rsidRPr="003B509F" w:rsidRDefault="003B509F" w:rsidP="003B509F">
      <w:pPr>
        <w:pStyle w:val="Akapitzlist"/>
        <w:numPr>
          <w:ilvl w:val="0"/>
          <w:numId w:val="65"/>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tj. Dz.U. z 2020r. poz.1342) - jeśli zmiany te będą miały wpływ na koszty wykonania zamówienia przez Wykonawcę. </w:t>
      </w:r>
    </w:p>
    <w:p w14:paraId="683DDA00" w14:textId="77777777" w:rsidR="003B509F" w:rsidRPr="003B509F" w:rsidRDefault="003B509F" w:rsidP="003B509F">
      <w:pPr>
        <w:pStyle w:val="Akapitzlist"/>
        <w:numPr>
          <w:ilvl w:val="0"/>
          <w:numId w:val="65"/>
        </w:numPr>
        <w:suppressAutoHyphens/>
        <w:autoSpaceDN w:val="0"/>
        <w:spacing w:after="0" w:line="240" w:lineRule="auto"/>
        <w:ind w:left="714" w:hanging="357"/>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lastRenderedPageBreak/>
        <w:t>Zmianę wynagrodzenia może być dokonana na wniosek Wykonawcy. Kwota wynagrodzenia Wykonawcy z tytułu realizacji niniejszej Umowy może być zmieniana o wartość zmian, o których mowa w ust. 3 lit b-d, o ile zmiany te będą miały wpływ na realizację zamówienia. Wykonawca wnioskujący o zmianę wskazaną musi wykazać środkami dowodowymi, że zmiany, o których mowa w ust. 3  lit b-d mają bezpośredni wpływ na wysokość wynagrodzenia wykonawcy tj. wykazać, że zmiany  wymuszają podwyższenie kosztów wykonania zamówienia.</w:t>
      </w:r>
    </w:p>
    <w:p w14:paraId="27E1320E" w14:textId="77777777" w:rsidR="003B509F" w:rsidRPr="003B509F" w:rsidRDefault="003B509F" w:rsidP="003B509F">
      <w:pPr>
        <w:pStyle w:val="Akapitzlist"/>
        <w:numPr>
          <w:ilvl w:val="0"/>
          <w:numId w:val="65"/>
        </w:numPr>
        <w:suppressAutoHyphens/>
        <w:autoSpaceDN w:val="0"/>
        <w:spacing w:after="0" w:line="240" w:lineRule="auto"/>
        <w:ind w:left="714" w:hanging="357"/>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Zamawiający zastrzega sobie prawo do wniesienia zastrzeżeń dotyczących wysokości kosztów pracy przedstawionych przez Wykonawcę.</w:t>
      </w:r>
    </w:p>
    <w:p w14:paraId="054A06D3" w14:textId="77777777" w:rsidR="003B509F" w:rsidRPr="003B509F" w:rsidRDefault="003B509F" w:rsidP="003B509F">
      <w:pPr>
        <w:pStyle w:val="Akapitzlist"/>
        <w:numPr>
          <w:ilvl w:val="0"/>
          <w:numId w:val="62"/>
        </w:numPr>
        <w:suppressAutoHyphens/>
        <w:autoSpaceDN w:val="0"/>
        <w:spacing w:after="0" w:line="240" w:lineRule="auto"/>
        <w:contextualSpacing w:val="0"/>
        <w:jc w:val="both"/>
        <w:textAlignment w:val="baseline"/>
        <w:rPr>
          <w:rFonts w:ascii="Times New Roman" w:hAnsi="Times New Roman" w:cs="Times New Roman"/>
          <w:sz w:val="24"/>
          <w:szCs w:val="24"/>
        </w:rPr>
      </w:pPr>
      <w:r w:rsidRPr="003B509F">
        <w:rPr>
          <w:rFonts w:ascii="Times New Roman" w:hAnsi="Times New Roman" w:cs="Times New Roman"/>
          <w:sz w:val="24"/>
          <w:szCs w:val="24"/>
        </w:rPr>
        <w:t xml:space="preserve">Waloryzowane wynagrodzenie umowne będzie obowiązywać od daty podpisania Aneksu do Umowy. </w:t>
      </w:r>
    </w:p>
    <w:p w14:paraId="03F487ED" w14:textId="77777777" w:rsidR="003B509F" w:rsidRPr="00456346" w:rsidRDefault="003B509F" w:rsidP="003B509F">
      <w:pPr>
        <w:spacing w:after="0" w:line="240" w:lineRule="auto"/>
        <w:jc w:val="both"/>
        <w:rPr>
          <w:rFonts w:ascii="Times New Roman" w:eastAsia="Times New Roman" w:hAnsi="Times New Roman" w:cs="Times New Roman"/>
          <w:sz w:val="24"/>
          <w:szCs w:val="24"/>
          <w:lang w:eastAsia="pl-PL"/>
        </w:rPr>
      </w:pPr>
    </w:p>
    <w:p w14:paraId="4BC271E2" w14:textId="77777777" w:rsidR="003B509F" w:rsidRDefault="003B509F" w:rsidP="00F83E90">
      <w:pPr>
        <w:spacing w:after="0" w:line="240" w:lineRule="auto"/>
        <w:jc w:val="both"/>
        <w:rPr>
          <w:rFonts w:ascii="Times New Roman" w:eastAsia="Times New Roman" w:hAnsi="Times New Roman" w:cs="Times New Roman"/>
          <w:sz w:val="24"/>
          <w:szCs w:val="24"/>
          <w:lang w:eastAsia="pl-PL"/>
        </w:rPr>
      </w:pPr>
    </w:p>
    <w:p w14:paraId="04F6EB96" w14:textId="1C74B34B"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3B509F">
        <w:rPr>
          <w:rFonts w:ascii="Times New Roman" w:eastAsia="Times New Roman" w:hAnsi="Times New Roman" w:cs="Times New Roman"/>
          <w:sz w:val="24"/>
          <w:szCs w:val="24"/>
          <w:lang w:eastAsia="pl-PL"/>
        </w:rPr>
        <w:t>20</w:t>
      </w:r>
      <w:r w:rsidRPr="00F961F3">
        <w:rPr>
          <w:rFonts w:ascii="Times New Roman" w:eastAsia="Times New Roman" w:hAnsi="Times New Roman" w:cs="Times New Roman"/>
          <w:sz w:val="24"/>
          <w:szCs w:val="24"/>
          <w:lang w:eastAsia="pl-PL"/>
        </w:rPr>
        <w:t>. Postanowienia końcowe</w:t>
      </w:r>
    </w:p>
    <w:p w14:paraId="0FB89DF1"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388FEA79"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14:paraId="042303D5"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14:paraId="4E56B255" w14:textId="6C8C7C3C" w:rsidR="00F961F3" w:rsidRPr="003B509F" w:rsidRDefault="003B509F"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3B509F">
        <w:rPr>
          <w:rFonts w:ascii="Times New Roman" w:hAnsi="Times New Roman" w:cs="Times New Roman"/>
          <w:sz w:val="24"/>
          <w:szCs w:val="24"/>
        </w:rPr>
        <w:t>W przypadku zaistnienia pomiędzy Stronami umowy  sporu o roszczenia cywilno – prawne w sprawach w których zawarcie ugody jest dopuszczalne, strony zobowiązują się do jego rozwiązania w drodze mediacji innego polubownego rozwiązania sporu przed Sądem Polubownym przy Prokuratorii Generalnej Rzeczypospolitej Polskiej , wybranym mediatorem albo osobą prowadzącą inne polubowne rozwiązanie sporu, a w przypadku gdy sporu nie da się rozwiązać w sposób ugodowy strony poddają rozstrzygnięcie sporu przez Sąd właściwy dla siedziby Zamawiającego</w:t>
      </w:r>
      <w:r w:rsidR="00F961F3" w:rsidRPr="003B509F">
        <w:rPr>
          <w:rFonts w:ascii="Times New Roman" w:eastAsia="Times New Roman" w:hAnsi="Times New Roman" w:cs="Times New Roman"/>
          <w:sz w:val="24"/>
          <w:szCs w:val="24"/>
          <w:lang w:eastAsia="pl-PL"/>
        </w:rPr>
        <w:t>.</w:t>
      </w:r>
    </w:p>
    <w:p w14:paraId="6F044A4E"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14:paraId="12A393F7"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14:paraId="2870278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1A818E3"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8CFAFEE" w14:textId="77777777" w:rsidR="00496C23" w:rsidRDefault="00496C23" w:rsidP="00496C23">
      <w:pPr>
        <w:spacing w:after="0" w:line="240" w:lineRule="auto"/>
        <w:jc w:val="both"/>
        <w:rPr>
          <w:rFonts w:ascii="Times New Roman" w:eastAsia="Times New Roman" w:hAnsi="Times New Roman" w:cs="Times New Roman"/>
          <w:sz w:val="24"/>
          <w:szCs w:val="24"/>
          <w:lang w:eastAsia="pl-PL"/>
        </w:rPr>
      </w:pPr>
    </w:p>
    <w:p w14:paraId="329D13DB" w14:textId="77777777" w:rsidR="00AF4EDA" w:rsidRDefault="00496C23" w:rsidP="00496C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4EDA">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ZAMAWIAJĄCY</w:t>
      </w:r>
      <w:r>
        <w:rPr>
          <w:rFonts w:ascii="Times New Roman" w:eastAsia="Times New Roman" w:hAnsi="Times New Roman" w:cs="Times New Roman"/>
          <w:sz w:val="24"/>
          <w:szCs w:val="24"/>
          <w:lang w:eastAsia="pl-PL"/>
        </w:rPr>
        <w:tab/>
      </w:r>
    </w:p>
    <w:p w14:paraId="300B4824"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3BDB5A08"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6919AD49"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1919B532"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A48F351"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2BAB2E16"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6113DCA7"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5204EAA1"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21A9F4E9"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102560FE"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506BBA8"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0207746" w14:textId="2BB918C4" w:rsidR="00CB1E55" w:rsidRDefault="00CB1E55" w:rsidP="00CB1E55">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 do umowy</w:t>
      </w:r>
    </w:p>
    <w:p w14:paraId="76F7D11F" w14:textId="77777777" w:rsidR="00CB1E55" w:rsidRDefault="00CB1E55" w:rsidP="00CB1E55">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788C6220" w14:textId="77777777" w:rsidR="00CB1E55" w:rsidRDefault="00CB1E55" w:rsidP="00CB1E5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 zaangażowanych w realizację umowy</w:t>
      </w:r>
    </w:p>
    <w:p w14:paraId="3C9D55D5" w14:textId="77777777" w:rsidR="00CB1E55" w:rsidRDefault="00CB1E55" w:rsidP="00CB1E55">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AF2A1B8"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1:</w:t>
      </w:r>
    </w:p>
    <w:p w14:paraId="49330BC6" w14:textId="5E850E7F"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01CBC">
        <w:rPr>
          <w:rFonts w:ascii="Times New Roman" w:eastAsia="Times New Roman" w:hAnsi="Times New Roman" w:cs="Times New Roman"/>
          <w:sz w:val="24"/>
          <w:szCs w:val="24"/>
          <w:lang w:eastAsia="pl-PL"/>
        </w:rPr>
        <w:t xml:space="preserve">Koordynator Zamawiającego w zakresie obowiązków umownych i kontaktów z Wykonawcą: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e-mail: </w:t>
      </w:r>
      <w:r>
        <w:rPr>
          <w:rStyle w:val="Hipercze"/>
          <w:rFonts w:ascii="Times New Roman" w:eastAsia="Times New Roman" w:hAnsi="Times New Roman" w:cs="Times New Roman"/>
          <w:sz w:val="24"/>
          <w:szCs w:val="24"/>
          <w:lang w:eastAsia="pl-PL"/>
        </w:rPr>
        <w:t>…………………..</w:t>
      </w:r>
    </w:p>
    <w:p w14:paraId="4657958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29112E45"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2:</w:t>
      </w:r>
    </w:p>
    <w:p w14:paraId="1328E410" w14:textId="5FEAA452" w:rsidR="00CB1E55" w:rsidRPr="004B1207" w:rsidRDefault="00CB1E55" w:rsidP="00CB1E55">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Koordynator Wykonawcy</w:t>
      </w:r>
      <w:r w:rsidRPr="000A76A6">
        <w:rPr>
          <w:rFonts w:ascii="Times New Roman" w:eastAsia="Times New Roman" w:hAnsi="Times New Roman" w:cs="Times New Roman"/>
          <w:sz w:val="24"/>
          <w:szCs w:val="24"/>
          <w:lang w:eastAsia="pl-PL"/>
        </w:rPr>
        <w:t xml:space="preserve"> w zakresie obowiązków umownych i kontaktów z Zamawiaj</w:t>
      </w:r>
      <w:r>
        <w:rPr>
          <w:rFonts w:ascii="Times New Roman" w:eastAsia="Times New Roman" w:hAnsi="Times New Roman" w:cs="Times New Roman"/>
          <w:sz w:val="24"/>
          <w:szCs w:val="24"/>
          <w:lang w:eastAsia="pl-PL"/>
        </w:rPr>
        <w:t>ącym: …………….. tel. …………..</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e-mail: </w:t>
      </w:r>
      <w:hyperlink r:id="rId11" w:history="1">
        <w:r>
          <w:rPr>
            <w:rStyle w:val="Hipercze"/>
            <w:rFonts w:ascii="Times New Roman" w:hAnsi="Times New Roman" w:cs="Times New Roman"/>
            <w:sz w:val="24"/>
            <w:szCs w:val="24"/>
          </w:rPr>
          <w:t>…………………………..</w:t>
        </w:r>
      </w:hyperlink>
    </w:p>
    <w:p w14:paraId="22C1E8DF"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040F6930"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1:</w:t>
      </w:r>
    </w:p>
    <w:p w14:paraId="5E43166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nadzoru inwestorskiego: ………………………. tel. ……………………………. e-mail: </w:t>
      </w:r>
      <w:hyperlink r:id="rId12" w:history="1">
        <w:r>
          <w:rPr>
            <w:rStyle w:val="Hipercze"/>
            <w:rFonts w:ascii="Times New Roman" w:eastAsia="Times New Roman" w:hAnsi="Times New Roman" w:cs="Times New Roman"/>
            <w:sz w:val="24"/>
            <w:szCs w:val="24"/>
            <w:lang w:eastAsia="pl-PL"/>
          </w:rPr>
          <w:t>........................................</w:t>
        </w:r>
      </w:hyperlink>
      <w:r>
        <w:rPr>
          <w:rFonts w:ascii="Times New Roman" w:eastAsia="Times New Roman" w:hAnsi="Times New Roman" w:cs="Times New Roman"/>
          <w:sz w:val="24"/>
          <w:szCs w:val="24"/>
          <w:lang w:eastAsia="pl-PL"/>
        </w:rPr>
        <w:t xml:space="preserve"> </w:t>
      </w:r>
    </w:p>
    <w:p w14:paraId="4EC03215"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E4E2B57" w14:textId="77777777" w:rsidR="00CB1E55" w:rsidRDefault="00CB1E55" w:rsidP="00CB1E55">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2:</w:t>
      </w:r>
    </w:p>
    <w:p w14:paraId="57E18F08" w14:textId="79A71BA9" w:rsidR="00CB1E55" w:rsidRPr="004B1207" w:rsidRDefault="00CB1E55" w:rsidP="00CB1E55">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Kierownik budowy: …………… tel. </w:t>
      </w:r>
      <w:r>
        <w:rPr>
          <w:rFonts w:ascii="Times New Roman" w:hAnsi="Times New Roman" w:cs="Times New Roman"/>
          <w:sz w:val="24"/>
          <w:szCs w:val="24"/>
        </w:rPr>
        <w:t>……………….</w:t>
      </w:r>
      <w:r>
        <w:t xml:space="preserve"> </w:t>
      </w:r>
      <w:r>
        <w:rPr>
          <w:rFonts w:ascii="Times New Roman" w:eastAsia="Times New Roman" w:hAnsi="Times New Roman" w:cs="Times New Roman"/>
          <w:sz w:val="24"/>
          <w:szCs w:val="24"/>
          <w:lang w:eastAsia="pl-PL"/>
        </w:rPr>
        <w:t xml:space="preserve">e-mail: </w:t>
      </w:r>
      <w:hyperlink r:id="rId13" w:history="1">
        <w:r>
          <w:rPr>
            <w:rStyle w:val="Hipercze"/>
            <w:rFonts w:ascii="Times New Roman" w:hAnsi="Times New Roman" w:cs="Times New Roman"/>
            <w:sz w:val="24"/>
            <w:szCs w:val="24"/>
          </w:rPr>
          <w:t>……………………………</w:t>
        </w:r>
      </w:hyperlink>
    </w:p>
    <w:p w14:paraId="03390B5D" w14:textId="77777777" w:rsidR="00CB1E55"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E75A003" w14:textId="77777777" w:rsidR="00CB1E55" w:rsidRPr="00401CBC"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418879E5" w14:textId="77777777" w:rsidR="00CB1E55" w:rsidRPr="00401CBC" w:rsidRDefault="00CB1E55" w:rsidP="00CB1E55">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6E59C52A"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p w14:paraId="04EDD1C0" w14:textId="77777777" w:rsidR="00CB1E55" w:rsidRDefault="00CB1E55" w:rsidP="00496C23">
      <w:pPr>
        <w:spacing w:after="0" w:line="240" w:lineRule="auto"/>
        <w:jc w:val="both"/>
        <w:rPr>
          <w:rFonts w:ascii="Times New Roman" w:eastAsia="Times New Roman" w:hAnsi="Times New Roman" w:cs="Times New Roman"/>
          <w:sz w:val="24"/>
          <w:szCs w:val="24"/>
          <w:lang w:eastAsia="pl-PL"/>
        </w:rPr>
      </w:pPr>
    </w:p>
    <w:sectPr w:rsidR="00CB1E5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F57AA" w14:textId="77777777" w:rsidR="00C723CA" w:rsidRDefault="00C723CA" w:rsidP="002A6ADB">
      <w:pPr>
        <w:spacing w:after="0" w:line="240" w:lineRule="auto"/>
      </w:pPr>
      <w:r>
        <w:separator/>
      </w:r>
    </w:p>
  </w:endnote>
  <w:endnote w:type="continuationSeparator" w:id="0">
    <w:p w14:paraId="5A95F905" w14:textId="77777777"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2307245"/>
      <w:docPartObj>
        <w:docPartGallery w:val="Page Numbers (Bottom of Page)"/>
        <w:docPartUnique/>
      </w:docPartObj>
    </w:sdtPr>
    <w:sdtEndPr/>
    <w:sdtContent>
      <w:p w14:paraId="706E02FD" w14:textId="77777777" w:rsidR="00C723CA" w:rsidRDefault="00C723CA" w:rsidP="00984E63">
        <w:pPr>
          <w:pStyle w:val="Stopka"/>
          <w:jc w:val="right"/>
        </w:pPr>
        <w:r>
          <w:fldChar w:fldCharType="begin"/>
        </w:r>
        <w:r>
          <w:instrText>PAGE   \* MERGEFORMAT</w:instrText>
        </w:r>
        <w:r>
          <w:fldChar w:fldCharType="separate"/>
        </w:r>
        <w:r w:rsidR="00093737">
          <w:rPr>
            <w:noProof/>
          </w:rPr>
          <w:t>7</w:t>
        </w:r>
        <w:r>
          <w:fldChar w:fldCharType="end"/>
        </w:r>
      </w:p>
    </w:sdtContent>
  </w:sdt>
  <w:p w14:paraId="47758910" w14:textId="77777777" w:rsidR="00C723CA" w:rsidRDefault="00C723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BAA5D" w14:textId="77777777" w:rsidR="00C723CA" w:rsidRDefault="00C723CA" w:rsidP="002A6ADB">
      <w:pPr>
        <w:spacing w:after="0" w:line="240" w:lineRule="auto"/>
      </w:pPr>
      <w:r>
        <w:separator/>
      </w:r>
    </w:p>
  </w:footnote>
  <w:footnote w:type="continuationSeparator" w:id="0">
    <w:p w14:paraId="3E2D9C96" w14:textId="77777777"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00215" w14:textId="4630D32D"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093737">
      <w:rPr>
        <w:rFonts w:ascii="Times New Roman" w:eastAsiaTheme="majorEastAsia" w:hAnsi="Times New Roman" w:cs="Times New Roman"/>
      </w:rPr>
      <w:t>6</w:t>
    </w:r>
    <w:r w:rsidRPr="00650E21">
      <w:rPr>
        <w:rFonts w:ascii="Times New Roman" w:eastAsiaTheme="majorEastAsia" w:hAnsi="Times New Roman" w:cs="Times New Roman"/>
      </w:rPr>
      <w:t>.202</w:t>
    </w:r>
    <w:r w:rsidR="00496C23">
      <w:rPr>
        <w:rFonts w:ascii="Times New Roman" w:eastAsiaTheme="majorEastAsia" w:hAnsi="Times New Roman" w:cs="Times New Roman"/>
      </w:rPr>
      <w:t>4</w:t>
    </w:r>
  </w:p>
  <w:p w14:paraId="3C5CA709" w14:textId="77777777"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986D2C0" wp14:editId="444FF893">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27"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9"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D036A3"/>
    <w:multiLevelType w:val="multilevel"/>
    <w:tmpl w:val="5BFA0FE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7420752">
    <w:abstractNumId w:val="54"/>
  </w:num>
  <w:num w:numId="2" w16cid:durableId="1184593241">
    <w:abstractNumId w:val="9"/>
  </w:num>
  <w:num w:numId="3" w16cid:durableId="83653202">
    <w:abstractNumId w:val="56"/>
  </w:num>
  <w:num w:numId="4" w16cid:durableId="824393745">
    <w:abstractNumId w:val="51"/>
  </w:num>
  <w:num w:numId="5" w16cid:durableId="932977542">
    <w:abstractNumId w:val="60"/>
  </w:num>
  <w:num w:numId="6" w16cid:durableId="1386293326">
    <w:abstractNumId w:val="5"/>
  </w:num>
  <w:num w:numId="7" w16cid:durableId="402879001">
    <w:abstractNumId w:val="2"/>
  </w:num>
  <w:num w:numId="8" w16cid:durableId="1873687029">
    <w:abstractNumId w:val="59"/>
  </w:num>
  <w:num w:numId="9" w16cid:durableId="2082094795">
    <w:abstractNumId w:val="8"/>
  </w:num>
  <w:num w:numId="10" w16cid:durableId="1555197713">
    <w:abstractNumId w:val="19"/>
  </w:num>
  <w:num w:numId="11" w16cid:durableId="475413717">
    <w:abstractNumId w:val="55"/>
  </w:num>
  <w:num w:numId="12" w16cid:durableId="1486357820">
    <w:abstractNumId w:val="10"/>
  </w:num>
  <w:num w:numId="13" w16cid:durableId="754666414">
    <w:abstractNumId w:val="4"/>
  </w:num>
  <w:num w:numId="14" w16cid:durableId="161625251">
    <w:abstractNumId w:val="42"/>
  </w:num>
  <w:num w:numId="15" w16cid:durableId="111484313">
    <w:abstractNumId w:val="29"/>
  </w:num>
  <w:num w:numId="16" w16cid:durableId="2100062151">
    <w:abstractNumId w:val="63"/>
  </w:num>
  <w:num w:numId="17" w16cid:durableId="1255016002">
    <w:abstractNumId w:val="62"/>
  </w:num>
  <w:num w:numId="18" w16cid:durableId="1278297506">
    <w:abstractNumId w:val="44"/>
  </w:num>
  <w:num w:numId="19" w16cid:durableId="1460077018">
    <w:abstractNumId w:val="37"/>
  </w:num>
  <w:num w:numId="20" w16cid:durableId="642849973">
    <w:abstractNumId w:val="3"/>
  </w:num>
  <w:num w:numId="21" w16cid:durableId="453868079">
    <w:abstractNumId w:val="53"/>
  </w:num>
  <w:num w:numId="22" w16cid:durableId="1979991138">
    <w:abstractNumId w:val="28"/>
  </w:num>
  <w:num w:numId="23" w16cid:durableId="1453011225">
    <w:abstractNumId w:val="27"/>
  </w:num>
  <w:num w:numId="24" w16cid:durableId="1263488322">
    <w:abstractNumId w:val="46"/>
  </w:num>
  <w:num w:numId="25" w16cid:durableId="1894081309">
    <w:abstractNumId w:val="25"/>
  </w:num>
  <w:num w:numId="26" w16cid:durableId="168764513">
    <w:abstractNumId w:val="0"/>
  </w:num>
  <w:num w:numId="27" w16cid:durableId="1108769581">
    <w:abstractNumId w:val="18"/>
  </w:num>
  <w:num w:numId="28" w16cid:durableId="1010987344">
    <w:abstractNumId w:val="32"/>
  </w:num>
  <w:num w:numId="29" w16cid:durableId="844980488">
    <w:abstractNumId w:val="1"/>
  </w:num>
  <w:num w:numId="30" w16cid:durableId="1653947496">
    <w:abstractNumId w:val="49"/>
  </w:num>
  <w:num w:numId="31" w16cid:durableId="306058405">
    <w:abstractNumId w:val="23"/>
  </w:num>
  <w:num w:numId="32" w16cid:durableId="184632419">
    <w:abstractNumId w:val="64"/>
  </w:num>
  <w:num w:numId="33" w16cid:durableId="1644307658">
    <w:abstractNumId w:val="14"/>
  </w:num>
  <w:num w:numId="34" w16cid:durableId="1504929534">
    <w:abstractNumId w:val="36"/>
  </w:num>
  <w:num w:numId="35" w16cid:durableId="390813900">
    <w:abstractNumId w:val="40"/>
  </w:num>
  <w:num w:numId="36" w16cid:durableId="586186093">
    <w:abstractNumId w:val="58"/>
  </w:num>
  <w:num w:numId="37" w16cid:durableId="611016943">
    <w:abstractNumId w:val="6"/>
  </w:num>
  <w:num w:numId="38" w16cid:durableId="1320276">
    <w:abstractNumId w:val="39"/>
  </w:num>
  <w:num w:numId="39" w16cid:durableId="1595671080">
    <w:abstractNumId w:val="16"/>
  </w:num>
  <w:num w:numId="40" w16cid:durableId="243883863">
    <w:abstractNumId w:val="52"/>
  </w:num>
  <w:num w:numId="41" w16cid:durableId="215161750">
    <w:abstractNumId w:val="21"/>
  </w:num>
  <w:num w:numId="42" w16cid:durableId="1930307372">
    <w:abstractNumId w:val="47"/>
  </w:num>
  <w:num w:numId="43" w16cid:durableId="376399426">
    <w:abstractNumId w:val="22"/>
  </w:num>
  <w:num w:numId="44" w16cid:durableId="1150368472">
    <w:abstractNumId w:val="45"/>
  </w:num>
  <w:num w:numId="45" w16cid:durableId="153225553">
    <w:abstractNumId w:val="12"/>
  </w:num>
  <w:num w:numId="46" w16cid:durableId="1499803996">
    <w:abstractNumId w:val="31"/>
  </w:num>
  <w:num w:numId="47" w16cid:durableId="1887135023">
    <w:abstractNumId w:val="17"/>
  </w:num>
  <w:num w:numId="48" w16cid:durableId="1581407746">
    <w:abstractNumId w:val="50"/>
  </w:num>
  <w:num w:numId="49" w16cid:durableId="1171677290">
    <w:abstractNumId w:val="33"/>
  </w:num>
  <w:num w:numId="50" w16cid:durableId="1448088082">
    <w:abstractNumId w:val="35"/>
  </w:num>
  <w:num w:numId="51" w16cid:durableId="2014603659">
    <w:abstractNumId w:val="20"/>
  </w:num>
  <w:num w:numId="52" w16cid:durableId="1428883371">
    <w:abstractNumId w:val="38"/>
  </w:num>
  <w:num w:numId="53" w16cid:durableId="1401487580">
    <w:abstractNumId w:val="48"/>
  </w:num>
  <w:num w:numId="54" w16cid:durableId="1296136098">
    <w:abstractNumId w:val="7"/>
  </w:num>
  <w:num w:numId="55" w16cid:durableId="702905782">
    <w:abstractNumId w:val="57"/>
  </w:num>
  <w:num w:numId="56" w16cid:durableId="1329213723">
    <w:abstractNumId w:val="13"/>
  </w:num>
  <w:num w:numId="57" w16cid:durableId="1815172681">
    <w:abstractNumId w:val="11"/>
  </w:num>
  <w:num w:numId="58" w16cid:durableId="2010983022">
    <w:abstractNumId w:val="15"/>
  </w:num>
  <w:num w:numId="59" w16cid:durableId="258563210">
    <w:abstractNumId w:val="24"/>
  </w:num>
  <w:num w:numId="60" w16cid:durableId="1353529774">
    <w:abstractNumId w:val="43"/>
  </w:num>
  <w:num w:numId="61" w16cid:durableId="1956398948">
    <w:abstractNumId w:val="30"/>
  </w:num>
  <w:num w:numId="62" w16cid:durableId="1484657521">
    <w:abstractNumId w:val="61"/>
  </w:num>
  <w:num w:numId="63" w16cid:durableId="1195801817">
    <w:abstractNumId w:val="34"/>
  </w:num>
  <w:num w:numId="64" w16cid:durableId="40905535">
    <w:abstractNumId w:val="41"/>
  </w:num>
  <w:num w:numId="65" w16cid:durableId="7197814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1F3"/>
    <w:rsid w:val="00040247"/>
    <w:rsid w:val="00060B7F"/>
    <w:rsid w:val="000843E4"/>
    <w:rsid w:val="00093737"/>
    <w:rsid w:val="000A76A6"/>
    <w:rsid w:val="000B0FE7"/>
    <w:rsid w:val="000F4F7B"/>
    <w:rsid w:val="00105829"/>
    <w:rsid w:val="0015498C"/>
    <w:rsid w:val="00187C2A"/>
    <w:rsid w:val="001A777E"/>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B509F"/>
    <w:rsid w:val="003C4CA5"/>
    <w:rsid w:val="003E533F"/>
    <w:rsid w:val="00431975"/>
    <w:rsid w:val="004457AE"/>
    <w:rsid w:val="00476A8B"/>
    <w:rsid w:val="00491C5E"/>
    <w:rsid w:val="0049534D"/>
    <w:rsid w:val="00496C23"/>
    <w:rsid w:val="004B2AF5"/>
    <w:rsid w:val="004E4A88"/>
    <w:rsid w:val="004F0BE9"/>
    <w:rsid w:val="005055C2"/>
    <w:rsid w:val="00505B63"/>
    <w:rsid w:val="00537848"/>
    <w:rsid w:val="0054292E"/>
    <w:rsid w:val="00554CB9"/>
    <w:rsid w:val="0057059A"/>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30B88"/>
    <w:rsid w:val="00931ACB"/>
    <w:rsid w:val="00933DCB"/>
    <w:rsid w:val="009368F3"/>
    <w:rsid w:val="00955D82"/>
    <w:rsid w:val="00976DAF"/>
    <w:rsid w:val="00984E63"/>
    <w:rsid w:val="009B3BDB"/>
    <w:rsid w:val="009C1CEC"/>
    <w:rsid w:val="009E3578"/>
    <w:rsid w:val="00A113C6"/>
    <w:rsid w:val="00A41625"/>
    <w:rsid w:val="00A862FF"/>
    <w:rsid w:val="00AC3AC0"/>
    <w:rsid w:val="00AF4EDA"/>
    <w:rsid w:val="00B03B9C"/>
    <w:rsid w:val="00B86C40"/>
    <w:rsid w:val="00B95AD1"/>
    <w:rsid w:val="00BD2F98"/>
    <w:rsid w:val="00BF7FEF"/>
    <w:rsid w:val="00C13CCD"/>
    <w:rsid w:val="00C468A3"/>
    <w:rsid w:val="00C723CA"/>
    <w:rsid w:val="00CA5E82"/>
    <w:rsid w:val="00CB1E55"/>
    <w:rsid w:val="00CC1AB9"/>
    <w:rsid w:val="00CC2D44"/>
    <w:rsid w:val="00CE4071"/>
    <w:rsid w:val="00D0566D"/>
    <w:rsid w:val="00D54A5C"/>
    <w:rsid w:val="00D70A87"/>
    <w:rsid w:val="00D7124C"/>
    <w:rsid w:val="00D73426"/>
    <w:rsid w:val="00D94CA2"/>
    <w:rsid w:val="00DC65D3"/>
    <w:rsid w:val="00DD12BE"/>
    <w:rsid w:val="00DD5592"/>
    <w:rsid w:val="00DE0EAD"/>
    <w:rsid w:val="00DF11C3"/>
    <w:rsid w:val="00E26932"/>
    <w:rsid w:val="00E44952"/>
    <w:rsid w:val="00E45E9E"/>
    <w:rsid w:val="00E57889"/>
    <w:rsid w:val="00E82B32"/>
    <w:rsid w:val="00EB2236"/>
    <w:rsid w:val="00EE05DD"/>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B6096F"/>
  <w15:docId w15:val="{4FBA6984-DE84-490A-A6A0-423B34F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yperlink" Target="mailto:arbud.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inzynierskie@o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ud.rado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8C57-EFC3-486C-BADC-A754C4EB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10398</Words>
  <Characters>62392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 Wozniak</cp:lastModifiedBy>
  <cp:revision>12</cp:revision>
  <dcterms:created xsi:type="dcterms:W3CDTF">2022-09-14T12:06:00Z</dcterms:created>
  <dcterms:modified xsi:type="dcterms:W3CDTF">2024-05-21T08:28:00Z</dcterms:modified>
</cp:coreProperties>
</file>