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DB" w:rsidRPr="004E07DB" w:rsidRDefault="004E07DB">
      <w:pPr>
        <w:rPr>
          <w:rFonts w:asciiTheme="minorHAnsi" w:hAnsiTheme="minorHAnsi" w:cstheme="minorHAnsi"/>
          <w:b/>
          <w:sz w:val="24"/>
          <w:szCs w:val="24"/>
        </w:rPr>
      </w:pPr>
      <w:r w:rsidRPr="004E07DB">
        <w:rPr>
          <w:rFonts w:asciiTheme="minorHAnsi" w:hAnsiTheme="minorHAnsi" w:cstheme="minorHAnsi"/>
          <w:b/>
          <w:sz w:val="24"/>
          <w:szCs w:val="24"/>
          <w:highlight w:val="green"/>
        </w:rPr>
        <w:t>Część I zamówienia</w:t>
      </w:r>
    </w:p>
    <w:p w:rsidR="004E07DB" w:rsidRDefault="004E07DB"/>
    <w:tbl>
      <w:tblPr>
        <w:tblW w:w="10046" w:type="dxa"/>
        <w:tblInd w:w="-4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9"/>
        <w:gridCol w:w="4819"/>
        <w:gridCol w:w="1134"/>
        <w:gridCol w:w="3364"/>
      </w:tblGrid>
      <w:tr w:rsidR="00F605B7" w:rsidRPr="00F605B7" w:rsidTr="00E35243">
        <w:trPr>
          <w:trHeight w:val="284"/>
        </w:trPr>
        <w:tc>
          <w:tcPr>
            <w:tcW w:w="100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4E56" w:rsidRPr="00F605B7" w:rsidRDefault="00AC3F79" w:rsidP="00463118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605B7">
              <w:rPr>
                <w:rFonts w:asciiTheme="minorHAnsi" w:hAnsiTheme="minorHAnsi" w:cs="Calibri"/>
                <w:b/>
                <w:sz w:val="22"/>
                <w:szCs w:val="22"/>
              </w:rPr>
              <w:t>SYMULATOR</w:t>
            </w:r>
            <w:r w:rsidR="00CB0DF3" w:rsidRPr="00F605B7">
              <w:rPr>
                <w:rFonts w:asciiTheme="minorHAnsi" w:hAnsiTheme="minorHAnsi" w:cs="Calibri"/>
                <w:b/>
                <w:sz w:val="22"/>
                <w:szCs w:val="22"/>
              </w:rPr>
              <w:t xml:space="preserve"> DO WIRTUALNEJ </w:t>
            </w:r>
            <w:r w:rsidR="00463118" w:rsidRPr="00F605B7">
              <w:rPr>
                <w:rFonts w:asciiTheme="minorHAnsi" w:hAnsiTheme="minorHAnsi" w:cs="Calibri"/>
                <w:b/>
                <w:sz w:val="22"/>
                <w:szCs w:val="22"/>
              </w:rPr>
              <w:t>ULTRAS</w:t>
            </w:r>
            <w:r w:rsidR="00FB10E8" w:rsidRPr="00F605B7">
              <w:rPr>
                <w:rFonts w:asciiTheme="minorHAnsi" w:hAnsiTheme="minorHAnsi" w:cs="Calibri"/>
                <w:b/>
                <w:sz w:val="22"/>
                <w:szCs w:val="22"/>
              </w:rPr>
              <w:t>ONOGRAF</w:t>
            </w:r>
            <w:r w:rsidR="00CB0DF3" w:rsidRPr="00F605B7">
              <w:rPr>
                <w:rFonts w:asciiTheme="minorHAnsi" w:hAnsiTheme="minorHAnsi" w:cs="Calibri"/>
                <w:b/>
                <w:sz w:val="22"/>
                <w:szCs w:val="22"/>
              </w:rPr>
              <w:t>II</w:t>
            </w:r>
          </w:p>
        </w:tc>
      </w:tr>
      <w:tr w:rsidR="00F605B7" w:rsidRPr="00F605B7" w:rsidTr="004E07DB">
        <w:trPr>
          <w:trHeight w:val="284"/>
        </w:trPr>
        <w:tc>
          <w:tcPr>
            <w:tcW w:w="5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74E56" w:rsidRPr="00F605B7" w:rsidRDefault="00D74E56" w:rsidP="00D74E56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605B7">
              <w:rPr>
                <w:rFonts w:asciiTheme="minorHAnsi" w:hAnsiTheme="minorHAnsi" w:cs="Calibri"/>
                <w:b/>
                <w:sz w:val="22"/>
                <w:szCs w:val="22"/>
              </w:rPr>
              <w:t>Pełna nazwa</w:t>
            </w:r>
            <w:r w:rsidR="00D60AE8" w:rsidRPr="00F605B7">
              <w:rPr>
                <w:rFonts w:asciiTheme="minorHAnsi" w:hAnsiTheme="minorHAnsi" w:cs="Calibri"/>
                <w:b/>
                <w:sz w:val="22"/>
                <w:szCs w:val="22"/>
              </w:rPr>
              <w:t>, model</w:t>
            </w: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F605B7" w:rsidRDefault="00D74E56" w:rsidP="00D74E5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605B7" w:rsidRPr="00F605B7" w:rsidTr="004E07DB">
        <w:trPr>
          <w:trHeight w:val="284"/>
        </w:trPr>
        <w:tc>
          <w:tcPr>
            <w:tcW w:w="5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74E56" w:rsidRPr="00F605B7" w:rsidRDefault="00D74E56" w:rsidP="00D74E5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605B7">
              <w:rPr>
                <w:rFonts w:asciiTheme="minorHAnsi" w:hAnsiTheme="minorHAnsi" w:cs="Calibri"/>
                <w:b/>
                <w:sz w:val="22"/>
                <w:szCs w:val="22"/>
              </w:rPr>
              <w:t>Producent, nazwa, adres</w:t>
            </w: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F605B7" w:rsidRDefault="00D74E56" w:rsidP="00D74E5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F605B7" w:rsidRPr="00F605B7" w:rsidTr="004E07DB">
        <w:trPr>
          <w:trHeight w:val="395"/>
        </w:trPr>
        <w:tc>
          <w:tcPr>
            <w:tcW w:w="5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74E56" w:rsidRPr="00F605B7" w:rsidRDefault="00D74E56" w:rsidP="00311605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605B7">
              <w:rPr>
                <w:rFonts w:asciiTheme="minorHAnsi" w:hAnsiTheme="minorHAnsi" w:cs="Calibri"/>
                <w:b/>
                <w:sz w:val="22"/>
                <w:szCs w:val="22"/>
              </w:rPr>
              <w:t>Kraj pochodzenia</w:t>
            </w: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F605B7" w:rsidRDefault="00D74E56" w:rsidP="00311605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605B7" w:rsidRPr="00F605B7" w:rsidTr="004E07DB">
        <w:trPr>
          <w:trHeight w:val="284"/>
        </w:trPr>
        <w:tc>
          <w:tcPr>
            <w:tcW w:w="5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74E56" w:rsidRPr="00F605B7" w:rsidRDefault="00D74E56" w:rsidP="00311605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605B7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  <w:r w:rsidR="00D915A4" w:rsidRPr="00F605B7">
              <w:rPr>
                <w:rFonts w:asciiTheme="minorHAnsi" w:hAnsiTheme="minorHAnsi" w:cs="Calibri"/>
                <w:b/>
                <w:sz w:val="22"/>
                <w:szCs w:val="22"/>
              </w:rPr>
              <w:t xml:space="preserve">: 1 </w:t>
            </w: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F605B7" w:rsidRDefault="00D74E56" w:rsidP="00311605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605B7" w:rsidRPr="00F605B7" w:rsidTr="004E07DB">
        <w:trPr>
          <w:trHeight w:val="284"/>
        </w:trPr>
        <w:tc>
          <w:tcPr>
            <w:tcW w:w="5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74E56" w:rsidRPr="00F605B7" w:rsidRDefault="00D74E56" w:rsidP="00311605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605B7">
              <w:rPr>
                <w:rFonts w:asciiTheme="minorHAnsi" w:hAnsiTheme="minorHAnsi" w:cs="Calibri"/>
                <w:b/>
                <w:sz w:val="22"/>
                <w:szCs w:val="22"/>
              </w:rPr>
              <w:t>Rok produkcji nie starszy niż 2018 rok:</w:t>
            </w: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F605B7" w:rsidRDefault="00D74E56" w:rsidP="00311605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605B7" w:rsidRPr="00F605B7" w:rsidTr="004E07DB">
        <w:trPr>
          <w:trHeight w:val="651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4E56" w:rsidRPr="00F605B7" w:rsidRDefault="00D74E56" w:rsidP="00311605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F605B7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4E56" w:rsidRPr="00F605B7" w:rsidRDefault="00D915A4" w:rsidP="00311605">
            <w:pPr>
              <w:keepNext/>
              <w:spacing w:line="276" w:lineRule="auto"/>
              <w:jc w:val="center"/>
              <w:outlineLvl w:val="1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F605B7">
              <w:rPr>
                <w:rFonts w:asciiTheme="minorHAnsi" w:hAnsiTheme="minorHAnsi"/>
                <w:b/>
                <w:sz w:val="18"/>
                <w:szCs w:val="18"/>
              </w:rPr>
              <w:t>SZCZEGÓŁOWY OPIS WYMAGANYCH PARAMETRÓW TECHNICZNYCH, FUNKCJONALNYCH I UŻYTKOWYCH PRZEDMIOTU ZAMÓWIENIA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74E56" w:rsidRPr="00F605B7" w:rsidRDefault="00D74E56" w:rsidP="00311605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F605B7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WYMAGANE PARAMETRY              I WARUNKI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915A4" w:rsidRPr="00F605B7" w:rsidRDefault="00D915A4" w:rsidP="00D915A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605B7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PARAMETRY OFEROWANE/</w:t>
            </w:r>
            <w:r w:rsidRPr="00F605B7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                    należy podać, opisać każdy </w:t>
            </w:r>
          </w:p>
          <w:p w:rsidR="00D74E56" w:rsidRPr="00F605B7" w:rsidRDefault="00D915A4" w:rsidP="00D915A4">
            <w:pPr>
              <w:spacing w:line="276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F605B7">
              <w:rPr>
                <w:rFonts w:asciiTheme="minorHAnsi" w:hAnsiTheme="minorHAnsi"/>
                <w:b/>
                <w:sz w:val="18"/>
                <w:szCs w:val="18"/>
              </w:rPr>
              <w:t>wymagany parametr</w:t>
            </w: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E35243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Zaawansowany symulator do treningu badań ultrasonograficznych oraz interwencyjnych</w:t>
            </w:r>
            <w:r w:rsidR="00463118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na różnorodnych wirtualnych pacjentach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Skład zestawu:</w:t>
            </w:r>
          </w:p>
          <w:p w:rsidR="00D74E56" w:rsidRPr="004E07DB" w:rsidRDefault="00D74E56" w:rsidP="00D915A4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Komputer </w:t>
            </w:r>
            <w:proofErr w:type="spellStart"/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proofErr w:type="spellEnd"/>
            <w:r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in one z </w:t>
            </w:r>
            <w:r w:rsidR="00CB0DF3" w:rsidRPr="004E07DB">
              <w:rPr>
                <w:rFonts w:asciiTheme="minorHAnsi" w:hAnsiTheme="minorHAnsi" w:cstheme="minorHAnsi"/>
                <w:sz w:val="18"/>
                <w:szCs w:val="18"/>
              </w:rPr>
              <w:t>min</w:t>
            </w:r>
            <w:r w:rsidR="00ED3EE2" w:rsidRPr="004E07D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B0DF3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23” monitorem dotykowym</w:t>
            </w:r>
            <w:r w:rsidR="009249C7" w:rsidRPr="004E07D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:rsidR="009249C7" w:rsidRPr="004E07DB" w:rsidRDefault="009249C7" w:rsidP="00D915A4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Klawiatura, mysz komputerowa</w:t>
            </w:r>
          </w:p>
          <w:p w:rsidR="00D74E56" w:rsidRPr="004E07DB" w:rsidRDefault="00D74E56" w:rsidP="00D915A4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Mobilna platforma z obrotowym stołem o regulowanej wysokości</w:t>
            </w:r>
          </w:p>
          <w:p w:rsidR="00A61BD9" w:rsidRPr="004E07DB" w:rsidRDefault="00A61BD9" w:rsidP="00D915A4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Przełącznik/pedał nożny</w:t>
            </w:r>
          </w:p>
          <w:p w:rsidR="00D74E56" w:rsidRPr="004E07DB" w:rsidRDefault="00D74E56" w:rsidP="00D915A4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Fantom mężczyzny</w:t>
            </w:r>
          </w:p>
          <w:p w:rsidR="00D74E56" w:rsidRPr="004E07DB" w:rsidRDefault="00D74E56" w:rsidP="00D915A4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Fantom kobiety</w:t>
            </w:r>
          </w:p>
          <w:p w:rsidR="00D74E56" w:rsidRPr="004E07DB" w:rsidRDefault="00D74E56" w:rsidP="00D915A4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Pas ginekologiczny płodu</w:t>
            </w:r>
          </w:p>
          <w:p w:rsidR="00D915A4" w:rsidRPr="004E07DB" w:rsidRDefault="00D74E56" w:rsidP="00D915A4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Przełącznik nożny</w:t>
            </w:r>
            <w:r w:rsidR="00D915A4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D74E56" w:rsidRPr="004E07DB" w:rsidRDefault="00D74E56" w:rsidP="00D915A4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Sonda ultrasonograficzna</w:t>
            </w:r>
          </w:p>
          <w:p w:rsidR="00D74E56" w:rsidRPr="004E07DB" w:rsidRDefault="00D74E56" w:rsidP="00D915A4">
            <w:pPr>
              <w:pStyle w:val="HTML-wstpniesformatowany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Sonda ultrasonograficzna zakrzywiona</w:t>
            </w:r>
          </w:p>
          <w:p w:rsidR="00D74E56" w:rsidRPr="004E07DB" w:rsidRDefault="00D74E56" w:rsidP="00D915A4">
            <w:pPr>
              <w:pStyle w:val="Akapitzlist"/>
              <w:numPr>
                <w:ilvl w:val="0"/>
                <w:numId w:val="1"/>
              </w:numPr>
              <w:spacing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Sonda </w:t>
            </w:r>
            <w:proofErr w:type="spellStart"/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transwaginalna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  <w:r w:rsidR="00D915A4" w:rsidRPr="004E07DB">
              <w:rPr>
                <w:rFonts w:asciiTheme="minorHAnsi" w:hAnsiTheme="minorHAnsi" w:cstheme="minorHAnsi"/>
                <w:sz w:val="18"/>
                <w:szCs w:val="18"/>
              </w:rPr>
              <w:t>,podać</w:t>
            </w:r>
            <w:proofErr w:type="spellEnd"/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118" w:rsidRPr="004E07DB" w:rsidRDefault="00463118" w:rsidP="0014670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CB0DF3" w:rsidP="00CB0DF3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Symulator z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realistyczny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fantom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kobiety i</w:t>
            </w:r>
            <w:r w:rsidR="00157913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fantomem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mężczyzny z realistycznymi punktami orientacyjnymi oraz realistycznym wirtualnym pacjentem do ćwiczenia obrazowania oraz diagnostyki różnorodnych anatomii i patologii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CB0DF3" w:rsidP="00031CAF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Możliwość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użyci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emulowanych (naśladujących) sond ultrasonograficznych do zabiegów przezklatkowych, </w:t>
            </w:r>
            <w:proofErr w:type="spellStart"/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>przezbrzusznych</w:t>
            </w:r>
            <w:proofErr w:type="spellEnd"/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, przezprzełykowych i </w:t>
            </w:r>
            <w:proofErr w:type="spellStart"/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>przezpochwowych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14670D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Realistyczny, namacalny manekin</w:t>
            </w:r>
            <w:r w:rsidR="0014670D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z wymiennym</w:t>
            </w:r>
            <w:r w:rsidR="00F9060F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670D" w:rsidRPr="004E07DB">
              <w:rPr>
                <w:rFonts w:asciiTheme="minorHAnsi" w:hAnsiTheme="minorHAnsi" w:cstheme="minorHAnsi"/>
                <w:sz w:val="18"/>
                <w:szCs w:val="18"/>
              </w:rPr>
              <w:t>wkład</w:t>
            </w:r>
            <w:r w:rsidR="00F9060F" w:rsidRPr="004E07DB">
              <w:rPr>
                <w:rFonts w:asciiTheme="minorHAnsi" w:hAnsiTheme="minorHAnsi" w:cstheme="minorHAnsi"/>
                <w:sz w:val="18"/>
                <w:szCs w:val="18"/>
              </w:rPr>
              <w:t>em</w:t>
            </w:r>
            <w:r w:rsidR="0014670D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umożliwiający</w:t>
            </w:r>
            <w:r w:rsidR="00F9060F" w:rsidRPr="004E07DB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14670D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na szybkie przepięcie manekinów w trakcie trwającego</w:t>
            </w:r>
            <w:r w:rsidR="00F9060F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szkolenia bez konieczności odłączania wkładu lub wkładu z manekinem od komputera podczas przepinania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AE8" w:rsidRPr="004E07DB" w:rsidRDefault="00D60AE8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E8" w:rsidRPr="004E07DB" w:rsidRDefault="00D60AE8" w:rsidP="00D60AE8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Mobilna platforma z obrotowym stołem z możliwością regulacji jego wysokości</w:t>
            </w:r>
            <w:r w:rsidR="0014670D" w:rsidRPr="004E07DB">
              <w:rPr>
                <w:rFonts w:asciiTheme="minorHAnsi" w:hAnsiTheme="minorHAnsi" w:cstheme="minorHAnsi"/>
                <w:sz w:val="18"/>
                <w:szCs w:val="18"/>
              </w:rPr>
              <w:t>, na min 4 kołach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E8" w:rsidRPr="004E07DB" w:rsidRDefault="009249C7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E8" w:rsidRPr="004E07DB" w:rsidRDefault="00D60AE8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AE8" w:rsidRPr="004E07DB" w:rsidRDefault="00D60AE8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E8" w:rsidRPr="004E07DB" w:rsidRDefault="00D60AE8" w:rsidP="00311605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Wielkość stołu dostosowana do manekinów/fantomów, umożliwiająca wykonanie badania ultrasonograficznego na manekinie w pozycji leżące, siedzącej i stojącej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E8" w:rsidRPr="004E07DB" w:rsidRDefault="009249C7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E8" w:rsidRPr="004E07DB" w:rsidRDefault="00D60AE8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70D" w:rsidRPr="004E07DB" w:rsidRDefault="0014670D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70D" w:rsidRPr="004E07DB" w:rsidRDefault="0014670D" w:rsidP="00311605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Platforma wyposażona w uchwyty do odkładania sond ultrasonograficznych oraz zamocowania komputera </w:t>
            </w:r>
            <w:proofErr w:type="spellStart"/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all</w:t>
            </w:r>
            <w:proofErr w:type="spellEnd"/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-in-one wraz z ekranem dotykowym, klawiaturą oraz myszką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70D" w:rsidRPr="004E07DB" w:rsidRDefault="009249C7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70D" w:rsidRPr="004E07DB" w:rsidRDefault="0014670D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Realistyczny przełącznik sondy dla  natychmiastowego zamiennego podejścia: TTE/TEE, TAS/TVS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  <w:r w:rsidR="00E35243" w:rsidRPr="004E07DB">
              <w:rPr>
                <w:rFonts w:asciiTheme="minorHAnsi" w:hAnsiTheme="minorHAnsi" w:cstheme="minorHAnsi"/>
                <w:sz w:val="18"/>
                <w:szCs w:val="18"/>
              </w:rPr>
              <w:t>, podać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F605B7" w:rsidP="00F605B7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Złożony obraz ultrasonograficzny, zbliżony do rzeczywistego, przedstawiający wspólne atrybuty i artefakty ultrasonograficzne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F9060F" w:rsidP="00F9060F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Dostępne p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odstawowe i zaawansowane narzędzia 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modyfikowania 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>oraz kontro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li obrazu ultrasonograficznego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9249C7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left="584" w:hanging="35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A61BD9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Możliwość „zamrażania” </w:t>
            </w:r>
            <w:r w:rsidR="00A61BD9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i „odmrażania” 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na ekranie obrazu USG poprzez naciśnięcie </w:t>
            </w:r>
            <w:r w:rsidR="00A61BD9" w:rsidRPr="004E07DB">
              <w:rPr>
                <w:rFonts w:asciiTheme="minorHAnsi" w:hAnsiTheme="minorHAnsi" w:cstheme="minorHAnsi"/>
                <w:sz w:val="18"/>
                <w:szCs w:val="18"/>
              </w:rPr>
              <w:t>przełącznika/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pedału</w:t>
            </w:r>
            <w:r w:rsidR="00A61BD9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nogą</w:t>
            </w:r>
            <w:r w:rsidR="00F9060F" w:rsidRPr="004E07D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bez </w:t>
            </w:r>
            <w:r w:rsidR="00A61BD9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konieczności 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oderwania rąk od sondy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F9060F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Przechwytywanie zrzutów ekranu </w:t>
            </w:r>
            <w:r w:rsidR="00F9060F" w:rsidRPr="004E07DB">
              <w:rPr>
                <w:rFonts w:asciiTheme="minorHAnsi" w:hAnsiTheme="minorHAnsi" w:cstheme="minorHAnsi"/>
                <w:sz w:val="18"/>
                <w:szCs w:val="18"/>
              </w:rPr>
              <w:t>do plików bez odrywania rąk od sondy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5E3CF7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Zaawansowane narzędzia diagno</w:t>
            </w:r>
            <w:r w:rsidR="005E3CF7" w:rsidRPr="004E07DB">
              <w:rPr>
                <w:rFonts w:asciiTheme="minorHAnsi" w:hAnsiTheme="minorHAnsi" w:cstheme="minorHAnsi"/>
                <w:sz w:val="18"/>
                <w:szCs w:val="18"/>
              </w:rPr>
              <w:t>styczne min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: Doppler w kolorze, CW, PW, M-</w:t>
            </w:r>
            <w:proofErr w:type="spellStart"/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mode</w:t>
            </w:r>
            <w:proofErr w:type="spellEnd"/>
            <w:r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5E3CF7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funkcja 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pomiar</w:t>
            </w:r>
            <w:r w:rsidR="005E3CF7" w:rsidRPr="004E07DB">
              <w:rPr>
                <w:rFonts w:asciiTheme="minorHAnsi" w:hAnsiTheme="minorHAnsi" w:cstheme="minorHAnsi"/>
                <w:sz w:val="18"/>
                <w:szCs w:val="18"/>
              </w:rPr>
              <w:t>ów umożliwiająca opis położenia, wielkości i wymiarów badanych organów i stwierdzonych nieprawidłowości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  <w:r w:rsidR="00E35243" w:rsidRPr="004E07DB">
              <w:rPr>
                <w:rFonts w:asciiTheme="minorHAnsi" w:hAnsiTheme="minorHAnsi" w:cstheme="minorHAnsi"/>
                <w:sz w:val="18"/>
                <w:szCs w:val="18"/>
              </w:rPr>
              <w:t>,podać</w:t>
            </w:r>
            <w:proofErr w:type="spellEnd"/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5E3CF7" w:rsidP="005E3CF7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>różnicowany zakres normalnych i nieprawidłowych scenariuszy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przedstawiający realistyczną anatomię i patologię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Szkolenie w pełnym zakresie rzeczywistej procedury: rozpoczęcie od przypadłości  pacjenta i wyników badań, do badania i dokumentacji, wraz z interpretacją kliniczną i raportowaniem wyników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5E3CF7" w:rsidP="005E3CF7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Zadania proceduralne i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zadania proceduralne </w:t>
            </w:r>
            <w:r w:rsidR="009249C7" w:rsidRPr="004E07DB">
              <w:rPr>
                <w:rFonts w:asciiTheme="minorHAnsi" w:hAnsiTheme="minorHAnsi" w:cstheme="minorHAnsi"/>
                <w:sz w:val="18"/>
                <w:szCs w:val="18"/>
              </w:rPr>
              <w:t>„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>krok po kroku” stwarzają</w:t>
            </w:r>
            <w:r w:rsidR="009249C7" w:rsidRPr="004E07DB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możliwość samo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dzielnego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uczenia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9249C7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Zaawansowane środowisko edukacyjne optymalizuje indywidualn</w:t>
            </w:r>
            <w:r w:rsidR="009249C7" w:rsidRPr="004E07DB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krzywą uczenia, oferując zewnętrzne wizualizacje, etykiety anatomiczne,</w:t>
            </w:r>
            <w:r w:rsidR="00F605B7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samouczki oraz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natychmiastowy feedback z ćwiczenia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A61BD9" w:rsidP="00A61BD9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Monitoring postępu ćwiczącego umożliwiający </w:t>
            </w:r>
            <w:r w:rsidR="00463118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min. 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>rzechwytywani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dokładności i skuteczności pomiarów, analizy obrazów, monitorowanie postępu przez ćwiczącego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  <w:r w:rsidR="00463118" w:rsidRPr="004E07DB">
              <w:rPr>
                <w:rFonts w:asciiTheme="minorHAnsi" w:hAnsiTheme="minorHAnsi" w:cstheme="minorHAnsi"/>
                <w:sz w:val="18"/>
                <w:szCs w:val="18"/>
              </w:rPr>
              <w:t>, podać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5E3CF7" w:rsidP="005E3CF7">
            <w:pPr>
              <w:numPr>
                <w:ilvl w:val="12"/>
                <w:numId w:val="0"/>
              </w:num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Możliwość tworzenia scenariuszy klinicznych przy użyciu pojedynczego przypadku, dostosowując złożoność diagnostyczną do poziomu doświadczenia ucznia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463118" w:rsidP="00F605B7">
            <w:pPr>
              <w:pStyle w:val="HTML-wstpniesformatowany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>ystem pomagający wykonywanie zadań administracyjnych związanych z prowadzeniem s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zkolenia lub warsztatu.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>iblioteka kursów</w:t>
            </w:r>
            <w:r w:rsidR="00F605B7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z biblioteką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gotowych do użycia kursów opartych na symulatorze oraz</w:t>
            </w:r>
            <w:r w:rsidR="00F605B7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>platform</w:t>
            </w:r>
            <w:r w:rsidR="00F605B7" w:rsidRPr="004E07DB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D74E56" w:rsidRPr="004E07DB">
              <w:rPr>
                <w:rFonts w:asciiTheme="minorHAnsi" w:hAnsiTheme="minorHAnsi" w:cstheme="minorHAnsi"/>
                <w:sz w:val="18"/>
                <w:szCs w:val="18"/>
              </w:rPr>
              <w:t xml:space="preserve"> do projektowania nowych. Kursy mogą obejmować treści dydaktyczne online, szkolenie praktyczne oparte na biegłości oraz ocenę i ocenę wyników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pStyle w:val="Normalny1"/>
              <w:contextualSpacing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Moduł podstawowych umiejętności ultrasonografii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pStyle w:val="Normalny1"/>
              <w:contextualSpacing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Moduł echokardiografii przyłóżkowej, </w:t>
            </w:r>
            <w:r w:rsidR="00463118"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min </w:t>
            </w: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10 różnych zadań i klinicznych przypadków do nauki i ćwiczenia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pStyle w:val="Normalny1"/>
              <w:contextualSpacing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Moduł zaawansowanego echo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463118">
            <w:pPr>
              <w:pStyle w:val="Normalny1"/>
              <w:contextualSpacing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Moduł </w:t>
            </w:r>
            <w:proofErr w:type="spellStart"/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eFAST</w:t>
            </w:r>
            <w:proofErr w:type="spellEnd"/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i RUSH</w:t>
            </w:r>
            <w:r w:rsidR="00463118"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min</w:t>
            </w:r>
          </w:p>
          <w:p w:rsidR="00D74E56" w:rsidRPr="004E07DB" w:rsidRDefault="00463118" w:rsidP="00463118">
            <w:pPr>
              <w:pStyle w:val="Normalny1"/>
              <w:contextualSpacing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11 różnych zadań </w:t>
            </w:r>
            <w:r w:rsidR="00D74E56"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pediatrycznych/dorosłych dla nauki i ćwiczenia standardowego uzyskiwania obrazu, dokumentowania i klinicznego raportowania w środowisku klinicznym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  <w:r w:rsidR="00463118" w:rsidRPr="004E07DB">
              <w:rPr>
                <w:rFonts w:asciiTheme="minorHAnsi" w:hAnsiTheme="minorHAnsi" w:cstheme="minorHAnsi"/>
                <w:sz w:val="18"/>
                <w:szCs w:val="18"/>
              </w:rPr>
              <w:t>,podać</w:t>
            </w:r>
            <w:proofErr w:type="spellEnd"/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pStyle w:val="Normalny1"/>
              <w:contextualSpacing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Moduł jamy brzusznej.</w:t>
            </w:r>
          </w:p>
          <w:p w:rsidR="00D74E56" w:rsidRPr="004E07DB" w:rsidRDefault="00D74E56" w:rsidP="00311605">
            <w:pPr>
              <w:pStyle w:val="Normalny1"/>
              <w:contextualSpacing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Przypadki pacjenta zawierają</w:t>
            </w:r>
            <w:r w:rsidR="00463118"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ce</w:t>
            </w: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najczęstsze scenariusze przeprowadzone przez lekarzy, radiologów, lekarzy urazowych i na intensywnej terapii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  <w:r w:rsidR="00463118" w:rsidRPr="004E07DB">
              <w:rPr>
                <w:rFonts w:asciiTheme="minorHAnsi" w:hAnsiTheme="minorHAnsi" w:cstheme="minorHAnsi"/>
                <w:sz w:val="18"/>
                <w:szCs w:val="18"/>
              </w:rPr>
              <w:t>,podać</w:t>
            </w:r>
            <w:proofErr w:type="spellEnd"/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pStyle w:val="Normalny1"/>
              <w:contextualSpacing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Moduł po</w:t>
            </w:r>
            <w:r w:rsidR="00463118"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dstawowej ultrasonografia </w:t>
            </w:r>
            <w:proofErr w:type="spellStart"/>
            <w:r w:rsidR="00463118"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przez</w:t>
            </w: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pochwowej</w:t>
            </w:r>
            <w:proofErr w:type="spellEnd"/>
            <w:r w:rsidR="00463118"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pStyle w:val="Normalny1"/>
              <w:contextualSpacing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Moduł położniczy: pierwszy trymestr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pStyle w:val="Normalny1"/>
              <w:contextualSpacing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Moduł położniczy: drugi trymestr</w:t>
            </w:r>
          </w:p>
          <w:p w:rsidR="00D74E56" w:rsidRPr="004E07DB" w:rsidRDefault="00D74E56" w:rsidP="00311605">
            <w:pPr>
              <w:pStyle w:val="Normalny1"/>
              <w:contextualSpacing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Moduł drugiego trymestru ciąży zawiera</w:t>
            </w:r>
            <w:r w:rsidR="00463118"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jący</w:t>
            </w: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poruszający się płód, kompletną ewaluację 20 tygodniowego płodu z prawidłowymi i nieprawidłową anatomią.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463118" w:rsidP="00311605">
            <w:pPr>
              <w:pStyle w:val="Normalny1"/>
              <w:contextualSpacing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Moduł </w:t>
            </w:r>
            <w:proofErr w:type="spellStart"/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neuro</w:t>
            </w:r>
            <w:r w:rsidR="00D74E56"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sonografii</w:t>
            </w:r>
            <w:proofErr w:type="spellEnd"/>
            <w:r w:rsidR="00D74E56"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płodu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pStyle w:val="Normalny1"/>
              <w:contextualSpacing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Moduł echa płodu</w:t>
            </w:r>
          </w:p>
          <w:p w:rsidR="00D74E56" w:rsidRPr="004E07DB" w:rsidRDefault="00D74E56" w:rsidP="00311605">
            <w:pPr>
              <w:pStyle w:val="Normalny1"/>
              <w:contextualSpacing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Przypadki wymagają</w:t>
            </w:r>
            <w:r w:rsidR="00463118"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ce</w:t>
            </w: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diagnozy w różnym wieku ciąży wraz z całkowitą oceną serca 20 tygodniowego płodu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pStyle w:val="Normalny1"/>
              <w:contextualSpacing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Możliwość rozbudowania biblioteki modułów o wersję VR (wirtualnej rzeczywistości) dla modułu położniczego w drugim trymestrze ciąży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605B7" w:rsidRPr="004E07DB" w:rsidTr="004E07DB">
        <w:trPr>
          <w:trHeight w:val="320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4E56" w:rsidRPr="004E07DB" w:rsidRDefault="00D74E56" w:rsidP="00D74E5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76" w:lineRule="auto"/>
              <w:ind w:hanging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pStyle w:val="Normalny1"/>
              <w:contextualSpacing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Możliwość rozbudowania biblioteki modułów o wersję VR (wirtualnej rzeczywistości) dla modułu Trauma (</w:t>
            </w:r>
            <w:proofErr w:type="spellStart"/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eFAST</w:t>
            </w:r>
            <w:proofErr w:type="spellEnd"/>
            <w:r w:rsidRPr="004E07D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i RUSH)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07DB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E56" w:rsidRPr="004E07DB" w:rsidRDefault="00D74E56" w:rsidP="00311605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07DB" w:rsidRPr="00BA4B70" w:rsidTr="00A25AFA">
        <w:trPr>
          <w:trHeight w:val="320"/>
        </w:trPr>
        <w:tc>
          <w:tcPr>
            <w:tcW w:w="6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07DB" w:rsidRPr="00BA4B70" w:rsidRDefault="004E07DB" w:rsidP="004E07DB">
            <w:pPr>
              <w:jc w:val="right"/>
              <w:rPr>
                <w:rFonts w:asciiTheme="minorHAnsi" w:hAnsiTheme="minorHAnsi" w:cstheme="minorHAnsi"/>
                <w:sz w:val="24"/>
                <w:szCs w:val="18"/>
              </w:rPr>
            </w:pPr>
            <w:r w:rsidRPr="00BA4B70">
              <w:rPr>
                <w:rFonts w:asciiTheme="minorHAnsi" w:hAnsiTheme="minorHAnsi" w:cstheme="minorHAnsi"/>
                <w:sz w:val="24"/>
                <w:szCs w:val="18"/>
              </w:rPr>
              <w:t>Razem cena brutto: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DB" w:rsidRPr="00BA4B70" w:rsidRDefault="004E07DB" w:rsidP="00311605">
            <w:pPr>
              <w:spacing w:line="276" w:lineRule="auto"/>
              <w:rPr>
                <w:rFonts w:asciiTheme="minorHAnsi" w:hAnsiTheme="minorHAnsi" w:cstheme="minorHAnsi"/>
                <w:sz w:val="24"/>
                <w:szCs w:val="18"/>
              </w:rPr>
            </w:pPr>
          </w:p>
          <w:p w:rsidR="004E07DB" w:rsidRPr="00BA4B70" w:rsidRDefault="004E07DB" w:rsidP="00311605">
            <w:pPr>
              <w:spacing w:line="276" w:lineRule="auto"/>
              <w:rPr>
                <w:rFonts w:asciiTheme="minorHAnsi" w:hAnsiTheme="minorHAnsi" w:cstheme="minorHAnsi"/>
                <w:sz w:val="24"/>
                <w:szCs w:val="18"/>
              </w:rPr>
            </w:pPr>
          </w:p>
        </w:tc>
      </w:tr>
    </w:tbl>
    <w:p w:rsidR="007E299E" w:rsidRDefault="007E299E"/>
    <w:p w:rsidR="00BA4B70" w:rsidRPr="00BA4B70" w:rsidRDefault="00BA4B70" w:rsidP="00BA4B70">
      <w:pPr>
        <w:rPr>
          <w:rFonts w:asciiTheme="minorHAnsi" w:hAnsiTheme="minorHAnsi" w:cstheme="minorHAnsi"/>
          <w:sz w:val="22"/>
        </w:rPr>
      </w:pPr>
    </w:p>
    <w:p w:rsidR="00BA4B70" w:rsidRPr="00BA4B70" w:rsidRDefault="00BA4B70" w:rsidP="00BA4B70">
      <w:pPr>
        <w:rPr>
          <w:rFonts w:asciiTheme="minorHAnsi" w:hAnsiTheme="minorHAnsi" w:cstheme="minorHAnsi"/>
          <w:sz w:val="22"/>
        </w:rPr>
      </w:pPr>
      <w:r w:rsidRPr="00BA4B70">
        <w:rPr>
          <w:rFonts w:asciiTheme="minorHAnsi" w:hAnsiTheme="minorHAnsi" w:cstheme="minorHAnsi"/>
          <w:sz w:val="22"/>
        </w:rPr>
        <w:t>W lewej kolumnie tabeli podane są parametry danych elementów zamówienia, stanowiące minimum wymagane przez zamawiającego. Wykonawca poda w prawej kolumnie oferowane parametry elementów oferty. Jeśli wykonawca oferuje parametry danego elementu zamówienia w danej części dokładnie takie, jakich oczekuje zamawiający, powinien w prawej kolumnie zaznaczyć, że element ten jest zgodny z oczekiwaniem zam</w:t>
      </w:r>
      <w:bookmarkStart w:id="0" w:name="_GoBack"/>
      <w:bookmarkEnd w:id="0"/>
      <w:r w:rsidRPr="00BA4B70">
        <w:rPr>
          <w:rFonts w:asciiTheme="minorHAnsi" w:hAnsiTheme="minorHAnsi" w:cstheme="minorHAnsi"/>
          <w:sz w:val="22"/>
        </w:rPr>
        <w:t>awiającego, albo zostawić miejsce w danym wierszu niewypełnione. Nie ma konieczności przepisywania przez wykonawcę parametrów, które są tożsame z oczekiwaniami zamawiającego, podanymi w lewej kolumnie.</w:t>
      </w:r>
    </w:p>
    <w:sectPr w:rsidR="00BA4B70" w:rsidRPr="00BA4B70" w:rsidSect="007E29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FB6" w:rsidRDefault="001E3FB6" w:rsidP="00130544">
      <w:r>
        <w:separator/>
      </w:r>
    </w:p>
  </w:endnote>
  <w:endnote w:type="continuationSeparator" w:id="0">
    <w:p w:rsidR="001E3FB6" w:rsidRDefault="001E3FB6" w:rsidP="0013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44" w:rsidRPr="00351AEE" w:rsidRDefault="00130544" w:rsidP="00130544">
    <w:pPr>
      <w:jc w:val="center"/>
      <w:rPr>
        <w:rFonts w:asciiTheme="minorHAnsi" w:hAnsiTheme="minorHAnsi"/>
        <w:sz w:val="18"/>
        <w:szCs w:val="18"/>
      </w:rPr>
    </w:pPr>
    <w:r w:rsidRPr="00351AEE">
      <w:rPr>
        <w:rFonts w:asciiTheme="minorHAnsi" w:hAnsiTheme="minorHAnsi"/>
        <w:sz w:val="18"/>
        <w:szCs w:val="18"/>
      </w:rPr>
      <w:t xml:space="preserve">Projekt pn. </w:t>
    </w:r>
    <w:r w:rsidRPr="00351AEE">
      <w:rPr>
        <w:rFonts w:asciiTheme="minorHAnsi" w:hAnsiTheme="minorHAnsi"/>
        <w:b/>
        <w:sz w:val="18"/>
        <w:szCs w:val="18"/>
      </w:rPr>
      <w:t>„Centrum Innowacyjnej Edukacji Medycznej Pomorskiego Uniwersytetu Medycznego w Szczecinie”</w:t>
    </w:r>
    <w:r w:rsidRPr="00351AEE">
      <w:rPr>
        <w:rFonts w:asciiTheme="minorHAnsi" w:hAnsiTheme="minorHAnsi"/>
        <w:sz w:val="18"/>
        <w:szCs w:val="18"/>
      </w:rPr>
      <w:t xml:space="preserve"> realizowany w ramach Programu Operacyjnego Wiedza Edukacja Rozwój 2014-2020, współfinansowany ze środków Europejskiego Funduszu Społecznego. Umowa o dofinansowanie projektu nr  POWR.05.03.00-00-0007/15-00.                               Nr projektu: POWR.05.03.00-00-0007/15-03.</w:t>
    </w:r>
  </w:p>
  <w:p w:rsidR="00130544" w:rsidRDefault="00130544">
    <w:pPr>
      <w:pStyle w:val="Stopka"/>
    </w:pPr>
  </w:p>
  <w:p w:rsidR="00130544" w:rsidRDefault="00130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FB6" w:rsidRDefault="001E3FB6" w:rsidP="00130544">
      <w:r>
        <w:separator/>
      </w:r>
    </w:p>
  </w:footnote>
  <w:footnote w:type="continuationSeparator" w:id="0">
    <w:p w:rsidR="001E3FB6" w:rsidRDefault="001E3FB6" w:rsidP="00130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44" w:rsidRDefault="00130544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A18CC57" wp14:editId="6463F328">
          <wp:simplePos x="0" y="0"/>
          <wp:positionH relativeFrom="margin">
            <wp:posOffset>3644663</wp:posOffset>
          </wp:positionH>
          <wp:positionV relativeFrom="paragraph">
            <wp:posOffset>6047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16" name="Obraz 16" descr="C:\Documents and Settings\jkowalczyk\Ustawienia lokalne\Temp\Rar$DI32.888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jkowalczyk\Ustawienia lokalne\Temp\Rar$DI32.888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68212CF1" wp14:editId="5BC6121C">
          <wp:simplePos x="0" y="0"/>
          <wp:positionH relativeFrom="margin">
            <wp:posOffset>2647950</wp:posOffset>
          </wp:positionH>
          <wp:positionV relativeFrom="paragraph">
            <wp:posOffset>-105410</wp:posOffset>
          </wp:positionV>
          <wp:extent cx="476250" cy="554355"/>
          <wp:effectExtent l="0" t="0" r="0" b="0"/>
          <wp:wrapTight wrapText="bothSides">
            <wp:wrapPolygon edited="0">
              <wp:start x="0" y="0"/>
              <wp:lineTo x="0" y="20784"/>
              <wp:lineTo x="20736" y="20784"/>
              <wp:lineTo x="20736" y="0"/>
              <wp:lineTo x="0" y="0"/>
            </wp:wrapPolygon>
          </wp:wrapTight>
          <wp:docPr id="17" name="Obraz 17" descr="N:\BIURO\LISTOWNIKI PUM\PUM logo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:\BIURO\LISTOWNIKI PUM\PUM logo cz-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C77F09F" wp14:editId="1056C7EA">
          <wp:extent cx="1760220" cy="830580"/>
          <wp:effectExtent l="0" t="0" r="0" b="7620"/>
          <wp:docPr id="18" name="Obraz 18" descr="C:\Documents and Settings\jkowalczyk\Ustawienia lokalne\Temp\Rar$DI56.888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jkowalczyk\Ustawienia lokalne\Temp\Rar$DI56.888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87540"/>
    <w:multiLevelType w:val="hybridMultilevel"/>
    <w:tmpl w:val="B9B86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9773CC"/>
    <w:multiLevelType w:val="hybridMultilevel"/>
    <w:tmpl w:val="B8A4E1FC"/>
    <w:lvl w:ilvl="0" w:tplc="B24A77C2">
      <w:start w:val="1"/>
      <w:numFmt w:val="decimal"/>
      <w:lvlText w:val="%1."/>
      <w:lvlJc w:val="left"/>
      <w:pPr>
        <w:ind w:left="720" w:hanging="55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A3"/>
    <w:rsid w:val="00031CAF"/>
    <w:rsid w:val="000323E7"/>
    <w:rsid w:val="000D75E2"/>
    <w:rsid w:val="00130544"/>
    <w:rsid w:val="0014670D"/>
    <w:rsid w:val="00157913"/>
    <w:rsid w:val="00183163"/>
    <w:rsid w:val="001E3FB6"/>
    <w:rsid w:val="00222DA3"/>
    <w:rsid w:val="00257EDB"/>
    <w:rsid w:val="00292221"/>
    <w:rsid w:val="002924C5"/>
    <w:rsid w:val="002F7DB5"/>
    <w:rsid w:val="003F11B4"/>
    <w:rsid w:val="00406E3B"/>
    <w:rsid w:val="00463118"/>
    <w:rsid w:val="00496CDF"/>
    <w:rsid w:val="004E07DB"/>
    <w:rsid w:val="005343F1"/>
    <w:rsid w:val="005E3CF7"/>
    <w:rsid w:val="0063231E"/>
    <w:rsid w:val="00701CE0"/>
    <w:rsid w:val="00714DAC"/>
    <w:rsid w:val="007A2FC7"/>
    <w:rsid w:val="007E299E"/>
    <w:rsid w:val="009249C7"/>
    <w:rsid w:val="009309BA"/>
    <w:rsid w:val="00956C27"/>
    <w:rsid w:val="00A61BD9"/>
    <w:rsid w:val="00AC3F79"/>
    <w:rsid w:val="00AE652F"/>
    <w:rsid w:val="00B12350"/>
    <w:rsid w:val="00BA4B70"/>
    <w:rsid w:val="00C42506"/>
    <w:rsid w:val="00CB0DF3"/>
    <w:rsid w:val="00CC0B67"/>
    <w:rsid w:val="00D60AE8"/>
    <w:rsid w:val="00D74E56"/>
    <w:rsid w:val="00D871ED"/>
    <w:rsid w:val="00D915A4"/>
    <w:rsid w:val="00E35243"/>
    <w:rsid w:val="00ED3EE2"/>
    <w:rsid w:val="00F605B7"/>
    <w:rsid w:val="00F7193A"/>
    <w:rsid w:val="00F9060F"/>
    <w:rsid w:val="00FB10E8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3D621"/>
  <w15:docId w15:val="{19E32EA1-3D22-49D8-B19E-9753768B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2D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DA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22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22DA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">
    <w:name w:val="Normalny1"/>
    <w:rsid w:val="00222DA3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05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05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05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5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1BDB4-2534-4730-9794-44141D12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Wudarska</dc:creator>
  <cp:lastModifiedBy>Marzena Kopacka</cp:lastModifiedBy>
  <cp:revision>2</cp:revision>
  <cp:lastPrinted>2018-10-19T07:11:00Z</cp:lastPrinted>
  <dcterms:created xsi:type="dcterms:W3CDTF">2018-12-17T07:40:00Z</dcterms:created>
  <dcterms:modified xsi:type="dcterms:W3CDTF">2018-12-17T07:40:00Z</dcterms:modified>
</cp:coreProperties>
</file>