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95" w:rsidRPr="00101872" w:rsidRDefault="009F3DD4" w:rsidP="006F449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ZAŁĄCZNIK NR 2</w:t>
      </w:r>
    </w:p>
    <w:p w:rsidR="009F3DD4" w:rsidRPr="002449CC" w:rsidRDefault="000C19D1" w:rsidP="002449CC">
      <w:pPr>
        <w:suppressAutoHyphens w:val="0"/>
        <w:autoSpaceDE w:val="0"/>
        <w:autoSpaceDN w:val="0"/>
        <w:adjustRightInd w:val="0"/>
        <w:rPr>
          <w:rFonts w:eastAsia="Microsoft YaHei"/>
          <w:color w:val="000000"/>
          <w:sz w:val="20"/>
          <w:szCs w:val="20"/>
          <w:lang w:eastAsia="pl-PL"/>
        </w:rPr>
      </w:pPr>
      <w:r>
        <w:rPr>
          <w:rFonts w:cs="Calibri"/>
          <w:b/>
        </w:rPr>
        <w:t xml:space="preserve">Ekspandery oraz implanty do rekonstrukcji piersi.  </w:t>
      </w:r>
    </w:p>
    <w:tbl>
      <w:tblPr>
        <w:tblW w:w="12964" w:type="dxa"/>
        <w:tblInd w:w="-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004"/>
        <w:gridCol w:w="1180"/>
        <w:gridCol w:w="1294"/>
        <w:gridCol w:w="1413"/>
        <w:gridCol w:w="1848"/>
        <w:gridCol w:w="2694"/>
      </w:tblGrid>
      <w:tr w:rsidR="00CE0FBB" w:rsidRPr="000B17E6" w:rsidTr="00CE0FBB">
        <w:trPr>
          <w:trHeight w:val="1355"/>
        </w:trPr>
        <w:tc>
          <w:tcPr>
            <w:tcW w:w="531" w:type="dxa"/>
            <w:vAlign w:val="center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4004" w:type="dxa"/>
            <w:vAlign w:val="center"/>
          </w:tcPr>
          <w:p w:rsidR="00CE0FBB" w:rsidRPr="000B17E6" w:rsidRDefault="00CE0FBB" w:rsidP="006F4495">
            <w:pPr>
              <w:snapToGrid w:val="0"/>
              <w:jc w:val="center"/>
              <w:rPr>
                <w:b/>
                <w:bCs/>
                <w:caps/>
                <w:kern w:val="1"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Asortyment</w:t>
            </w:r>
          </w:p>
          <w:p w:rsidR="00CE0FBB" w:rsidRPr="000B17E6" w:rsidRDefault="00CE0FBB" w:rsidP="006F4495">
            <w:pPr>
              <w:widowControl w:val="0"/>
              <w:jc w:val="center"/>
              <w:rPr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E0FBB" w:rsidRPr="000B17E6" w:rsidRDefault="00CE0FBB" w:rsidP="006F4495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Jedn.</w:t>
            </w:r>
          </w:p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1294" w:type="dxa"/>
            <w:vAlign w:val="center"/>
          </w:tcPr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Ilość</w:t>
            </w:r>
          </w:p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1413" w:type="dxa"/>
            <w:vAlign w:val="center"/>
          </w:tcPr>
          <w:p w:rsidR="00CE0FBB" w:rsidRPr="000B17E6" w:rsidRDefault="00CE0FBB" w:rsidP="006F4495">
            <w:pPr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CE0FBB" w:rsidRDefault="00CE0FBB" w:rsidP="006F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0B17E6">
              <w:rPr>
                <w:b/>
                <w:bCs/>
                <w:sz w:val="22"/>
                <w:szCs w:val="22"/>
              </w:rPr>
              <w:t>*</w:t>
            </w:r>
          </w:p>
          <w:p w:rsidR="00CE0FBB" w:rsidRDefault="00CE0FBB" w:rsidP="006F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E0FBB" w:rsidRDefault="00CE0FBB" w:rsidP="006F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E0FBB" w:rsidRPr="000B17E6" w:rsidRDefault="00CE0FBB" w:rsidP="006F4495">
            <w:pPr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848" w:type="dxa"/>
            <w:vAlign w:val="center"/>
          </w:tcPr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Wartość brutto</w:t>
            </w:r>
            <w:r w:rsidRPr="000B17E6">
              <w:rPr>
                <w:b/>
                <w:bCs/>
                <w:sz w:val="22"/>
                <w:szCs w:val="22"/>
              </w:rPr>
              <w:t>*</w:t>
            </w:r>
          </w:p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E0FBB" w:rsidRDefault="00CE0FBB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(A)*(B)</w:t>
            </w:r>
          </w:p>
        </w:tc>
        <w:tc>
          <w:tcPr>
            <w:tcW w:w="2694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>
              <w:rPr>
                <w:b/>
                <w:bCs/>
                <w:sz w:val="22"/>
                <w:szCs w:val="22"/>
              </w:rPr>
              <w:t>/NAZWA HANDLOWA*</w:t>
            </w:r>
          </w:p>
        </w:tc>
      </w:tr>
      <w:tr w:rsidR="00CE0FBB" w:rsidRPr="000B17E6" w:rsidTr="00CE0FBB">
        <w:tc>
          <w:tcPr>
            <w:tcW w:w="531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B17E6">
              <w:rPr>
                <w:sz w:val="22"/>
                <w:szCs w:val="22"/>
              </w:rPr>
              <w:t>1</w:t>
            </w:r>
          </w:p>
        </w:tc>
        <w:tc>
          <w:tcPr>
            <w:tcW w:w="4004" w:type="dxa"/>
          </w:tcPr>
          <w:p w:rsidR="00CE0FBB" w:rsidRPr="00140182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 w:rsidRPr="00140182">
              <w:rPr>
                <w:rFonts w:eastAsia="Microsoft YaHe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Ekspander </w:t>
            </w:r>
            <w:r>
              <w:rPr>
                <w:rFonts w:eastAsia="Microsoft YaHe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do dwuetapowej rekonstrukcji piersi</w:t>
            </w:r>
            <w:r w:rsidRPr="00140182">
              <w:rPr>
                <w:rFonts w:eastAsia="Microsoft YaHe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: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 w:rsidRPr="00140182"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magnetyczna zastawka na przedniej ścianie 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ekspandera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samouszczelniająca się, wzmocniona strefa 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wokół zastawki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pętelki do szwów umożliwiające stabilizację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ekspandera w poziomie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komora rozprężana roztworem fizjologicznym 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soli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magnetyczny detektor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powłoka teksturowana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tekstura uzyskana bez użycia kryształków soli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lub cukru lub ich pochodnych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zakres objętości: 250-850 ml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- 3 rodzaje kształtów: niski, średni, wysoki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gwarancja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minmum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6 miesięcy od </w:t>
            </w:r>
          </w:p>
          <w:p w:rsidR="00CE0FBB" w:rsidRPr="00140182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ascii="Mangal" w:eastAsia="Microsoft YaHei" w:hAnsi="Mangal" w:cs="Mangal" w:hint="eastAsia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wszczepienia</w:t>
            </w:r>
          </w:p>
        </w:tc>
        <w:tc>
          <w:tcPr>
            <w:tcW w:w="1180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B17E6">
              <w:rPr>
                <w:sz w:val="22"/>
                <w:szCs w:val="22"/>
              </w:rPr>
              <w:t>szt.</w:t>
            </w:r>
          </w:p>
        </w:tc>
        <w:tc>
          <w:tcPr>
            <w:tcW w:w="1294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3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8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CE0FBB" w:rsidRPr="000B17E6" w:rsidRDefault="00CE0FBB" w:rsidP="006F4495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CE0FBB" w:rsidRPr="000B17E6" w:rsidTr="00CE0FBB">
        <w:tc>
          <w:tcPr>
            <w:tcW w:w="531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4" w:type="dxa"/>
          </w:tcPr>
          <w:p w:rsidR="00CE0FBB" w:rsidRPr="00140182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Implant piersiowy anatomiczny: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 w:rsidRPr="00140182"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minimum 9 różnych kształtów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 w:rsidRPr="00140182"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bezpośrednia kompatybilność z oferowanymi </w:t>
            </w: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140182"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ekspanderami do dwuetapowej rekonstrukcji </w:t>
            </w: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140182"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piersi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bariera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antydyfuzyjna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– zapobiegająca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przenikaniu żelu do organizmu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tekstura uzyskana bez użycia kryształków soli 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  lub cukru lub ich pochodnych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ważność sterylności produktu minimum 4 lata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produkt sterylny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powłoka teksturowa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gwarancja bezterminowa</w:t>
            </w:r>
          </w:p>
          <w:p w:rsidR="00CE0FBB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zakres objętości 120-775 ml</w:t>
            </w:r>
          </w:p>
          <w:p w:rsidR="00CE0FBB" w:rsidRPr="00140182" w:rsidRDefault="00CE0FBB" w:rsidP="006F4495">
            <w:pPr>
              <w:suppressAutoHyphens w:val="0"/>
              <w:autoSpaceDE w:val="0"/>
              <w:autoSpaceDN w:val="0"/>
              <w:adjustRightInd w:val="0"/>
              <w:rPr>
                <w:rFonts w:ascii="Mangal" w:eastAsia="Microsoft YaHei" w:hAnsi="Mangal" w:cs="Mangal" w:hint="eastAsia"/>
                <w:color w:val="000000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80" w:type="dxa"/>
          </w:tcPr>
          <w:p w:rsidR="00CE0FBB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94" w:type="dxa"/>
          </w:tcPr>
          <w:p w:rsidR="00CE0FBB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3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CE0FBB" w:rsidRPr="000B17E6" w:rsidRDefault="00CE0FBB" w:rsidP="006F4495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CE0FBB" w:rsidRPr="000B17E6" w:rsidTr="00CE0FBB">
        <w:tc>
          <w:tcPr>
            <w:tcW w:w="531" w:type="dxa"/>
          </w:tcPr>
          <w:p w:rsidR="00CE0FBB" w:rsidRPr="000B17E6" w:rsidRDefault="00CE0FBB" w:rsidP="001F148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004" w:type="dxa"/>
          </w:tcPr>
          <w:p w:rsidR="00CE0FBB" w:rsidRPr="00140182" w:rsidRDefault="00CE0FBB" w:rsidP="001F1486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Wzorzec śródoperacyjny:</w:t>
            </w:r>
          </w:p>
          <w:p w:rsidR="00CE0FBB" w:rsidRDefault="00CE0FBB" w:rsidP="001F1486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 w:rsidRPr="00140182"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silikonowy</w:t>
            </w:r>
          </w:p>
          <w:p w:rsidR="00CE0FBB" w:rsidRDefault="00CE0FBB" w:rsidP="001F1486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kształt anatomiczny</w:t>
            </w:r>
          </w:p>
          <w:p w:rsidR="00CE0FBB" w:rsidRDefault="00CE0FBB" w:rsidP="001F1486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do minimum 10-cio krotnej sterylizacji</w:t>
            </w:r>
          </w:p>
          <w:p w:rsidR="00CE0FBB" w:rsidRDefault="00CE0FBB" w:rsidP="001F1486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dostępne w rozmiarach od 120-775ml</w:t>
            </w:r>
          </w:p>
          <w:p w:rsidR="00CE0FBB" w:rsidRPr="00140182" w:rsidRDefault="00CE0FBB" w:rsidP="001F1486">
            <w:pPr>
              <w:suppressAutoHyphens w:val="0"/>
              <w:autoSpaceDE w:val="0"/>
              <w:autoSpaceDN w:val="0"/>
              <w:adjustRightInd w:val="0"/>
              <w:rPr>
                <w:rFonts w:ascii="Mangal" w:eastAsia="Microsoft YaHei" w:hAnsi="Mangal" w:cs="Mangal" w:hint="eastAsia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eastAsia="pl-PL"/>
              </w:rPr>
              <w:t>- kompatybilne z implantami anatomicznymi</w:t>
            </w:r>
          </w:p>
        </w:tc>
        <w:tc>
          <w:tcPr>
            <w:tcW w:w="1180" w:type="dxa"/>
          </w:tcPr>
          <w:p w:rsidR="00CE0FBB" w:rsidRPr="000B17E6" w:rsidRDefault="00CE0FBB" w:rsidP="001F148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94" w:type="dxa"/>
          </w:tcPr>
          <w:p w:rsidR="00CE0FBB" w:rsidRDefault="00CE0FBB" w:rsidP="001F148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3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CE0FBB" w:rsidRPr="000B17E6" w:rsidRDefault="00CE0FBB" w:rsidP="006F4495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CE0FBB" w:rsidRPr="000B17E6" w:rsidTr="00CE0FBB">
        <w:trPr>
          <w:gridAfter w:val="1"/>
          <w:wAfter w:w="2694" w:type="dxa"/>
          <w:trHeight w:val="569"/>
        </w:trPr>
        <w:tc>
          <w:tcPr>
            <w:tcW w:w="8422" w:type="dxa"/>
            <w:gridSpan w:val="5"/>
            <w:vAlign w:val="center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B17E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8" w:type="dxa"/>
          </w:tcPr>
          <w:p w:rsidR="00CE0FBB" w:rsidRPr="000B17E6" w:rsidRDefault="00CE0FBB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:rsidR="006F4495" w:rsidRPr="00140182" w:rsidRDefault="006F4495" w:rsidP="006F4495">
      <w:pPr>
        <w:tabs>
          <w:tab w:val="left" w:pos="5565"/>
        </w:tabs>
        <w:rPr>
          <w:b/>
          <w:bCs/>
        </w:rPr>
      </w:pPr>
      <w:r>
        <w:rPr>
          <w:b/>
          <w:bCs/>
          <w:sz w:val="20"/>
          <w:szCs w:val="20"/>
        </w:rPr>
        <w:t xml:space="preserve">* </w:t>
      </w:r>
      <w:r w:rsidRPr="00686E71">
        <w:rPr>
          <w:bCs/>
          <w:sz w:val="20"/>
          <w:szCs w:val="20"/>
        </w:rPr>
        <w:t>wypełnia Wykonawca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</w:t>
      </w:r>
    </w:p>
    <w:p w:rsidR="006F4495" w:rsidRDefault="006F4495" w:rsidP="006F4495"/>
    <w:p w:rsidR="006F4495" w:rsidRDefault="006F4495" w:rsidP="006F4495"/>
    <w:p w:rsidR="006F4495" w:rsidRDefault="006F4495" w:rsidP="006F4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25C">
        <w:tab/>
      </w:r>
      <w:r w:rsidR="00D8125C">
        <w:tab/>
      </w:r>
      <w:r w:rsidR="00D8125C">
        <w:tab/>
      </w:r>
      <w:r w:rsidR="00D8125C">
        <w:tab/>
      </w:r>
      <w:r w:rsidR="00D8125C">
        <w:tab/>
      </w:r>
      <w:r>
        <w:t>………………………………………</w:t>
      </w:r>
    </w:p>
    <w:p w:rsidR="006F4495" w:rsidRDefault="006F4495" w:rsidP="006F4495">
      <w:pPr>
        <w:ind w:left="367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25C">
        <w:tab/>
      </w:r>
      <w:r w:rsidR="00D8125C">
        <w:tab/>
      </w:r>
      <w:r w:rsidR="00D8125C">
        <w:tab/>
      </w:r>
      <w:r w:rsidR="00D8125C">
        <w:tab/>
      </w:r>
      <w:r w:rsidRPr="00686E71">
        <w:rPr>
          <w:sz w:val="20"/>
          <w:szCs w:val="20"/>
        </w:rPr>
        <w:t>Podpis osoby/osób upoważnionych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125C">
        <w:rPr>
          <w:sz w:val="20"/>
          <w:szCs w:val="20"/>
        </w:rPr>
        <w:tab/>
      </w:r>
      <w:r w:rsidR="00D8125C">
        <w:rPr>
          <w:sz w:val="20"/>
          <w:szCs w:val="20"/>
        </w:rPr>
        <w:tab/>
      </w:r>
      <w:r w:rsidR="00D8125C">
        <w:rPr>
          <w:sz w:val="20"/>
          <w:szCs w:val="20"/>
        </w:rPr>
        <w:tab/>
      </w:r>
      <w:r w:rsidRPr="00686E71">
        <w:rPr>
          <w:sz w:val="20"/>
          <w:szCs w:val="20"/>
        </w:rPr>
        <w:t>do występowania w imieniu Wykonawcy</w:t>
      </w:r>
    </w:p>
    <w:p w:rsidR="00875F03" w:rsidRDefault="00875F03"/>
    <w:sectPr w:rsidR="00875F03" w:rsidSect="002D238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5"/>
    <w:rsid w:val="000B17E6"/>
    <w:rsid w:val="000C19D1"/>
    <w:rsid w:val="00101872"/>
    <w:rsid w:val="0012632C"/>
    <w:rsid w:val="00140182"/>
    <w:rsid w:val="00175531"/>
    <w:rsid w:val="00183D73"/>
    <w:rsid w:val="001F1486"/>
    <w:rsid w:val="00216936"/>
    <w:rsid w:val="002449CC"/>
    <w:rsid w:val="002A26B2"/>
    <w:rsid w:val="002D238E"/>
    <w:rsid w:val="00396AAB"/>
    <w:rsid w:val="0040450A"/>
    <w:rsid w:val="00475D76"/>
    <w:rsid w:val="005B6EF4"/>
    <w:rsid w:val="005C0858"/>
    <w:rsid w:val="00615762"/>
    <w:rsid w:val="00686E71"/>
    <w:rsid w:val="006F4495"/>
    <w:rsid w:val="007203C4"/>
    <w:rsid w:val="00875F03"/>
    <w:rsid w:val="00972A03"/>
    <w:rsid w:val="009F3DD4"/>
    <w:rsid w:val="00A925A4"/>
    <w:rsid w:val="00B37EA9"/>
    <w:rsid w:val="00CB3E96"/>
    <w:rsid w:val="00CE0FBB"/>
    <w:rsid w:val="00CE47E4"/>
    <w:rsid w:val="00D02063"/>
    <w:rsid w:val="00D8125C"/>
    <w:rsid w:val="00DD5EE6"/>
    <w:rsid w:val="00F133F3"/>
    <w:rsid w:val="00FE6C6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17397C-69E8-4700-AF0E-96D0EB7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495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4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COZL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psapala</dc:creator>
  <cp:keywords/>
  <dc:description/>
  <cp:lastModifiedBy>Agnieszka Studzińska</cp:lastModifiedBy>
  <cp:revision>5</cp:revision>
  <cp:lastPrinted>2022-09-09T07:27:00Z</cp:lastPrinted>
  <dcterms:created xsi:type="dcterms:W3CDTF">2021-03-09T09:46:00Z</dcterms:created>
  <dcterms:modified xsi:type="dcterms:W3CDTF">2022-09-09T07:27:00Z</dcterms:modified>
</cp:coreProperties>
</file>