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F8B0" w14:textId="31EFF8B1" w:rsidR="00541148" w:rsidRPr="0042207C" w:rsidRDefault="00541148" w:rsidP="0042207C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E260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WYMAGANIA EKSPLOATACYJNO-TECHNICZNE</w:t>
      </w:r>
    </w:p>
    <w:p w14:paraId="4F3C35C1" w14:textId="1A3FCEBF" w:rsidR="00541148" w:rsidRPr="00E26096" w:rsidRDefault="004B5AAB" w:rsidP="0054114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zakup</w:t>
      </w:r>
      <w:r w:rsidR="00A919C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A57A5D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3D716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części  do </w:t>
      </w:r>
      <w:r w:rsidR="0042207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podwozia BWP-1 </w:t>
      </w:r>
      <w:r w:rsidR="003D716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3F2E9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E50B02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202</w:t>
      </w:r>
      <w:r w:rsidR="003438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1</w:t>
      </w: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r.</w:t>
      </w:r>
    </w:p>
    <w:p w14:paraId="53E70155" w14:textId="0477533A" w:rsidR="00541148" w:rsidRDefault="00541148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Zaoferowane do sprzedaż</w:t>
      </w:r>
      <w:r w:rsidR="0042207C">
        <w:rPr>
          <w:rFonts w:ascii="Arial" w:eastAsia="Times New Roman" w:hAnsi="Arial" w:cs="Arial"/>
          <w:sz w:val="24"/>
          <w:szCs w:val="24"/>
          <w:lang w:eastAsia="pl-PL"/>
        </w:rPr>
        <w:t xml:space="preserve">y części zamienne </w:t>
      </w:r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powinny być zgodne pod względem oznaczeń katalogowych. Dopuszcza się stosowanie innych oznaczeń katalogowych (numerów rysunków) - pod warunkiem zagwarantowania pełnej zamienności asortymentu, którego zmiany dotyczą, po ich uprzednim uzgodnieniu</w:t>
      </w:r>
      <w:r w:rsidR="001B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 Zamawiającym. </w:t>
      </w:r>
    </w:p>
    <w:p w14:paraId="602AFA03" w14:textId="77777777" w:rsidR="00541148" w:rsidRPr="00E26096" w:rsidRDefault="003F2E9E" w:rsidP="00EE4F0D">
      <w:pPr>
        <w:numPr>
          <w:ilvl w:val="0"/>
          <w:numId w:val="1"/>
        </w:numPr>
        <w:tabs>
          <w:tab w:val="left" w:pos="0"/>
          <w:tab w:val="left" w:pos="1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spacing w:afterLines="40" w:after="96" w:line="240" w:lineRule="auto"/>
        <w:ind w:hanging="45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Odbiorcą oferowanych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technic</w:t>
      </w:r>
      <w:r w:rsidR="00D00CDB" w:rsidRPr="00E26096">
        <w:rPr>
          <w:rFonts w:ascii="Arial" w:eastAsia="Times New Roman" w:hAnsi="Arial" w:cs="Arial"/>
          <w:sz w:val="24"/>
          <w:szCs w:val="24"/>
          <w:lang w:eastAsia="pl-PL"/>
        </w:rPr>
        <w:t>znych środków materiałowych jest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AE089B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0CDB"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  <w:r w:rsidR="00D00CDB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14:paraId="5B1E0F4D" w14:textId="77777777" w:rsidR="00D00CDB" w:rsidRDefault="005E472A" w:rsidP="00D00CDB">
      <w:pPr>
        <w:tabs>
          <w:tab w:val="left" w:pos="0"/>
          <w:tab w:val="left" w:pos="1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spacing w:afterLines="40" w:after="96" w:line="240" w:lineRule="auto"/>
        <w:ind w:left="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00CDB" w:rsidRPr="003F2E9E">
        <w:rPr>
          <w:rFonts w:ascii="Arial" w:eastAsia="Times New Roman" w:hAnsi="Arial" w:cs="Arial"/>
          <w:sz w:val="24"/>
          <w:szCs w:val="24"/>
          <w:lang w:eastAsia="pl-PL"/>
        </w:rPr>
        <w:t>Rejono</w:t>
      </w:r>
      <w:r w:rsidR="00DC3B7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8436F">
        <w:rPr>
          <w:rFonts w:ascii="Arial" w:eastAsia="Times New Roman" w:hAnsi="Arial" w:cs="Arial"/>
          <w:sz w:val="24"/>
          <w:szCs w:val="24"/>
          <w:lang w:eastAsia="pl-PL"/>
        </w:rPr>
        <w:t>e Warsztaty Techniczne  Rzeszów</w:t>
      </w:r>
    </w:p>
    <w:p w14:paraId="4E297025" w14:textId="61661ABA" w:rsidR="001213CD" w:rsidRPr="001A4947" w:rsidRDefault="001213CD" w:rsidP="00EE4F0D">
      <w:pPr>
        <w:pStyle w:val="Akapitzlist"/>
        <w:numPr>
          <w:ilvl w:val="0"/>
          <w:numId w:val="1"/>
        </w:numPr>
        <w:spacing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47">
        <w:rPr>
          <w:rFonts w:ascii="Arial" w:eastAsia="Times New Roman" w:hAnsi="Arial" w:cs="Arial"/>
          <w:sz w:val="24"/>
          <w:szCs w:val="24"/>
          <w:lang w:eastAsia="pl-PL"/>
        </w:rPr>
        <w:t>Umowa  zostani</w:t>
      </w:r>
      <w:r w:rsidR="004D16BB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e zrealizowana w terminie </w:t>
      </w:r>
      <w:r w:rsidR="004220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A494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03BF0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D16BB" w:rsidRPr="001A4947">
        <w:rPr>
          <w:rFonts w:ascii="Arial" w:eastAsia="Times New Roman" w:hAnsi="Arial" w:cs="Arial"/>
          <w:sz w:val="24"/>
          <w:szCs w:val="24"/>
          <w:lang w:eastAsia="pl-PL"/>
        </w:rPr>
        <w:t>dni od daty jej podpisania.</w:t>
      </w:r>
    </w:p>
    <w:p w14:paraId="275D2BDC" w14:textId="77777777" w:rsidR="00541148" w:rsidRPr="00E26096" w:rsidRDefault="00541148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Wykonawca odpowiada za wady prawne i fizyczne ujawnione w dostarczonych wyrobach i ponosi z tego tytułu wszelkie zobowiązania. Jest odpowiedzialny względem Zamawiającego jeżeli dostarczone wyroby:</w:t>
      </w:r>
    </w:p>
    <w:p w14:paraId="3C686094" w14:textId="77777777" w:rsidR="00541148" w:rsidRDefault="00541148" w:rsidP="002B5D9D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stanowią własność osoby trzeciej, albo jeżeli są obciążone prawem osoby trzeciej;</w:t>
      </w:r>
    </w:p>
    <w:p w14:paraId="0B4DD673" w14:textId="77777777" w:rsidR="00541148" w:rsidRPr="001B6D14" w:rsidRDefault="00541148" w:rsidP="002B5D9D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mają wadę zmniejszającą ich wartość lub użyteczność wynikającą z ich przeznaczenia, nie mają właściwości wymaganych przez Zamawiającego, albo jeżeli dostarczono je w stanie niezupełnym.</w:t>
      </w:r>
    </w:p>
    <w:p w14:paraId="4428B499" w14:textId="77777777" w:rsidR="00541148" w:rsidRPr="00E26096" w:rsidRDefault="00824E2F" w:rsidP="00EE4F0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26096">
        <w:rPr>
          <w:rFonts w:ascii="Arial" w:eastAsia="Times New Roman" w:hAnsi="Arial" w:cs="Times New Roman"/>
          <w:sz w:val="24"/>
          <w:szCs w:val="24"/>
          <w:lang w:eastAsia="pl-PL"/>
        </w:rPr>
        <w:t xml:space="preserve">Dostawa </w:t>
      </w:r>
      <w:proofErr w:type="spellStart"/>
      <w:r w:rsidRPr="00E26096">
        <w:rPr>
          <w:rFonts w:ascii="Arial" w:eastAsia="Times New Roman" w:hAnsi="Arial" w:cs="Times New Roman"/>
          <w:sz w:val="24"/>
          <w:szCs w:val="24"/>
          <w:lang w:eastAsia="pl-PL"/>
        </w:rPr>
        <w:t>tś</w:t>
      </w:r>
      <w:r w:rsidR="00541148" w:rsidRPr="00E26096">
        <w:rPr>
          <w:rFonts w:ascii="Arial" w:eastAsia="Times New Roman" w:hAnsi="Arial" w:cs="Times New Roman"/>
          <w:sz w:val="24"/>
          <w:szCs w:val="24"/>
          <w:lang w:eastAsia="pl-PL"/>
        </w:rPr>
        <w:t>m</w:t>
      </w:r>
      <w:proofErr w:type="spellEnd"/>
      <w:r w:rsidR="00541148" w:rsidRPr="00E26096">
        <w:rPr>
          <w:rFonts w:ascii="Arial" w:eastAsia="Times New Roman" w:hAnsi="Arial" w:cs="Times New Roman"/>
          <w:sz w:val="24"/>
          <w:szCs w:val="24"/>
          <w:lang w:eastAsia="pl-PL"/>
        </w:rPr>
        <w:t>. do odbiorcy powinna być awizowana faksem min. 5 dni przed datą dostawy. Dostawy realizować w dni robocze w godz. 8</w:t>
      </w:r>
      <w:r w:rsidR="00541148" w:rsidRPr="00E26096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00</w:t>
      </w:r>
      <w:r w:rsidR="00541148" w:rsidRPr="00E26096">
        <w:rPr>
          <w:rFonts w:ascii="Arial" w:eastAsia="Times New Roman" w:hAnsi="Arial" w:cs="Times New Roman"/>
          <w:sz w:val="24"/>
          <w:szCs w:val="24"/>
          <w:lang w:eastAsia="pl-PL"/>
        </w:rPr>
        <w:t xml:space="preserve"> – 14</w:t>
      </w:r>
      <w:r w:rsidR="00541148" w:rsidRPr="00E26096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00</w:t>
      </w:r>
      <w:r w:rsidR="00541148" w:rsidRPr="00E26096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443DA534" w14:textId="77777777" w:rsidR="00541148" w:rsidRPr="00E26096" w:rsidRDefault="00824E2F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Dostawa </w:t>
      </w:r>
      <w:proofErr w:type="spellStart"/>
      <w:r w:rsidRPr="00E26096">
        <w:rPr>
          <w:rFonts w:ascii="Arial" w:eastAsia="Times New Roman" w:hAnsi="Arial" w:cs="Arial"/>
          <w:sz w:val="24"/>
          <w:szCs w:val="24"/>
          <w:lang w:eastAsia="pl-PL"/>
        </w:rPr>
        <w:t>tś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m</w:t>
      </w:r>
      <w:proofErr w:type="spellEnd"/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. jest realizowana transportem Wykonawcy na jego koszt i ryzyko.</w:t>
      </w:r>
      <w:r w:rsidR="00541148" w:rsidRPr="00E26096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</w:p>
    <w:p w14:paraId="0BF78A7E" w14:textId="698381E9" w:rsidR="00541148" w:rsidRPr="002B4A7D" w:rsidRDefault="00541148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Wykonaw</w:t>
      </w:r>
      <w:r w:rsidR="0042207C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ca powiadomi Zamawiającego na 7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 dni przed terminem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realizacji umowy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, o stanie jej 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realizacji oraz niezwłocznie, gdy pojawi się zagrożenie jej wykonania.</w:t>
      </w:r>
    </w:p>
    <w:p w14:paraId="45072019" w14:textId="69D2296F" w:rsidR="00541148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dokonać weryfikacji dokumentów i oświadczeń składanych </w:t>
      </w:r>
      <w:r w:rsidR="008437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w postępowaniu poprzez skierowanie zapytania do właściwego organu wydającego dokument lub jednostki badawczo-rozwojowej, certyfikującej itp., odpowiedniej dla przedmiotu zamówienia.</w:t>
      </w:r>
    </w:p>
    <w:p w14:paraId="78984485" w14:textId="619E1A02" w:rsidR="00EE4F0D" w:rsidRPr="00EE4F0D" w:rsidRDefault="00EE4F0D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Times New Roman" w:hAnsi="Arial" w:cs="Arial"/>
          <w:sz w:val="24"/>
          <w:szCs w:val="24"/>
          <w:lang w:eastAsia="ar-SA"/>
        </w:rPr>
        <w:t xml:space="preserve">Wykonawca w karcie gwarancyjnej  na wyroby </w:t>
      </w:r>
      <w:r w:rsidRPr="00EE4F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identyfikowalne </w:t>
      </w:r>
      <w:r w:rsidRPr="00EE4F0D">
        <w:rPr>
          <w:rFonts w:ascii="Arial" w:eastAsia="Times New Roman" w:hAnsi="Arial" w:cs="Arial"/>
          <w:sz w:val="24"/>
          <w:szCs w:val="24"/>
          <w:lang w:eastAsia="ar-SA"/>
        </w:rPr>
        <w:t>zawrze</w:t>
      </w:r>
      <w:r w:rsidRPr="00EE4F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(numery, inne cechy identyfikowalności). Na wyroby nie posiadające takich cech Wykonawca dostarczy zbiorcze świadectwo jakości.</w:t>
      </w:r>
    </w:p>
    <w:p w14:paraId="384AC509" w14:textId="77777777" w:rsidR="00EE4F0D" w:rsidRDefault="00EE4F0D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Calibri" w:hAnsi="Arial" w:cs="Arial"/>
          <w:bCs/>
          <w:sz w:val="24"/>
          <w:szCs w:val="24"/>
          <w:lang w:eastAsia="ar-SA"/>
        </w:rPr>
        <w:t>Gwarancja obejmuje wyroby i usługi nabyte u kooperantów.</w:t>
      </w:r>
    </w:p>
    <w:p w14:paraId="7FADBE84" w14:textId="77777777" w:rsidR="00EE4F0D" w:rsidRDefault="00EE4F0D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Calibri" w:hAnsi="Arial" w:cs="Arial"/>
          <w:bCs/>
          <w:sz w:val="24"/>
          <w:szCs w:val="24"/>
          <w:lang w:eastAsia="ar-SA"/>
        </w:rPr>
        <w:t>Utrata roszczeń z tytułu wad fizycznych nie następuje pomimo upływu terminu gwarancji jeżeli Wykonawca wadę zataił.</w:t>
      </w:r>
    </w:p>
    <w:p w14:paraId="7971249A" w14:textId="77777777" w:rsidR="00EE4F0D" w:rsidRDefault="00541148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Wszystkie wymagania jakościowe umowy będą podlegać nadzorowaniu realizowanemu przez Rejonowe Przedstawicielstwo Wojskowe, wskazane przez Wojskowe Centrum Normalizacji Jakości i Kodyfikacji, zgodnie z </w:t>
      </w:r>
      <w:r w:rsidR="00C4378E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załączonymi </w:t>
      </w:r>
      <w:r w:rsidR="009A7B13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klauzulami </w:t>
      </w:r>
      <w:r w:rsidR="00C4378E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 jakościowymi. </w:t>
      </w:r>
    </w:p>
    <w:p w14:paraId="5073F93D" w14:textId="77777777" w:rsidR="00EE4F0D" w:rsidRDefault="00541148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Times New Roman" w:hAnsi="Arial" w:cs="Arial"/>
          <w:sz w:val="24"/>
          <w:szCs w:val="24"/>
          <w:lang w:eastAsia="pl-PL"/>
        </w:rPr>
        <w:t>Miejscem pr</w:t>
      </w:r>
      <w:r w:rsidR="00585A00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zeprowadzenia procesu nadzorowania jakości </w:t>
      </w:r>
      <w:r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 jest siedziba Wykonawcy lub miejsce przez niego wskazane.</w:t>
      </w:r>
      <w:r w:rsidR="00585A00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proces nadzorowania jakości </w:t>
      </w:r>
      <w:r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 odbywa się poza siedzibą Wykonawcy, wszelkie koszty</w:t>
      </w:r>
      <w:r w:rsidR="000A2124" w:rsidRPr="00EE4F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4F0D">
        <w:rPr>
          <w:rFonts w:ascii="Arial" w:eastAsia="Times New Roman" w:hAnsi="Arial" w:cs="Arial"/>
          <w:sz w:val="24"/>
          <w:szCs w:val="24"/>
          <w:lang w:eastAsia="pl-PL"/>
        </w:rPr>
        <w:t>z nim związane ponosi Wykonawca.</w:t>
      </w:r>
    </w:p>
    <w:p w14:paraId="66DCD6C5" w14:textId="0D370BD6" w:rsidR="0074505F" w:rsidRPr="00EE4F0D" w:rsidRDefault="0042207C" w:rsidP="00EE4F0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F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Wymagania </w:t>
      </w:r>
      <w:r w:rsidR="00FE1549" w:rsidRPr="00EE4F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04F36" w:rsidRPr="00EE4F0D">
        <w:rPr>
          <w:rFonts w:ascii="Arial" w:eastAsia="Times New Roman" w:hAnsi="Arial" w:cs="Arial"/>
          <w:b/>
          <w:sz w:val="24"/>
          <w:szCs w:val="24"/>
          <w:lang w:eastAsia="pl-PL"/>
        </w:rPr>
        <w:t>jakościowe:</w:t>
      </w:r>
    </w:p>
    <w:p w14:paraId="41283528" w14:textId="7B86ADCC" w:rsidR="00F37A1E" w:rsidRPr="00F37A1E" w:rsidRDefault="00F37A1E" w:rsidP="002B5D9D">
      <w:pPr>
        <w:pStyle w:val="Akapitzlist"/>
        <w:numPr>
          <w:ilvl w:val="0"/>
          <w:numId w:val="15"/>
        </w:num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KLAUZ</w:t>
      </w:r>
      <w:r w:rsidR="008328C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ULA JAKOŚCIOWA Nr </w:t>
      </w:r>
      <w:r w:rsidR="0012797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66/3RBLog/2020</w:t>
      </w:r>
    </w:p>
    <w:p w14:paraId="3E8C2775" w14:textId="77777777" w:rsidR="00F37A1E" w:rsidRPr="00F37A1E" w:rsidRDefault="00F37A1E" w:rsidP="00F37A1E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do umów na realizację zakupu  części  zamiennych do podwozi pojazdów bojowych:</w:t>
      </w:r>
    </w:p>
    <w:p w14:paraId="21D28ADF" w14:textId="77777777" w:rsidR="00F37A1E" w:rsidRPr="00F37A1E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•</w:t>
      </w: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ab/>
        <w:t xml:space="preserve">czołgów PT-91,  T-72,  Leopard-2, </w:t>
      </w:r>
    </w:p>
    <w:p w14:paraId="25265EE9" w14:textId="77777777" w:rsidR="00F37A1E" w:rsidRPr="00F37A1E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•</w:t>
      </w: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ab/>
        <w:t xml:space="preserve">bojowego wozu piechoty BWP-1, </w:t>
      </w:r>
    </w:p>
    <w:p w14:paraId="4C13D893" w14:textId="77777777" w:rsidR="00F37A1E" w:rsidRPr="00F37A1E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lastRenderedPageBreak/>
        <w:t>•</w:t>
      </w: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ab/>
        <w:t xml:space="preserve">kołowego transportera opancerzonego KTO Rosomak, </w:t>
      </w:r>
    </w:p>
    <w:p w14:paraId="306867A1" w14:textId="77777777" w:rsidR="00F37A1E" w:rsidRPr="00F37A1E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•</w:t>
      </w:r>
      <w:r w:rsidRPr="00F37A1E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ab/>
        <w:t>wozów zabezpieczenia technicznego WZT-2,  WZT-3,   BPz-2,  MTLB</w:t>
      </w:r>
    </w:p>
    <w:p w14:paraId="305C585E" w14:textId="77777777" w:rsidR="00F37A1E" w:rsidRPr="00F37A1E" w:rsidRDefault="00F37A1E" w:rsidP="00F37A1E">
      <w:pPr>
        <w:spacing w:after="150"/>
        <w:jc w:val="both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37A1E">
        <w:rPr>
          <w:rFonts w:ascii="Arial" w:hAnsi="Arial" w:cs="Arial"/>
          <w:sz w:val="20"/>
          <w:szCs w:val="20"/>
        </w:rPr>
        <w:t xml:space="preserve">z wykonawcami krajowymi, z wykonawcą zagranicznym z kraju należącego do NATO, który implementował porozumienie standaryzacyjne STANAG 4107 lub kraju, z którym podpisano porozumienie </w:t>
      </w:r>
      <w:proofErr w:type="spellStart"/>
      <w:r w:rsidRPr="00F37A1E">
        <w:rPr>
          <w:rFonts w:ascii="Arial" w:hAnsi="Arial" w:cs="Arial"/>
          <w:sz w:val="20"/>
          <w:szCs w:val="20"/>
        </w:rPr>
        <w:t>MoU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, z wykonawcą  zagranicznym z krajów nienależących do NATO, z którym  nie podpisano porozumienia </w:t>
      </w:r>
      <w:proofErr w:type="spellStart"/>
      <w:r w:rsidRPr="00F37A1E">
        <w:rPr>
          <w:rFonts w:ascii="Arial" w:hAnsi="Arial" w:cs="Arial"/>
          <w:sz w:val="20"/>
          <w:szCs w:val="20"/>
        </w:rPr>
        <w:t>MoU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lub krajów należących do NATO, które nie implementowały porozumienia standaryzacyjnego STANAG 4107</w:t>
      </w:r>
    </w:p>
    <w:p w14:paraId="61B6CF8F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System zarządzania jakością wykonawcy jest zgodny z </w:t>
      </w:r>
      <w:r w:rsidRPr="00F37A1E">
        <w:rPr>
          <w:rFonts w:ascii="Arial" w:hAnsi="Arial" w:cs="Arial"/>
          <w:b/>
          <w:sz w:val="20"/>
          <w:szCs w:val="20"/>
        </w:rPr>
        <w:t>PN-EN ISO 9001:2015.</w:t>
      </w:r>
    </w:p>
    <w:p w14:paraId="3D4590BE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Do niniejszej umowy mają zastosowanie wymagania zawarte w AQAP 2131 wyd. C wersja 1.</w:t>
      </w:r>
    </w:p>
    <w:p w14:paraId="02564972" w14:textId="6B5FBCF4" w:rsidR="00F37A1E" w:rsidRPr="003B0B66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Wymagania jakościowe umowy określone w</w:t>
      </w:r>
      <w:r w:rsidR="003B0B66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F37A1E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3B0B6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34C3CF5" w14:textId="77777777" w:rsidR="00F37A1E" w:rsidRPr="00F37A1E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(</w:t>
      </w:r>
      <w:r w:rsidRPr="00F37A1E">
        <w:rPr>
          <w:rFonts w:ascii="Arial" w:hAnsi="Arial" w:cs="Arial"/>
          <w:i/>
          <w:sz w:val="16"/>
          <w:szCs w:val="16"/>
        </w:rPr>
        <w:t xml:space="preserve">zamawiający wpisuje paragraf umowy, specyfikację techniczną, inny dokument gdzie znajdują się wymagania jakościowe podlegające nadzorowaniu przez RPW, przywołuje niezbędny zakres badań i potwierdzeń , które dotyczą jakości </w:t>
      </w:r>
      <w:proofErr w:type="spellStart"/>
      <w:r w:rsidRPr="00F37A1E">
        <w:rPr>
          <w:rFonts w:ascii="Arial" w:hAnsi="Arial" w:cs="Arial"/>
          <w:i/>
          <w:sz w:val="16"/>
          <w:szCs w:val="16"/>
        </w:rPr>
        <w:t>SpW</w:t>
      </w:r>
      <w:proofErr w:type="spellEnd"/>
      <w:r w:rsidRPr="00F37A1E">
        <w:rPr>
          <w:rFonts w:ascii="Arial" w:hAnsi="Arial" w:cs="Arial"/>
          <w:i/>
          <w:sz w:val="16"/>
          <w:szCs w:val="16"/>
        </w:rPr>
        <w:t>)</w:t>
      </w:r>
    </w:p>
    <w:p w14:paraId="3931A49A" w14:textId="14704B89" w:rsidR="00F37A1E" w:rsidRPr="00F37A1E" w:rsidRDefault="00F37A1E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podlegają procesowi nadzorowaniu jakości, poprzez monitorowanie czynności wykonawcy             w systemie zarządzania jakością  realizowanemu przez …….. Rejonow</w:t>
      </w:r>
      <w:r w:rsidR="003B0B66">
        <w:rPr>
          <w:rFonts w:ascii="Arial" w:hAnsi="Arial" w:cs="Arial"/>
          <w:sz w:val="20"/>
          <w:szCs w:val="20"/>
        </w:rPr>
        <w:t xml:space="preserve">e Przedstawicielstwo Wojskowe- </w:t>
      </w:r>
      <w:r w:rsidRPr="00F37A1E">
        <w:rPr>
          <w:rFonts w:ascii="Arial" w:hAnsi="Arial" w:cs="Arial"/>
          <w:sz w:val="20"/>
          <w:szCs w:val="20"/>
        </w:rPr>
        <w:t>RPW……………</w:t>
      </w:r>
      <w:r w:rsidR="003B0B66">
        <w:rPr>
          <w:rFonts w:ascii="Arial" w:hAnsi="Arial" w:cs="Arial"/>
          <w:sz w:val="20"/>
          <w:szCs w:val="20"/>
        </w:rPr>
        <w:t>……………………......……………………………………………………………………………………………………………………………………………………………………………</w:t>
      </w:r>
    </w:p>
    <w:p w14:paraId="40848B86" w14:textId="77777777" w:rsidR="00F37A1E" w:rsidRPr="006A17B6" w:rsidRDefault="00F37A1E" w:rsidP="006A17B6">
      <w:pPr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F37A1E">
        <w:rPr>
          <w:rFonts w:ascii="Arial" w:hAnsi="Arial" w:cs="Arial"/>
          <w:i/>
          <w:sz w:val="16"/>
          <w:szCs w:val="16"/>
        </w:rPr>
        <w:t>(zamawiający wpisuje nr i adres RPW)</w:t>
      </w:r>
    </w:p>
    <w:p w14:paraId="13689E7B" w14:textId="7B7BF751" w:rsidR="00F37A1E" w:rsidRPr="003B0B66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 przypadku realizacji rządowego zapewnienia jakości (</w:t>
      </w:r>
      <w:proofErr w:type="spellStart"/>
      <w:r w:rsidRPr="00F37A1E">
        <w:rPr>
          <w:rFonts w:ascii="Arial" w:hAnsi="Arial" w:cs="Arial"/>
          <w:sz w:val="20"/>
          <w:szCs w:val="20"/>
        </w:rPr>
        <w:t>Government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A1E">
        <w:rPr>
          <w:rFonts w:ascii="Arial" w:hAnsi="Arial" w:cs="Arial"/>
          <w:sz w:val="20"/>
          <w:szCs w:val="20"/>
        </w:rPr>
        <w:t>Quality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Assurance – GQA) w państwie wykonawcy zgodnie z wymaganiami publikacji </w:t>
      </w:r>
      <w:r w:rsidRPr="00F37A1E">
        <w:rPr>
          <w:rFonts w:ascii="Arial" w:hAnsi="Arial" w:cs="Arial"/>
          <w:b/>
          <w:sz w:val="20"/>
          <w:szCs w:val="20"/>
        </w:rPr>
        <w:t>AQAP 2070</w:t>
      </w:r>
      <w:r w:rsidRPr="00F37A1E">
        <w:rPr>
          <w:rFonts w:ascii="Arial" w:hAnsi="Arial" w:cs="Arial"/>
          <w:sz w:val="20"/>
          <w:szCs w:val="20"/>
        </w:rPr>
        <w:t xml:space="preserve"> lub podpisanym memorandum o porozumieniu (Memorandum of </w:t>
      </w:r>
      <w:proofErr w:type="spellStart"/>
      <w:r w:rsidRPr="00F37A1E">
        <w:rPr>
          <w:rFonts w:ascii="Arial" w:hAnsi="Arial" w:cs="Arial"/>
          <w:sz w:val="20"/>
          <w:szCs w:val="20"/>
        </w:rPr>
        <w:t>Understanding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37A1E">
        <w:rPr>
          <w:rFonts w:ascii="Arial" w:hAnsi="Arial" w:cs="Arial"/>
          <w:sz w:val="20"/>
          <w:szCs w:val="20"/>
        </w:rPr>
        <w:t>MoU</w:t>
      </w:r>
      <w:proofErr w:type="spellEnd"/>
      <w:r w:rsidRPr="00F37A1E">
        <w:rPr>
          <w:rFonts w:ascii="Arial" w:hAnsi="Arial" w:cs="Arial"/>
          <w:sz w:val="20"/>
          <w:szCs w:val="20"/>
        </w:rPr>
        <w:t>), proces koordynuje Wojskowe Centrum Normalizacji, Jakości i Kodyfikacji z siedzibą przy  ul. Nowowiejskiej 28a, 00-909 Warszawa, które pow</w:t>
      </w:r>
      <w:r w:rsidR="003B0B66">
        <w:rPr>
          <w:rFonts w:ascii="Arial" w:hAnsi="Arial" w:cs="Arial"/>
          <w:sz w:val="20"/>
          <w:szCs w:val="20"/>
        </w:rPr>
        <w:t>iadomi …………………………………………………………………</w:t>
      </w:r>
    </w:p>
    <w:p w14:paraId="5DCBCCB8" w14:textId="628FCE98" w:rsidR="003B0B66" w:rsidRPr="003B0B66" w:rsidRDefault="003B0B66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F9486E3" w14:textId="77777777" w:rsidR="00F37A1E" w:rsidRPr="00F37A1E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F37A1E">
        <w:rPr>
          <w:rFonts w:ascii="Arial" w:hAnsi="Arial" w:cs="Arial"/>
          <w:i/>
          <w:sz w:val="16"/>
          <w:szCs w:val="16"/>
        </w:rPr>
        <w:t>(zamawiający wpisuje przed podpisaniem umowy nazwę i adres właściwej Instytucji Narodowej państwa będącego dostawcą)</w:t>
      </w:r>
    </w:p>
    <w:p w14:paraId="700780C3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Wykonawca zapewni, że w umowie z podwykonawcą zostaną umieszczone uzgodnione </w:t>
      </w:r>
      <w:r w:rsidRPr="00F37A1E">
        <w:rPr>
          <w:rFonts w:ascii="Arial" w:hAnsi="Arial" w:cs="Arial"/>
          <w:sz w:val="20"/>
          <w:szCs w:val="20"/>
        </w:rPr>
        <w:br/>
        <w:t xml:space="preserve">z RPW odpowiednie zapisy dotyczące zapewnienia jakości wynikające z umowy, zawierające  wymagania jakościowe oraz umożliwiające  przeprowadzenie procesu nadzorowania jakości </w:t>
      </w:r>
      <w:r w:rsidR="006A17B6">
        <w:rPr>
          <w:rFonts w:ascii="Arial" w:hAnsi="Arial" w:cs="Arial"/>
          <w:sz w:val="20"/>
          <w:szCs w:val="20"/>
        </w:rPr>
        <w:t xml:space="preserve">                   </w:t>
      </w:r>
      <w:r w:rsidRPr="00F37A1E">
        <w:rPr>
          <w:rFonts w:ascii="Arial" w:hAnsi="Arial" w:cs="Arial"/>
          <w:sz w:val="20"/>
          <w:szCs w:val="20"/>
        </w:rPr>
        <w:t xml:space="preserve">u podwykonawcy, w tym prowadzenie procesu GQA w przypadku realizacji umów </w:t>
      </w:r>
      <w:r w:rsidR="006A17B6">
        <w:rPr>
          <w:rFonts w:ascii="Arial" w:hAnsi="Arial" w:cs="Arial"/>
          <w:sz w:val="20"/>
          <w:szCs w:val="20"/>
        </w:rPr>
        <w:t xml:space="preserve">                                     </w:t>
      </w:r>
      <w:r w:rsidRPr="00F37A1E">
        <w:rPr>
          <w:rFonts w:ascii="Arial" w:hAnsi="Arial" w:cs="Arial"/>
          <w:sz w:val="20"/>
          <w:szCs w:val="20"/>
        </w:rPr>
        <w:t xml:space="preserve">z podwykonawcami  zagranicznymi.  </w:t>
      </w:r>
    </w:p>
    <w:p w14:paraId="6AE3B1EC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Wykonawca jest zobowiązany  dostarczyć do RPW kopie umów podpisanych </w:t>
      </w:r>
      <w:r w:rsidRPr="00F37A1E">
        <w:rPr>
          <w:rFonts w:ascii="Arial" w:hAnsi="Arial" w:cs="Arial"/>
          <w:sz w:val="20"/>
          <w:szCs w:val="20"/>
        </w:rPr>
        <w:br/>
        <w:t xml:space="preserve">z podwykonawcami,  wynikających  z realizacji umowy z zamawiającym </w:t>
      </w:r>
    </w:p>
    <w:p w14:paraId="3C2D98F4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Wykonawca  potwierdzi, że </w:t>
      </w:r>
      <w:proofErr w:type="spellStart"/>
      <w:r w:rsidRPr="00F37A1E">
        <w:rPr>
          <w:rFonts w:ascii="Arial" w:hAnsi="Arial" w:cs="Arial"/>
          <w:sz w:val="20"/>
          <w:szCs w:val="20"/>
        </w:rPr>
        <w:t>SpW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spełnia wymagania umowy dostarczając wraz z </w:t>
      </w:r>
      <w:proofErr w:type="spellStart"/>
      <w:r w:rsidRPr="00F37A1E">
        <w:rPr>
          <w:rFonts w:ascii="Arial" w:hAnsi="Arial" w:cs="Arial"/>
          <w:sz w:val="20"/>
          <w:szCs w:val="20"/>
        </w:rPr>
        <w:t>SpW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 świadectwo zgodności (</w:t>
      </w:r>
      <w:proofErr w:type="spellStart"/>
      <w:r w:rsidRPr="00F37A1E">
        <w:rPr>
          <w:rFonts w:ascii="Arial" w:hAnsi="Arial" w:cs="Arial"/>
          <w:sz w:val="20"/>
          <w:szCs w:val="20"/>
        </w:rPr>
        <w:t>Certificate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37A1E">
        <w:rPr>
          <w:rFonts w:ascii="Arial" w:hAnsi="Arial" w:cs="Arial"/>
          <w:sz w:val="20"/>
          <w:szCs w:val="20"/>
        </w:rPr>
        <w:t>Conformity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37A1E">
        <w:rPr>
          <w:rFonts w:ascii="Arial" w:hAnsi="Arial" w:cs="Arial"/>
          <w:sz w:val="20"/>
          <w:szCs w:val="20"/>
        </w:rPr>
        <w:t>CoC</w:t>
      </w:r>
      <w:proofErr w:type="spellEnd"/>
      <w:r w:rsidRPr="00F37A1E">
        <w:rPr>
          <w:rFonts w:ascii="Arial" w:hAnsi="Arial" w:cs="Arial"/>
          <w:sz w:val="20"/>
          <w:szCs w:val="20"/>
        </w:rPr>
        <w:t>) wystawione i podpisane przez wykonawcę/podwykonawcę  oraz poświadczone podpisem przedstawiciela wojskowego lub GQAR-(</w:t>
      </w:r>
      <w:proofErr w:type="spellStart"/>
      <w:r w:rsidRPr="00F37A1E">
        <w:rPr>
          <w:rFonts w:ascii="Arial" w:hAnsi="Arial" w:cs="Arial"/>
          <w:sz w:val="20"/>
          <w:szCs w:val="20"/>
        </w:rPr>
        <w:t>Government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A1E">
        <w:rPr>
          <w:rFonts w:ascii="Arial" w:hAnsi="Arial" w:cs="Arial"/>
          <w:sz w:val="20"/>
          <w:szCs w:val="20"/>
        </w:rPr>
        <w:t>Quality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Assurance </w:t>
      </w:r>
      <w:proofErr w:type="spellStart"/>
      <w:r w:rsidRPr="00F37A1E">
        <w:rPr>
          <w:rFonts w:ascii="Arial" w:hAnsi="Arial" w:cs="Arial"/>
          <w:sz w:val="20"/>
          <w:szCs w:val="20"/>
        </w:rPr>
        <w:t>Representative</w:t>
      </w:r>
      <w:proofErr w:type="spellEnd"/>
      <w:r w:rsidRPr="00F37A1E">
        <w:rPr>
          <w:rFonts w:ascii="Arial" w:hAnsi="Arial" w:cs="Arial"/>
          <w:sz w:val="20"/>
          <w:szCs w:val="20"/>
        </w:rPr>
        <w:t>) z państwa wykonawcy/podwykonawcy – w prz</w:t>
      </w:r>
      <w:r w:rsidR="006A17B6">
        <w:rPr>
          <w:rFonts w:ascii="Arial" w:hAnsi="Arial" w:cs="Arial"/>
          <w:sz w:val="20"/>
          <w:szCs w:val="20"/>
        </w:rPr>
        <w:t xml:space="preserve">ypadku realizacji procesu GQA </w:t>
      </w:r>
      <w:r w:rsidRPr="00F37A1E">
        <w:rPr>
          <w:rFonts w:ascii="Arial" w:hAnsi="Arial" w:cs="Arial"/>
          <w:sz w:val="20"/>
          <w:szCs w:val="20"/>
        </w:rPr>
        <w:t>u wykonawcy/podwykonawcy zagranicznego.</w:t>
      </w:r>
    </w:p>
    <w:p w14:paraId="3C51A9F9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W przypadku, gdy wykonawca/podwykonawca pochodzi z kraju NATO, który nie implementował porozumienia standaryzacyjnego STANAG 4107, kraju nienależącego do NATO lub kraju, z którym  nie  podpisano porozumienia </w:t>
      </w:r>
      <w:proofErr w:type="spellStart"/>
      <w:r w:rsidRPr="00F37A1E">
        <w:rPr>
          <w:rFonts w:ascii="Arial" w:hAnsi="Arial" w:cs="Arial"/>
          <w:sz w:val="20"/>
          <w:szCs w:val="20"/>
        </w:rPr>
        <w:t>MoU</w:t>
      </w:r>
      <w:proofErr w:type="spellEnd"/>
      <w:r w:rsidRPr="00F37A1E">
        <w:rPr>
          <w:rFonts w:ascii="Arial" w:hAnsi="Arial" w:cs="Arial"/>
          <w:sz w:val="20"/>
          <w:szCs w:val="20"/>
        </w:rPr>
        <w:t xml:space="preserve">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F37A1E">
        <w:rPr>
          <w:rFonts w:ascii="Arial" w:hAnsi="Arial" w:cs="Arial"/>
          <w:sz w:val="20"/>
          <w:szCs w:val="20"/>
        </w:rPr>
        <w:t>MoU</w:t>
      </w:r>
      <w:proofErr w:type="spellEnd"/>
      <w:r w:rsidRPr="00F37A1E">
        <w:rPr>
          <w:rFonts w:ascii="Arial" w:hAnsi="Arial" w:cs="Arial"/>
          <w:sz w:val="20"/>
          <w:szCs w:val="20"/>
        </w:rPr>
        <w:t>.</w:t>
      </w:r>
    </w:p>
    <w:p w14:paraId="23F28D6D" w14:textId="77777777" w:rsidR="00F37A1E" w:rsidRPr="00F37A1E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Zamawiający:</w:t>
      </w:r>
    </w:p>
    <w:p w14:paraId="2B284B84" w14:textId="77777777" w:rsidR="00F37A1E" w:rsidRPr="00F37A1E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Podejmuje ostateczna decyzję  w zakresie odstępstw  od poszczególnych wymagań jakościowych, na wniosek wykonawcy zaopiniowany przez COL i RPW</w:t>
      </w:r>
    </w:p>
    <w:p w14:paraId="43E5D447" w14:textId="77777777" w:rsidR="00F37A1E" w:rsidRPr="00F37A1E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Może upoważnić szefa RPW do akceptowania odstępstw sklasyfikowanych jako niewielkie</w:t>
      </w:r>
      <w:r w:rsidRPr="00F37A1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37A1E">
        <w:rPr>
          <w:rFonts w:ascii="Arial" w:hAnsi="Arial" w:cs="Arial"/>
          <w:sz w:val="20"/>
          <w:szCs w:val="20"/>
        </w:rPr>
        <w:t>,</w:t>
      </w:r>
      <w:r w:rsidRPr="00F37A1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7A1E">
        <w:rPr>
          <w:rFonts w:ascii="Arial" w:hAnsi="Arial" w:cs="Arial"/>
          <w:sz w:val="20"/>
          <w:szCs w:val="20"/>
        </w:rPr>
        <w:t xml:space="preserve">poprzez umieszczenie stosownego upoważnienia  w umowie, </w:t>
      </w:r>
      <w:r w:rsidRPr="00F37A1E">
        <w:rPr>
          <w:rFonts w:ascii="Arial" w:hAnsi="Arial" w:cs="Arial"/>
          <w:sz w:val="20"/>
          <w:szCs w:val="20"/>
        </w:rPr>
        <w:lastRenderedPageBreak/>
        <w:t>upoważnienie takie  ma zastosowanie  do odstępstw wynikających z zakresu nadzorowania wymagań jakościowych</w:t>
      </w:r>
    </w:p>
    <w:p w14:paraId="630D9303" w14:textId="77777777" w:rsidR="00F37A1E" w:rsidRPr="00F37A1E" w:rsidRDefault="00F37A1E" w:rsidP="00F37A1E">
      <w:p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10) GQAR upoważnia się do opiniowania wniosków (pomocnych do podjęcia decyzji) </w:t>
      </w:r>
      <w:r w:rsidRPr="00F37A1E">
        <w:rPr>
          <w:rFonts w:ascii="Arial" w:hAnsi="Arial" w:cs="Arial"/>
          <w:sz w:val="20"/>
          <w:szCs w:val="20"/>
        </w:rPr>
        <w:br/>
        <w:t>o odstępstwo od poszczególnych wymagań jakościowych,</w:t>
      </w:r>
      <w:r w:rsidRPr="00F37A1E">
        <w:t xml:space="preserve"> </w:t>
      </w:r>
    </w:p>
    <w:p w14:paraId="1ACDD786" w14:textId="77777777" w:rsidR="00F37A1E" w:rsidRPr="00F37A1E" w:rsidRDefault="006A17B6" w:rsidP="00F37A1E">
      <w:p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F37A1E" w:rsidRPr="00F37A1E">
        <w:rPr>
          <w:rFonts w:ascii="Arial" w:hAnsi="Arial" w:cs="Arial"/>
          <w:sz w:val="20"/>
          <w:szCs w:val="20"/>
        </w:rPr>
        <w:t>Wykonawcy  znane są zasady nadzorowania jakości przez przedstawiciela wojskowego                    w trakcie wykonania  umowy i zob</w:t>
      </w:r>
      <w:r>
        <w:rPr>
          <w:rFonts w:ascii="Arial" w:hAnsi="Arial" w:cs="Arial"/>
          <w:sz w:val="20"/>
          <w:szCs w:val="20"/>
        </w:rPr>
        <w:t xml:space="preserve">owiązuje się spełnić wymagania </w:t>
      </w:r>
      <w:r w:rsidR="00F37A1E" w:rsidRPr="00F37A1E">
        <w:rPr>
          <w:rFonts w:ascii="Arial" w:hAnsi="Arial" w:cs="Arial"/>
          <w:sz w:val="20"/>
          <w:szCs w:val="20"/>
        </w:rPr>
        <w:t>przedstawiciela wojskowego wynikające z  zakresu niezbę</w:t>
      </w:r>
      <w:r>
        <w:rPr>
          <w:rFonts w:ascii="Arial" w:hAnsi="Arial" w:cs="Arial"/>
          <w:sz w:val="20"/>
          <w:szCs w:val="20"/>
        </w:rPr>
        <w:t xml:space="preserve">dnych potrzeb, związanych z realizowanymi </w:t>
      </w:r>
      <w:r w:rsidR="00F37A1E" w:rsidRPr="00F37A1E">
        <w:rPr>
          <w:rFonts w:ascii="Arial" w:hAnsi="Arial" w:cs="Arial"/>
          <w:sz w:val="20"/>
          <w:szCs w:val="20"/>
        </w:rPr>
        <w:t xml:space="preserve">przez niego zadaniami </w:t>
      </w:r>
    </w:p>
    <w:p w14:paraId="1BF5C594" w14:textId="3101ABB1" w:rsidR="00BB279D" w:rsidRDefault="00BB279D" w:rsidP="00EE4F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A99169" w14:textId="54CC6E48" w:rsidR="00F37A1E" w:rsidRPr="00844DA8" w:rsidRDefault="00F37A1E" w:rsidP="0012797B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załącznik do klauzuli </w:t>
      </w:r>
      <w:r w:rsidR="00844DA8">
        <w:rPr>
          <w:rFonts w:ascii="Arial" w:hAnsi="Arial" w:cs="Arial"/>
          <w:sz w:val="20"/>
          <w:szCs w:val="20"/>
        </w:rPr>
        <w:t xml:space="preserve">jakościowej </w:t>
      </w:r>
      <w:r w:rsidR="0012797B">
        <w:rPr>
          <w:rFonts w:ascii="Arial" w:hAnsi="Arial" w:cs="Arial"/>
          <w:sz w:val="20"/>
          <w:szCs w:val="20"/>
        </w:rPr>
        <w:t>nr 66/3RBLog/2020</w:t>
      </w:r>
    </w:p>
    <w:p w14:paraId="0A3C5066" w14:textId="77777777" w:rsidR="00F37A1E" w:rsidRPr="00F37A1E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51812" w14:textId="77777777" w:rsidR="00F37A1E" w:rsidRPr="00F37A1E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A1E">
        <w:rPr>
          <w:rFonts w:ascii="Arial" w:hAnsi="Arial" w:cs="Arial"/>
          <w:b/>
          <w:sz w:val="24"/>
          <w:szCs w:val="24"/>
        </w:rPr>
        <w:t xml:space="preserve">Zestawienie części zamiennych do podwozi pojazdów bojowych: </w:t>
      </w:r>
    </w:p>
    <w:p w14:paraId="5DD93B29" w14:textId="77777777" w:rsidR="00F37A1E" w:rsidRPr="00F37A1E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BF7ED1" w14:textId="77777777" w:rsidR="00F37A1E" w:rsidRPr="00F37A1E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37A1E">
        <w:rPr>
          <w:rFonts w:ascii="Arial" w:hAnsi="Arial" w:cs="Arial"/>
          <w:b/>
          <w:sz w:val="24"/>
          <w:szCs w:val="24"/>
        </w:rPr>
        <w:t xml:space="preserve">czołgów: PT-91, T-72, Leopard-2, </w:t>
      </w:r>
    </w:p>
    <w:p w14:paraId="5A70F97B" w14:textId="77777777" w:rsidR="00F37A1E" w:rsidRPr="00F37A1E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37A1E">
        <w:rPr>
          <w:rFonts w:ascii="Arial" w:hAnsi="Arial" w:cs="Arial"/>
          <w:b/>
          <w:sz w:val="24"/>
          <w:szCs w:val="24"/>
        </w:rPr>
        <w:t xml:space="preserve">bojowego wozu piechoty BWP-1, </w:t>
      </w:r>
    </w:p>
    <w:p w14:paraId="3B1FD0B4" w14:textId="77777777" w:rsidR="00F37A1E" w:rsidRPr="00F37A1E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37A1E">
        <w:rPr>
          <w:rFonts w:ascii="Arial" w:hAnsi="Arial" w:cs="Arial"/>
          <w:b/>
          <w:sz w:val="24"/>
          <w:szCs w:val="24"/>
        </w:rPr>
        <w:t xml:space="preserve">kołowego transportera opancerzonego KTO Rosomak, </w:t>
      </w:r>
    </w:p>
    <w:p w14:paraId="4E966E3E" w14:textId="77777777" w:rsidR="00F37A1E" w:rsidRPr="00F37A1E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37A1E">
        <w:rPr>
          <w:rFonts w:ascii="Arial" w:hAnsi="Arial" w:cs="Arial"/>
          <w:b/>
          <w:sz w:val="24"/>
          <w:szCs w:val="24"/>
        </w:rPr>
        <w:t>wozów zabezpieczenia technicznego WZT-3, WZT-2, BPz-2, MTLB.</w:t>
      </w:r>
    </w:p>
    <w:p w14:paraId="7C102D17" w14:textId="77777777" w:rsidR="00F37A1E" w:rsidRPr="00F37A1E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ED321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silniki spalinowe, ich komponenty  i osprzęt w tym między innymi:</w:t>
      </w:r>
    </w:p>
    <w:p w14:paraId="4F16518F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elementy układu tłokowo-korbowego; </w:t>
      </w:r>
    </w:p>
    <w:p w14:paraId="2643BA1C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elementy układy rozrządu i głowice;</w:t>
      </w:r>
    </w:p>
    <w:p w14:paraId="0F4791E0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elementy układu zasilania paliwem; </w:t>
      </w:r>
    </w:p>
    <w:p w14:paraId="47B3FFB6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elementy układu chłodzenia; </w:t>
      </w:r>
    </w:p>
    <w:p w14:paraId="5F65D1F1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elementy układu zasilania powietrzem i wydechowego; </w:t>
      </w:r>
    </w:p>
    <w:p w14:paraId="6033E8CF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elementy osprzętu elektrycznego;</w:t>
      </w:r>
    </w:p>
    <w:p w14:paraId="42773A5F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elementy układu smarowania silnika;</w:t>
      </w:r>
    </w:p>
    <w:p w14:paraId="73071AF0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elementy układu podgrzewania;</w:t>
      </w:r>
    </w:p>
    <w:p w14:paraId="72A14D84" w14:textId="77777777" w:rsidR="00F37A1E" w:rsidRPr="00F37A1E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elementy układu rozruchu powietrznego</w:t>
      </w:r>
    </w:p>
    <w:p w14:paraId="3127A32F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 xml:space="preserve">układy przeniesienia mocy i ich komponenty w tym miedzy innymi: </w:t>
      </w:r>
    </w:p>
    <w:p w14:paraId="58AC2102" w14:textId="77777777" w:rsidR="00F37A1E" w:rsidRPr="00F37A1E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sprzęgła i ich elementy składowe;</w:t>
      </w:r>
    </w:p>
    <w:p w14:paraId="5E7B28E2" w14:textId="77777777" w:rsidR="00F37A1E" w:rsidRPr="00F37A1E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skrzynie biegów, rozdzielcze, przekładniowe i ich elementy składowe;</w:t>
      </w:r>
    </w:p>
    <w:p w14:paraId="35DC5A2B" w14:textId="77777777" w:rsidR="00F37A1E" w:rsidRPr="00F37A1E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wały napędowe, przeguby i osłony przeciwpyłowe, mosty, przekładnie główne, pośrednie, boczne i ich elementy składowe;</w:t>
      </w:r>
    </w:p>
    <w:p w14:paraId="617BE4F5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układy hamulcowe i układy sterowania hamulcem oraz i ich elementy w tym między innymi:</w:t>
      </w:r>
    </w:p>
    <w:p w14:paraId="690B73D4" w14:textId="77777777" w:rsidR="00F37A1E" w:rsidRPr="00F37A1E" w:rsidRDefault="00F37A1E" w:rsidP="002B5D9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serwomechanizmy i ich elementy składowe;</w:t>
      </w:r>
    </w:p>
    <w:p w14:paraId="77676A46" w14:textId="77777777" w:rsidR="00F37A1E" w:rsidRPr="00F37A1E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pompy hamulcowe i ich elementy składowe;</w:t>
      </w:r>
    </w:p>
    <w:p w14:paraId="5564EC99" w14:textId="77777777" w:rsidR="00F37A1E" w:rsidRPr="00F37A1E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przewody hamulcowe;</w:t>
      </w:r>
    </w:p>
    <w:p w14:paraId="1BD59C73" w14:textId="77777777" w:rsidR="00F37A1E" w:rsidRPr="00F37A1E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cylindry i zaciski hamulcowe oraz elementy cierne układu hamulcowego;</w:t>
      </w:r>
    </w:p>
    <w:p w14:paraId="6CDFACB5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układy jezdne i zawieszenia oraz ich elementy w tym między innymi:</w:t>
      </w:r>
    </w:p>
    <w:p w14:paraId="5BF1A027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amortyzatory;</w:t>
      </w:r>
    </w:p>
    <w:p w14:paraId="5F99D082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wahacze;</w:t>
      </w:r>
    </w:p>
    <w:p w14:paraId="2AE0EAFD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wały skrętne;</w:t>
      </w:r>
    </w:p>
    <w:p w14:paraId="11A3A4A2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przekładnie kierownicze, elementy układu wspomagania i ich elementy składowe;</w:t>
      </w:r>
    </w:p>
    <w:p w14:paraId="4DEFA195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zespoły gąsienicowe (gąsienice i ich elementy łączne, koła nośne, kierunkowe, napędzające, rolki i inne.)</w:t>
      </w:r>
    </w:p>
    <w:p w14:paraId="7D16BCF3" w14:textId="77777777" w:rsidR="00F37A1E" w:rsidRPr="00F37A1E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piasty, zwrotnice i ich elementy składowe;</w:t>
      </w:r>
    </w:p>
    <w:p w14:paraId="6C5B9EBA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instalacje elektryczne i oświetlenia oraz ich elementy;</w:t>
      </w:r>
    </w:p>
    <w:p w14:paraId="11E52781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instalacje pneumatyczne i ich elementy;</w:t>
      </w:r>
    </w:p>
    <w:p w14:paraId="1F2942ED" w14:textId="77777777" w:rsidR="00F37A1E" w:rsidRPr="00F37A1E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wyposażenie specjalne wozów (układy specjalne);</w:t>
      </w:r>
    </w:p>
    <w:p w14:paraId="34CD5E7A" w14:textId="2DC8CA87" w:rsidR="00F37A1E" w:rsidRPr="00EE4F0D" w:rsidRDefault="00F37A1E" w:rsidP="00EE4F0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37A1E">
        <w:rPr>
          <w:rFonts w:ascii="Arial" w:hAnsi="Arial" w:cs="Arial"/>
          <w:sz w:val="20"/>
          <w:szCs w:val="20"/>
        </w:rPr>
        <w:t>pozostałe wyposażenie pojazdów wpływające na bezpieczeństwo jazdy.</w:t>
      </w:r>
    </w:p>
    <w:sectPr w:rsidR="00F37A1E" w:rsidRPr="00EE4F0D" w:rsidSect="0012797B">
      <w:headerReference w:type="default" r:id="rId9"/>
      <w:footerReference w:type="default" r:id="rId10"/>
      <w:pgSz w:w="11906" w:h="16838" w:code="9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05CA" w14:textId="77777777" w:rsidR="00AF098C" w:rsidRDefault="00AF098C" w:rsidP="00541148">
      <w:pPr>
        <w:spacing w:after="0" w:line="240" w:lineRule="auto"/>
      </w:pPr>
      <w:r>
        <w:separator/>
      </w:r>
    </w:p>
  </w:endnote>
  <w:endnote w:type="continuationSeparator" w:id="0">
    <w:p w14:paraId="0F8594DE" w14:textId="77777777" w:rsidR="00AF098C" w:rsidRDefault="00AF098C" w:rsidP="005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1363009956"/>
      <w:docPartObj>
        <w:docPartGallery w:val="Page Numbers (Bottom of Page)"/>
        <w:docPartUnique/>
      </w:docPartObj>
    </w:sdtPr>
    <w:sdtEndPr/>
    <w:sdtContent>
      <w:p w14:paraId="722A12A3" w14:textId="5DE2B891" w:rsidR="003B0B66" w:rsidRPr="00154F6F" w:rsidRDefault="003B0B6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54F6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54F6F">
          <w:rPr>
            <w:rFonts w:ascii="Arial" w:hAnsi="Arial" w:cs="Arial"/>
            <w:sz w:val="20"/>
            <w:szCs w:val="20"/>
          </w:rPr>
          <w:instrText>PAGE    \* MERGEFORMAT</w:instrTex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71C4C" w:rsidRPr="00E71C4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154F6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319DC98" w14:textId="77777777" w:rsidR="003B0B66" w:rsidRDefault="003B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72FC" w14:textId="77777777" w:rsidR="00AF098C" w:rsidRDefault="00AF098C" w:rsidP="00541148">
      <w:pPr>
        <w:spacing w:after="0" w:line="240" w:lineRule="auto"/>
      </w:pPr>
      <w:r>
        <w:separator/>
      </w:r>
    </w:p>
  </w:footnote>
  <w:footnote w:type="continuationSeparator" w:id="0">
    <w:p w14:paraId="77FDC2D7" w14:textId="77777777" w:rsidR="00AF098C" w:rsidRDefault="00AF098C" w:rsidP="00541148">
      <w:pPr>
        <w:spacing w:after="0" w:line="240" w:lineRule="auto"/>
      </w:pPr>
      <w:r>
        <w:continuationSeparator/>
      </w:r>
    </w:p>
  </w:footnote>
  <w:footnote w:id="1">
    <w:p w14:paraId="0D86E43E" w14:textId="77777777" w:rsidR="003B0B66" w:rsidRPr="006A17B6" w:rsidRDefault="003B0B66" w:rsidP="00844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A17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7B6">
        <w:rPr>
          <w:rFonts w:ascii="Arial" w:hAnsi="Arial" w:cs="Arial"/>
          <w:sz w:val="16"/>
          <w:szCs w:val="16"/>
        </w:rPr>
        <w:t xml:space="preserve">   Zgodnie z zapisami Decyzji Nr 126 /MON Ministra Obrony Narodowej z dnia 16 sierpnia 2019r. w sprawie zapewnienia jakości sprzętu wojskowego i usług, których przedmiotem jest sprzęt wojskowy (pkt. 4.7.9. </w:t>
      </w:r>
      <w:proofErr w:type="spellStart"/>
      <w:r w:rsidRPr="006A17B6">
        <w:rPr>
          <w:rFonts w:ascii="Arial" w:hAnsi="Arial" w:cs="Arial"/>
          <w:sz w:val="16"/>
          <w:szCs w:val="16"/>
        </w:rPr>
        <w:t>ppkt</w:t>
      </w:r>
      <w:proofErr w:type="spellEnd"/>
      <w:r w:rsidRPr="006A17B6">
        <w:rPr>
          <w:rFonts w:ascii="Arial" w:hAnsi="Arial" w:cs="Arial"/>
          <w:sz w:val="16"/>
          <w:szCs w:val="16"/>
        </w:rPr>
        <w:t xml:space="preserve"> 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A4CC" w14:textId="6833A5F8" w:rsidR="003B0B66" w:rsidRPr="00F23545" w:rsidRDefault="003B0B66">
    <w:pPr>
      <w:pStyle w:val="Nagwek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4016B3">
      <w:rPr>
        <w:rFonts w:ascii="Arial" w:hAnsi="Arial" w:cs="Arial"/>
        <w:b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" w15:restartNumberingAfterBreak="0">
    <w:nsid w:val="00000018"/>
    <w:multiLevelType w:val="single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" w15:restartNumberingAfterBreak="0">
    <w:nsid w:val="003234A3"/>
    <w:multiLevelType w:val="hybridMultilevel"/>
    <w:tmpl w:val="25AC86C2"/>
    <w:lvl w:ilvl="0" w:tplc="59C08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10167F"/>
    <w:multiLevelType w:val="hybridMultilevel"/>
    <w:tmpl w:val="A10004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CD6028"/>
    <w:multiLevelType w:val="hybridMultilevel"/>
    <w:tmpl w:val="CCD4706E"/>
    <w:lvl w:ilvl="0" w:tplc="AB06B9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17F"/>
    <w:multiLevelType w:val="hybridMultilevel"/>
    <w:tmpl w:val="CEF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1745"/>
    <w:multiLevelType w:val="hybridMultilevel"/>
    <w:tmpl w:val="FF6A43DC"/>
    <w:lvl w:ilvl="0" w:tplc="DBFAC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2B27"/>
    <w:multiLevelType w:val="hybridMultilevel"/>
    <w:tmpl w:val="40928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7AE0"/>
    <w:multiLevelType w:val="hybridMultilevel"/>
    <w:tmpl w:val="BC5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5230"/>
    <w:multiLevelType w:val="hybridMultilevel"/>
    <w:tmpl w:val="3DA43582"/>
    <w:lvl w:ilvl="0" w:tplc="EA741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BF25BC"/>
    <w:multiLevelType w:val="hybridMultilevel"/>
    <w:tmpl w:val="4A365670"/>
    <w:lvl w:ilvl="0" w:tplc="7F321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062A"/>
    <w:multiLevelType w:val="hybridMultilevel"/>
    <w:tmpl w:val="9258B4BE"/>
    <w:lvl w:ilvl="0" w:tplc="4FAA92A0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7CC4"/>
    <w:multiLevelType w:val="hybridMultilevel"/>
    <w:tmpl w:val="57F6D7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8F26DA7"/>
    <w:multiLevelType w:val="hybridMultilevel"/>
    <w:tmpl w:val="2CBA2454"/>
    <w:lvl w:ilvl="0" w:tplc="45FC6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4702B1"/>
    <w:multiLevelType w:val="hybridMultilevel"/>
    <w:tmpl w:val="F426F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D78FC"/>
    <w:multiLevelType w:val="hybridMultilevel"/>
    <w:tmpl w:val="03263ECA"/>
    <w:lvl w:ilvl="0" w:tplc="3872D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76106"/>
    <w:multiLevelType w:val="hybridMultilevel"/>
    <w:tmpl w:val="06CAE186"/>
    <w:lvl w:ilvl="0" w:tplc="8506B48C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8FA2B964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8" w15:restartNumberingAfterBreak="0">
    <w:nsid w:val="48D967C0"/>
    <w:multiLevelType w:val="hybridMultilevel"/>
    <w:tmpl w:val="4824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6AC"/>
    <w:multiLevelType w:val="hybridMultilevel"/>
    <w:tmpl w:val="DD4090BC"/>
    <w:lvl w:ilvl="0" w:tplc="2162016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99457D"/>
    <w:multiLevelType w:val="hybridMultilevel"/>
    <w:tmpl w:val="33522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F64E6E"/>
    <w:multiLevelType w:val="hybridMultilevel"/>
    <w:tmpl w:val="94CC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E6D15"/>
    <w:multiLevelType w:val="hybridMultilevel"/>
    <w:tmpl w:val="A22288E2"/>
    <w:lvl w:ilvl="0" w:tplc="D87C8C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64EB"/>
    <w:multiLevelType w:val="hybridMultilevel"/>
    <w:tmpl w:val="65480C10"/>
    <w:lvl w:ilvl="0" w:tplc="557271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9194163"/>
    <w:multiLevelType w:val="hybridMultilevel"/>
    <w:tmpl w:val="39584604"/>
    <w:lvl w:ilvl="0" w:tplc="7DD0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F932E1"/>
    <w:multiLevelType w:val="hybridMultilevel"/>
    <w:tmpl w:val="4106EF9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E2056B5"/>
    <w:multiLevelType w:val="hybridMultilevel"/>
    <w:tmpl w:val="4F9C69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F419C5"/>
    <w:multiLevelType w:val="hybridMultilevel"/>
    <w:tmpl w:val="4F889B3A"/>
    <w:lvl w:ilvl="0" w:tplc="D1CAAB2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6"/>
  </w:num>
  <w:num w:numId="5">
    <w:abstractNumId w:val="16"/>
  </w:num>
  <w:num w:numId="6">
    <w:abstractNumId w:val="15"/>
  </w:num>
  <w:num w:numId="7">
    <w:abstractNumId w:val="24"/>
  </w:num>
  <w:num w:numId="8">
    <w:abstractNumId w:val="4"/>
  </w:num>
  <w:num w:numId="9">
    <w:abstractNumId w:val="25"/>
  </w:num>
  <w:num w:numId="10">
    <w:abstractNumId w:val="13"/>
  </w:num>
  <w:num w:numId="11">
    <w:abstractNumId w:val="26"/>
  </w:num>
  <w:num w:numId="12">
    <w:abstractNumId w:val="19"/>
  </w:num>
  <w:num w:numId="13">
    <w:abstractNumId w:val="27"/>
  </w:num>
  <w:num w:numId="14">
    <w:abstractNumId w:val="3"/>
  </w:num>
  <w:num w:numId="15">
    <w:abstractNumId w:val="7"/>
  </w:num>
  <w:num w:numId="16">
    <w:abstractNumId w:val="18"/>
  </w:num>
  <w:num w:numId="17">
    <w:abstractNumId w:val="11"/>
  </w:num>
  <w:num w:numId="18">
    <w:abstractNumId w:val="9"/>
  </w:num>
  <w:num w:numId="19">
    <w:abstractNumId w:val="2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14"/>
  </w:num>
  <w:num w:numId="25">
    <w:abstractNumId w:val="23"/>
  </w:num>
  <w:num w:numId="26">
    <w:abstractNumId w:val="10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6F"/>
    <w:rsid w:val="00003183"/>
    <w:rsid w:val="00004F99"/>
    <w:rsid w:val="000173E2"/>
    <w:rsid w:val="00027378"/>
    <w:rsid w:val="000303B3"/>
    <w:rsid w:val="00031807"/>
    <w:rsid w:val="000424EF"/>
    <w:rsid w:val="00073A4E"/>
    <w:rsid w:val="000755AD"/>
    <w:rsid w:val="0009032A"/>
    <w:rsid w:val="000A2124"/>
    <w:rsid w:val="000A3ABC"/>
    <w:rsid w:val="000C1F4E"/>
    <w:rsid w:val="000E127C"/>
    <w:rsid w:val="000E7CDB"/>
    <w:rsid w:val="000F0178"/>
    <w:rsid w:val="00104F36"/>
    <w:rsid w:val="00107D6D"/>
    <w:rsid w:val="00110998"/>
    <w:rsid w:val="001213CD"/>
    <w:rsid w:val="0012797B"/>
    <w:rsid w:val="001414AF"/>
    <w:rsid w:val="001506B2"/>
    <w:rsid w:val="00151482"/>
    <w:rsid w:val="0015161F"/>
    <w:rsid w:val="00154F6F"/>
    <w:rsid w:val="00165C3B"/>
    <w:rsid w:val="001730E7"/>
    <w:rsid w:val="00175998"/>
    <w:rsid w:val="001809DA"/>
    <w:rsid w:val="001970FC"/>
    <w:rsid w:val="001A4947"/>
    <w:rsid w:val="001B6A66"/>
    <w:rsid w:val="001B6D14"/>
    <w:rsid w:val="001D4B1D"/>
    <w:rsid w:val="001E3A5D"/>
    <w:rsid w:val="00202789"/>
    <w:rsid w:val="00206A8C"/>
    <w:rsid w:val="002104F5"/>
    <w:rsid w:val="00214DDC"/>
    <w:rsid w:val="00226AE7"/>
    <w:rsid w:val="00234D7C"/>
    <w:rsid w:val="00240429"/>
    <w:rsid w:val="00241D57"/>
    <w:rsid w:val="002640CF"/>
    <w:rsid w:val="00291896"/>
    <w:rsid w:val="00295346"/>
    <w:rsid w:val="002B4A7D"/>
    <w:rsid w:val="002B5D9D"/>
    <w:rsid w:val="002E3172"/>
    <w:rsid w:val="002F2649"/>
    <w:rsid w:val="003000C0"/>
    <w:rsid w:val="00301E87"/>
    <w:rsid w:val="00315253"/>
    <w:rsid w:val="003229E0"/>
    <w:rsid w:val="003349FD"/>
    <w:rsid w:val="003438EE"/>
    <w:rsid w:val="00347A94"/>
    <w:rsid w:val="0035683D"/>
    <w:rsid w:val="00394595"/>
    <w:rsid w:val="00397016"/>
    <w:rsid w:val="003A00CF"/>
    <w:rsid w:val="003A5506"/>
    <w:rsid w:val="003B0B66"/>
    <w:rsid w:val="003B7F66"/>
    <w:rsid w:val="003C1FBA"/>
    <w:rsid w:val="003C46CB"/>
    <w:rsid w:val="003C6BCC"/>
    <w:rsid w:val="003D7165"/>
    <w:rsid w:val="003E30E9"/>
    <w:rsid w:val="003E3829"/>
    <w:rsid w:val="003F25C0"/>
    <w:rsid w:val="003F2E9E"/>
    <w:rsid w:val="004016B3"/>
    <w:rsid w:val="0042207C"/>
    <w:rsid w:val="00423B1A"/>
    <w:rsid w:val="00430122"/>
    <w:rsid w:val="0043242E"/>
    <w:rsid w:val="0043345C"/>
    <w:rsid w:val="00440F40"/>
    <w:rsid w:val="004728B5"/>
    <w:rsid w:val="00474266"/>
    <w:rsid w:val="00480EF5"/>
    <w:rsid w:val="00481998"/>
    <w:rsid w:val="00482DCA"/>
    <w:rsid w:val="00486F28"/>
    <w:rsid w:val="004B5AAB"/>
    <w:rsid w:val="004B6B0C"/>
    <w:rsid w:val="004D16BB"/>
    <w:rsid w:val="004E5A04"/>
    <w:rsid w:val="004F02E0"/>
    <w:rsid w:val="004F2232"/>
    <w:rsid w:val="005002CA"/>
    <w:rsid w:val="00501F2F"/>
    <w:rsid w:val="00534424"/>
    <w:rsid w:val="00540AE8"/>
    <w:rsid w:val="00541148"/>
    <w:rsid w:val="00541542"/>
    <w:rsid w:val="00543C0E"/>
    <w:rsid w:val="005549A5"/>
    <w:rsid w:val="0056323C"/>
    <w:rsid w:val="00566025"/>
    <w:rsid w:val="00570A1F"/>
    <w:rsid w:val="00573ACA"/>
    <w:rsid w:val="00580CA9"/>
    <w:rsid w:val="00585A00"/>
    <w:rsid w:val="005A2D64"/>
    <w:rsid w:val="005C0C58"/>
    <w:rsid w:val="005D41F6"/>
    <w:rsid w:val="005D45A3"/>
    <w:rsid w:val="005D4C91"/>
    <w:rsid w:val="005E472A"/>
    <w:rsid w:val="005E539B"/>
    <w:rsid w:val="00610419"/>
    <w:rsid w:val="00615DE9"/>
    <w:rsid w:val="006210C8"/>
    <w:rsid w:val="00631619"/>
    <w:rsid w:val="00635BC2"/>
    <w:rsid w:val="00674042"/>
    <w:rsid w:val="00680644"/>
    <w:rsid w:val="00681DAE"/>
    <w:rsid w:val="00690BFD"/>
    <w:rsid w:val="00695E6A"/>
    <w:rsid w:val="006A17B6"/>
    <w:rsid w:val="006A4C8C"/>
    <w:rsid w:val="006B3DDF"/>
    <w:rsid w:val="006B7D35"/>
    <w:rsid w:val="006C271D"/>
    <w:rsid w:val="006C2B63"/>
    <w:rsid w:val="006C5017"/>
    <w:rsid w:val="006C51CB"/>
    <w:rsid w:val="006D5CEE"/>
    <w:rsid w:val="006F5F81"/>
    <w:rsid w:val="00705A3A"/>
    <w:rsid w:val="007345B5"/>
    <w:rsid w:val="0074505F"/>
    <w:rsid w:val="00766443"/>
    <w:rsid w:val="00785A9D"/>
    <w:rsid w:val="007949BB"/>
    <w:rsid w:val="007A43B9"/>
    <w:rsid w:val="007C3BE6"/>
    <w:rsid w:val="007C5B82"/>
    <w:rsid w:val="007D54AC"/>
    <w:rsid w:val="007E69DD"/>
    <w:rsid w:val="00803BF0"/>
    <w:rsid w:val="008101FF"/>
    <w:rsid w:val="00824E2F"/>
    <w:rsid w:val="008325AB"/>
    <w:rsid w:val="008328C7"/>
    <w:rsid w:val="008437CA"/>
    <w:rsid w:val="00844DA8"/>
    <w:rsid w:val="00862F32"/>
    <w:rsid w:val="0089219A"/>
    <w:rsid w:val="008A2790"/>
    <w:rsid w:val="008B7FDA"/>
    <w:rsid w:val="008F649C"/>
    <w:rsid w:val="00904950"/>
    <w:rsid w:val="00905C51"/>
    <w:rsid w:val="009130F9"/>
    <w:rsid w:val="0092210E"/>
    <w:rsid w:val="009313D5"/>
    <w:rsid w:val="00933FA2"/>
    <w:rsid w:val="00937B3A"/>
    <w:rsid w:val="00947645"/>
    <w:rsid w:val="00957E8B"/>
    <w:rsid w:val="009739D9"/>
    <w:rsid w:val="009752D8"/>
    <w:rsid w:val="00992A12"/>
    <w:rsid w:val="00996E99"/>
    <w:rsid w:val="009A7B13"/>
    <w:rsid w:val="009B4104"/>
    <w:rsid w:val="009B45E6"/>
    <w:rsid w:val="009F78A2"/>
    <w:rsid w:val="00A11E5D"/>
    <w:rsid w:val="00A13148"/>
    <w:rsid w:val="00A17A4F"/>
    <w:rsid w:val="00A24CB6"/>
    <w:rsid w:val="00A4290B"/>
    <w:rsid w:val="00A53F41"/>
    <w:rsid w:val="00A57A5D"/>
    <w:rsid w:val="00A64DD9"/>
    <w:rsid w:val="00A7281B"/>
    <w:rsid w:val="00A72FD4"/>
    <w:rsid w:val="00A74219"/>
    <w:rsid w:val="00A76112"/>
    <w:rsid w:val="00A84D8D"/>
    <w:rsid w:val="00A919C5"/>
    <w:rsid w:val="00AA3A73"/>
    <w:rsid w:val="00AA7662"/>
    <w:rsid w:val="00AB5193"/>
    <w:rsid w:val="00AD1F9B"/>
    <w:rsid w:val="00AE089B"/>
    <w:rsid w:val="00AE2B6F"/>
    <w:rsid w:val="00AF098C"/>
    <w:rsid w:val="00B01DCD"/>
    <w:rsid w:val="00B10206"/>
    <w:rsid w:val="00B3117C"/>
    <w:rsid w:val="00B3732F"/>
    <w:rsid w:val="00B42053"/>
    <w:rsid w:val="00B4498A"/>
    <w:rsid w:val="00B75181"/>
    <w:rsid w:val="00B7524B"/>
    <w:rsid w:val="00B802FF"/>
    <w:rsid w:val="00B84132"/>
    <w:rsid w:val="00B91C6F"/>
    <w:rsid w:val="00BA1AF5"/>
    <w:rsid w:val="00BB279D"/>
    <w:rsid w:val="00BB705A"/>
    <w:rsid w:val="00BB71D4"/>
    <w:rsid w:val="00BC42F1"/>
    <w:rsid w:val="00BC4A7F"/>
    <w:rsid w:val="00BC5F0D"/>
    <w:rsid w:val="00BE709C"/>
    <w:rsid w:val="00BF6431"/>
    <w:rsid w:val="00C2051C"/>
    <w:rsid w:val="00C241ED"/>
    <w:rsid w:val="00C4378E"/>
    <w:rsid w:val="00C52DDB"/>
    <w:rsid w:val="00C57605"/>
    <w:rsid w:val="00C65D0F"/>
    <w:rsid w:val="00C6768B"/>
    <w:rsid w:val="00C719A7"/>
    <w:rsid w:val="00C81F84"/>
    <w:rsid w:val="00C94685"/>
    <w:rsid w:val="00C9520B"/>
    <w:rsid w:val="00C956F6"/>
    <w:rsid w:val="00C96275"/>
    <w:rsid w:val="00C96E60"/>
    <w:rsid w:val="00CA1288"/>
    <w:rsid w:val="00CA63A8"/>
    <w:rsid w:val="00CB6820"/>
    <w:rsid w:val="00CC34F9"/>
    <w:rsid w:val="00CD1860"/>
    <w:rsid w:val="00CE3024"/>
    <w:rsid w:val="00CF32F2"/>
    <w:rsid w:val="00D00CDB"/>
    <w:rsid w:val="00D152D6"/>
    <w:rsid w:val="00D82F5B"/>
    <w:rsid w:val="00D8436F"/>
    <w:rsid w:val="00D84B2D"/>
    <w:rsid w:val="00D95BEF"/>
    <w:rsid w:val="00DC3B77"/>
    <w:rsid w:val="00DC7B69"/>
    <w:rsid w:val="00DD52D8"/>
    <w:rsid w:val="00DE4B33"/>
    <w:rsid w:val="00E159D2"/>
    <w:rsid w:val="00E16FDA"/>
    <w:rsid w:val="00E26096"/>
    <w:rsid w:val="00E27C8A"/>
    <w:rsid w:val="00E32DD7"/>
    <w:rsid w:val="00E34CEC"/>
    <w:rsid w:val="00E44123"/>
    <w:rsid w:val="00E50B02"/>
    <w:rsid w:val="00E60B2F"/>
    <w:rsid w:val="00E71C4C"/>
    <w:rsid w:val="00E76003"/>
    <w:rsid w:val="00E82656"/>
    <w:rsid w:val="00EA2579"/>
    <w:rsid w:val="00EA58B1"/>
    <w:rsid w:val="00EB542F"/>
    <w:rsid w:val="00EC5717"/>
    <w:rsid w:val="00EC697F"/>
    <w:rsid w:val="00ED2538"/>
    <w:rsid w:val="00EE2760"/>
    <w:rsid w:val="00EE4F0D"/>
    <w:rsid w:val="00F11A5E"/>
    <w:rsid w:val="00F23545"/>
    <w:rsid w:val="00F306C6"/>
    <w:rsid w:val="00F33F57"/>
    <w:rsid w:val="00F37A1E"/>
    <w:rsid w:val="00FB2D3F"/>
    <w:rsid w:val="00FB7DA0"/>
    <w:rsid w:val="00FC4722"/>
    <w:rsid w:val="00FD26C8"/>
    <w:rsid w:val="00FD5F75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16A"/>
  <w15:docId w15:val="{4BBDD32A-C103-4E6D-A24E-C8EA220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48"/>
  </w:style>
  <w:style w:type="paragraph" w:styleId="Stopka">
    <w:name w:val="footer"/>
    <w:basedOn w:val="Normalny"/>
    <w:link w:val="Stopka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48"/>
  </w:style>
  <w:style w:type="paragraph" w:styleId="Tekstdymka">
    <w:name w:val="Balloon Text"/>
    <w:basedOn w:val="Normalny"/>
    <w:link w:val="TekstdymkaZnak"/>
    <w:uiPriority w:val="99"/>
    <w:semiHidden/>
    <w:unhideWhenUsed/>
    <w:rsid w:val="003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4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2789"/>
    <w:pPr>
      <w:tabs>
        <w:tab w:val="left" w:pos="-1560"/>
        <w:tab w:val="left" w:pos="567"/>
        <w:tab w:val="left" w:pos="709"/>
        <w:tab w:val="left" w:pos="851"/>
        <w:tab w:val="left" w:pos="212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7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9B88-917E-48F8-B031-2580AA0493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6D1E01-20CC-4E1B-A015-37876D4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Jaromin CHRZĄSZCZ</cp:lastModifiedBy>
  <cp:revision>2</cp:revision>
  <cp:lastPrinted>2021-05-25T06:40:00Z</cp:lastPrinted>
  <dcterms:created xsi:type="dcterms:W3CDTF">2021-05-27T06:23:00Z</dcterms:created>
  <dcterms:modified xsi:type="dcterms:W3CDTF">2021-05-27T06:23:00Z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02a90313-dbde-4d96-a9fb-fcd674d9048c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