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:rsidR="00AE275F" w:rsidRPr="00B96DB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B96DBD">
        <w:rPr>
          <w:rFonts w:ascii="Tahoma" w:hAnsi="Tahoma" w:cs="Tahoma"/>
          <w:sz w:val="20"/>
          <w:szCs w:val="20"/>
        </w:rPr>
        <w:t xml:space="preserve">UMOWA Nr  </w:t>
      </w:r>
      <w:r w:rsidR="00376831">
        <w:rPr>
          <w:rFonts w:ascii="Tahoma" w:hAnsi="Tahoma" w:cs="Tahoma"/>
          <w:sz w:val="20"/>
          <w:szCs w:val="20"/>
        </w:rPr>
        <w:t>7</w:t>
      </w:r>
      <w:r w:rsidRPr="00B96DBD">
        <w:rPr>
          <w:rFonts w:ascii="Tahoma" w:hAnsi="Tahoma" w:cs="Tahoma"/>
          <w:sz w:val="20"/>
          <w:szCs w:val="20"/>
        </w:rPr>
        <w:t>/……/DTE/201</w:t>
      </w:r>
      <w:r w:rsidR="00376831">
        <w:rPr>
          <w:rFonts w:ascii="Tahoma" w:hAnsi="Tahoma" w:cs="Tahoma"/>
          <w:sz w:val="20"/>
          <w:szCs w:val="20"/>
        </w:rPr>
        <w:t>9</w:t>
      </w:r>
    </w:p>
    <w:p w:rsidR="00AE275F" w:rsidRPr="00B96DB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B96DBD">
        <w:rPr>
          <w:rFonts w:ascii="Tahoma" w:hAnsi="Tahoma" w:cs="Tahoma"/>
          <w:snapToGrid w:val="0"/>
          <w:sz w:val="20"/>
          <w:szCs w:val="20"/>
        </w:rPr>
        <w:t>zawarta w dniu: ..................201</w:t>
      </w:r>
      <w:r w:rsidR="00376831">
        <w:rPr>
          <w:rFonts w:ascii="Tahoma" w:hAnsi="Tahoma" w:cs="Tahoma"/>
          <w:snapToGrid w:val="0"/>
          <w:sz w:val="20"/>
          <w:szCs w:val="20"/>
        </w:rPr>
        <w:t>9</w:t>
      </w:r>
      <w:r w:rsidRPr="00B96DBD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:rsidR="00AE275F" w:rsidRPr="00AF3976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:rsidR="00AE275F" w:rsidRPr="00AF3976" w:rsidRDefault="00AE275F" w:rsidP="00AE275F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pomiędzy: 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Regon 510879196, NIP 744-14-84-344,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reprezentowanym przez: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Iwonę </w:t>
      </w:r>
      <w:proofErr w:type="spellStart"/>
      <w:r w:rsidRPr="00AF3976">
        <w:rPr>
          <w:rFonts w:ascii="Tahoma" w:hAnsi="Tahoma" w:cs="Tahoma"/>
          <w:sz w:val="20"/>
          <w:szCs w:val="20"/>
        </w:rPr>
        <w:t>Orkiszewską</w:t>
      </w:r>
      <w:proofErr w:type="spellEnd"/>
      <w:r w:rsidRPr="00AF3976">
        <w:rPr>
          <w:rFonts w:ascii="Tahoma" w:hAnsi="Tahoma" w:cs="Tahoma"/>
          <w:sz w:val="20"/>
          <w:szCs w:val="20"/>
        </w:rPr>
        <w:t xml:space="preserve"> - Dyrektora,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zwanym w dalszej części umowy Zamawiającym,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zwanym w dalszej części umowy Wykonawcą</w:t>
      </w:r>
    </w:p>
    <w:p w:rsidR="00AE275F" w:rsidRPr="00AF3976" w:rsidRDefault="00AE275F" w:rsidP="00AE275F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Postanowienia ogólne.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1</w:t>
      </w:r>
    </w:p>
    <w:p w:rsidR="00AE275F" w:rsidRPr="00376831" w:rsidRDefault="00AE275F" w:rsidP="00AE275F">
      <w:pPr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Umowa została zawarta w wyniku przeprowadzenia postępowania o udzielenie zamówienia </w:t>
      </w:r>
      <w:r w:rsidRPr="00376831">
        <w:rPr>
          <w:rFonts w:ascii="Tahoma" w:hAnsi="Tahoma" w:cs="Tahoma"/>
          <w:sz w:val="20"/>
          <w:szCs w:val="20"/>
        </w:rPr>
        <w:t>publicznego w trybie przetargu nieograniczonego, zgodnie z ustawą z dnia 29 stycznia 2004 r. Prawo zamówień publicznych, zwaną dalej ustawą (tj. tekst jednolity: Dz. U. z 2017 r. poz. 1579).</w:t>
      </w:r>
    </w:p>
    <w:p w:rsidR="00AE275F" w:rsidRPr="00376831" w:rsidRDefault="00AE275F" w:rsidP="00AE275F">
      <w:pPr>
        <w:rPr>
          <w:rFonts w:ascii="Tahoma" w:hAnsi="Tahoma" w:cs="Tahoma"/>
          <w:sz w:val="20"/>
          <w:szCs w:val="20"/>
        </w:rPr>
      </w:pPr>
    </w:p>
    <w:p w:rsidR="00AE275F" w:rsidRPr="00376831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6831">
        <w:rPr>
          <w:rFonts w:ascii="Tahoma" w:hAnsi="Tahoma" w:cs="Tahoma"/>
          <w:b/>
          <w:bCs/>
          <w:sz w:val="20"/>
          <w:szCs w:val="20"/>
        </w:rPr>
        <w:t>Przedmiot umowy.</w:t>
      </w:r>
    </w:p>
    <w:p w:rsidR="00AE275F" w:rsidRPr="00376831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§ 2</w:t>
      </w:r>
    </w:p>
    <w:p w:rsidR="00AE275F" w:rsidRPr="00376831" w:rsidRDefault="00AE275F" w:rsidP="00AE275F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 xml:space="preserve">Przedmiotem umowy jest dostawa sprzętu dla Powiatowego Szpitala im. Władysława Biegańskiego w Iławie – nr sprawy </w:t>
      </w:r>
      <w:r w:rsidR="00376831">
        <w:rPr>
          <w:rFonts w:ascii="Tahoma" w:hAnsi="Tahoma" w:cs="Tahoma"/>
          <w:sz w:val="20"/>
          <w:szCs w:val="20"/>
        </w:rPr>
        <w:t>7/2019</w:t>
      </w:r>
      <w:r w:rsidRPr="00376831">
        <w:rPr>
          <w:rFonts w:ascii="Tahoma" w:hAnsi="Tahoma" w:cs="Tahoma"/>
          <w:sz w:val="20"/>
          <w:szCs w:val="20"/>
        </w:rPr>
        <w:t>:……………. (jedno z zadań)</w:t>
      </w:r>
    </w:p>
    <w:p w:rsidR="00AE275F" w:rsidRPr="00376831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2.Szczegółowy zakres i specyfikację przedmiotu umowy, o którym mowa w ust. 1 niniejszego paragrafu określa kopia Formularza cenowego oferty Wykonawcy stanowiąca Załącznik nr 1 do niniejszej umowy.</w:t>
      </w:r>
    </w:p>
    <w:p w:rsidR="00AE275F" w:rsidRPr="00376831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3.Wykonawca zobowiązany jest do zorganizowania i poniesienia wszelkich kosztów dostawy związanych z wykonaniem przedmiotu niniejszej umowy, tj. w szczególności kosztów transportu, rozładunku i wnoszenia oraz jego montażu, uruchomienia (o ile dotyczy) i przeszkolenia personelu Zamawiającego (o ile dotyczy).</w:t>
      </w:r>
    </w:p>
    <w:p w:rsidR="00AE275F" w:rsidRPr="00376831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4.Przedmiot umowy dostarczony przez Wykonawcę w ramach niniejszej umowy będzie fabrycznie nowy i wolny od wad oraz będzie posiadało wymagane atesty w języku polskim.</w:t>
      </w:r>
    </w:p>
    <w:p w:rsidR="00AE275F" w:rsidRPr="00376831" w:rsidRDefault="00AE275F" w:rsidP="00AE275F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:rsidR="00AE275F" w:rsidRPr="00376831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b/>
          <w:sz w:val="20"/>
          <w:szCs w:val="20"/>
        </w:rPr>
        <w:t>Cena umowy</w:t>
      </w:r>
      <w:r w:rsidRPr="00376831">
        <w:rPr>
          <w:rFonts w:ascii="Tahoma" w:hAnsi="Tahoma" w:cs="Tahoma"/>
          <w:sz w:val="20"/>
          <w:szCs w:val="20"/>
        </w:rPr>
        <w:t>.</w:t>
      </w:r>
    </w:p>
    <w:p w:rsidR="00AE275F" w:rsidRPr="00376831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§ 3</w:t>
      </w:r>
    </w:p>
    <w:p w:rsidR="00AE275F" w:rsidRPr="00376831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Łączna wartość wynagrodzenia Wykonawcy za wykonanie przedmiotu umowy wynosi  …  zł brutto. Wartość powyższą wyliczono na podstawie cen jednostkowych i ilości zgodnie z ofertą.</w:t>
      </w:r>
    </w:p>
    <w:p w:rsidR="00AE275F" w:rsidRPr="00376831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Wynagrodzenie Wykonawcy jest wynagrodzeniem ryczałtowym.</w:t>
      </w:r>
    </w:p>
    <w:p w:rsidR="00AE275F" w:rsidRPr="00376831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Wynagrodzenie Wykonawcy obejmuje całość przedmiotu niniejszej umowy.</w:t>
      </w:r>
    </w:p>
    <w:p w:rsidR="00AE275F" w:rsidRPr="00376831" w:rsidRDefault="00AE275F" w:rsidP="00AE275F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376831" w:rsidRDefault="00AE275F" w:rsidP="00AE275F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b/>
          <w:sz w:val="20"/>
          <w:szCs w:val="20"/>
        </w:rPr>
      </w:pPr>
      <w:r w:rsidRPr="00376831">
        <w:rPr>
          <w:rFonts w:ascii="Tahoma" w:eastAsia="SimSun" w:hAnsi="Tahoma" w:cs="Tahoma"/>
          <w:b/>
          <w:sz w:val="20"/>
          <w:szCs w:val="20"/>
        </w:rPr>
        <w:t>Warunki płatności.</w:t>
      </w:r>
    </w:p>
    <w:p w:rsidR="00AE275F" w:rsidRPr="00376831" w:rsidRDefault="00AE275F" w:rsidP="00AE275F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sz w:val="20"/>
          <w:szCs w:val="20"/>
        </w:rPr>
      </w:pPr>
      <w:r w:rsidRPr="00376831">
        <w:rPr>
          <w:rFonts w:ascii="Tahoma" w:eastAsia="SimSun" w:hAnsi="Tahoma" w:cs="Tahoma"/>
          <w:sz w:val="20"/>
          <w:szCs w:val="20"/>
        </w:rPr>
        <w:t>§ 4</w:t>
      </w:r>
    </w:p>
    <w:p w:rsidR="00AE275F" w:rsidRPr="00376831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ascii="Tahoma" w:eastAsia="SimSun" w:hAnsi="Tahoma" w:cs="Tahoma"/>
          <w:sz w:val="20"/>
          <w:szCs w:val="20"/>
        </w:rPr>
      </w:pPr>
      <w:r w:rsidRPr="00376831">
        <w:rPr>
          <w:rFonts w:ascii="Tahoma" w:eastAsia="SimSun" w:hAnsi="Tahoma" w:cs="Tahoma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:rsidR="00AE275F" w:rsidRPr="00376831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ascii="Tahoma" w:eastAsia="SimSun" w:hAnsi="Tahoma" w:cs="Tahoma"/>
          <w:sz w:val="20"/>
          <w:szCs w:val="20"/>
        </w:rPr>
      </w:pPr>
      <w:r w:rsidRPr="00376831">
        <w:rPr>
          <w:rFonts w:ascii="Tahoma" w:eastAsia="SimSun" w:hAnsi="Tahoma" w:cs="Tahoma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:rsidR="00AE275F" w:rsidRPr="00376831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ascii="Tahoma" w:eastAsia="SimSun" w:hAnsi="Tahoma" w:cs="Tahoma"/>
          <w:sz w:val="20"/>
          <w:szCs w:val="20"/>
        </w:rPr>
      </w:pPr>
      <w:r w:rsidRPr="00376831">
        <w:rPr>
          <w:rFonts w:ascii="Tahoma" w:eastAsia="SimSun" w:hAnsi="Tahoma" w:cs="Tahoma"/>
          <w:sz w:val="20"/>
          <w:szCs w:val="20"/>
        </w:rPr>
        <w:t>Jako datę zapłaty faktury VAT przyjmuje się datę obciążenia rachunku bankowego Zamawiającego.</w:t>
      </w:r>
    </w:p>
    <w:p w:rsidR="00AE275F" w:rsidRPr="00376831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376831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6831">
        <w:rPr>
          <w:rFonts w:ascii="Tahoma" w:hAnsi="Tahoma" w:cs="Tahoma"/>
          <w:b/>
          <w:bCs/>
          <w:sz w:val="20"/>
          <w:szCs w:val="20"/>
        </w:rPr>
        <w:t>Realizacja umowy.</w:t>
      </w:r>
    </w:p>
    <w:p w:rsidR="00AE275F" w:rsidRPr="00376831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§ 5</w:t>
      </w:r>
    </w:p>
    <w:p w:rsidR="00AE275F" w:rsidRPr="00376831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lastRenderedPageBreak/>
        <w:t xml:space="preserve">Wykonawca zobowiązany jest do wykonania przedmiotu umowy w terminie do </w:t>
      </w:r>
      <w:r w:rsidR="00376831">
        <w:rPr>
          <w:rFonts w:ascii="Tahoma" w:hAnsi="Tahoma" w:cs="Tahoma"/>
          <w:sz w:val="20"/>
          <w:szCs w:val="20"/>
        </w:rPr>
        <w:t>6</w:t>
      </w:r>
      <w:r w:rsidRPr="00376831">
        <w:rPr>
          <w:rFonts w:ascii="Tahoma" w:hAnsi="Tahoma" w:cs="Tahoma"/>
          <w:sz w:val="20"/>
          <w:szCs w:val="20"/>
        </w:rPr>
        <w:t xml:space="preserve"> tygodni </w:t>
      </w:r>
      <w:r w:rsidRPr="00376831">
        <w:rPr>
          <w:rFonts w:ascii="Tahoma" w:hAnsi="Tahoma" w:cs="Tahoma"/>
          <w:b/>
          <w:bCs/>
          <w:sz w:val="20"/>
          <w:szCs w:val="20"/>
        </w:rPr>
        <w:t>od dnia podpisania umowy</w:t>
      </w:r>
    </w:p>
    <w:p w:rsidR="00AE275F" w:rsidRPr="00376831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:rsidR="00AE275F" w:rsidRPr="00376831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 xml:space="preserve">Wykonawca dostarczy przedmiot zamówienia po wcześniejszym ustaleniu terminu </w:t>
      </w:r>
      <w:r w:rsidRPr="00376831">
        <w:rPr>
          <w:rFonts w:ascii="Tahoma" w:hAnsi="Tahoma" w:cs="Tahoma"/>
          <w:sz w:val="20"/>
          <w:szCs w:val="20"/>
        </w:rPr>
        <w:br/>
        <w:t>z Zamawiającym.</w:t>
      </w:r>
    </w:p>
    <w:p w:rsidR="00AE275F" w:rsidRPr="00376831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Zamawiający dopuszcza dostawy częściowe, z zastrzeżeniem ust. 1.</w:t>
      </w:r>
    </w:p>
    <w:p w:rsidR="00AE275F" w:rsidRPr="00376831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:rsidR="00AE275F" w:rsidRPr="00376831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gwarancyjne.</w:t>
      </w:r>
    </w:p>
    <w:p w:rsidR="00AE275F" w:rsidRPr="00376831" w:rsidRDefault="00AE275F" w:rsidP="00AE275F">
      <w:pPr>
        <w:ind w:left="66"/>
        <w:jc w:val="both"/>
        <w:rPr>
          <w:rFonts w:ascii="Tahoma" w:hAnsi="Tahoma" w:cs="Tahoma"/>
          <w:sz w:val="20"/>
          <w:szCs w:val="20"/>
        </w:rPr>
      </w:pPr>
    </w:p>
    <w:p w:rsidR="00AE275F" w:rsidRPr="00376831" w:rsidRDefault="00AE275F" w:rsidP="00AE275F">
      <w:pPr>
        <w:ind w:firstLine="4"/>
        <w:jc w:val="center"/>
        <w:rPr>
          <w:rFonts w:ascii="Tahoma" w:hAnsi="Tahoma" w:cs="Tahoma"/>
          <w:b/>
          <w:bCs/>
          <w:sz w:val="20"/>
          <w:szCs w:val="20"/>
        </w:rPr>
      </w:pPr>
      <w:r w:rsidRPr="00376831">
        <w:rPr>
          <w:rFonts w:ascii="Tahoma" w:hAnsi="Tahoma" w:cs="Tahoma"/>
          <w:b/>
          <w:bCs/>
          <w:sz w:val="20"/>
          <w:szCs w:val="20"/>
        </w:rPr>
        <w:t>Gwarancja.</w:t>
      </w:r>
    </w:p>
    <w:p w:rsidR="00AE275F" w:rsidRPr="00376831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§ 6</w:t>
      </w:r>
    </w:p>
    <w:p w:rsidR="00AE275F" w:rsidRPr="00376831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 xml:space="preserve">1.Wykonawca gwarantuje, że dostarczony </w:t>
      </w:r>
      <w:r w:rsidRPr="00376831">
        <w:rPr>
          <w:rFonts w:ascii="Tahoma" w:hAnsi="Tahoma" w:cs="Tahoma"/>
          <w:sz w:val="20"/>
          <w:szCs w:val="20"/>
        </w:rPr>
        <w:t>przedmiot umowy</w:t>
      </w:r>
      <w:r w:rsidRPr="00376831">
        <w:rPr>
          <w:rFonts w:ascii="Tahoma" w:hAnsi="Tahoma" w:cs="Tahoma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:rsidR="00AE275F" w:rsidRPr="00376831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2.Wykonawca udzieli Zamawiającemu na piśmie gwarancji na dostarczony przedmiot umowy, na okres …….. miesięcy (zgodnie ze złożoną ofertą).</w:t>
      </w:r>
    </w:p>
    <w:p w:rsidR="00AE275F" w:rsidRPr="00376831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3.Udzielenie przez Wykonawcę gwarancji na przedmiot umowy jest warunkiem koniecznym do dokonania odbioru końcowego, o którym mowa w §5 niniejszej umowy. Dokument gwarancji stanowi załącznik do protokołu odbioru końcowego.</w:t>
      </w:r>
    </w:p>
    <w:p w:rsidR="00AE275F" w:rsidRPr="00376831" w:rsidRDefault="00AE275F" w:rsidP="00AE275F">
      <w:pPr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376831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6831">
        <w:rPr>
          <w:rFonts w:ascii="Tahoma" w:hAnsi="Tahoma" w:cs="Tahoma"/>
          <w:b/>
          <w:bCs/>
          <w:sz w:val="20"/>
          <w:szCs w:val="20"/>
        </w:rPr>
        <w:t>Kary umowne i odsetki.</w:t>
      </w:r>
    </w:p>
    <w:p w:rsidR="00AE275F" w:rsidRPr="00376831" w:rsidRDefault="00AE275F" w:rsidP="00AE275F">
      <w:pPr>
        <w:ind w:firstLine="4"/>
        <w:jc w:val="center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§ 7</w:t>
      </w:r>
    </w:p>
    <w:p w:rsidR="00AE275F" w:rsidRPr="00376831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</w:p>
    <w:p w:rsidR="00AE275F" w:rsidRPr="00376831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0,5% wartości brutto umowy.</w:t>
      </w:r>
    </w:p>
    <w:p w:rsidR="00AE275F" w:rsidRPr="00376831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376831">
        <w:rPr>
          <w:rFonts w:ascii="Tahoma" w:hAnsi="Tahoma" w:cs="Tahoma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:rsidR="00AE275F" w:rsidRPr="00376831" w:rsidRDefault="00AE275F" w:rsidP="00AE275F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AE275F" w:rsidRPr="00376831" w:rsidRDefault="00AE275F" w:rsidP="00AE275F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Zamawiający może dochodzić od Wykonawcy odszkodowania przewyższającego wysokość należnych kar umownych na zasadach ogólnych określonych w przepisach Kodeksu cywilnego.</w:t>
      </w:r>
    </w:p>
    <w:p w:rsidR="00AE275F" w:rsidRPr="00376831" w:rsidRDefault="00AE275F" w:rsidP="00AE275F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376831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6831">
        <w:rPr>
          <w:rFonts w:ascii="Tahoma" w:hAnsi="Tahoma" w:cs="Tahoma"/>
          <w:b/>
          <w:bCs/>
          <w:sz w:val="20"/>
          <w:szCs w:val="20"/>
        </w:rPr>
        <w:t>Zmiana umowy.</w:t>
      </w:r>
    </w:p>
    <w:p w:rsidR="00AE275F" w:rsidRPr="00376831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§ 8</w:t>
      </w:r>
    </w:p>
    <w:p w:rsidR="00AE275F" w:rsidRPr="00376831" w:rsidRDefault="00AE275F" w:rsidP="00AE275F">
      <w:pPr>
        <w:pStyle w:val="Akapitzlist"/>
        <w:spacing w:line="276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 xml:space="preserve">1.Strony dopuszczają zmiany treści umowy czasowe lub trwałe w trakcie jej obowiązywania, </w:t>
      </w:r>
      <w:r w:rsidRPr="00376831">
        <w:rPr>
          <w:rFonts w:ascii="Tahoma" w:hAnsi="Tahoma" w:cs="Tahoma"/>
          <w:bCs/>
          <w:sz w:val="20"/>
          <w:szCs w:val="20"/>
        </w:rPr>
        <w:br/>
        <w:t>w przypadku gdy:</w:t>
      </w:r>
    </w:p>
    <w:p w:rsidR="00AE275F" w:rsidRPr="00376831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zmiana dotyczy nieistotnych postanowień zawartej umowy;</w:t>
      </w:r>
    </w:p>
    <w:p w:rsidR="00AE275F" w:rsidRPr="00376831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AE275F" w:rsidRPr="00376831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 xml:space="preserve">w wyniku istotnej zmiany stosunków spełnianie świadczenia byłoby połączone z nadmiernymi trudnościami lub groziłoby, co najmniej jednej ze stron znaczną stratą, a </w:t>
      </w:r>
      <w:r w:rsidRPr="00376831">
        <w:rPr>
          <w:rFonts w:ascii="Tahoma" w:hAnsi="Tahoma" w:cs="Tahoma"/>
          <w:bCs/>
          <w:sz w:val="20"/>
          <w:szCs w:val="20"/>
        </w:rPr>
        <w:lastRenderedPageBreak/>
        <w:t>czego strony nie mogły przewidzieć przy zawarciu umowy – w przypadku istotnej zmiany stosunków takiej jak znaczny wzrost cen surowców, nośników energii, itp.</w:t>
      </w:r>
    </w:p>
    <w:p w:rsidR="00AE275F" w:rsidRPr="00376831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:rsidR="00AE275F" w:rsidRPr="00376831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dotyczy zmian koniecznych ze względu na zmianę powszechnie obowiązujących przepisów prawa, w szczególności stawek podatku VAT, stawek celnych - w przypadku zaistnienia takich zmian. W przypadku zmiany podatku VAT cena brutto pozostaje bez zmian zmianie ulega cena netto;</w:t>
      </w:r>
    </w:p>
    <w:p w:rsidR="00AE275F" w:rsidRPr="00376831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:rsidR="00AE275F" w:rsidRPr="00376831" w:rsidRDefault="00AE275F" w:rsidP="00AE275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 xml:space="preserve">Wprowadzenie zmian określonych w ust. 1 wymaga uzasadnienia konieczności zmiany </w:t>
      </w:r>
      <w:r w:rsidRPr="00376831">
        <w:rPr>
          <w:rFonts w:ascii="Tahoma" w:hAnsi="Tahoma" w:cs="Tahoma"/>
          <w:bCs/>
          <w:sz w:val="20"/>
          <w:szCs w:val="20"/>
        </w:rPr>
        <w:br/>
        <w:t>i porozumienia stron oraz sporządzenia aneksu do umowy.</w:t>
      </w:r>
    </w:p>
    <w:p w:rsidR="00AE275F" w:rsidRPr="00376831" w:rsidRDefault="00AE275F" w:rsidP="00AE275F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376831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6831">
        <w:rPr>
          <w:rFonts w:ascii="Tahoma" w:hAnsi="Tahoma" w:cs="Tahoma"/>
          <w:b/>
          <w:bCs/>
          <w:sz w:val="20"/>
          <w:szCs w:val="20"/>
        </w:rPr>
        <w:t>Postanowienia końcowe.</w:t>
      </w:r>
    </w:p>
    <w:p w:rsidR="00AE275F" w:rsidRPr="00376831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§ 9</w:t>
      </w:r>
    </w:p>
    <w:p w:rsidR="00AE275F" w:rsidRPr="00376831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E275F" w:rsidRPr="00376831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Dodatkowo Zamawiający ma prawo odstąpić od umowy</w:t>
      </w:r>
      <w:r w:rsidRPr="00376831" w:rsidDel="00FC4A99">
        <w:rPr>
          <w:rFonts w:ascii="Tahoma" w:hAnsi="Tahoma" w:cs="Tahoma"/>
          <w:bCs/>
          <w:sz w:val="20"/>
          <w:szCs w:val="20"/>
        </w:rPr>
        <w:t xml:space="preserve"> </w:t>
      </w:r>
      <w:r w:rsidRPr="00376831">
        <w:rPr>
          <w:rFonts w:ascii="Tahoma" w:hAnsi="Tahoma"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:rsidR="00AE275F" w:rsidRPr="00376831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:rsidR="00AE275F" w:rsidRPr="00376831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Zmiany umowy wymagają formy pisemnej pod rygorem nieważności.</w:t>
      </w:r>
    </w:p>
    <w:p w:rsidR="00AE275F" w:rsidRPr="00376831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AE275F" w:rsidRPr="00376831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:rsidR="00AE275F" w:rsidRPr="00376831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376831" w:rsidRDefault="00AE275F" w:rsidP="00AE275F">
      <w:pPr>
        <w:rPr>
          <w:rFonts w:ascii="Tahoma" w:hAnsi="Tahoma" w:cs="Tahoma"/>
          <w:bCs/>
          <w:sz w:val="20"/>
          <w:szCs w:val="20"/>
        </w:rPr>
      </w:pPr>
    </w:p>
    <w:p w:rsidR="00AE275F" w:rsidRPr="00376831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376831">
        <w:rPr>
          <w:rFonts w:ascii="Tahoma" w:hAnsi="Tahoma" w:cs="Tahoma"/>
          <w:bCs/>
          <w:sz w:val="20"/>
          <w:szCs w:val="20"/>
        </w:rPr>
        <w:tab/>
      </w:r>
      <w:r w:rsidRPr="00376831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376831">
        <w:rPr>
          <w:rFonts w:ascii="Tahoma" w:hAnsi="Tahoma" w:cs="Tahoma"/>
          <w:sz w:val="20"/>
          <w:szCs w:val="20"/>
        </w:rPr>
        <w:tab/>
      </w:r>
    </w:p>
    <w:p w:rsidR="00F678B0" w:rsidRPr="00376831" w:rsidRDefault="00F678B0" w:rsidP="00AE275F">
      <w:pPr>
        <w:rPr>
          <w:rFonts w:ascii="Tahoma" w:hAnsi="Tahoma" w:cs="Tahoma"/>
          <w:sz w:val="20"/>
          <w:szCs w:val="20"/>
        </w:rPr>
      </w:pPr>
    </w:p>
    <w:sectPr w:rsidR="00F678B0" w:rsidRPr="00376831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AE" w:rsidRDefault="00AB0DAE" w:rsidP="006E71FE">
      <w:r>
        <w:separator/>
      </w:r>
    </w:p>
  </w:endnote>
  <w:endnote w:type="continuationSeparator" w:id="0">
    <w:p w:rsidR="00AB0DAE" w:rsidRDefault="00AB0DAE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AE" w:rsidRDefault="00AB0DAE" w:rsidP="006E71FE">
      <w:r>
        <w:separator/>
      </w:r>
    </w:p>
  </w:footnote>
  <w:footnote w:type="continuationSeparator" w:id="0">
    <w:p w:rsidR="00AB0DAE" w:rsidRDefault="00AB0DAE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AE" w:rsidRDefault="00376831">
    <w:pPr>
      <w:pStyle w:val="Nagwek"/>
    </w:pPr>
    <w:r>
      <w:rPr>
        <w:rFonts w:ascii="Tahoma" w:hAnsi="Tahoma" w:cs="Tahoma"/>
        <w:color w:val="000000"/>
      </w:rPr>
      <w:t>7/2019</w:t>
    </w:r>
    <w:r w:rsidR="00AB0DAE">
      <w:rPr>
        <w:rFonts w:ascii="Tahoma" w:hAnsi="Tahoma" w:cs="Tahoma"/>
        <w:color w:val="000000"/>
      </w:rPr>
      <w:tab/>
    </w:r>
    <w:r w:rsidR="00AE275F">
      <w:rPr>
        <w:rFonts w:ascii="Tahoma" w:hAnsi="Tahoma" w:cs="Tahoma"/>
        <w:color w:val="000000"/>
      </w:rPr>
      <w:t xml:space="preserve">  </w:t>
    </w:r>
    <w:r w:rsidR="00AB0DAE">
      <w:rPr>
        <w:rFonts w:ascii="Tahoma" w:hAnsi="Tahoma" w:cs="Tahoma"/>
        <w:color w:val="000000"/>
      </w:rPr>
      <w:tab/>
    </w:r>
    <w:r w:rsidR="00AB0DAE" w:rsidRPr="00834931">
      <w:rPr>
        <w:rFonts w:ascii="Tahoma" w:hAnsi="Tahoma" w:cs="Tahoma"/>
        <w:color w:val="000000"/>
      </w:rPr>
      <w:t>Załącznik nr 3 – Projekt umowy</w:t>
    </w:r>
    <w:r w:rsidR="00AB0DAE" w:rsidRPr="00873D75">
      <w:t xml:space="preserve"> </w:t>
    </w:r>
    <w:r w:rsidR="00AB0DAE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A0B12"/>
    <w:rsid w:val="000D1903"/>
    <w:rsid w:val="000F71D1"/>
    <w:rsid w:val="001002A0"/>
    <w:rsid w:val="0011067D"/>
    <w:rsid w:val="00111721"/>
    <w:rsid w:val="001536E8"/>
    <w:rsid w:val="00195872"/>
    <w:rsid w:val="001E2FC6"/>
    <w:rsid w:val="00254712"/>
    <w:rsid w:val="00277A35"/>
    <w:rsid w:val="00285B62"/>
    <w:rsid w:val="002948C9"/>
    <w:rsid w:val="002E308F"/>
    <w:rsid w:val="002E795D"/>
    <w:rsid w:val="00305FF8"/>
    <w:rsid w:val="00311BE4"/>
    <w:rsid w:val="003258AB"/>
    <w:rsid w:val="003476E6"/>
    <w:rsid w:val="0035367A"/>
    <w:rsid w:val="00376831"/>
    <w:rsid w:val="0039274D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57929"/>
    <w:rsid w:val="00595B11"/>
    <w:rsid w:val="00597E01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80218C"/>
    <w:rsid w:val="00821509"/>
    <w:rsid w:val="00851D26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B62E1"/>
    <w:rsid w:val="00DD7F52"/>
    <w:rsid w:val="00DE08F2"/>
    <w:rsid w:val="00DE3B8F"/>
    <w:rsid w:val="00E04745"/>
    <w:rsid w:val="00E375B6"/>
    <w:rsid w:val="00E52735"/>
    <w:rsid w:val="00E9078F"/>
    <w:rsid w:val="00ED0B0D"/>
    <w:rsid w:val="00F1203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42</cp:revision>
  <dcterms:created xsi:type="dcterms:W3CDTF">2016-10-14T06:32:00Z</dcterms:created>
  <dcterms:modified xsi:type="dcterms:W3CDTF">2019-03-28T11:17:00Z</dcterms:modified>
</cp:coreProperties>
</file>