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E3F4" w14:textId="77777777" w:rsidR="009609AE" w:rsidRDefault="00A263CA">
      <w:pPr>
        <w:rPr>
          <w:rFonts w:ascii="Garamond" w:hAnsi="Garamond" w:cs="Arial"/>
        </w:rPr>
      </w:pPr>
      <w:r>
        <w:rPr>
          <w:rFonts w:ascii="Garamond" w:hAnsi="Garamond" w:cs="Arial"/>
        </w:rPr>
        <w:t xml:space="preserve"> </w:t>
      </w:r>
    </w:p>
    <w:p w14:paraId="54F6DA10" w14:textId="77777777" w:rsidR="009609AE" w:rsidRDefault="009609AE">
      <w:pPr>
        <w:rPr>
          <w:rFonts w:ascii="Arial" w:hAnsi="Arial"/>
          <w:b/>
          <w:bCs/>
          <w:iCs/>
          <w:color w:val="000000"/>
          <w:u w:val="single"/>
        </w:rPr>
      </w:pPr>
    </w:p>
    <w:p w14:paraId="6F0583FE" w14:textId="24D75754" w:rsidR="00747244" w:rsidRPr="00747244" w:rsidRDefault="00747244" w:rsidP="00747244">
      <w:pPr>
        <w:jc w:val="right"/>
        <w:rPr>
          <w:rFonts w:ascii="Arial" w:hAnsi="Arial"/>
          <w:b/>
          <w:sz w:val="24"/>
          <w:szCs w:val="24"/>
        </w:rPr>
      </w:pPr>
      <w:r w:rsidRPr="00747244">
        <w:rPr>
          <w:rFonts w:ascii="Arial" w:hAnsi="Arial"/>
          <w:b/>
          <w:sz w:val="24"/>
          <w:szCs w:val="24"/>
        </w:rPr>
        <w:t>zał</w:t>
      </w:r>
      <w:r w:rsidRPr="00747244">
        <w:rPr>
          <w:rFonts w:ascii="Arial" w:hAnsi="Arial"/>
          <w:b/>
          <w:sz w:val="24"/>
          <w:szCs w:val="24"/>
        </w:rPr>
        <w:t>ącznik</w:t>
      </w:r>
      <w:r w:rsidRPr="00747244">
        <w:rPr>
          <w:rFonts w:ascii="Arial" w:hAnsi="Arial"/>
          <w:b/>
          <w:sz w:val="24"/>
          <w:szCs w:val="24"/>
        </w:rPr>
        <w:t xml:space="preserve"> nr 7 do SWZ</w:t>
      </w:r>
    </w:p>
    <w:p w14:paraId="7A209035" w14:textId="24B2FA11" w:rsidR="00747244" w:rsidRPr="00747244" w:rsidRDefault="00747244" w:rsidP="00747244">
      <w:pPr>
        <w:jc w:val="right"/>
        <w:rPr>
          <w:rFonts w:ascii="Arial" w:hAnsi="Arial"/>
          <w:b/>
          <w:sz w:val="24"/>
          <w:szCs w:val="24"/>
        </w:rPr>
      </w:pPr>
      <w:r w:rsidRPr="00747244">
        <w:rPr>
          <w:rFonts w:ascii="Arial" w:hAnsi="Arial"/>
          <w:b/>
          <w:sz w:val="24"/>
          <w:szCs w:val="24"/>
        </w:rPr>
        <w:t xml:space="preserve">załącznik </w:t>
      </w:r>
      <w:r w:rsidRPr="00747244">
        <w:rPr>
          <w:rFonts w:ascii="Arial" w:hAnsi="Arial"/>
          <w:b/>
          <w:sz w:val="24"/>
          <w:szCs w:val="24"/>
        </w:rPr>
        <w:t>nr 1 do Oferty</w:t>
      </w:r>
    </w:p>
    <w:p w14:paraId="6841DB33" w14:textId="77777777" w:rsidR="00747244" w:rsidRDefault="00747244" w:rsidP="00747244">
      <w:pPr>
        <w:rPr>
          <w:rFonts w:ascii="Arial" w:hAnsi="Arial"/>
          <w:b/>
          <w:sz w:val="40"/>
          <w:szCs w:val="40"/>
        </w:rPr>
      </w:pPr>
    </w:p>
    <w:p w14:paraId="540192BD" w14:textId="14625799" w:rsidR="00747244" w:rsidRPr="00747244" w:rsidRDefault="00747244" w:rsidP="00747244">
      <w:pPr>
        <w:rPr>
          <w:rFonts w:ascii="Arial" w:hAnsi="Arial"/>
          <w:b/>
          <w:sz w:val="40"/>
          <w:szCs w:val="40"/>
        </w:rPr>
      </w:pPr>
      <w:r w:rsidRPr="00747244">
        <w:rPr>
          <w:rFonts w:ascii="Arial" w:hAnsi="Arial"/>
          <w:b/>
          <w:sz w:val="40"/>
          <w:szCs w:val="40"/>
        </w:rPr>
        <w:t>Opis przedmiotu zamówienia (OPZ</w:t>
      </w:r>
      <w:r>
        <w:rPr>
          <w:rFonts w:ascii="Arial" w:hAnsi="Arial"/>
          <w:b/>
          <w:sz w:val="40"/>
          <w:szCs w:val="40"/>
        </w:rPr>
        <w:t>)</w:t>
      </w:r>
    </w:p>
    <w:p w14:paraId="22ED2F4D" w14:textId="77777777" w:rsidR="00747244" w:rsidRDefault="00747244">
      <w:pPr>
        <w:jc w:val="center"/>
        <w:rPr>
          <w:rFonts w:ascii="Arial" w:hAnsi="Arial"/>
          <w:b/>
        </w:rPr>
      </w:pPr>
    </w:p>
    <w:p w14:paraId="1D186A29" w14:textId="5B673F1D" w:rsidR="009609AE" w:rsidRDefault="00A263CA">
      <w:pPr>
        <w:jc w:val="center"/>
        <w:rPr>
          <w:rFonts w:ascii="Arial" w:hAnsi="Arial"/>
          <w:b/>
        </w:rPr>
      </w:pPr>
      <w:r>
        <w:rPr>
          <w:rFonts w:ascii="Arial" w:hAnsi="Arial"/>
          <w:b/>
        </w:rPr>
        <w:t>WYMAGANIA TECHNICZNE DLA ŚREDNIEGO SAMOCHODU RATOWNICZO-GAŚNICZEGO Z NAPĘDEM 4x4</w:t>
      </w:r>
    </w:p>
    <w:p w14:paraId="2CADB96A" w14:textId="77777777" w:rsidR="00747244" w:rsidRDefault="00747244">
      <w:pPr>
        <w:jc w:val="center"/>
        <w:rPr>
          <w:rFonts w:ascii="Arial" w:hAnsi="Arial"/>
          <w:b/>
        </w:rPr>
      </w:pPr>
    </w:p>
    <w:p w14:paraId="1595F332" w14:textId="711C9512" w:rsidR="00747244" w:rsidRDefault="00747244">
      <w:pPr>
        <w:jc w:val="center"/>
        <w:rPr>
          <w:rFonts w:ascii="Arial" w:hAnsi="Arial"/>
          <w:b/>
        </w:rPr>
      </w:pPr>
      <w:r w:rsidRPr="00747244">
        <w:rPr>
          <w:rFonts w:ascii="Arial" w:hAnsi="Arial"/>
          <w:b/>
          <w:color w:val="FF0000"/>
          <w:sz w:val="24"/>
          <w:szCs w:val="24"/>
        </w:rPr>
        <w:t>Na zaoferowany sprzęt Wykonawca winien dostarczyć wraz z ofertą karty katalogowe lub inne dokumenty służące identyfikacji oferowanego przedmiotu zamówienia. Karty katalogowe lub inne dokumenty muszą zawierać niezbędne informacje, które umożliwią Zamawiającemu ocenę zgodności oferty z opisem przedmiotu zamówienia.</w:t>
      </w:r>
    </w:p>
    <w:p w14:paraId="67ACDD2D" w14:textId="77777777" w:rsidR="00747244" w:rsidRDefault="00747244">
      <w:pPr>
        <w:jc w:val="center"/>
        <w:rPr>
          <w:rFonts w:ascii="Garamond" w:hAnsi="Garamond"/>
          <w:b/>
        </w:rPr>
      </w:pPr>
    </w:p>
    <w:p w14:paraId="4CAD7246" w14:textId="77777777" w:rsidR="009609AE" w:rsidRDefault="009609AE">
      <w:pPr>
        <w:rPr>
          <w:rFonts w:ascii="Garamond" w:hAnsi="Garamond"/>
          <w:b/>
          <w:bCs/>
          <w:iCs/>
          <w:color w:val="000000"/>
          <w:u w:val="single"/>
        </w:rPr>
      </w:pPr>
    </w:p>
    <w:tbl>
      <w:tblPr>
        <w:tblW w:w="14050" w:type="dxa"/>
        <w:tblInd w:w="40" w:type="dxa"/>
        <w:tblBorders>
          <w:top w:val="single" w:sz="4" w:space="0" w:color="000000"/>
          <w:left w:val="single" w:sz="4" w:space="0" w:color="000000"/>
          <w:bottom w:val="single" w:sz="4" w:space="0" w:color="000000"/>
          <w:insideH w:val="single" w:sz="4" w:space="0" w:color="000000"/>
        </w:tblBorders>
        <w:tblCellMar>
          <w:left w:w="40" w:type="dxa"/>
          <w:right w:w="40" w:type="dxa"/>
        </w:tblCellMar>
        <w:tblLook w:val="0000" w:firstRow="0" w:lastRow="0" w:firstColumn="0" w:lastColumn="0" w:noHBand="0" w:noVBand="0"/>
      </w:tblPr>
      <w:tblGrid>
        <w:gridCol w:w="699"/>
        <w:gridCol w:w="6673"/>
        <w:gridCol w:w="6678"/>
      </w:tblGrid>
      <w:tr w:rsidR="009609AE" w14:paraId="121462AC" w14:textId="77777777" w:rsidTr="00747244">
        <w:trPr>
          <w:cantSplit/>
          <w:tblHeader/>
        </w:trPr>
        <w:tc>
          <w:tcPr>
            <w:tcW w:w="699" w:type="dxa"/>
            <w:tcBorders>
              <w:top w:val="single" w:sz="4" w:space="0" w:color="000000"/>
              <w:left w:val="single" w:sz="4" w:space="0" w:color="000000"/>
              <w:bottom w:val="single" w:sz="4" w:space="0" w:color="000000"/>
            </w:tcBorders>
            <w:shd w:val="clear" w:color="auto" w:fill="auto"/>
            <w:vAlign w:val="center"/>
          </w:tcPr>
          <w:p w14:paraId="3505B6EE" w14:textId="77777777" w:rsidR="009609AE" w:rsidRDefault="00A263CA">
            <w:pPr>
              <w:snapToGrid w:val="0"/>
              <w:jc w:val="center"/>
              <w:rPr>
                <w:rFonts w:ascii="Garamond" w:hAnsi="Garamond"/>
                <w:b/>
              </w:rPr>
            </w:pPr>
            <w:r>
              <w:rPr>
                <w:rFonts w:ascii="Arial" w:hAnsi="Arial"/>
                <w:b/>
              </w:rPr>
              <w:t>Lp.</w:t>
            </w:r>
          </w:p>
          <w:p w14:paraId="37479796" w14:textId="77777777" w:rsidR="009609AE" w:rsidRDefault="009609AE">
            <w:pPr>
              <w:jc w:val="center"/>
              <w:rPr>
                <w:rFonts w:ascii="Arial" w:hAnsi="Arial"/>
                <w:b/>
              </w:rPr>
            </w:pPr>
          </w:p>
        </w:tc>
        <w:tc>
          <w:tcPr>
            <w:tcW w:w="6673" w:type="dxa"/>
            <w:tcBorders>
              <w:top w:val="single" w:sz="4" w:space="0" w:color="000000"/>
              <w:left w:val="single" w:sz="4" w:space="0" w:color="000000"/>
              <w:bottom w:val="single" w:sz="4" w:space="0" w:color="000000"/>
            </w:tcBorders>
            <w:shd w:val="clear" w:color="auto" w:fill="auto"/>
            <w:vAlign w:val="center"/>
          </w:tcPr>
          <w:p w14:paraId="508F2823" w14:textId="77777777" w:rsidR="009609AE" w:rsidRDefault="00A263CA">
            <w:pPr>
              <w:snapToGrid w:val="0"/>
              <w:jc w:val="center"/>
              <w:rPr>
                <w:rFonts w:ascii="Garamond" w:hAnsi="Garamond"/>
                <w:b/>
              </w:rPr>
            </w:pPr>
            <w:r>
              <w:rPr>
                <w:rFonts w:ascii="Arial" w:hAnsi="Arial"/>
                <w:b/>
              </w:rPr>
              <w:t>WYMAGANIA MINIMALNE ZAMAWIAJĄCEGO</w:t>
            </w:r>
          </w:p>
        </w:tc>
        <w:tc>
          <w:tcPr>
            <w:tcW w:w="6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3ADF8" w14:textId="77777777" w:rsidR="009609AE" w:rsidRDefault="00A263CA">
            <w:pPr>
              <w:snapToGrid w:val="0"/>
              <w:jc w:val="center"/>
              <w:rPr>
                <w:rFonts w:ascii="Arial" w:hAnsi="Arial"/>
              </w:rPr>
            </w:pPr>
            <w:r>
              <w:rPr>
                <w:rFonts w:ascii="Arial" w:hAnsi="Arial"/>
                <w:b/>
              </w:rPr>
              <w:t>OFEROWANE PARAMETRY</w:t>
            </w:r>
          </w:p>
          <w:p w14:paraId="6B35C21B" w14:textId="77777777" w:rsidR="009609AE" w:rsidRDefault="00A263CA">
            <w:pPr>
              <w:jc w:val="center"/>
              <w:rPr>
                <w:rFonts w:ascii="Garamond" w:hAnsi="Garamond"/>
                <w:b/>
              </w:rPr>
            </w:pPr>
            <w:r>
              <w:rPr>
                <w:rFonts w:ascii="Arial" w:hAnsi="Arial"/>
                <w:b/>
              </w:rPr>
              <w:t>POTWIERDZENIE SPEŁNIENIA WYMAGAŃ</w:t>
            </w:r>
          </w:p>
          <w:p w14:paraId="08647CCC" w14:textId="77777777" w:rsidR="009609AE" w:rsidRDefault="00A263CA">
            <w:pPr>
              <w:jc w:val="center"/>
              <w:rPr>
                <w:rFonts w:ascii="Garamond" w:hAnsi="Garamond"/>
                <w:b/>
              </w:rPr>
            </w:pPr>
            <w:r>
              <w:rPr>
                <w:rFonts w:ascii="Arial" w:hAnsi="Arial"/>
                <w:b/>
              </w:rPr>
              <w:t>WYPEŁNIA OFERENT</w:t>
            </w:r>
          </w:p>
        </w:tc>
      </w:tr>
      <w:tr w:rsidR="009609AE" w14:paraId="04BE144B" w14:textId="77777777" w:rsidTr="00747244">
        <w:trPr>
          <w:cantSplit/>
        </w:trPr>
        <w:tc>
          <w:tcPr>
            <w:tcW w:w="699" w:type="dxa"/>
            <w:tcBorders>
              <w:top w:val="single" w:sz="4" w:space="0" w:color="000000"/>
              <w:left w:val="single" w:sz="4" w:space="0" w:color="000000"/>
              <w:bottom w:val="single" w:sz="4" w:space="0" w:color="000000"/>
            </w:tcBorders>
            <w:shd w:val="clear" w:color="auto" w:fill="E0E0E0"/>
          </w:tcPr>
          <w:p w14:paraId="331A1BAE" w14:textId="77777777" w:rsidR="009609AE" w:rsidRDefault="00A263CA">
            <w:pPr>
              <w:snapToGrid w:val="0"/>
              <w:rPr>
                <w:rFonts w:ascii="Garamond" w:hAnsi="Garamond"/>
                <w:b/>
              </w:rPr>
            </w:pPr>
            <w:r>
              <w:rPr>
                <w:rFonts w:ascii="Arial" w:hAnsi="Arial"/>
                <w:b/>
              </w:rPr>
              <w:t>I.</w:t>
            </w:r>
          </w:p>
        </w:tc>
        <w:tc>
          <w:tcPr>
            <w:tcW w:w="6673" w:type="dxa"/>
            <w:tcBorders>
              <w:top w:val="single" w:sz="4" w:space="0" w:color="000000"/>
              <w:left w:val="single" w:sz="4" w:space="0" w:color="000000"/>
              <w:bottom w:val="single" w:sz="4" w:space="0" w:color="000000"/>
            </w:tcBorders>
            <w:shd w:val="clear" w:color="auto" w:fill="E0E0E0"/>
          </w:tcPr>
          <w:p w14:paraId="0BA4A8B9" w14:textId="77777777" w:rsidR="009609AE" w:rsidRDefault="00A263CA">
            <w:pPr>
              <w:snapToGrid w:val="0"/>
              <w:jc w:val="both"/>
              <w:rPr>
                <w:rFonts w:ascii="Garamond" w:hAnsi="Garamond" w:cs="Arial"/>
                <w:b/>
              </w:rPr>
            </w:pPr>
            <w:r>
              <w:rPr>
                <w:rFonts w:ascii="Arial" w:hAnsi="Arial" w:cs="Arial"/>
                <w:b/>
              </w:rPr>
              <w:t>Podwozie z kabiną</w:t>
            </w:r>
          </w:p>
        </w:tc>
        <w:tc>
          <w:tcPr>
            <w:tcW w:w="6678" w:type="dxa"/>
            <w:tcBorders>
              <w:top w:val="single" w:sz="4" w:space="0" w:color="000000"/>
              <w:left w:val="single" w:sz="4" w:space="0" w:color="000000"/>
              <w:bottom w:val="single" w:sz="4" w:space="0" w:color="000000"/>
              <w:right w:val="single" w:sz="4" w:space="0" w:color="000000"/>
            </w:tcBorders>
            <w:shd w:val="clear" w:color="auto" w:fill="E0E0E0"/>
          </w:tcPr>
          <w:p w14:paraId="46E971C3" w14:textId="77777777" w:rsidR="009609AE" w:rsidRDefault="009609AE">
            <w:pPr>
              <w:tabs>
                <w:tab w:val="center" w:pos="4896"/>
                <w:tab w:val="right" w:pos="9432"/>
              </w:tabs>
              <w:snapToGrid w:val="0"/>
              <w:spacing w:before="20"/>
              <w:rPr>
                <w:rFonts w:ascii="Arial" w:hAnsi="Arial"/>
                <w:b/>
                <w:bCs/>
                <w:iCs/>
                <w:color w:val="000000"/>
              </w:rPr>
            </w:pPr>
          </w:p>
        </w:tc>
      </w:tr>
      <w:tr w:rsidR="009609AE" w14:paraId="2B8B4DAB"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B1D3B8B"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7B82031B" w14:textId="77777777" w:rsidR="009609AE" w:rsidRDefault="00A263CA">
            <w:pPr>
              <w:snapToGrid w:val="0"/>
              <w:jc w:val="both"/>
              <w:rPr>
                <w:rFonts w:ascii="Arial" w:hAnsi="Arial"/>
              </w:rPr>
            </w:pPr>
            <w:r>
              <w:rPr>
                <w:rFonts w:ascii="Arial" w:hAnsi="Arial" w:cs="Arial"/>
              </w:rPr>
              <w:t xml:space="preserve">Spełnia wymagania polskich </w:t>
            </w:r>
            <w:r>
              <w:rPr>
                <w:rFonts w:ascii="Arial" w:hAnsi="Arial" w:cs="Arial"/>
              </w:rPr>
              <w:t>przepisów o ruchu drogowym, z uwzględnieniem wymagań dotyczących pojazdów uprzywilejowanych, zgodnie z ustawą „Prawo o ruchu drogowym” (tj. Dz.U. z 2003 r., Nr 58, poz.515 z późniejszymi zmianami),</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5BE2B2E" w14:textId="77777777" w:rsidR="009609AE" w:rsidRDefault="009609AE">
            <w:pPr>
              <w:snapToGrid w:val="0"/>
              <w:jc w:val="both"/>
              <w:rPr>
                <w:rFonts w:ascii="Arial" w:hAnsi="Arial" w:cs="Arial"/>
              </w:rPr>
            </w:pPr>
          </w:p>
        </w:tc>
      </w:tr>
      <w:tr w:rsidR="009609AE" w14:paraId="72AD0F95"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1A2F5750"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253568C3" w14:textId="77777777" w:rsidR="009609AE" w:rsidRDefault="00A263CA">
            <w:pPr>
              <w:snapToGrid w:val="0"/>
              <w:jc w:val="both"/>
              <w:rPr>
                <w:rFonts w:ascii="Arial" w:hAnsi="Arial"/>
              </w:rPr>
            </w:pPr>
            <w:r>
              <w:rPr>
                <w:rFonts w:ascii="Arial" w:hAnsi="Arial" w:cs="Arial"/>
              </w:rPr>
              <w:t xml:space="preserve">Spełnia wymagania zawarte w </w:t>
            </w:r>
            <w:r>
              <w:rPr>
                <w:rFonts w:ascii="Arial" w:hAnsi="Arial" w:cs="Arial"/>
              </w:rPr>
              <w:t>rozporządzeniu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D00CC5F" w14:textId="77777777" w:rsidR="009609AE" w:rsidRDefault="009609AE">
            <w:pPr>
              <w:snapToGrid w:val="0"/>
              <w:jc w:val="both"/>
              <w:rPr>
                <w:rFonts w:ascii="Arial" w:hAnsi="Arial" w:cs="Arial"/>
              </w:rPr>
            </w:pPr>
          </w:p>
        </w:tc>
      </w:tr>
      <w:tr w:rsidR="009609AE" w14:paraId="3045F89D"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743BB45F"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31839A6C" w14:textId="77777777" w:rsidR="009609AE" w:rsidRDefault="00A263CA">
            <w:pPr>
              <w:snapToGrid w:val="0"/>
              <w:jc w:val="both"/>
              <w:rPr>
                <w:rFonts w:ascii="Garamond" w:hAnsi="Garamond" w:cs="Arial"/>
              </w:rPr>
            </w:pPr>
            <w:r>
              <w:rPr>
                <w:rFonts w:ascii="Arial" w:hAnsi="Arial" w:cs="Arial"/>
              </w:rPr>
              <w:t>Pojazd spełnia przepisy Polskiej Normy PN-EN1846-1 oraz PN-EN1846-2.</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0C7E918" w14:textId="77777777" w:rsidR="009609AE" w:rsidRDefault="009609AE">
            <w:pPr>
              <w:snapToGrid w:val="0"/>
              <w:jc w:val="both"/>
              <w:rPr>
                <w:rFonts w:ascii="Arial" w:hAnsi="Arial" w:cs="Arial"/>
              </w:rPr>
            </w:pPr>
          </w:p>
        </w:tc>
      </w:tr>
      <w:tr w:rsidR="009609AE" w14:paraId="2CECA020"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75F7009"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7359CA4E" w14:textId="77777777" w:rsidR="009609AE" w:rsidRDefault="00A263CA">
            <w:pPr>
              <w:snapToGrid w:val="0"/>
              <w:jc w:val="both"/>
            </w:pPr>
            <w:r>
              <w:rPr>
                <w:rFonts w:ascii="Arial" w:hAnsi="Arial" w:cs="Arial"/>
              </w:rPr>
              <w:t xml:space="preserve">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Świadectwo ważne na dzień odbioru.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56B305A6" w14:textId="77777777" w:rsidR="009609AE" w:rsidRDefault="009609AE">
            <w:pPr>
              <w:snapToGrid w:val="0"/>
              <w:jc w:val="both"/>
              <w:rPr>
                <w:rFonts w:ascii="Arial" w:hAnsi="Arial" w:cs="Arial"/>
              </w:rPr>
            </w:pPr>
          </w:p>
        </w:tc>
      </w:tr>
      <w:tr w:rsidR="009609AE" w14:paraId="28795A3A"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CC7B7E8"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64E6EF4F" w14:textId="77777777" w:rsidR="009609AE" w:rsidRDefault="00A263CA">
            <w:pPr>
              <w:snapToGrid w:val="0"/>
              <w:jc w:val="both"/>
              <w:rPr>
                <w:rFonts w:ascii="Arial" w:hAnsi="Arial"/>
              </w:rPr>
            </w:pPr>
            <w:r>
              <w:rPr>
                <w:rFonts w:ascii="Arial" w:hAnsi="Arial" w:cs="Arial"/>
              </w:rPr>
              <w:t xml:space="preserve">Samochód – fabrycznie nowy.  Rok produkcji 2023. Podać </w:t>
            </w:r>
            <w:r>
              <w:rPr>
                <w:rFonts w:ascii="Arial" w:hAnsi="Arial" w:cs="Arial"/>
              </w:rPr>
              <w:t>markę i typ podwozia.</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A77941A" w14:textId="77777777" w:rsidR="009609AE" w:rsidRDefault="009609AE">
            <w:pPr>
              <w:snapToGrid w:val="0"/>
              <w:jc w:val="both"/>
              <w:rPr>
                <w:rFonts w:ascii="Arial" w:hAnsi="Arial" w:cs="Arial"/>
              </w:rPr>
            </w:pPr>
          </w:p>
        </w:tc>
      </w:tr>
      <w:tr w:rsidR="009609AE" w14:paraId="44ADD616"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2872010"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24E5DA1C" w14:textId="77777777" w:rsidR="009609AE" w:rsidRDefault="00A263CA">
            <w:pPr>
              <w:snapToGrid w:val="0"/>
              <w:jc w:val="both"/>
              <w:rPr>
                <w:rFonts w:ascii="Arial" w:hAnsi="Arial"/>
              </w:rPr>
            </w:pPr>
            <w:r>
              <w:rPr>
                <w:rFonts w:ascii="Arial" w:hAnsi="Arial" w:cs="Arial"/>
              </w:rPr>
              <w:t xml:space="preserve">Maksymalna masa rzeczywista samochodu gotowego do akcji ratowniczo - gaśniczej (pojazd z załogą, pełnymi zbiornikami, zabudową </w:t>
            </w:r>
            <w:r>
              <w:rPr>
                <w:rFonts w:ascii="Arial" w:hAnsi="Arial" w:cs="Arial"/>
              </w:rPr>
              <w:br/>
              <w:t>i wyposażeniem) nie może przekraczać 16000 kg.  Rezerwa masy między MMR a DMC min. 10%)</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0ED24EA" w14:textId="77777777" w:rsidR="009609AE" w:rsidRDefault="009609AE">
            <w:pPr>
              <w:snapToGrid w:val="0"/>
              <w:jc w:val="both"/>
              <w:rPr>
                <w:rFonts w:ascii="Arial" w:hAnsi="Arial" w:cs="Arial"/>
              </w:rPr>
            </w:pPr>
          </w:p>
        </w:tc>
      </w:tr>
      <w:tr w:rsidR="009609AE" w14:paraId="48AA671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BFAE2DB"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42DDD5BB" w14:textId="77777777" w:rsidR="009609AE" w:rsidRDefault="00A263CA">
            <w:pPr>
              <w:pStyle w:val="Tekstpodstawowy"/>
              <w:rPr>
                <w:rFonts w:ascii="Arial" w:hAnsi="Arial"/>
              </w:rPr>
            </w:pPr>
            <w:r>
              <w:rPr>
                <w:rFonts w:ascii="Arial" w:hAnsi="Arial" w:cs="Arial"/>
                <w:sz w:val="20"/>
                <w:lang w:eastAsia="ar-SA"/>
              </w:rPr>
              <w:t xml:space="preserve">Pojazd  </w:t>
            </w:r>
            <w:r>
              <w:rPr>
                <w:rFonts w:ascii="Arial" w:hAnsi="Arial" w:cs="Arial"/>
                <w:sz w:val="20"/>
                <w:lang w:eastAsia="ar-SA"/>
              </w:rPr>
              <w:t xml:space="preserve">wyposażony w urządzenie </w:t>
            </w:r>
            <w:proofErr w:type="spellStart"/>
            <w:r>
              <w:rPr>
                <w:rFonts w:ascii="Arial" w:hAnsi="Arial" w:cs="Arial"/>
                <w:sz w:val="20"/>
                <w:lang w:eastAsia="ar-SA"/>
              </w:rPr>
              <w:t>sygnalizacyjno</w:t>
            </w:r>
            <w:proofErr w:type="spellEnd"/>
            <w:r>
              <w:rPr>
                <w:rFonts w:ascii="Arial" w:hAnsi="Arial" w:cs="Arial"/>
                <w:sz w:val="20"/>
                <w:lang w:eastAsia="ar-SA"/>
              </w:rPr>
              <w:t xml:space="preserve"> - ostrzegawcze (akustyczne i świetlne), pojazdu uprzywilejowanego. Urządzenie akustyczne powinno umożliwiać podawanie komunikatów słownych. Głośnik lub głośniki o mocy  min. 200 W.</w:t>
            </w:r>
          </w:p>
          <w:p w14:paraId="535D4F88" w14:textId="77777777" w:rsidR="009609AE" w:rsidRDefault="00A263CA">
            <w:pPr>
              <w:spacing w:line="240" w:lineRule="atLeast"/>
              <w:jc w:val="both"/>
              <w:rPr>
                <w:rFonts w:ascii="Garamond" w:hAnsi="Garamond" w:cs="Arial"/>
              </w:rPr>
            </w:pPr>
            <w:r>
              <w:rPr>
                <w:rFonts w:ascii="Arial" w:hAnsi="Arial" w:cs="Arial"/>
              </w:rPr>
              <w:t xml:space="preserve">Belka sygnalizacyjna w technologii LED, budowa </w:t>
            </w:r>
            <w:proofErr w:type="spellStart"/>
            <w:r>
              <w:rPr>
                <w:rFonts w:ascii="Arial" w:hAnsi="Arial" w:cs="Arial"/>
              </w:rPr>
              <w:t>niskoprofilowa</w:t>
            </w:r>
            <w:proofErr w:type="spellEnd"/>
            <w:r>
              <w:rPr>
                <w:rFonts w:ascii="Arial" w:hAnsi="Arial" w:cs="Arial"/>
              </w:rPr>
              <w:t xml:space="preserve"> o szerokości co najmniej 1750 mm. Belka montowana na dachu kabiny, musi być osłonięta konstrukcją w kolorze czarnym, uniemożliwiająca uszkodzenie jej przez np. gałęzie. Belka musi być wyposażona co najmniej w sześć  modułów oświetleniowych typu LED umieszczonych z przodu oraz co najmniej po jednym module typu LED na każdym boku belki.</w:t>
            </w:r>
          </w:p>
          <w:p w14:paraId="3DC10420" w14:textId="77777777" w:rsidR="009609AE" w:rsidRDefault="00A263CA">
            <w:pPr>
              <w:pStyle w:val="Default"/>
              <w:jc w:val="both"/>
              <w:rPr>
                <w:rFonts w:ascii="Garamond" w:eastAsia="Times New Roman" w:hAnsi="Garamond" w:cs="Arial"/>
                <w:color w:val="auto"/>
                <w:sz w:val="20"/>
                <w:szCs w:val="20"/>
                <w:lang w:eastAsia="ar-SA"/>
              </w:rPr>
            </w:pPr>
            <w:r>
              <w:rPr>
                <w:rFonts w:ascii="Arial" w:eastAsia="Times New Roman" w:hAnsi="Arial" w:cs="Arial"/>
                <w:color w:val="auto"/>
                <w:sz w:val="20"/>
                <w:szCs w:val="20"/>
                <w:lang w:eastAsia="ar-SA"/>
              </w:rPr>
              <w:t xml:space="preserve">- Lampy przednie ostrzegawcze tzw. piloty – 4 sztuki, minimum 6 LED w każdej lampie, zamontowane z prawej i lewej strony przedniej części pojazdu, wysokość montażu dolnych lamp od podłoża powinna odpowiadać typowej wysokości lusterek wstecznych lub tylnych szyb pojazdów osobowych (tak aby lampy były doskonale widoczne przez kierujących tymi pojazdami). Lampy muszą być zainstalowane w poziomie. </w:t>
            </w:r>
          </w:p>
          <w:p w14:paraId="30C812CC" w14:textId="77777777" w:rsidR="009609AE" w:rsidRDefault="00A263CA">
            <w:pPr>
              <w:jc w:val="both"/>
              <w:rPr>
                <w:rFonts w:ascii="Garamond" w:hAnsi="Garamond" w:cs="Arial"/>
              </w:rPr>
            </w:pPr>
            <w:r>
              <w:rPr>
                <w:rFonts w:ascii="Arial" w:hAnsi="Arial" w:cs="Arial"/>
              </w:rPr>
              <w:t>Lampy boczne niebieskie ostrzegawcze na bokach zabudowy – zamontowane powinny być w jednej linii jedna na początku zabudowy patrząc od strony kabiny pojazdu druga jak najbliżej końca zabudowy,</w:t>
            </w:r>
          </w:p>
          <w:p w14:paraId="0685E76B" w14:textId="77777777" w:rsidR="009609AE" w:rsidRDefault="00A263CA">
            <w:pPr>
              <w:jc w:val="both"/>
              <w:rPr>
                <w:rFonts w:ascii="Arial" w:hAnsi="Arial"/>
              </w:rPr>
            </w:pPr>
            <w:r>
              <w:rPr>
                <w:rFonts w:ascii="Arial" w:hAnsi="Arial" w:cs="Arial"/>
              </w:rPr>
              <w:t>- lampy ostrzegawcze tzw. Piloty – po jednej sztuce na narożu z przodu pojazdu.</w:t>
            </w:r>
          </w:p>
          <w:p w14:paraId="5A0B960A" w14:textId="77777777" w:rsidR="009609AE" w:rsidRDefault="00A263CA">
            <w:pPr>
              <w:spacing w:line="240" w:lineRule="atLeast"/>
              <w:jc w:val="both"/>
              <w:rPr>
                <w:rFonts w:ascii="Garamond" w:hAnsi="Garamond" w:cs="Arial"/>
              </w:rPr>
            </w:pPr>
            <w:r>
              <w:rPr>
                <w:rFonts w:ascii="Arial" w:hAnsi="Arial" w:cs="Arial"/>
              </w:rPr>
              <w:t>- fala świetlna pomarańczowa” LED umieszczona na tylnej ścianie nadwozia nad żaluzją skrytki autopompy. Fala świetlna wyposażona dodatkowa w dwa niebieskie światła pulsujące typu LED połączone z sygnalizacja świetlna samochodu</w:t>
            </w:r>
          </w:p>
          <w:p w14:paraId="0987D0E2" w14:textId="77777777" w:rsidR="009609AE" w:rsidRDefault="00A263CA">
            <w:pPr>
              <w:tabs>
                <w:tab w:val="left" w:pos="200"/>
              </w:tabs>
              <w:jc w:val="both"/>
              <w:rPr>
                <w:rFonts w:ascii="Arial" w:hAnsi="Arial"/>
              </w:rPr>
            </w:pPr>
            <w:r>
              <w:rPr>
                <w:rFonts w:ascii="Arial" w:hAnsi="Arial" w:cs="Arial"/>
              </w:rPr>
              <w:t>Wszystkie lampy zabezpieczone przed uszkodzeniem mechanicznym za pomocą osłon.</w:t>
            </w:r>
          </w:p>
          <w:p w14:paraId="3A651A03" w14:textId="77777777" w:rsidR="009609AE" w:rsidRDefault="00A263CA">
            <w:pPr>
              <w:tabs>
                <w:tab w:val="left" w:pos="200"/>
              </w:tabs>
              <w:jc w:val="both"/>
              <w:rPr>
                <w:rFonts w:ascii="Garamond" w:hAnsi="Garamond" w:cs="Arial"/>
              </w:rPr>
            </w:pPr>
            <w:r>
              <w:rPr>
                <w:rFonts w:ascii="Arial" w:hAnsi="Arial" w:cs="Arial"/>
              </w:rPr>
              <w:t xml:space="preserve">- dodatkowy sygnał nisko - tonowy typu </w:t>
            </w:r>
            <w:proofErr w:type="spellStart"/>
            <w:r>
              <w:rPr>
                <w:rFonts w:ascii="Arial" w:hAnsi="Arial" w:cs="Arial"/>
              </w:rPr>
              <w:t>Rumbler</w:t>
            </w:r>
            <w:proofErr w:type="spellEnd"/>
            <w:r>
              <w:rPr>
                <w:rFonts w:ascii="Arial" w:hAnsi="Arial" w:cs="Arial"/>
              </w:rPr>
              <w:t xml:space="preserve"> lub rozwiązanie równoważne,</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53A3A980" w14:textId="77777777" w:rsidR="009609AE" w:rsidRDefault="009609AE">
            <w:pPr>
              <w:tabs>
                <w:tab w:val="left" w:pos="200"/>
              </w:tabs>
              <w:jc w:val="both"/>
              <w:rPr>
                <w:rFonts w:ascii="Arial" w:hAnsi="Arial" w:cs="Arial"/>
              </w:rPr>
            </w:pPr>
          </w:p>
        </w:tc>
      </w:tr>
      <w:tr w:rsidR="009609AE" w14:paraId="5DAFC019" w14:textId="77777777" w:rsidTr="00747244">
        <w:trPr>
          <w:cantSplit/>
          <w:trHeight w:val="795"/>
        </w:trPr>
        <w:tc>
          <w:tcPr>
            <w:tcW w:w="699" w:type="dxa"/>
            <w:tcBorders>
              <w:top w:val="single" w:sz="4" w:space="0" w:color="000000"/>
              <w:left w:val="single" w:sz="4" w:space="0" w:color="000000"/>
              <w:bottom w:val="single" w:sz="4" w:space="0" w:color="000000"/>
            </w:tcBorders>
            <w:shd w:val="clear" w:color="auto" w:fill="auto"/>
          </w:tcPr>
          <w:p w14:paraId="4C42DF03" w14:textId="77777777" w:rsidR="009609AE" w:rsidRDefault="009609AE">
            <w:pPr>
              <w:numPr>
                <w:ilvl w:val="0"/>
                <w:numId w:val="2"/>
              </w:numPr>
              <w:tabs>
                <w:tab w:val="left" w:pos="340"/>
              </w:tabs>
              <w:snapToGrid w:val="0"/>
              <w:rPr>
                <w:rFonts w:ascii="Arial" w:hAnsi="Arial"/>
              </w:rPr>
            </w:pPr>
          </w:p>
        </w:tc>
        <w:tc>
          <w:tcPr>
            <w:tcW w:w="6673" w:type="dxa"/>
            <w:tcBorders>
              <w:top w:val="single" w:sz="4" w:space="0" w:color="000000"/>
              <w:left w:val="single" w:sz="4" w:space="0" w:color="000000"/>
              <w:bottom w:val="single" w:sz="4" w:space="0" w:color="000000"/>
            </w:tcBorders>
            <w:shd w:val="clear" w:color="auto" w:fill="auto"/>
          </w:tcPr>
          <w:p w14:paraId="3C724C42" w14:textId="77777777" w:rsidR="009609AE" w:rsidRDefault="00A263CA">
            <w:pPr>
              <w:snapToGrid w:val="0"/>
              <w:jc w:val="both"/>
              <w:rPr>
                <w:rFonts w:ascii="Garamond" w:hAnsi="Garamond" w:cs="Arial"/>
              </w:rPr>
            </w:pPr>
            <w:r>
              <w:rPr>
                <w:rFonts w:ascii="Arial" w:hAnsi="Arial" w:cs="Arial"/>
              </w:rPr>
              <w:t xml:space="preserve">Pojazd wyposażony w kamerę cofania z monitorem umieszczonym w kabinie kierowcy. Kamera przystosowana do pracy w </w:t>
            </w:r>
            <w:r>
              <w:rPr>
                <w:rFonts w:ascii="Arial" w:hAnsi="Arial" w:cs="Arial"/>
              </w:rPr>
              <w:t>każdych warunkach atmosferycznych. Monitor min.7”.</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7E45579" w14:textId="77777777" w:rsidR="009609AE" w:rsidRDefault="009609AE">
            <w:pPr>
              <w:snapToGrid w:val="0"/>
              <w:jc w:val="both"/>
              <w:rPr>
                <w:rFonts w:ascii="Arial" w:hAnsi="Arial" w:cs="Arial"/>
              </w:rPr>
            </w:pPr>
          </w:p>
        </w:tc>
      </w:tr>
      <w:tr w:rsidR="009609AE" w14:paraId="139B6EF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A696150" w14:textId="77777777" w:rsidR="009609AE" w:rsidRDefault="009609AE">
            <w:pPr>
              <w:numPr>
                <w:ilvl w:val="0"/>
                <w:numId w:val="2"/>
              </w:numPr>
              <w:tabs>
                <w:tab w:val="left" w:pos="340"/>
              </w:tabs>
              <w:snapToGrid w:val="0"/>
              <w:rPr>
                <w:rFonts w:ascii="Arial" w:hAnsi="Arial"/>
              </w:rPr>
            </w:pPr>
          </w:p>
        </w:tc>
        <w:tc>
          <w:tcPr>
            <w:tcW w:w="6673" w:type="dxa"/>
            <w:tcBorders>
              <w:top w:val="single" w:sz="4" w:space="0" w:color="000000"/>
              <w:left w:val="single" w:sz="4" w:space="0" w:color="000000"/>
              <w:bottom w:val="single" w:sz="4" w:space="0" w:color="000000"/>
            </w:tcBorders>
            <w:shd w:val="clear" w:color="auto" w:fill="auto"/>
          </w:tcPr>
          <w:p w14:paraId="77C718EB" w14:textId="77777777" w:rsidR="009609AE" w:rsidRDefault="00A263CA">
            <w:pPr>
              <w:snapToGrid w:val="0"/>
              <w:jc w:val="both"/>
              <w:rPr>
                <w:rFonts w:ascii="Garamond" w:hAnsi="Garamond" w:cs="Arial"/>
              </w:rPr>
            </w:pPr>
            <w:r>
              <w:rPr>
                <w:rFonts w:ascii="Arial" w:hAnsi="Arial" w:cs="Arial"/>
              </w:rPr>
              <w:t>W przedziale autopompy musi być zainstalowany dodatkowy głośnik + mikrofon współpracujący z radiotelefonem przewoźnym.</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C13EDED" w14:textId="77777777" w:rsidR="009609AE" w:rsidRDefault="009609AE">
            <w:pPr>
              <w:snapToGrid w:val="0"/>
              <w:jc w:val="both"/>
              <w:rPr>
                <w:rFonts w:ascii="Arial" w:hAnsi="Arial" w:cs="Arial"/>
              </w:rPr>
            </w:pPr>
          </w:p>
        </w:tc>
      </w:tr>
      <w:tr w:rsidR="009609AE" w14:paraId="7ABD154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CFDF491"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459C46E7" w14:textId="77777777" w:rsidR="009609AE" w:rsidRDefault="00A263CA">
            <w:pPr>
              <w:snapToGrid w:val="0"/>
              <w:jc w:val="both"/>
              <w:rPr>
                <w:rFonts w:ascii="Garamond" w:hAnsi="Garamond" w:cs="Arial"/>
              </w:rPr>
            </w:pPr>
            <w:r>
              <w:rPr>
                <w:rFonts w:ascii="Arial" w:hAnsi="Arial" w:cs="Arial"/>
              </w:rPr>
              <w:t>Podwozie pojazdu spełnia następujące warunki:</w:t>
            </w:r>
          </w:p>
          <w:p w14:paraId="1758D8CC" w14:textId="77777777" w:rsidR="009609AE" w:rsidRDefault="00A263CA">
            <w:pPr>
              <w:snapToGrid w:val="0"/>
              <w:jc w:val="both"/>
            </w:pPr>
            <w:r>
              <w:rPr>
                <w:rFonts w:ascii="Arial" w:hAnsi="Arial" w:cs="Arial"/>
              </w:rPr>
              <w:t xml:space="preserve">- silnikiem o zapłonie samoczynnym </w:t>
            </w:r>
          </w:p>
          <w:p w14:paraId="4681CB86" w14:textId="77777777" w:rsidR="009609AE" w:rsidRDefault="00A263CA">
            <w:pPr>
              <w:pStyle w:val="Tekstprzypisukocowego"/>
              <w:rPr>
                <w:rFonts w:ascii="Garamond" w:hAnsi="Garamond" w:cs="Arial"/>
                <w:color w:val="FF0000"/>
              </w:rPr>
            </w:pPr>
            <w:r>
              <w:rPr>
                <w:rFonts w:ascii="Arial" w:hAnsi="Arial" w:cs="Arial"/>
              </w:rPr>
              <w:t>- silnik spełnia wymogi odnośnie czystości spalin zgodnie z obowiązującymi w tym zakresie przepisami min.  EURO 6.</w:t>
            </w:r>
            <w:r>
              <w:rPr>
                <w:rFonts w:ascii="Arial" w:hAnsi="Arial" w:cs="Arial"/>
                <w:color w:val="FF0000"/>
              </w:rPr>
              <w:t xml:space="preserve">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C699D1B" w14:textId="77777777" w:rsidR="009609AE" w:rsidRDefault="009609AE">
            <w:pPr>
              <w:snapToGrid w:val="0"/>
              <w:jc w:val="both"/>
              <w:rPr>
                <w:rFonts w:ascii="Arial" w:hAnsi="Arial" w:cs="Arial"/>
                <w:b/>
              </w:rPr>
            </w:pPr>
          </w:p>
        </w:tc>
      </w:tr>
      <w:tr w:rsidR="009609AE" w14:paraId="5E1CC2B7"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2E76552"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4226CABD" w14:textId="77777777" w:rsidR="009609AE" w:rsidRDefault="00A263CA">
            <w:pPr>
              <w:jc w:val="both"/>
              <w:rPr>
                <w:rFonts w:ascii="Arial" w:hAnsi="Arial"/>
              </w:rPr>
            </w:pPr>
            <w:r>
              <w:rPr>
                <w:rFonts w:ascii="Arial" w:hAnsi="Arial" w:cs="Arial"/>
              </w:rPr>
              <w:t xml:space="preserve">Maksymalna wysokość górnej krawędzi najwyższej półki w położeniu roboczym lub szuflady nie może </w:t>
            </w:r>
            <w:r>
              <w:rPr>
                <w:rFonts w:ascii="Arial" w:hAnsi="Arial" w:cs="Arial"/>
              </w:rPr>
              <w:t>przekroczyć 1800 mm od poziomu gruntu, lub odchylanych podestów roboczych. Sprzęt rozmieszczony grupowo w zależności od przeznaczenia z zachowaniem ergonomii.</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53C873B" w14:textId="77777777" w:rsidR="009609AE" w:rsidRDefault="009609AE">
            <w:pPr>
              <w:jc w:val="both"/>
              <w:rPr>
                <w:rFonts w:ascii="Arial" w:hAnsi="Arial" w:cs="Arial"/>
              </w:rPr>
            </w:pPr>
          </w:p>
        </w:tc>
      </w:tr>
      <w:tr w:rsidR="009609AE" w14:paraId="1F4883B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1066CFFC"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5345A06E" w14:textId="77777777" w:rsidR="009609AE" w:rsidRDefault="00A263CA">
            <w:pPr>
              <w:tabs>
                <w:tab w:val="center" w:pos="4896"/>
                <w:tab w:val="right" w:pos="9432"/>
              </w:tabs>
              <w:rPr>
                <w:rFonts w:ascii="Garamond" w:hAnsi="Garamond" w:cs="Arial"/>
                <w:iCs/>
              </w:rPr>
            </w:pPr>
            <w:r>
              <w:rPr>
                <w:rFonts w:ascii="Arial" w:hAnsi="Arial" w:cs="Arial"/>
                <w:iCs/>
              </w:rPr>
              <w:t>Napęd 4x4, skrzynia redukcyjna do jazdy w terenie, blokady mechanizmów różnicowych min.:</w:t>
            </w:r>
          </w:p>
          <w:p w14:paraId="31288A68" w14:textId="77777777" w:rsidR="009609AE" w:rsidRDefault="00A263CA">
            <w:pPr>
              <w:tabs>
                <w:tab w:val="center" w:pos="4896"/>
                <w:tab w:val="right" w:pos="9432"/>
              </w:tabs>
              <w:rPr>
                <w:rFonts w:ascii="Garamond" w:hAnsi="Garamond" w:cs="Arial"/>
                <w:iCs/>
              </w:rPr>
            </w:pPr>
            <w:r>
              <w:rPr>
                <w:rFonts w:ascii="Arial" w:hAnsi="Arial" w:cs="Arial"/>
                <w:iCs/>
              </w:rPr>
              <w:t>- międzyosiowego,</w:t>
            </w:r>
          </w:p>
          <w:p w14:paraId="7B528794" w14:textId="77777777" w:rsidR="009609AE" w:rsidRDefault="00A263CA">
            <w:pPr>
              <w:tabs>
                <w:tab w:val="center" w:pos="4896"/>
                <w:tab w:val="right" w:pos="9432"/>
              </w:tabs>
              <w:rPr>
                <w:rFonts w:ascii="Garamond" w:hAnsi="Garamond" w:cs="Arial"/>
                <w:iCs/>
              </w:rPr>
            </w:pPr>
            <w:r>
              <w:rPr>
                <w:rFonts w:ascii="Arial" w:hAnsi="Arial" w:cs="Arial"/>
                <w:iCs/>
              </w:rPr>
              <w:t>- osi tylnej,</w:t>
            </w:r>
          </w:p>
          <w:p w14:paraId="282823C4" w14:textId="77777777" w:rsidR="009609AE" w:rsidRDefault="00A263CA">
            <w:pPr>
              <w:tabs>
                <w:tab w:val="center" w:pos="4896"/>
                <w:tab w:val="right" w:pos="9432"/>
              </w:tabs>
              <w:rPr>
                <w:rFonts w:ascii="Garamond" w:hAnsi="Garamond" w:cs="Arial"/>
                <w:iCs/>
              </w:rPr>
            </w:pPr>
            <w:r>
              <w:rPr>
                <w:rFonts w:ascii="Arial" w:hAnsi="Arial" w:cs="Arial"/>
                <w:iCs/>
              </w:rPr>
              <w:t>- osi przedniej,</w:t>
            </w:r>
          </w:p>
          <w:p w14:paraId="26F0D85E" w14:textId="77777777" w:rsidR="009609AE" w:rsidRDefault="00A263CA">
            <w:pPr>
              <w:tabs>
                <w:tab w:val="center" w:pos="4896"/>
                <w:tab w:val="right" w:pos="9432"/>
              </w:tabs>
              <w:rPr>
                <w:rFonts w:ascii="Garamond" w:hAnsi="Garamond" w:cs="Arial"/>
                <w:iCs/>
              </w:rPr>
            </w:pPr>
            <w:r>
              <w:rPr>
                <w:rFonts w:ascii="Arial" w:hAnsi="Arial" w:cs="Arial"/>
                <w:iCs/>
              </w:rPr>
              <w:t>- na osi przedniej koła pojedyncze, na osi tylnej koła podwójne.</w:t>
            </w:r>
          </w:p>
          <w:p w14:paraId="00A9508A" w14:textId="77777777" w:rsidR="009609AE" w:rsidRDefault="00A263CA">
            <w:pPr>
              <w:tabs>
                <w:tab w:val="center" w:pos="4896"/>
                <w:tab w:val="right" w:pos="9432"/>
              </w:tabs>
              <w:jc w:val="both"/>
              <w:rPr>
                <w:rFonts w:ascii="Garamond" w:hAnsi="Garamond" w:cs="Arial"/>
                <w:iCs/>
                <w:color w:val="FF0000"/>
              </w:rPr>
            </w:pPr>
            <w:r>
              <w:rPr>
                <w:rFonts w:ascii="Arial" w:hAnsi="Arial" w:cs="Arial"/>
                <w:iCs/>
              </w:rPr>
              <w:t xml:space="preserve">Zawieszenie osi przedniej i tylnej mechaniczne, resory paraboliczne, amortyzatory teleskopowe, stabilizator przechyłów.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A836F0F" w14:textId="77777777" w:rsidR="009609AE" w:rsidRDefault="009609AE">
            <w:pPr>
              <w:snapToGrid w:val="0"/>
              <w:rPr>
                <w:rFonts w:ascii="Arial" w:hAnsi="Arial" w:cs="Arial"/>
              </w:rPr>
            </w:pPr>
          </w:p>
        </w:tc>
      </w:tr>
      <w:tr w:rsidR="009609AE" w14:paraId="02D60EEA"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BF2E79D"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70AC58D6" w14:textId="77777777" w:rsidR="009609AE" w:rsidRDefault="00A263CA">
            <w:pPr>
              <w:snapToGrid w:val="0"/>
              <w:jc w:val="both"/>
              <w:rPr>
                <w:rFonts w:ascii="Garamond" w:hAnsi="Garamond" w:cs="Arial"/>
              </w:rPr>
            </w:pPr>
            <w:r>
              <w:rPr>
                <w:rFonts w:ascii="Arial" w:hAnsi="Arial" w:cs="Arial"/>
              </w:rPr>
              <w:t>Pojazd wyposażony w maskownicę pomiędzy kabiną a zabudową wykonaną w kolorze  oraz w orurowanie z dodatkowym oświetleniem typu listwa LED.</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ED8EBAD" w14:textId="77777777" w:rsidR="009609AE" w:rsidRDefault="009609AE">
            <w:pPr>
              <w:snapToGrid w:val="0"/>
              <w:rPr>
                <w:rFonts w:ascii="Arial" w:hAnsi="Arial" w:cs="Arial"/>
                <w:b/>
              </w:rPr>
            </w:pPr>
          </w:p>
        </w:tc>
      </w:tr>
      <w:tr w:rsidR="009609AE" w14:paraId="4CC59B82"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906C9EC"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447D554D" w14:textId="77777777" w:rsidR="009609AE" w:rsidRDefault="00A263CA">
            <w:pPr>
              <w:snapToGrid w:val="0"/>
              <w:jc w:val="both"/>
              <w:rPr>
                <w:rFonts w:ascii="Garamond" w:hAnsi="Garamond" w:cs="Arial"/>
              </w:rPr>
            </w:pPr>
            <w:r>
              <w:rPr>
                <w:rFonts w:ascii="Arial" w:hAnsi="Arial" w:cs="Arial"/>
              </w:rPr>
              <w:t>Pojazd wyposażony w orurowanie z dodatkowym oświetleniem typu listwa LED zamontowanym na masce pojazdu.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73E5167" w14:textId="77777777" w:rsidR="009609AE" w:rsidRDefault="009609AE">
            <w:pPr>
              <w:snapToGrid w:val="0"/>
              <w:rPr>
                <w:rFonts w:ascii="Arial" w:hAnsi="Arial" w:cs="Arial"/>
                <w:b/>
              </w:rPr>
            </w:pPr>
          </w:p>
        </w:tc>
      </w:tr>
      <w:tr w:rsidR="009609AE" w14:paraId="350651DA"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3EBA1D1"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11ABB5BB" w14:textId="77777777" w:rsidR="009609AE" w:rsidRDefault="00A263CA">
            <w:pPr>
              <w:snapToGrid w:val="0"/>
              <w:jc w:val="both"/>
            </w:pPr>
            <w:r>
              <w:rPr>
                <w:rFonts w:ascii="Arial" w:hAnsi="Arial" w:cs="Arial"/>
              </w:rPr>
              <w:t xml:space="preserve">Kabina czterodrzwiowa, jedno modułowa, zawieszona na poduszkach pneumatycznych samopoziomujących zapewniająca dostęp do silnika, w </w:t>
            </w:r>
            <w:r>
              <w:rPr>
                <w:rFonts w:ascii="Arial" w:hAnsi="Arial" w:cs="Arial"/>
              </w:rPr>
              <w:t>układzie miejsc 1+1+4 (siedzenia przodem do kierunku jazdy).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3678281" w14:textId="77777777" w:rsidR="009609AE" w:rsidRDefault="00A263CA">
            <w:pPr>
              <w:snapToGrid w:val="0"/>
              <w:rPr>
                <w:rFonts w:ascii="Garamond" w:hAnsi="Garamond" w:cs="Arial"/>
                <w:b/>
              </w:rPr>
            </w:pPr>
            <w:r>
              <w:rPr>
                <w:rFonts w:ascii="Arial" w:hAnsi="Arial" w:cs="Arial"/>
                <w:b/>
              </w:rPr>
              <w:t xml:space="preserve"> </w:t>
            </w:r>
          </w:p>
        </w:tc>
      </w:tr>
      <w:tr w:rsidR="009609AE" w14:paraId="270CAC24"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E7EDA82"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73917D8C" w14:textId="77777777" w:rsidR="009609AE" w:rsidRDefault="00A263CA">
            <w:pPr>
              <w:jc w:val="both"/>
              <w:rPr>
                <w:rFonts w:ascii="Garamond" w:hAnsi="Garamond" w:cs="Arial"/>
              </w:rPr>
            </w:pPr>
            <w:r>
              <w:rPr>
                <w:rFonts w:ascii="Arial" w:hAnsi="Arial" w:cs="Arial"/>
                <w:sz w:val="18"/>
                <w:szCs w:val="18"/>
              </w:rPr>
              <w:t>Kabina wyposażona w:</w:t>
            </w:r>
          </w:p>
          <w:p w14:paraId="2F8A5946" w14:textId="77777777" w:rsidR="009609AE" w:rsidRDefault="00A263CA">
            <w:pPr>
              <w:jc w:val="both"/>
              <w:rPr>
                <w:rFonts w:ascii="Garamond" w:hAnsi="Garamond" w:cs="Arial"/>
              </w:rPr>
            </w:pPr>
            <w:r>
              <w:rPr>
                <w:rFonts w:ascii="Arial" w:hAnsi="Arial" w:cs="Arial"/>
                <w:sz w:val="18"/>
                <w:szCs w:val="18"/>
              </w:rPr>
              <w:t>- 2 uchwyty na hełmy dla kierowcy i dowódcy zamontowane na podeście pomiędzy kierowcą a dowódca,</w:t>
            </w:r>
          </w:p>
          <w:p w14:paraId="698F9E2E" w14:textId="77777777" w:rsidR="009609AE" w:rsidRDefault="00A263CA">
            <w:pPr>
              <w:jc w:val="both"/>
              <w:rPr>
                <w:rFonts w:ascii="Garamond" w:hAnsi="Garamond" w:cs="Arial"/>
              </w:rPr>
            </w:pPr>
            <w:r>
              <w:rPr>
                <w:rFonts w:ascii="Arial" w:hAnsi="Arial" w:cs="Arial"/>
                <w:sz w:val="18"/>
                <w:szCs w:val="18"/>
              </w:rPr>
              <w:t>- dodatkowa półka nad uchwytami na aparaty z tyłu w kabinie,</w:t>
            </w:r>
          </w:p>
          <w:p w14:paraId="45B43D0D" w14:textId="77777777" w:rsidR="009609AE" w:rsidRDefault="00A263CA">
            <w:pPr>
              <w:jc w:val="both"/>
              <w:rPr>
                <w:rFonts w:ascii="Garamond" w:hAnsi="Garamond" w:cs="Arial"/>
              </w:rPr>
            </w:pPr>
            <w:r>
              <w:rPr>
                <w:rFonts w:ascii="Arial" w:hAnsi="Arial" w:cs="Arial"/>
                <w:sz w:val="18"/>
                <w:szCs w:val="18"/>
              </w:rPr>
              <w:t xml:space="preserve">- </w:t>
            </w:r>
            <w:r>
              <w:rPr>
                <w:rFonts w:ascii="Arial" w:hAnsi="Arial" w:cs="Arial"/>
                <w:sz w:val="18"/>
                <w:szCs w:val="18"/>
              </w:rPr>
              <w:t>dodatkowa listwa LED w przedziale brygadowym,</w:t>
            </w:r>
          </w:p>
          <w:p w14:paraId="2E96FC9B" w14:textId="77777777" w:rsidR="009609AE" w:rsidRDefault="00A263CA">
            <w:pPr>
              <w:jc w:val="both"/>
              <w:rPr>
                <w:rFonts w:ascii="Arial" w:hAnsi="Arial"/>
              </w:rPr>
            </w:pPr>
            <w:r>
              <w:rPr>
                <w:rFonts w:ascii="Arial" w:hAnsi="Arial" w:cs="Arial"/>
                <w:sz w:val="18"/>
                <w:szCs w:val="18"/>
              </w:rPr>
              <w:t>- nadbudowana półka w kabinie pomiędzy przedziałem brygadowym a</w:t>
            </w:r>
          </w:p>
          <w:p w14:paraId="71659AD3" w14:textId="77777777" w:rsidR="009609AE" w:rsidRDefault="00A263CA">
            <w:pPr>
              <w:jc w:val="both"/>
              <w:rPr>
                <w:rFonts w:ascii="Garamond" w:hAnsi="Garamond" w:cs="Arial"/>
              </w:rPr>
            </w:pPr>
            <w:r>
              <w:rPr>
                <w:rFonts w:ascii="Arial" w:hAnsi="Arial" w:cs="Arial"/>
                <w:sz w:val="18"/>
                <w:szCs w:val="18"/>
              </w:rPr>
              <w:t>kierowcą/dowódcą (do uzgodnienia na etapie realizacji),</w:t>
            </w:r>
          </w:p>
          <w:p w14:paraId="61F18CA8" w14:textId="77777777" w:rsidR="009609AE" w:rsidRDefault="00A263CA">
            <w:pPr>
              <w:jc w:val="both"/>
              <w:rPr>
                <w:rFonts w:ascii="Garamond" w:hAnsi="Garamond" w:cs="Arial"/>
              </w:rPr>
            </w:pPr>
            <w:r>
              <w:rPr>
                <w:rFonts w:ascii="Arial" w:hAnsi="Arial" w:cs="Arial"/>
                <w:sz w:val="18"/>
                <w:szCs w:val="18"/>
              </w:rPr>
              <w:t>- indywidualne oświetlenie nad siedzeniem dowódcy,</w:t>
            </w:r>
          </w:p>
          <w:p w14:paraId="0AADFA8D" w14:textId="77777777" w:rsidR="009609AE" w:rsidRDefault="00A263CA">
            <w:pPr>
              <w:jc w:val="both"/>
              <w:rPr>
                <w:rFonts w:ascii="Garamond" w:hAnsi="Garamond" w:cs="Arial"/>
              </w:rPr>
            </w:pPr>
            <w:r>
              <w:rPr>
                <w:rFonts w:ascii="Arial" w:hAnsi="Arial" w:cs="Arial"/>
                <w:sz w:val="18"/>
                <w:szCs w:val="18"/>
              </w:rPr>
              <w:t>- niezależny układ ogrzewania i wentylacji umożliwiający ogrzewanie kabiny przy wyłączonym silniku,</w:t>
            </w:r>
          </w:p>
          <w:p w14:paraId="4F71ADD1" w14:textId="77777777" w:rsidR="009609AE" w:rsidRDefault="00A263CA">
            <w:pPr>
              <w:jc w:val="both"/>
              <w:rPr>
                <w:rFonts w:ascii="Garamond" w:hAnsi="Garamond" w:cs="Arial"/>
              </w:rPr>
            </w:pPr>
            <w:r>
              <w:rPr>
                <w:rFonts w:ascii="Arial" w:hAnsi="Arial" w:cs="Arial"/>
                <w:sz w:val="18"/>
                <w:szCs w:val="18"/>
              </w:rPr>
              <w:t>- lampy przeciwmgielne z przodu pojazdu,</w:t>
            </w:r>
          </w:p>
          <w:p w14:paraId="5726066A" w14:textId="77777777" w:rsidR="009609AE" w:rsidRDefault="00A263CA">
            <w:pPr>
              <w:snapToGrid w:val="0"/>
              <w:jc w:val="both"/>
              <w:rPr>
                <w:rFonts w:ascii="Garamond" w:hAnsi="Garamond" w:cs="Arial"/>
              </w:rPr>
            </w:pPr>
            <w:r>
              <w:rPr>
                <w:rFonts w:ascii="Arial" w:hAnsi="Arial" w:cs="Arial"/>
                <w:sz w:val="18"/>
                <w:szCs w:val="18"/>
              </w:rPr>
              <w:t>- wywietrznik dachowy,</w:t>
            </w:r>
          </w:p>
          <w:p w14:paraId="68D0E207" w14:textId="77777777" w:rsidR="009609AE" w:rsidRDefault="00A263CA">
            <w:pPr>
              <w:snapToGrid w:val="0"/>
              <w:jc w:val="both"/>
              <w:rPr>
                <w:rFonts w:ascii="Garamond" w:hAnsi="Garamond" w:cs="Arial"/>
                <w:color w:val="FF0000"/>
              </w:rPr>
            </w:pPr>
            <w:r>
              <w:rPr>
                <w:rFonts w:ascii="Arial" w:hAnsi="Arial" w:cs="Arial"/>
                <w:sz w:val="18"/>
                <w:szCs w:val="18"/>
              </w:rPr>
              <w:t>- klimatyzację,</w:t>
            </w:r>
          </w:p>
          <w:p w14:paraId="307C185C" w14:textId="77777777" w:rsidR="009609AE" w:rsidRDefault="00A263CA">
            <w:pPr>
              <w:tabs>
                <w:tab w:val="left" w:pos="293"/>
              </w:tabs>
              <w:jc w:val="both"/>
              <w:rPr>
                <w:rFonts w:ascii="Garamond" w:hAnsi="Garamond" w:cs="Arial"/>
              </w:rPr>
            </w:pPr>
            <w:r>
              <w:rPr>
                <w:rFonts w:ascii="Arial" w:hAnsi="Arial" w:cs="Arial"/>
                <w:sz w:val="18"/>
                <w:szCs w:val="18"/>
              </w:rPr>
              <w:t>- zewnętrzną osłonę przeciwsłoneczną,</w:t>
            </w:r>
          </w:p>
          <w:p w14:paraId="23BF57E4" w14:textId="77777777" w:rsidR="009609AE" w:rsidRDefault="00A263CA">
            <w:pPr>
              <w:tabs>
                <w:tab w:val="left" w:pos="293"/>
              </w:tabs>
              <w:jc w:val="both"/>
              <w:rPr>
                <w:rFonts w:ascii="Garamond" w:hAnsi="Garamond" w:cs="Arial"/>
              </w:rPr>
            </w:pPr>
            <w:r>
              <w:rPr>
                <w:rFonts w:ascii="Arial" w:hAnsi="Arial" w:cs="Arial"/>
                <w:sz w:val="18"/>
                <w:szCs w:val="18"/>
              </w:rPr>
              <w:t>- elektrycznie regulowane lusterka główne po stronie kierowcy i dowódcy,</w:t>
            </w:r>
          </w:p>
          <w:p w14:paraId="7E9B90D4" w14:textId="77777777" w:rsidR="009609AE" w:rsidRDefault="00A263CA">
            <w:pPr>
              <w:tabs>
                <w:tab w:val="left" w:pos="293"/>
              </w:tabs>
              <w:jc w:val="both"/>
              <w:rPr>
                <w:rFonts w:ascii="Garamond" w:hAnsi="Garamond" w:cs="Arial"/>
              </w:rPr>
            </w:pPr>
            <w:r>
              <w:rPr>
                <w:rFonts w:ascii="Arial" w:hAnsi="Arial" w:cs="Arial"/>
                <w:sz w:val="18"/>
                <w:szCs w:val="18"/>
              </w:rPr>
              <w:t xml:space="preserve">- lusterko </w:t>
            </w:r>
            <w:proofErr w:type="spellStart"/>
            <w:r>
              <w:rPr>
                <w:rFonts w:ascii="Arial" w:hAnsi="Arial" w:cs="Arial"/>
                <w:sz w:val="18"/>
                <w:szCs w:val="18"/>
              </w:rPr>
              <w:t>rampowe</w:t>
            </w:r>
            <w:proofErr w:type="spellEnd"/>
            <w:r>
              <w:rPr>
                <w:rFonts w:ascii="Arial" w:hAnsi="Arial" w:cs="Arial"/>
                <w:sz w:val="18"/>
                <w:szCs w:val="18"/>
              </w:rPr>
              <w:t xml:space="preserve"> - krawężnikowe z prawej strony,</w:t>
            </w:r>
          </w:p>
          <w:p w14:paraId="31100E67" w14:textId="77777777" w:rsidR="009609AE" w:rsidRDefault="00A263CA">
            <w:pPr>
              <w:jc w:val="both"/>
              <w:rPr>
                <w:rFonts w:ascii="Garamond" w:hAnsi="Garamond" w:cs="Arial"/>
              </w:rPr>
            </w:pPr>
            <w:r>
              <w:rPr>
                <w:rFonts w:ascii="Arial" w:hAnsi="Arial" w:cs="Arial"/>
                <w:sz w:val="18"/>
                <w:szCs w:val="18"/>
              </w:rPr>
              <w:t xml:space="preserve">- lusterko </w:t>
            </w:r>
            <w:proofErr w:type="spellStart"/>
            <w:r>
              <w:rPr>
                <w:rFonts w:ascii="Arial" w:hAnsi="Arial" w:cs="Arial"/>
                <w:sz w:val="18"/>
                <w:szCs w:val="18"/>
              </w:rPr>
              <w:t>rampowe</w:t>
            </w:r>
            <w:proofErr w:type="spellEnd"/>
            <w:r>
              <w:rPr>
                <w:rFonts w:ascii="Arial" w:hAnsi="Arial" w:cs="Arial"/>
                <w:sz w:val="18"/>
                <w:szCs w:val="18"/>
              </w:rPr>
              <w:t xml:space="preserve"> - dojazdowe przednie,</w:t>
            </w:r>
          </w:p>
          <w:p w14:paraId="500542C9" w14:textId="77777777" w:rsidR="009609AE" w:rsidRDefault="00A263CA">
            <w:pPr>
              <w:jc w:val="both"/>
              <w:rPr>
                <w:rFonts w:ascii="Garamond" w:hAnsi="Garamond" w:cs="Arial"/>
              </w:rPr>
            </w:pPr>
            <w:r>
              <w:rPr>
                <w:rFonts w:ascii="Arial" w:hAnsi="Arial" w:cs="Arial"/>
                <w:sz w:val="18"/>
                <w:szCs w:val="18"/>
              </w:rPr>
              <w:t>- lusterka zewnętrzne podgrzewane,</w:t>
            </w:r>
          </w:p>
          <w:p w14:paraId="74DFE9CA" w14:textId="77777777" w:rsidR="009609AE" w:rsidRDefault="00A263CA">
            <w:pPr>
              <w:tabs>
                <w:tab w:val="left" w:pos="293"/>
              </w:tabs>
              <w:jc w:val="both"/>
              <w:rPr>
                <w:rFonts w:ascii="Garamond" w:hAnsi="Garamond" w:cs="Arial"/>
              </w:rPr>
            </w:pPr>
            <w:r>
              <w:rPr>
                <w:rFonts w:ascii="Arial" w:hAnsi="Arial" w:cs="Arial"/>
                <w:sz w:val="18"/>
                <w:szCs w:val="18"/>
              </w:rPr>
              <w:t>- elektrycznie sterowane szyby po stronie kierowcy i dowódcy,</w:t>
            </w:r>
          </w:p>
          <w:p w14:paraId="4D18E33E" w14:textId="77777777" w:rsidR="009609AE" w:rsidRDefault="00A263CA">
            <w:pPr>
              <w:jc w:val="both"/>
              <w:rPr>
                <w:rFonts w:ascii="Garamond" w:hAnsi="Garamond" w:cs="Arial"/>
              </w:rPr>
            </w:pPr>
            <w:r>
              <w:rPr>
                <w:rFonts w:ascii="Arial" w:hAnsi="Arial" w:cs="Arial"/>
                <w:sz w:val="18"/>
                <w:szCs w:val="18"/>
              </w:rPr>
              <w:t>- uchwyt do trzymania się załogi w tylnej części kabiny,</w:t>
            </w:r>
          </w:p>
          <w:p w14:paraId="4ED29AEA" w14:textId="77777777" w:rsidR="009609AE" w:rsidRDefault="00A263CA">
            <w:pPr>
              <w:jc w:val="both"/>
              <w:rPr>
                <w:rFonts w:ascii="Garamond" w:hAnsi="Garamond" w:cs="Arial"/>
              </w:rPr>
            </w:pPr>
            <w:r>
              <w:rPr>
                <w:rFonts w:ascii="Arial" w:hAnsi="Arial" w:cs="Arial"/>
                <w:sz w:val="18"/>
                <w:szCs w:val="18"/>
              </w:rPr>
              <w:t>- schowek pod siedziskami w tylnej części kabiny,</w:t>
            </w:r>
          </w:p>
          <w:p w14:paraId="008DD13D" w14:textId="77777777" w:rsidR="009609AE" w:rsidRDefault="00A263CA">
            <w:pPr>
              <w:jc w:val="both"/>
              <w:rPr>
                <w:rFonts w:ascii="Garamond" w:hAnsi="Garamond" w:cs="Arial"/>
              </w:rPr>
            </w:pPr>
            <w:r>
              <w:rPr>
                <w:rFonts w:ascii="Arial" w:hAnsi="Arial" w:cs="Arial"/>
                <w:sz w:val="18"/>
                <w:szCs w:val="18"/>
              </w:rPr>
              <w:t>- reflektor ręczny (szperacz) do oświetlenia numerów budynków,</w:t>
            </w:r>
            <w:r>
              <w:rPr>
                <w:rFonts w:ascii="Arial" w:hAnsi="Arial"/>
                <w:sz w:val="18"/>
                <w:szCs w:val="18"/>
              </w:rPr>
              <w:t xml:space="preserve"> </w:t>
            </w:r>
            <w:r>
              <w:rPr>
                <w:rFonts w:ascii="Arial" w:hAnsi="Arial" w:cs="Arial"/>
                <w:sz w:val="18"/>
                <w:szCs w:val="18"/>
              </w:rPr>
              <w:t>1.</w:t>
            </w:r>
            <w:r>
              <w:rPr>
                <w:rFonts w:ascii="Arial" w:hAnsi="Arial" w:cs="Arial"/>
                <w:sz w:val="18"/>
                <w:szCs w:val="18"/>
              </w:rPr>
              <w:tab/>
            </w:r>
          </w:p>
          <w:p w14:paraId="5BA0B68C" w14:textId="77777777" w:rsidR="009609AE" w:rsidRDefault="00A263CA">
            <w:pPr>
              <w:jc w:val="both"/>
              <w:rPr>
                <w:rFonts w:ascii="Garamond" w:hAnsi="Garamond" w:cs="Arial"/>
              </w:rPr>
            </w:pPr>
            <w:r>
              <w:rPr>
                <w:rFonts w:ascii="Arial" w:hAnsi="Arial" w:cs="Arial"/>
                <w:sz w:val="18"/>
                <w:szCs w:val="18"/>
              </w:rPr>
              <w:t>- centralny zamek,</w:t>
            </w:r>
          </w:p>
          <w:p w14:paraId="3F880B34" w14:textId="77777777" w:rsidR="009609AE" w:rsidRDefault="00A263CA">
            <w:pPr>
              <w:jc w:val="both"/>
              <w:rPr>
                <w:rFonts w:ascii="Garamond" w:hAnsi="Garamond" w:cs="Arial"/>
              </w:rPr>
            </w:pPr>
            <w:r>
              <w:rPr>
                <w:rFonts w:ascii="Arial" w:hAnsi="Arial" w:cs="Arial"/>
                <w:sz w:val="18"/>
                <w:szCs w:val="18"/>
              </w:rPr>
              <w:t>- miejsce na przechowywanie dokumentacji operacyjnej min. format A4 z łatwym dostępem z miejsca siedzenia dowódcy,</w:t>
            </w:r>
          </w:p>
          <w:p w14:paraId="61228FDF" w14:textId="77777777" w:rsidR="009609AE" w:rsidRDefault="00A263CA">
            <w:pPr>
              <w:pStyle w:val="Styl1"/>
              <w:tabs>
                <w:tab w:val="clear" w:pos="1032"/>
                <w:tab w:val="left" w:pos="4856"/>
              </w:tabs>
              <w:ind w:left="360" w:right="137" w:hanging="347"/>
              <w:rPr>
                <w:rFonts w:ascii="Arial" w:hAnsi="Arial"/>
              </w:rPr>
            </w:pPr>
            <w:r>
              <w:rPr>
                <w:rFonts w:ascii="Arial" w:hAnsi="Arial"/>
                <w:spacing w:val="0"/>
                <w:sz w:val="18"/>
                <w:szCs w:val="18"/>
              </w:rPr>
              <w:t xml:space="preserve">- fotele </w:t>
            </w:r>
            <w:r>
              <w:rPr>
                <w:rFonts w:ascii="Arial" w:hAnsi="Arial"/>
                <w:spacing w:val="0"/>
                <w:sz w:val="18"/>
                <w:szCs w:val="18"/>
              </w:rPr>
              <w:t>kierowcy i dowódcy z regulacją odległości i pochylenia oparcia,</w:t>
            </w:r>
          </w:p>
          <w:p w14:paraId="05F650E1" w14:textId="77777777" w:rsidR="009609AE" w:rsidRDefault="00A263CA">
            <w:pPr>
              <w:pStyle w:val="Styl1"/>
              <w:tabs>
                <w:tab w:val="clear" w:pos="1032"/>
                <w:tab w:val="left" w:pos="4856"/>
              </w:tabs>
              <w:ind w:left="360" w:right="137" w:hanging="347"/>
              <w:rPr>
                <w:rFonts w:ascii="Arial" w:hAnsi="Arial"/>
              </w:rPr>
            </w:pPr>
            <w:r>
              <w:rPr>
                <w:rFonts w:ascii="Arial" w:hAnsi="Arial"/>
                <w:spacing w:val="0"/>
                <w:sz w:val="18"/>
                <w:szCs w:val="18"/>
              </w:rPr>
              <w:t>dodatkowo fotel kierowcy  amortyzowany z regulacją wysokości,</w:t>
            </w:r>
          </w:p>
          <w:p w14:paraId="55898CAC" w14:textId="77777777" w:rsidR="009609AE" w:rsidRDefault="00A263CA">
            <w:pPr>
              <w:jc w:val="both"/>
              <w:rPr>
                <w:rFonts w:ascii="Garamond" w:hAnsi="Garamond"/>
              </w:rPr>
            </w:pPr>
            <w:r>
              <w:rPr>
                <w:rFonts w:ascii="Arial" w:hAnsi="Arial"/>
                <w:sz w:val="18"/>
                <w:szCs w:val="18"/>
              </w:rPr>
              <w:t xml:space="preserve">- cztery fotele dla załogi siedzącej w tylnym przedziale kabiny wyposażone w cztery uchwyty uniwersalne do aparatów powietrznych, pasujące do butli kompozytowych i stalowych, uchwyty z możliwością zakładania aparatów w czasie jazdy. Sposób mocowania winien zapewnić możliwość założenia aparatu bez konieczności wcześniejszego jego wypinania. </w:t>
            </w:r>
          </w:p>
          <w:p w14:paraId="18E68086" w14:textId="77777777" w:rsidR="009609AE" w:rsidRDefault="00A263CA">
            <w:pPr>
              <w:jc w:val="both"/>
              <w:rPr>
                <w:rFonts w:ascii="Garamond" w:hAnsi="Garamond"/>
              </w:rPr>
            </w:pPr>
            <w:r>
              <w:rPr>
                <w:rFonts w:ascii="Arial" w:hAnsi="Arial"/>
                <w:sz w:val="18"/>
                <w:szCs w:val="18"/>
              </w:rPr>
              <w:t>- odblokowanie każdego aparatu indywidualnie,</w:t>
            </w:r>
          </w:p>
          <w:p w14:paraId="5DDD4695" w14:textId="77777777" w:rsidR="009609AE" w:rsidRDefault="00A263CA">
            <w:pPr>
              <w:pStyle w:val="Styl1"/>
              <w:tabs>
                <w:tab w:val="clear" w:pos="1032"/>
                <w:tab w:val="left" w:pos="4856"/>
              </w:tabs>
              <w:ind w:left="360" w:right="137" w:hanging="347"/>
              <w:rPr>
                <w:rFonts w:ascii="Arial" w:hAnsi="Arial"/>
              </w:rPr>
            </w:pPr>
            <w:r>
              <w:rPr>
                <w:rFonts w:ascii="Arial" w:hAnsi="Arial" w:cs="Arial"/>
                <w:sz w:val="18"/>
                <w:szCs w:val="18"/>
              </w:rPr>
              <w:t>- dźwignia odblokowująca o konstrukcji uniemożliwiają-</w:t>
            </w:r>
          </w:p>
          <w:p w14:paraId="0CE99AEC" w14:textId="77777777" w:rsidR="009609AE" w:rsidRDefault="00A263CA">
            <w:pPr>
              <w:pStyle w:val="Styl1"/>
              <w:tabs>
                <w:tab w:val="clear" w:pos="1032"/>
                <w:tab w:val="left" w:pos="4856"/>
              </w:tabs>
              <w:ind w:left="360" w:right="137" w:hanging="347"/>
              <w:rPr>
                <w:rFonts w:ascii="Arial" w:hAnsi="Arial"/>
              </w:rPr>
            </w:pPr>
            <w:r>
              <w:rPr>
                <w:rFonts w:ascii="Arial" w:hAnsi="Arial" w:cs="Arial"/>
                <w:sz w:val="18"/>
                <w:szCs w:val="18"/>
              </w:rPr>
              <w:t>ce przypadkowe odblokowanie np. podczas hamowania</w:t>
            </w:r>
          </w:p>
          <w:p w14:paraId="78E90C93" w14:textId="77777777" w:rsidR="009609AE" w:rsidRDefault="00A263CA">
            <w:pPr>
              <w:pStyle w:val="Styl1"/>
              <w:tabs>
                <w:tab w:val="clear" w:pos="1032"/>
                <w:tab w:val="left" w:pos="388"/>
                <w:tab w:val="left" w:pos="4856"/>
              </w:tabs>
              <w:ind w:left="360" w:right="137" w:hanging="360"/>
              <w:rPr>
                <w:rFonts w:ascii="Arial" w:hAnsi="Arial"/>
              </w:rPr>
            </w:pPr>
            <w:r>
              <w:rPr>
                <w:rFonts w:ascii="Arial" w:hAnsi="Arial"/>
                <w:spacing w:val="0"/>
                <w:sz w:val="18"/>
                <w:szCs w:val="18"/>
              </w:rPr>
              <w:t>- wszystkie fotele wyposażone w trzypunktowe bezwładnościowe pasy</w:t>
            </w:r>
          </w:p>
          <w:p w14:paraId="1F945020" w14:textId="77777777" w:rsidR="009609AE" w:rsidRDefault="00A263CA">
            <w:pPr>
              <w:pStyle w:val="Styl1"/>
              <w:tabs>
                <w:tab w:val="clear" w:pos="1032"/>
                <w:tab w:val="left" w:pos="388"/>
                <w:tab w:val="left" w:pos="4856"/>
              </w:tabs>
              <w:ind w:left="360" w:right="137" w:hanging="360"/>
              <w:rPr>
                <w:sz w:val="18"/>
                <w:szCs w:val="18"/>
              </w:rPr>
            </w:pPr>
            <w:r>
              <w:rPr>
                <w:rFonts w:ascii="Arial" w:hAnsi="Arial"/>
                <w:spacing w:val="0"/>
                <w:sz w:val="18"/>
                <w:szCs w:val="18"/>
              </w:rPr>
              <w:t xml:space="preserve">bezpieczeństwa –zapewniające możliwość zapięcia się funkcjonariusza </w:t>
            </w:r>
          </w:p>
          <w:p w14:paraId="17D2A4AF" w14:textId="77777777" w:rsidR="009609AE" w:rsidRDefault="00A263CA">
            <w:pPr>
              <w:pStyle w:val="Styl1"/>
              <w:tabs>
                <w:tab w:val="clear" w:pos="1032"/>
                <w:tab w:val="left" w:pos="388"/>
                <w:tab w:val="left" w:pos="4856"/>
              </w:tabs>
              <w:ind w:left="360" w:right="137" w:hanging="360"/>
              <w:rPr>
                <w:sz w:val="18"/>
                <w:szCs w:val="18"/>
              </w:rPr>
            </w:pPr>
            <w:r>
              <w:rPr>
                <w:rFonts w:ascii="Arial" w:hAnsi="Arial"/>
                <w:spacing w:val="0"/>
                <w:sz w:val="18"/>
                <w:szCs w:val="18"/>
              </w:rPr>
              <w:t xml:space="preserve">w pełnym ubraniu bojowym, fotele pokryte materiałem łatwo zmywalnym, </w:t>
            </w:r>
          </w:p>
          <w:p w14:paraId="070484E0" w14:textId="77777777" w:rsidR="009609AE" w:rsidRDefault="00A263CA">
            <w:pPr>
              <w:pStyle w:val="Styl1"/>
              <w:tabs>
                <w:tab w:val="clear" w:pos="1032"/>
                <w:tab w:val="left" w:pos="388"/>
                <w:tab w:val="left" w:pos="4856"/>
              </w:tabs>
              <w:ind w:left="360" w:right="137" w:hanging="360"/>
              <w:rPr>
                <w:rFonts w:ascii="Arial" w:hAnsi="Arial"/>
              </w:rPr>
            </w:pPr>
            <w:r>
              <w:rPr>
                <w:rFonts w:ascii="Arial" w:hAnsi="Arial"/>
                <w:spacing w:val="0"/>
                <w:sz w:val="18"/>
                <w:szCs w:val="18"/>
              </w:rPr>
              <w:t>odpornym na rozdarcie i ścieranie,</w:t>
            </w:r>
          </w:p>
          <w:p w14:paraId="536A3ACC" w14:textId="77777777" w:rsidR="009609AE" w:rsidRDefault="00A263CA">
            <w:pPr>
              <w:pStyle w:val="Styl1"/>
              <w:tabs>
                <w:tab w:val="clear" w:pos="1032"/>
                <w:tab w:val="left" w:pos="388"/>
                <w:tab w:val="left" w:pos="4856"/>
              </w:tabs>
              <w:ind w:left="360" w:right="137" w:hanging="360"/>
              <w:rPr>
                <w:rFonts w:ascii="Arial" w:hAnsi="Arial"/>
              </w:rPr>
            </w:pPr>
            <w:r>
              <w:rPr>
                <w:rFonts w:ascii="Arial" w:hAnsi="Arial"/>
                <w:sz w:val="18"/>
                <w:szCs w:val="18"/>
              </w:rPr>
              <w:t xml:space="preserve">- </w:t>
            </w:r>
            <w:r>
              <w:rPr>
                <w:rFonts w:ascii="Arial" w:hAnsi="Arial"/>
                <w:spacing w:val="0"/>
                <w:sz w:val="18"/>
                <w:szCs w:val="18"/>
              </w:rPr>
              <w:t xml:space="preserve">fabryczne radio samochodowe z rozprowadzoną instalacją antenową i </w:t>
            </w:r>
          </w:p>
          <w:p w14:paraId="2D5E9182" w14:textId="77777777" w:rsidR="009609AE" w:rsidRDefault="00A263CA">
            <w:pPr>
              <w:pStyle w:val="Styl1"/>
              <w:tabs>
                <w:tab w:val="clear" w:pos="1032"/>
                <w:tab w:val="left" w:pos="388"/>
                <w:tab w:val="left" w:pos="4856"/>
              </w:tabs>
              <w:ind w:left="360" w:right="137" w:hanging="360"/>
              <w:rPr>
                <w:rFonts w:ascii="Garamond" w:hAnsi="Garamond"/>
                <w:sz w:val="18"/>
                <w:szCs w:val="18"/>
              </w:rPr>
            </w:pPr>
            <w:r>
              <w:rPr>
                <w:rFonts w:ascii="Arial" w:hAnsi="Arial"/>
                <w:spacing w:val="0"/>
                <w:sz w:val="18"/>
                <w:szCs w:val="18"/>
              </w:rPr>
              <w:t>głośnikową</w:t>
            </w:r>
          </w:p>
          <w:p w14:paraId="2000E333" w14:textId="77777777" w:rsidR="009609AE" w:rsidRDefault="00A263CA">
            <w:pPr>
              <w:pStyle w:val="Styl1"/>
              <w:tabs>
                <w:tab w:val="clear" w:pos="1032"/>
                <w:tab w:val="left" w:pos="388"/>
                <w:tab w:val="left" w:pos="4856"/>
              </w:tabs>
              <w:ind w:left="360" w:right="137" w:hanging="360"/>
              <w:rPr>
                <w:rFonts w:ascii="Garamond" w:hAnsi="Garamond"/>
                <w:spacing w:val="0"/>
                <w:sz w:val="18"/>
                <w:szCs w:val="18"/>
              </w:rPr>
            </w:pPr>
            <w:r>
              <w:rPr>
                <w:rFonts w:ascii="Arial" w:hAnsi="Arial"/>
                <w:sz w:val="18"/>
                <w:szCs w:val="18"/>
              </w:rPr>
              <w:t xml:space="preserve">- </w:t>
            </w:r>
            <w:r>
              <w:rPr>
                <w:rFonts w:ascii="Arial" w:hAnsi="Arial"/>
                <w:spacing w:val="0"/>
                <w:sz w:val="18"/>
                <w:szCs w:val="18"/>
              </w:rPr>
              <w:t xml:space="preserve">szyby boczne z przodu opuszczane i podnoszone elektrycznie, </w:t>
            </w:r>
          </w:p>
          <w:p w14:paraId="5D18CD21" w14:textId="77777777" w:rsidR="009609AE" w:rsidRDefault="00A263CA">
            <w:pPr>
              <w:pStyle w:val="Styl1"/>
              <w:tabs>
                <w:tab w:val="clear" w:pos="1032"/>
                <w:tab w:val="left" w:pos="388"/>
                <w:tab w:val="left" w:pos="4856"/>
                <w:tab w:val="left" w:pos="9533"/>
              </w:tabs>
              <w:ind w:left="360" w:right="-13" w:hanging="360"/>
              <w:rPr>
                <w:rFonts w:ascii="Garamond" w:hAnsi="Garamond"/>
                <w:sz w:val="18"/>
                <w:szCs w:val="18"/>
              </w:rPr>
            </w:pPr>
            <w:r>
              <w:rPr>
                <w:rFonts w:ascii="Arial" w:hAnsi="Arial"/>
                <w:spacing w:val="0"/>
                <w:sz w:val="18"/>
                <w:szCs w:val="18"/>
              </w:rPr>
              <w:t xml:space="preserve">- szyby boczne tylne opuszczane i podnoszone ręcznie </w:t>
            </w:r>
          </w:p>
          <w:p w14:paraId="1B824E45" w14:textId="77777777" w:rsidR="009609AE" w:rsidRDefault="009609AE">
            <w:pPr>
              <w:jc w:val="both"/>
              <w:rPr>
                <w:rFonts w:ascii="Arial" w:hAnsi="Arial" w:cs="Arial"/>
                <w:sz w:val="18"/>
                <w:szCs w:val="18"/>
              </w:rPr>
            </w:pPr>
          </w:p>
          <w:p w14:paraId="71017A64" w14:textId="77777777" w:rsidR="009609AE" w:rsidRDefault="009609AE">
            <w:pPr>
              <w:ind w:left="121" w:hanging="121"/>
              <w:jc w:val="both"/>
              <w:rPr>
                <w:rFonts w:ascii="Arial" w:hAnsi="Arial" w:cs="Arial"/>
                <w:sz w:val="18"/>
                <w:szCs w:val="18"/>
              </w:rPr>
            </w:pPr>
          </w:p>
          <w:p w14:paraId="60C1398D" w14:textId="77777777" w:rsidR="009609AE" w:rsidRDefault="009609AE">
            <w:pPr>
              <w:ind w:left="121" w:hanging="121"/>
              <w:rPr>
                <w:rFonts w:ascii="Arial" w:hAnsi="Arial" w:cs="Arial"/>
                <w:sz w:val="18"/>
                <w:szCs w:val="18"/>
              </w:rPr>
            </w:pP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FC9AD5D" w14:textId="77777777" w:rsidR="009609AE" w:rsidRDefault="009609AE">
            <w:pPr>
              <w:rPr>
                <w:rFonts w:ascii="Arial" w:hAnsi="Arial" w:cs="Arial"/>
              </w:rPr>
            </w:pPr>
          </w:p>
        </w:tc>
      </w:tr>
      <w:tr w:rsidR="009609AE" w14:paraId="3ED31D68"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C34B586"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7D24A45A" w14:textId="77777777" w:rsidR="009609AE" w:rsidRDefault="00A263CA">
            <w:pPr>
              <w:snapToGrid w:val="0"/>
              <w:jc w:val="both"/>
              <w:rPr>
                <w:rFonts w:ascii="Garamond" w:hAnsi="Garamond" w:cs="Arial"/>
              </w:rPr>
            </w:pPr>
            <w:r>
              <w:rPr>
                <w:rFonts w:ascii="Arial" w:hAnsi="Arial" w:cs="Arial"/>
              </w:rPr>
              <w:t>Urządzenia kontrolne w kabinie kierowcy:</w:t>
            </w:r>
          </w:p>
          <w:p w14:paraId="01C20643" w14:textId="77777777" w:rsidR="009609AE" w:rsidRDefault="00A263CA">
            <w:pPr>
              <w:snapToGrid w:val="0"/>
              <w:jc w:val="both"/>
              <w:rPr>
                <w:rFonts w:ascii="Garamond" w:hAnsi="Garamond" w:cs="Arial"/>
              </w:rPr>
            </w:pPr>
            <w:r>
              <w:rPr>
                <w:rFonts w:ascii="Arial" w:hAnsi="Arial" w:cs="Arial"/>
              </w:rPr>
              <w:t>- sygnalizacja otwarcia żaluzji skrytek i podestów,</w:t>
            </w:r>
          </w:p>
          <w:p w14:paraId="0B76EBAB" w14:textId="77777777" w:rsidR="009609AE" w:rsidRDefault="00A263CA">
            <w:pPr>
              <w:snapToGrid w:val="0"/>
              <w:jc w:val="both"/>
              <w:rPr>
                <w:rFonts w:ascii="Garamond" w:hAnsi="Garamond" w:cs="Arial"/>
              </w:rPr>
            </w:pPr>
            <w:r>
              <w:rPr>
                <w:rFonts w:ascii="Arial" w:hAnsi="Arial" w:cs="Arial"/>
              </w:rPr>
              <w:t xml:space="preserve">- sygnalizacja informująca o </w:t>
            </w:r>
            <w:r>
              <w:rPr>
                <w:rFonts w:ascii="Arial" w:hAnsi="Arial" w:cs="Arial"/>
              </w:rPr>
              <w:t>wysunięciu masztu,</w:t>
            </w:r>
          </w:p>
          <w:p w14:paraId="6C3BC2DB" w14:textId="77777777" w:rsidR="009609AE" w:rsidRDefault="00A263CA">
            <w:pPr>
              <w:snapToGrid w:val="0"/>
              <w:jc w:val="both"/>
              <w:rPr>
                <w:rFonts w:ascii="Garamond" w:hAnsi="Garamond" w:cs="Arial"/>
              </w:rPr>
            </w:pPr>
            <w:r>
              <w:rPr>
                <w:rFonts w:ascii="Arial" w:hAnsi="Arial" w:cs="Arial"/>
              </w:rPr>
              <w:t>- sygnalizacja załączonego gniazda ładowania,</w:t>
            </w:r>
          </w:p>
          <w:p w14:paraId="4BAF442F" w14:textId="77777777" w:rsidR="009609AE" w:rsidRDefault="00A263CA">
            <w:pPr>
              <w:snapToGrid w:val="0"/>
              <w:jc w:val="both"/>
              <w:rPr>
                <w:rFonts w:ascii="Garamond" w:hAnsi="Garamond" w:cs="Arial"/>
              </w:rPr>
            </w:pPr>
            <w:r>
              <w:rPr>
                <w:rFonts w:ascii="Arial" w:hAnsi="Arial" w:cs="Arial"/>
              </w:rPr>
              <w:t>- główny wyłącznik oświetlenia skrytek,</w:t>
            </w:r>
          </w:p>
          <w:p w14:paraId="1DD79AB7" w14:textId="77777777" w:rsidR="009609AE" w:rsidRDefault="00A263CA">
            <w:pPr>
              <w:snapToGrid w:val="0"/>
              <w:jc w:val="both"/>
              <w:rPr>
                <w:rFonts w:ascii="Garamond" w:hAnsi="Garamond" w:cs="Arial"/>
              </w:rPr>
            </w:pPr>
            <w:r>
              <w:rPr>
                <w:rFonts w:ascii="Arial" w:hAnsi="Arial" w:cs="Arial"/>
              </w:rPr>
              <w:t xml:space="preserve">- sterowanie zraszaczami,  </w:t>
            </w:r>
          </w:p>
          <w:p w14:paraId="73571793" w14:textId="77777777" w:rsidR="009609AE" w:rsidRDefault="00A263CA">
            <w:pPr>
              <w:snapToGrid w:val="0"/>
              <w:jc w:val="both"/>
              <w:rPr>
                <w:rFonts w:ascii="Garamond" w:hAnsi="Garamond" w:cs="Arial"/>
              </w:rPr>
            </w:pPr>
            <w:r>
              <w:rPr>
                <w:rFonts w:ascii="Arial" w:hAnsi="Arial" w:cs="Arial"/>
              </w:rPr>
              <w:t>- sterowanie niezależnym ogrzewaniem kabiny i przedziału  pracy autopompy,</w:t>
            </w:r>
          </w:p>
          <w:p w14:paraId="6F304BF9" w14:textId="77777777" w:rsidR="009609AE" w:rsidRDefault="00A263CA">
            <w:pPr>
              <w:snapToGrid w:val="0"/>
              <w:jc w:val="both"/>
              <w:rPr>
                <w:rFonts w:ascii="Garamond" w:hAnsi="Garamond" w:cs="Arial"/>
              </w:rPr>
            </w:pPr>
            <w:r>
              <w:rPr>
                <w:rFonts w:ascii="Arial" w:hAnsi="Arial" w:cs="Arial"/>
              </w:rPr>
              <w:t>- kontrolka włączenia autopompy,</w:t>
            </w:r>
          </w:p>
          <w:p w14:paraId="2ADF8D1D" w14:textId="77777777" w:rsidR="009609AE" w:rsidRDefault="00A263CA">
            <w:pPr>
              <w:snapToGrid w:val="0"/>
              <w:jc w:val="both"/>
              <w:rPr>
                <w:rFonts w:ascii="Garamond" w:hAnsi="Garamond" w:cs="Arial"/>
              </w:rPr>
            </w:pPr>
            <w:r>
              <w:rPr>
                <w:rFonts w:ascii="Arial" w:hAnsi="Arial" w:cs="Arial"/>
              </w:rPr>
              <w:t>- wskaźnik poziomu wody w zbiorniku,</w:t>
            </w:r>
          </w:p>
          <w:p w14:paraId="5D355C89" w14:textId="77777777" w:rsidR="009609AE" w:rsidRDefault="00A263CA">
            <w:pPr>
              <w:snapToGrid w:val="0"/>
              <w:jc w:val="both"/>
              <w:rPr>
                <w:rFonts w:ascii="Garamond" w:hAnsi="Garamond" w:cs="Arial"/>
              </w:rPr>
            </w:pPr>
            <w:r>
              <w:rPr>
                <w:rFonts w:ascii="Arial" w:hAnsi="Arial" w:cs="Arial"/>
              </w:rPr>
              <w:t>- wskaźnik poziomu środka pianotwórczego w zbiorniku,</w:t>
            </w:r>
          </w:p>
          <w:p w14:paraId="632BED27" w14:textId="77777777" w:rsidR="009609AE" w:rsidRDefault="00A263CA">
            <w:pPr>
              <w:snapToGrid w:val="0"/>
              <w:jc w:val="both"/>
              <w:rPr>
                <w:rFonts w:ascii="Garamond" w:hAnsi="Garamond" w:cs="Arial"/>
              </w:rPr>
            </w:pPr>
            <w:r>
              <w:rPr>
                <w:rFonts w:ascii="Arial" w:hAnsi="Arial" w:cs="Arial"/>
              </w:rPr>
              <w:t>- wskaźnik niskiego ciśnienia,</w:t>
            </w:r>
          </w:p>
          <w:p w14:paraId="2735D4E6" w14:textId="77777777" w:rsidR="009609AE" w:rsidRDefault="00A263CA">
            <w:pPr>
              <w:snapToGrid w:val="0"/>
              <w:jc w:val="both"/>
              <w:rPr>
                <w:rFonts w:ascii="Garamond" w:hAnsi="Garamond" w:cs="Arial"/>
              </w:rPr>
            </w:pPr>
            <w:r>
              <w:rPr>
                <w:rFonts w:ascii="Arial" w:hAnsi="Arial" w:cs="Arial"/>
              </w:rPr>
              <w:t>- sterowanie falą świetlną,</w:t>
            </w:r>
          </w:p>
          <w:p w14:paraId="57354C54" w14:textId="77777777" w:rsidR="009609AE" w:rsidRDefault="00A263CA">
            <w:pPr>
              <w:snapToGrid w:val="0"/>
              <w:jc w:val="both"/>
              <w:rPr>
                <w:rFonts w:ascii="Garamond" w:hAnsi="Garamond" w:cs="Arial"/>
              </w:rPr>
            </w:pPr>
            <w:r>
              <w:rPr>
                <w:rFonts w:ascii="Arial" w:hAnsi="Arial" w:cs="Arial"/>
              </w:rPr>
              <w:t>- załączanie oraz rozłączanie przystawki autopompy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2BE0503" w14:textId="77777777" w:rsidR="009609AE" w:rsidRDefault="009609AE">
            <w:pPr>
              <w:snapToGrid w:val="0"/>
              <w:jc w:val="both"/>
              <w:rPr>
                <w:rFonts w:ascii="Arial" w:hAnsi="Arial" w:cs="Arial"/>
              </w:rPr>
            </w:pPr>
          </w:p>
        </w:tc>
      </w:tr>
      <w:tr w:rsidR="009609AE" w14:paraId="5BC47DDD"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41BE60A"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7D54DD81" w14:textId="77777777" w:rsidR="009609AE" w:rsidRDefault="00A263CA">
            <w:pPr>
              <w:snapToGrid w:val="0"/>
              <w:jc w:val="both"/>
              <w:rPr>
                <w:rFonts w:ascii="Garamond" w:hAnsi="Garamond" w:cs="Arial"/>
              </w:rPr>
            </w:pPr>
            <w:r>
              <w:rPr>
                <w:rFonts w:ascii="Arial" w:hAnsi="Arial" w:cs="Arial"/>
              </w:rPr>
              <w:t xml:space="preserve">Fotele wyposażone w pasy bezpieczeństwa, siedzenia pokryte </w:t>
            </w:r>
            <w:r>
              <w:rPr>
                <w:rFonts w:ascii="Arial" w:hAnsi="Arial" w:cs="Arial"/>
              </w:rPr>
              <w:t>materiałem łatwo zmywalnym, odpornym na rozdarcie i ścieranie, fotele wyposażone w zagłówki.</w:t>
            </w:r>
          </w:p>
          <w:p w14:paraId="3BC28FD4" w14:textId="77777777" w:rsidR="009609AE" w:rsidRDefault="00A263CA">
            <w:pPr>
              <w:snapToGrid w:val="0"/>
              <w:jc w:val="both"/>
              <w:rPr>
                <w:rFonts w:ascii="Garamond" w:hAnsi="Garamond" w:cs="Arial"/>
              </w:rPr>
            </w:pPr>
            <w:r>
              <w:rPr>
                <w:rFonts w:ascii="Arial" w:hAnsi="Arial" w:cs="Arial"/>
              </w:rPr>
              <w:t>Fotel dla kierowcy z regulacją wysokości, odległości i pochylenia oparcia.</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2149C7F" w14:textId="77777777" w:rsidR="009609AE" w:rsidRDefault="009609AE">
            <w:pPr>
              <w:snapToGrid w:val="0"/>
              <w:jc w:val="both"/>
              <w:rPr>
                <w:rFonts w:ascii="Arial" w:hAnsi="Arial" w:cs="Arial"/>
                <w:color w:val="FF0000"/>
              </w:rPr>
            </w:pPr>
          </w:p>
        </w:tc>
      </w:tr>
      <w:tr w:rsidR="009609AE" w14:paraId="3C16ED77"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1C1D7D4D"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325CA9AC" w14:textId="77777777" w:rsidR="009609AE" w:rsidRDefault="00A263CA">
            <w:pPr>
              <w:snapToGrid w:val="0"/>
              <w:jc w:val="both"/>
              <w:rPr>
                <w:rFonts w:ascii="Arial" w:hAnsi="Arial"/>
              </w:rPr>
            </w:pPr>
            <w:r>
              <w:rPr>
                <w:rFonts w:ascii="Arial" w:hAnsi="Arial" w:cs="Arial"/>
              </w:rPr>
              <w:t>Instalacja elektryczna jednoprzewodowa 24 V, z biegunem ujemnym na masie lub dwuprzewodowa w przypadku zabudowy z tworzywa sztucznego. Moc alternatora i pojemność akumulatorów musi zabezpieczać pełne zapotrzebowanie na energię elektryczną przy maksymalnym obciążeniu.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7E5F5E4" w14:textId="77777777" w:rsidR="009609AE" w:rsidRDefault="009609AE">
            <w:pPr>
              <w:snapToGrid w:val="0"/>
              <w:jc w:val="both"/>
              <w:rPr>
                <w:rFonts w:ascii="Arial" w:hAnsi="Arial" w:cs="Arial"/>
              </w:rPr>
            </w:pPr>
          </w:p>
        </w:tc>
      </w:tr>
      <w:tr w:rsidR="009609AE" w14:paraId="28580032"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6A0CC90" w14:textId="77777777" w:rsidR="009609AE" w:rsidRDefault="009609AE">
            <w:pPr>
              <w:numPr>
                <w:ilvl w:val="0"/>
                <w:numId w:val="2"/>
              </w:numPr>
              <w:tabs>
                <w:tab w:val="left" w:pos="340"/>
              </w:tabs>
              <w:snapToGrid w:val="0"/>
              <w:rPr>
                <w:rFonts w:ascii="Arial" w:hAnsi="Arial"/>
                <w:bCs/>
                <w:iCs/>
              </w:rPr>
            </w:pPr>
          </w:p>
        </w:tc>
        <w:tc>
          <w:tcPr>
            <w:tcW w:w="6673" w:type="dxa"/>
            <w:tcBorders>
              <w:top w:val="single" w:sz="4" w:space="0" w:color="000000"/>
              <w:left w:val="single" w:sz="4" w:space="0" w:color="000000"/>
              <w:bottom w:val="single" w:sz="4" w:space="0" w:color="000000"/>
            </w:tcBorders>
            <w:shd w:val="clear" w:color="auto" w:fill="auto"/>
          </w:tcPr>
          <w:p w14:paraId="71D4A473" w14:textId="77777777" w:rsidR="009609AE" w:rsidRDefault="00A263CA">
            <w:pPr>
              <w:snapToGrid w:val="0"/>
              <w:jc w:val="both"/>
              <w:rPr>
                <w:rFonts w:ascii="Garamond" w:hAnsi="Garamond" w:cs="Arial"/>
              </w:rPr>
            </w:pPr>
            <w:r>
              <w:rPr>
                <w:rFonts w:ascii="Arial" w:hAnsi="Arial" w:cs="Arial"/>
              </w:rPr>
              <w:t>Instalacja elektryczna wyposażona w główny wyłącznik prądu.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5B5BE73" w14:textId="77777777" w:rsidR="009609AE" w:rsidRDefault="009609AE">
            <w:pPr>
              <w:snapToGrid w:val="0"/>
              <w:jc w:val="both"/>
              <w:rPr>
                <w:rFonts w:ascii="Arial" w:hAnsi="Arial" w:cs="Arial"/>
              </w:rPr>
            </w:pPr>
          </w:p>
        </w:tc>
      </w:tr>
      <w:tr w:rsidR="009609AE" w14:paraId="1C2B83A4"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30C3D67"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179C7DF3" w14:textId="77777777" w:rsidR="009609AE" w:rsidRDefault="00A263CA">
            <w:pPr>
              <w:snapToGrid w:val="0"/>
              <w:jc w:val="both"/>
              <w:rPr>
                <w:rFonts w:ascii="Garamond" w:hAnsi="Garamond" w:cs="Arial"/>
              </w:rPr>
            </w:pPr>
            <w:r>
              <w:rPr>
                <w:rFonts w:ascii="Arial" w:hAnsi="Arial" w:cs="Arial"/>
              </w:rPr>
              <w:t>Wyprowadzone złącze zewnętrzne instalacji pneumatycznej.</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9988B79" w14:textId="77777777" w:rsidR="009609AE" w:rsidRDefault="009609AE">
            <w:pPr>
              <w:snapToGrid w:val="0"/>
              <w:jc w:val="both"/>
              <w:rPr>
                <w:rFonts w:ascii="Arial" w:hAnsi="Arial" w:cs="Arial"/>
              </w:rPr>
            </w:pPr>
          </w:p>
        </w:tc>
      </w:tr>
      <w:tr w:rsidR="009609AE" w14:paraId="0BDEE8F1"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C65E685"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7C496224" w14:textId="77777777" w:rsidR="009609AE" w:rsidRDefault="00A263CA">
            <w:pPr>
              <w:snapToGrid w:val="0"/>
              <w:jc w:val="both"/>
              <w:rPr>
                <w:rFonts w:ascii="Garamond" w:hAnsi="Garamond" w:cs="Arial"/>
              </w:rPr>
            </w:pPr>
            <w:r>
              <w:rPr>
                <w:rFonts w:ascii="Arial" w:hAnsi="Arial" w:cs="Arial"/>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646F983" w14:textId="77777777" w:rsidR="009609AE" w:rsidRDefault="009609AE">
            <w:pPr>
              <w:snapToGrid w:val="0"/>
              <w:jc w:val="both"/>
              <w:rPr>
                <w:rFonts w:ascii="Arial" w:hAnsi="Arial" w:cs="Arial"/>
              </w:rPr>
            </w:pPr>
          </w:p>
        </w:tc>
      </w:tr>
      <w:tr w:rsidR="009609AE" w14:paraId="01FEC51C"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19B0A92"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33F12C2D" w14:textId="77777777" w:rsidR="009609AE" w:rsidRDefault="00A263CA">
            <w:pPr>
              <w:snapToGrid w:val="0"/>
              <w:jc w:val="both"/>
              <w:rPr>
                <w:rFonts w:ascii="Garamond" w:hAnsi="Garamond" w:cs="Arial"/>
              </w:rPr>
            </w:pPr>
            <w:r>
              <w:rPr>
                <w:rFonts w:ascii="Arial" w:hAnsi="Arial" w:cs="Arial"/>
              </w:rPr>
              <w:t>Pojazd wyposażony w dodatkowy sygnał pneumatyczny, włączany dodatkowym włącznikiem z miejsca dostępnego dla kierowcy i dowódcy.</w:t>
            </w:r>
            <w:r>
              <w:rPr>
                <w:rFonts w:ascii="Arial" w:hAnsi="Arial"/>
              </w:rPr>
              <w:t xml:space="preserve"> (</w:t>
            </w:r>
            <w:r>
              <w:rPr>
                <w:rFonts w:ascii="Arial" w:hAnsi="Arial" w:cs="Arial"/>
              </w:rPr>
              <w:t>dopuszcza się zamontowanie dwóch niezależnych włączników sygnału pneumatycznego, jednego w pobliżu kierowcy, drugiego – dowódcy)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6388979" w14:textId="77777777" w:rsidR="009609AE" w:rsidRDefault="009609AE">
            <w:pPr>
              <w:snapToGrid w:val="0"/>
              <w:jc w:val="both"/>
              <w:rPr>
                <w:rFonts w:ascii="Arial" w:hAnsi="Arial" w:cs="Arial"/>
              </w:rPr>
            </w:pPr>
          </w:p>
        </w:tc>
      </w:tr>
      <w:tr w:rsidR="009609AE" w14:paraId="229AC95D"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5DC6C62"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1436C1B3" w14:textId="77777777" w:rsidR="009609AE" w:rsidRDefault="00A263CA">
            <w:pPr>
              <w:snapToGrid w:val="0"/>
              <w:jc w:val="both"/>
              <w:rPr>
                <w:rFonts w:ascii="Garamond" w:hAnsi="Garamond" w:cs="Arial"/>
              </w:rPr>
            </w:pPr>
            <w:r>
              <w:rPr>
                <w:rFonts w:ascii="Arial" w:hAnsi="Arial" w:cs="Arial"/>
              </w:rPr>
              <w:t>Pojazd wyposażony w sygnalizację świetlną i dźwiękową włączonego biegu wstecznego -  jako sygnalizację świetlną dopuszcza się  światło cofania.</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3B1AF32" w14:textId="77777777" w:rsidR="009609AE" w:rsidRDefault="009609AE">
            <w:pPr>
              <w:snapToGrid w:val="0"/>
              <w:jc w:val="both"/>
              <w:rPr>
                <w:rFonts w:ascii="Arial" w:hAnsi="Arial" w:cs="Arial"/>
                <w:color w:val="FF0000"/>
              </w:rPr>
            </w:pPr>
          </w:p>
        </w:tc>
      </w:tr>
      <w:tr w:rsidR="009609AE" w14:paraId="0DE1D4D7"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72BB11B"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vAlign w:val="center"/>
          </w:tcPr>
          <w:p w14:paraId="523614C0" w14:textId="77777777" w:rsidR="009609AE" w:rsidRDefault="00A263CA">
            <w:pPr>
              <w:snapToGrid w:val="0"/>
              <w:jc w:val="both"/>
              <w:rPr>
                <w:rFonts w:ascii="Garamond" w:hAnsi="Garamond" w:cs="Arial"/>
              </w:rPr>
            </w:pPr>
            <w:r>
              <w:rPr>
                <w:rFonts w:ascii="Arial" w:hAnsi="Arial"/>
                <w:color w:val="000000"/>
                <w:sz w:val="18"/>
                <w:szCs w:val="18"/>
              </w:rPr>
              <w:t>Pojazd wyposażony w tylny zderzak lub urządzenie ochronne, zabezpieczające przed wjechaniem pod nie innego pojazdu.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FC6EF93" w14:textId="77777777" w:rsidR="009609AE" w:rsidRDefault="009609AE">
            <w:pPr>
              <w:snapToGrid w:val="0"/>
              <w:jc w:val="both"/>
              <w:rPr>
                <w:rFonts w:ascii="Arial" w:hAnsi="Arial" w:cs="Arial"/>
                <w:color w:val="FF0000"/>
              </w:rPr>
            </w:pPr>
          </w:p>
        </w:tc>
      </w:tr>
      <w:tr w:rsidR="009609AE" w14:paraId="362BBE8E"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BAEE817"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700A85BB" w14:textId="77777777" w:rsidR="009609AE" w:rsidRDefault="00A263CA">
            <w:pPr>
              <w:snapToGrid w:val="0"/>
              <w:jc w:val="both"/>
              <w:rPr>
                <w:rFonts w:ascii="Garamond" w:hAnsi="Garamond" w:cs="Arial"/>
              </w:rPr>
            </w:pPr>
            <w:r>
              <w:rPr>
                <w:rFonts w:ascii="Arial" w:hAnsi="Arial" w:cs="Arial"/>
              </w:rPr>
              <w:t xml:space="preserve">Kolorystyka: </w:t>
            </w:r>
          </w:p>
          <w:p w14:paraId="5EB94CCB" w14:textId="77777777" w:rsidR="009609AE" w:rsidRDefault="00A263CA">
            <w:pPr>
              <w:pStyle w:val="Tekstpodstawowy"/>
              <w:jc w:val="left"/>
              <w:rPr>
                <w:rFonts w:ascii="Garamond" w:hAnsi="Garamond" w:cs="Arial"/>
                <w:sz w:val="20"/>
              </w:rPr>
            </w:pPr>
            <w:r>
              <w:rPr>
                <w:rFonts w:ascii="Arial" w:hAnsi="Arial" w:cs="Arial"/>
                <w:sz w:val="20"/>
              </w:rPr>
              <w:t>- elementy podwozia - czarne, ciemnoszare,</w:t>
            </w:r>
          </w:p>
          <w:p w14:paraId="05C3FD50" w14:textId="77777777" w:rsidR="009609AE" w:rsidRDefault="00A263CA">
            <w:pPr>
              <w:jc w:val="both"/>
              <w:rPr>
                <w:rFonts w:ascii="Garamond" w:hAnsi="Garamond" w:cs="Arial"/>
              </w:rPr>
            </w:pPr>
            <w:r>
              <w:rPr>
                <w:rFonts w:ascii="Arial" w:hAnsi="Arial" w:cs="Arial"/>
              </w:rPr>
              <w:t xml:space="preserve">- błotniki i zderzaki - białe, </w:t>
            </w:r>
          </w:p>
          <w:p w14:paraId="4AD99950" w14:textId="77777777" w:rsidR="009609AE" w:rsidRDefault="00A263CA">
            <w:pPr>
              <w:snapToGrid w:val="0"/>
              <w:jc w:val="both"/>
              <w:rPr>
                <w:rFonts w:ascii="Garamond" w:hAnsi="Garamond" w:cs="Arial"/>
              </w:rPr>
            </w:pPr>
            <w:r>
              <w:rPr>
                <w:rFonts w:ascii="Arial" w:hAnsi="Arial" w:cs="Arial"/>
              </w:rPr>
              <w:t>- kabina, zabudowa – czerwony RAL 3000.</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8DB7532" w14:textId="77777777" w:rsidR="009609AE" w:rsidRDefault="009609AE">
            <w:pPr>
              <w:snapToGrid w:val="0"/>
              <w:jc w:val="both"/>
              <w:rPr>
                <w:rFonts w:ascii="Arial" w:hAnsi="Arial" w:cs="Arial"/>
                <w:color w:val="7030A0"/>
              </w:rPr>
            </w:pPr>
          </w:p>
        </w:tc>
      </w:tr>
      <w:tr w:rsidR="009609AE" w14:paraId="1346E643"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73A1AB0"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1B1EA842" w14:textId="77777777" w:rsidR="009609AE" w:rsidRDefault="00A263CA">
            <w:pPr>
              <w:jc w:val="both"/>
              <w:rPr>
                <w:rFonts w:ascii="Arial" w:hAnsi="Arial"/>
              </w:rPr>
            </w:pPr>
            <w:r>
              <w:rPr>
                <w:rFonts w:ascii="Arial" w:hAnsi="Arial" w:cs="Arial"/>
              </w:rPr>
              <w:t>Wylot spalin nie może być skierowany na stanowiska obsługi poszczególnych urządzeń pojazdu. Wylot spalin wyprowadzony na lewą stronę pojazdu na poziomie ramy.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229A90C" w14:textId="77777777" w:rsidR="009609AE" w:rsidRDefault="009609AE">
            <w:pPr>
              <w:jc w:val="both"/>
              <w:rPr>
                <w:rFonts w:ascii="Arial" w:hAnsi="Arial" w:cs="Arial"/>
              </w:rPr>
            </w:pPr>
          </w:p>
        </w:tc>
      </w:tr>
      <w:tr w:rsidR="009609AE" w14:paraId="356833DB"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1FC54F6"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685429D2" w14:textId="77777777" w:rsidR="009609AE" w:rsidRDefault="00A263CA">
            <w:pPr>
              <w:snapToGrid w:val="0"/>
              <w:jc w:val="both"/>
              <w:rPr>
                <w:rFonts w:ascii="Garamond" w:hAnsi="Garamond" w:cs="Arial"/>
                <w:i/>
              </w:rPr>
            </w:pPr>
            <w:r>
              <w:rPr>
                <w:rFonts w:ascii="Arial" w:hAnsi="Arial" w:cs="Arial"/>
              </w:rPr>
              <w:t xml:space="preserve">Wszelkie </w:t>
            </w:r>
            <w:r>
              <w:rPr>
                <w:rFonts w:ascii="Arial" w:hAnsi="Arial" w:cs="Arial"/>
              </w:rPr>
              <w:t>funkcje wszystkich układów i urządzeń pojazdu</w:t>
            </w:r>
            <w:r>
              <w:rPr>
                <w:rFonts w:ascii="Arial" w:hAnsi="Arial"/>
              </w:rPr>
              <w:t xml:space="preserve"> </w:t>
            </w:r>
            <w:r>
              <w:rPr>
                <w:rFonts w:ascii="Arial" w:hAnsi="Arial" w:cs="Arial"/>
              </w:rPr>
              <w:t>zachowują swoje właściwości pracy w temperaturach otoczenia od –25</w:t>
            </w:r>
            <w:r>
              <w:rPr>
                <w:rFonts w:ascii="Arial" w:hAnsi="Arial"/>
              </w:rPr>
              <w:t>°</w:t>
            </w:r>
            <w:r>
              <w:rPr>
                <w:rFonts w:ascii="Arial" w:hAnsi="Arial" w:cs="Arial"/>
              </w:rPr>
              <w:t>C do +50</w:t>
            </w:r>
            <w:r>
              <w:rPr>
                <w:rFonts w:ascii="Arial" w:hAnsi="Arial"/>
              </w:rPr>
              <w:t>°</w:t>
            </w:r>
            <w:r>
              <w:rPr>
                <w:rFonts w:ascii="Arial" w:hAnsi="Arial" w:cs="Arial"/>
              </w:rPr>
              <w:t>C.</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FD54FED" w14:textId="77777777" w:rsidR="009609AE" w:rsidRDefault="009609AE">
            <w:pPr>
              <w:snapToGrid w:val="0"/>
              <w:jc w:val="both"/>
              <w:rPr>
                <w:rFonts w:ascii="Arial" w:hAnsi="Arial" w:cs="Arial"/>
              </w:rPr>
            </w:pPr>
          </w:p>
        </w:tc>
      </w:tr>
      <w:tr w:rsidR="009609AE" w14:paraId="432F0CCA"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799A1CAA"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284AAA3C" w14:textId="77777777" w:rsidR="009609AE" w:rsidRDefault="00A263CA">
            <w:pPr>
              <w:snapToGrid w:val="0"/>
              <w:jc w:val="both"/>
              <w:rPr>
                <w:rFonts w:ascii="Garamond" w:hAnsi="Garamond" w:cs="Arial"/>
              </w:rPr>
            </w:pPr>
            <w:r>
              <w:rPr>
                <w:rFonts w:ascii="Arial" w:hAnsi="Arial" w:cs="Arial"/>
              </w:rPr>
              <w:t>Podstawowa obsługa silnika możliwa bez podnoszenia kabiny.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537178AB" w14:textId="77777777" w:rsidR="009609AE" w:rsidRDefault="009609AE">
            <w:pPr>
              <w:snapToGrid w:val="0"/>
              <w:jc w:val="both"/>
              <w:rPr>
                <w:rFonts w:ascii="Arial" w:hAnsi="Arial" w:cs="Arial"/>
              </w:rPr>
            </w:pPr>
          </w:p>
        </w:tc>
      </w:tr>
      <w:tr w:rsidR="009609AE" w14:paraId="6A61E612"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7F0A84F6"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519BBA91" w14:textId="77777777" w:rsidR="009609AE" w:rsidRDefault="00A263CA">
            <w:pPr>
              <w:snapToGrid w:val="0"/>
              <w:jc w:val="both"/>
            </w:pPr>
            <w:r>
              <w:rPr>
                <w:rFonts w:ascii="Arial" w:hAnsi="Arial" w:cs="Arial"/>
              </w:rPr>
              <w:t>Pojemność zbiornika paliwa zapewnia przejazd minimum 300 km lub 4</w:t>
            </w:r>
            <w:r>
              <w:rPr>
                <w:rFonts w:ascii="Arial" w:hAnsi="Arial" w:cs="Arial"/>
              </w:rPr>
              <w:t xml:space="preserve"> godzinną pracę autopompy, przy czym jego pojemność nie może być mniejsza  150 litrów.</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5E51276A" w14:textId="77777777" w:rsidR="009609AE" w:rsidRDefault="009609AE">
            <w:pPr>
              <w:snapToGrid w:val="0"/>
              <w:jc w:val="both"/>
              <w:rPr>
                <w:rFonts w:ascii="Arial" w:hAnsi="Arial" w:cs="Arial"/>
              </w:rPr>
            </w:pPr>
          </w:p>
        </w:tc>
      </w:tr>
      <w:tr w:rsidR="009609AE" w14:paraId="5D48B015"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8C43534"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2A39DE9D" w14:textId="77777777" w:rsidR="009609AE" w:rsidRDefault="00A263CA">
            <w:pPr>
              <w:snapToGrid w:val="0"/>
              <w:jc w:val="both"/>
              <w:rPr>
                <w:rFonts w:ascii="Garamond" w:hAnsi="Garamond" w:cs="Arial"/>
              </w:rPr>
            </w:pPr>
            <w:r>
              <w:rPr>
                <w:rFonts w:ascii="Arial" w:hAnsi="Arial" w:cs="Arial"/>
              </w:rPr>
              <w:t>Silnik pojazdu przystosowany do ciągłej pracy, bez uzupełniania cieczy chłodzącej, oleju oraz przekraczania dopuszczalnych parametrów pracy określonych przez producenta, w czasie minimum 4 godzin podczas postoju.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91DF4E5" w14:textId="77777777" w:rsidR="009609AE" w:rsidRDefault="009609AE">
            <w:pPr>
              <w:snapToGrid w:val="0"/>
              <w:jc w:val="both"/>
              <w:rPr>
                <w:rFonts w:ascii="Arial" w:hAnsi="Arial" w:cs="Arial"/>
              </w:rPr>
            </w:pPr>
          </w:p>
        </w:tc>
      </w:tr>
      <w:tr w:rsidR="009609AE" w14:paraId="079618D6"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8980CFD"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0C372D51" w14:textId="77777777" w:rsidR="009609AE" w:rsidRDefault="00A263CA">
            <w:pPr>
              <w:snapToGrid w:val="0"/>
              <w:jc w:val="both"/>
              <w:rPr>
                <w:rFonts w:ascii="Garamond" w:hAnsi="Garamond" w:cs="Arial"/>
              </w:rPr>
            </w:pPr>
            <w:r>
              <w:rPr>
                <w:rFonts w:ascii="Arial" w:hAnsi="Arial" w:cs="Arial"/>
              </w:rPr>
              <w:t>Pojazd wyposażony w system ABS.</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BD22304" w14:textId="77777777" w:rsidR="009609AE" w:rsidRDefault="009609AE">
            <w:pPr>
              <w:snapToGrid w:val="0"/>
              <w:jc w:val="both"/>
              <w:rPr>
                <w:rFonts w:ascii="Arial" w:hAnsi="Arial" w:cs="Arial"/>
              </w:rPr>
            </w:pPr>
          </w:p>
        </w:tc>
      </w:tr>
      <w:tr w:rsidR="009609AE" w14:paraId="2B6CFDF4"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4438F0E"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4ED3C03C" w14:textId="77777777" w:rsidR="009609AE" w:rsidRDefault="00A263CA">
            <w:pPr>
              <w:snapToGrid w:val="0"/>
              <w:jc w:val="both"/>
              <w:rPr>
                <w:rFonts w:ascii="Garamond" w:hAnsi="Garamond" w:cs="Arial"/>
              </w:rPr>
            </w:pPr>
            <w:r>
              <w:rPr>
                <w:rFonts w:ascii="Arial" w:hAnsi="Arial" w:cs="Arial"/>
              </w:rPr>
              <w:t>Pojazd wyposażony w układ kierowniczy ze wspomaganiem.</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C82A7D2" w14:textId="77777777" w:rsidR="009609AE" w:rsidRDefault="009609AE">
            <w:pPr>
              <w:snapToGrid w:val="0"/>
              <w:jc w:val="both"/>
              <w:rPr>
                <w:rFonts w:ascii="Arial" w:hAnsi="Arial" w:cs="Arial"/>
              </w:rPr>
            </w:pPr>
          </w:p>
        </w:tc>
      </w:tr>
      <w:tr w:rsidR="009609AE" w14:paraId="03B07EB4"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F574B3E"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22EE3595" w14:textId="77777777" w:rsidR="009609AE" w:rsidRDefault="00A263CA">
            <w:pPr>
              <w:snapToGrid w:val="0"/>
              <w:jc w:val="both"/>
              <w:rPr>
                <w:rFonts w:ascii="Garamond" w:hAnsi="Garamond" w:cs="Arial"/>
              </w:rPr>
            </w:pPr>
            <w:r>
              <w:rPr>
                <w:rFonts w:ascii="Arial" w:hAnsi="Arial" w:cs="Arial"/>
              </w:rPr>
              <w:t>Pojazd wyposażony w ogranicznik prędkości ustawiony na 100km/h</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78A677A" w14:textId="77777777" w:rsidR="009609AE" w:rsidRDefault="009609AE">
            <w:pPr>
              <w:snapToGrid w:val="0"/>
              <w:jc w:val="both"/>
              <w:rPr>
                <w:rFonts w:ascii="Arial" w:hAnsi="Arial" w:cs="Arial"/>
              </w:rPr>
            </w:pPr>
          </w:p>
        </w:tc>
      </w:tr>
      <w:tr w:rsidR="009609AE" w14:paraId="3EA0ADF4"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4F96887"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0F2BD22C" w14:textId="77777777" w:rsidR="009609AE" w:rsidRDefault="00A263CA">
            <w:pPr>
              <w:snapToGrid w:val="0"/>
              <w:jc w:val="both"/>
              <w:rPr>
                <w:rFonts w:ascii="Arial" w:hAnsi="Arial"/>
              </w:rPr>
            </w:pPr>
            <w:r>
              <w:rPr>
                <w:rFonts w:ascii="Arial" w:hAnsi="Arial" w:cs="Arial"/>
              </w:rPr>
              <w:t xml:space="preserve">Ogumienie uniwersalne, szosowo – </w:t>
            </w:r>
            <w:r>
              <w:rPr>
                <w:rFonts w:ascii="Arial" w:hAnsi="Arial" w:cs="Arial"/>
              </w:rPr>
              <w:t>terenowe z bieżnikiem dostosowanym do różnych warunków atmosferycznych.</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F2A8E45" w14:textId="77777777" w:rsidR="009609AE" w:rsidRDefault="009609AE">
            <w:pPr>
              <w:snapToGrid w:val="0"/>
              <w:jc w:val="both"/>
              <w:rPr>
                <w:rFonts w:ascii="Arial" w:hAnsi="Arial" w:cs="Arial"/>
              </w:rPr>
            </w:pPr>
          </w:p>
        </w:tc>
      </w:tr>
      <w:tr w:rsidR="009609AE" w14:paraId="6365E43A"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53E4F05"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326A4371" w14:textId="77777777" w:rsidR="009609AE" w:rsidRDefault="00A263CA">
            <w:pPr>
              <w:snapToGrid w:val="0"/>
              <w:jc w:val="both"/>
              <w:rPr>
                <w:rFonts w:ascii="Garamond" w:hAnsi="Garamond" w:cs="Arial"/>
              </w:rPr>
            </w:pPr>
            <w:r>
              <w:rPr>
                <w:rFonts w:ascii="Arial" w:hAnsi="Arial" w:cs="Arial"/>
              </w:rPr>
              <w:t>Pełnowymiarowe koło zapasowe mocowane w samochodzie do przewożenia awaryjnego (miejsce uzgodnić z zamawiającym). Zamawiający nie wymaga stałego mocowania koła zapasowego.</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1AA0A9D" w14:textId="77777777" w:rsidR="009609AE" w:rsidRDefault="009609AE">
            <w:pPr>
              <w:snapToGrid w:val="0"/>
              <w:jc w:val="both"/>
              <w:rPr>
                <w:rFonts w:ascii="Arial" w:hAnsi="Arial" w:cs="Arial"/>
              </w:rPr>
            </w:pPr>
          </w:p>
        </w:tc>
      </w:tr>
      <w:tr w:rsidR="009609AE" w14:paraId="6026443B"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6F171F1"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07AD0179" w14:textId="77777777" w:rsidR="009609AE" w:rsidRDefault="00A263CA">
            <w:pPr>
              <w:snapToGrid w:val="0"/>
              <w:jc w:val="both"/>
              <w:rPr>
                <w:rFonts w:ascii="Garamond" w:hAnsi="Garamond" w:cs="Arial"/>
              </w:rPr>
            </w:pPr>
            <w:r>
              <w:rPr>
                <w:rFonts w:ascii="Arial" w:hAnsi="Arial" w:cs="Arial"/>
              </w:rPr>
              <w:t>Pojazd wyposażony w:</w:t>
            </w:r>
          </w:p>
          <w:p w14:paraId="131E270C" w14:textId="77777777" w:rsidR="009609AE" w:rsidRDefault="00A263CA">
            <w:pPr>
              <w:snapToGrid w:val="0"/>
              <w:jc w:val="both"/>
              <w:rPr>
                <w:rFonts w:ascii="Garamond" w:hAnsi="Garamond" w:cs="Arial"/>
              </w:rPr>
            </w:pPr>
            <w:r>
              <w:rPr>
                <w:rFonts w:ascii="Arial" w:hAnsi="Arial" w:cs="Arial"/>
              </w:rPr>
              <w:t>- zaczep holowniczy z przodu pojazdu umożliwiający odholowanie pojazdu,</w:t>
            </w:r>
          </w:p>
          <w:p w14:paraId="06CCB1A8" w14:textId="77777777" w:rsidR="009609AE" w:rsidRDefault="00A263CA">
            <w:pPr>
              <w:snapToGrid w:val="0"/>
              <w:jc w:val="both"/>
              <w:rPr>
                <w:rFonts w:ascii="Garamond" w:hAnsi="Garamond" w:cs="Arial"/>
              </w:rPr>
            </w:pPr>
            <w:r>
              <w:rPr>
                <w:rFonts w:ascii="Arial" w:hAnsi="Arial" w:cs="Arial"/>
              </w:rPr>
              <w:t xml:space="preserve">- zaczepy typu szekla z przodu pojazdu 2 szt. i tyłu pojazdu 2szt., każdy z zaczepów musi wytrzymać obciążenie min. 100 </w:t>
            </w:r>
            <w:proofErr w:type="spellStart"/>
            <w:r>
              <w:rPr>
                <w:rFonts w:ascii="Arial" w:hAnsi="Arial" w:cs="Arial"/>
              </w:rPr>
              <w:t>kN</w:t>
            </w:r>
            <w:proofErr w:type="spellEnd"/>
            <w:r>
              <w:rPr>
                <w:rFonts w:ascii="Arial" w:hAnsi="Arial" w:cs="Arial"/>
              </w:rPr>
              <w:t xml:space="preserve"> służące do mocowania lin lub wyciągania pojazdu,</w:t>
            </w:r>
          </w:p>
          <w:p w14:paraId="75C839A4" w14:textId="77777777" w:rsidR="009609AE" w:rsidRDefault="00A263CA">
            <w:pPr>
              <w:snapToGrid w:val="0"/>
              <w:jc w:val="both"/>
              <w:rPr>
                <w:rFonts w:ascii="Garamond" w:hAnsi="Garamond" w:cs="Arial"/>
              </w:rPr>
            </w:pPr>
            <w:r>
              <w:rPr>
                <w:rFonts w:ascii="Arial" w:hAnsi="Arial" w:cs="Arial"/>
              </w:rPr>
              <w:t>- tylny zaczep holowniczy typu technologicznego</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D5850F3" w14:textId="77777777" w:rsidR="009609AE" w:rsidRDefault="009609AE">
            <w:pPr>
              <w:snapToGrid w:val="0"/>
              <w:jc w:val="both"/>
              <w:rPr>
                <w:rFonts w:ascii="Arial" w:hAnsi="Arial" w:cs="Arial"/>
              </w:rPr>
            </w:pPr>
          </w:p>
        </w:tc>
      </w:tr>
      <w:tr w:rsidR="009609AE" w14:paraId="7104B2F6"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7146FFD"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26190D9C" w14:textId="77777777" w:rsidR="009609AE" w:rsidRDefault="00A263CA">
            <w:pPr>
              <w:snapToGrid w:val="0"/>
              <w:jc w:val="both"/>
            </w:pPr>
            <w:r>
              <w:rPr>
                <w:rFonts w:ascii="Arial" w:hAnsi="Arial" w:cs="Arial"/>
              </w:rPr>
              <w:t xml:space="preserve">W kabinie kierowcy radiotelefon przewoźny spełniający minimalne wymagania </w:t>
            </w:r>
            <w:proofErr w:type="spellStart"/>
            <w:r>
              <w:rPr>
                <w:rFonts w:ascii="Arial" w:hAnsi="Arial" w:cs="Arial"/>
              </w:rPr>
              <w:t>techniczno</w:t>
            </w:r>
            <w:proofErr w:type="spellEnd"/>
            <w:r>
              <w:rPr>
                <w:rFonts w:ascii="Arial" w:hAnsi="Arial" w:cs="Arial"/>
              </w:rPr>
              <w:t xml:space="preserve"> - funkcjonalne określone w załączniku nr 3 do instrukcji stanowiącej załącznik do rozkazu nr 8 Komendanta Głównego PSP z dnia 5 kwietnia 2019 r. poz. 7). Samochód wyposażony w instalację antenową wraz z anteną. Radiotelefon zasilany oddzieloną przetwornicą napięcia.</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A2BE534" w14:textId="77777777" w:rsidR="009609AE" w:rsidRDefault="009609AE">
            <w:pPr>
              <w:snapToGrid w:val="0"/>
              <w:jc w:val="both"/>
              <w:rPr>
                <w:rFonts w:ascii="Arial" w:hAnsi="Arial" w:cs="Arial"/>
              </w:rPr>
            </w:pPr>
          </w:p>
        </w:tc>
      </w:tr>
      <w:tr w:rsidR="009609AE" w14:paraId="4D2B81E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C52749C" w14:textId="77777777" w:rsidR="009609AE" w:rsidRDefault="009609AE">
            <w:pPr>
              <w:numPr>
                <w:ilvl w:val="0"/>
                <w:numId w:val="2"/>
              </w:numPr>
              <w:tabs>
                <w:tab w:val="left" w:pos="340"/>
              </w:tabs>
              <w:snapToGrid w:val="0"/>
              <w:rPr>
                <w:rFonts w:ascii="Arial" w:hAnsi="Arial"/>
                <w:iCs/>
                <w:color w:val="000000"/>
              </w:rPr>
            </w:pPr>
          </w:p>
        </w:tc>
        <w:tc>
          <w:tcPr>
            <w:tcW w:w="6673" w:type="dxa"/>
            <w:tcBorders>
              <w:top w:val="single" w:sz="4" w:space="0" w:color="000000"/>
              <w:left w:val="single" w:sz="4" w:space="0" w:color="000000"/>
              <w:bottom w:val="single" w:sz="4" w:space="0" w:color="000000"/>
            </w:tcBorders>
            <w:shd w:val="clear" w:color="auto" w:fill="auto"/>
          </w:tcPr>
          <w:p w14:paraId="62507E94" w14:textId="77777777" w:rsidR="009609AE" w:rsidRDefault="00A263CA">
            <w:pPr>
              <w:ind w:hanging="121"/>
              <w:jc w:val="both"/>
              <w:rPr>
                <w:rFonts w:ascii="Arial" w:hAnsi="Arial"/>
              </w:rPr>
            </w:pPr>
            <w:r>
              <w:rPr>
                <w:rFonts w:ascii="Arial" w:hAnsi="Arial" w:cs="Arial"/>
              </w:rPr>
              <w:t xml:space="preserve"> Maksymalna masa rzeczywista samochodu gotowego do akcji ratowniczo – gaśniczej nie może </w:t>
            </w:r>
            <w:r>
              <w:rPr>
                <w:rFonts w:ascii="Arial" w:hAnsi="Arial" w:cs="Arial"/>
              </w:rPr>
              <w:t>przekraczać 16.000 kg. Jednocześnie rozkład tej masy na osie oraz masa przypadająca na każdą z osi nie może przekraczać wartości określonych przez producenta pojazdu lub podwozia bazowego. Dopuszczalna różnica obciążenia strony lewej i prawej nie może przekroczyć 3%.</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514E1E9" w14:textId="77777777" w:rsidR="009609AE" w:rsidRDefault="009609AE">
            <w:pPr>
              <w:snapToGrid w:val="0"/>
              <w:jc w:val="both"/>
              <w:rPr>
                <w:rFonts w:ascii="Arial" w:hAnsi="Arial" w:cs="Arial"/>
              </w:rPr>
            </w:pPr>
          </w:p>
        </w:tc>
      </w:tr>
      <w:tr w:rsidR="009609AE" w14:paraId="5736F525" w14:textId="77777777" w:rsidTr="00747244">
        <w:trPr>
          <w:cantSplit/>
        </w:trPr>
        <w:tc>
          <w:tcPr>
            <w:tcW w:w="699" w:type="dxa"/>
            <w:tcBorders>
              <w:top w:val="single" w:sz="4" w:space="0" w:color="000000"/>
              <w:left w:val="single" w:sz="4" w:space="0" w:color="000000"/>
              <w:bottom w:val="single" w:sz="4" w:space="0" w:color="000000"/>
            </w:tcBorders>
            <w:shd w:val="clear" w:color="auto" w:fill="E0E0E0"/>
          </w:tcPr>
          <w:p w14:paraId="192482F2" w14:textId="77777777" w:rsidR="009609AE" w:rsidRDefault="00A263CA">
            <w:pPr>
              <w:snapToGrid w:val="0"/>
              <w:rPr>
                <w:rFonts w:ascii="Garamond" w:hAnsi="Garamond"/>
                <w:b/>
              </w:rPr>
            </w:pPr>
            <w:r>
              <w:rPr>
                <w:rFonts w:ascii="Arial" w:hAnsi="Arial"/>
                <w:b/>
              </w:rPr>
              <w:t>II.</w:t>
            </w:r>
          </w:p>
        </w:tc>
        <w:tc>
          <w:tcPr>
            <w:tcW w:w="6673" w:type="dxa"/>
            <w:tcBorders>
              <w:top w:val="single" w:sz="4" w:space="0" w:color="000000"/>
              <w:left w:val="single" w:sz="4" w:space="0" w:color="000000"/>
              <w:bottom w:val="single" w:sz="4" w:space="0" w:color="000000"/>
            </w:tcBorders>
            <w:shd w:val="clear" w:color="auto" w:fill="E0E0E0"/>
          </w:tcPr>
          <w:p w14:paraId="28C03E94" w14:textId="77777777" w:rsidR="009609AE" w:rsidRDefault="00A263CA">
            <w:pPr>
              <w:snapToGrid w:val="0"/>
              <w:jc w:val="both"/>
              <w:rPr>
                <w:rFonts w:ascii="Garamond" w:hAnsi="Garamond" w:cs="Arial"/>
                <w:b/>
              </w:rPr>
            </w:pPr>
            <w:r>
              <w:rPr>
                <w:rFonts w:ascii="Arial" w:hAnsi="Arial" w:cs="Arial"/>
                <w:b/>
              </w:rPr>
              <w:t>Zabudowa pożarnicza:</w:t>
            </w:r>
          </w:p>
        </w:tc>
        <w:tc>
          <w:tcPr>
            <w:tcW w:w="6678" w:type="dxa"/>
            <w:tcBorders>
              <w:top w:val="single" w:sz="4" w:space="0" w:color="000000"/>
              <w:left w:val="single" w:sz="4" w:space="0" w:color="000000"/>
              <w:bottom w:val="single" w:sz="4" w:space="0" w:color="000000"/>
              <w:right w:val="single" w:sz="4" w:space="0" w:color="000000"/>
            </w:tcBorders>
            <w:shd w:val="clear" w:color="auto" w:fill="E0E0E0"/>
          </w:tcPr>
          <w:p w14:paraId="722D843C" w14:textId="77777777" w:rsidR="009609AE" w:rsidRDefault="009609AE">
            <w:pPr>
              <w:tabs>
                <w:tab w:val="center" w:pos="4896"/>
                <w:tab w:val="right" w:pos="9432"/>
              </w:tabs>
              <w:snapToGrid w:val="0"/>
              <w:rPr>
                <w:rFonts w:ascii="Arial" w:hAnsi="Arial"/>
                <w:b/>
                <w:bCs/>
                <w:iCs/>
                <w:color w:val="000000"/>
              </w:rPr>
            </w:pPr>
          </w:p>
        </w:tc>
      </w:tr>
      <w:tr w:rsidR="009609AE" w14:paraId="5859D071"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72677650" w14:textId="77777777" w:rsidR="009609AE" w:rsidRDefault="00A263CA">
            <w:pPr>
              <w:tabs>
                <w:tab w:val="left" w:pos="340"/>
              </w:tabs>
              <w:snapToGrid w:val="0"/>
            </w:pPr>
            <w:r>
              <w:rPr>
                <w:rFonts w:ascii="Arial" w:hAnsi="Arial"/>
              </w:rPr>
              <w:t>2.1</w:t>
            </w:r>
          </w:p>
          <w:p w14:paraId="0632CE28" w14:textId="77777777" w:rsidR="009609AE" w:rsidRDefault="009609AE">
            <w:pPr>
              <w:rPr>
                <w:rFonts w:ascii="Arial" w:hAnsi="Arial"/>
              </w:rPr>
            </w:pPr>
          </w:p>
        </w:tc>
        <w:tc>
          <w:tcPr>
            <w:tcW w:w="6673" w:type="dxa"/>
            <w:tcBorders>
              <w:top w:val="single" w:sz="4" w:space="0" w:color="000000"/>
              <w:left w:val="single" w:sz="4" w:space="0" w:color="000000"/>
              <w:bottom w:val="single" w:sz="4" w:space="0" w:color="000000"/>
            </w:tcBorders>
            <w:shd w:val="clear" w:color="auto" w:fill="auto"/>
          </w:tcPr>
          <w:p w14:paraId="661B8801" w14:textId="77777777" w:rsidR="009609AE" w:rsidRDefault="00A263CA">
            <w:pPr>
              <w:snapToGrid w:val="0"/>
            </w:pPr>
            <w:r>
              <w:rPr>
                <w:rFonts w:ascii="Arial" w:hAnsi="Arial" w:cs="Arial"/>
              </w:rPr>
              <w:t>Zabudowa wykonana z materiałów odpornych na korozję typu : stal nierdzewna, aluminium, materiały kompozytowe. Wyklucza się inne stale bez względu na rodzaj zabezpieczenia.</w:t>
            </w:r>
            <w:r>
              <w:rPr>
                <w:rFonts w:ascii="Arial" w:hAnsi="Arial"/>
              </w:rPr>
              <w:t xml:space="preserve"> W przypadku zastosowania zabudowy kompozytowej, krawędzie podestów oraz krawędzie zabudowy, przy których istnieje ryzyko uszkodzenia podczas zdejmowania lub wkładania wyposażenia powinny być zabezpieczone.</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93D8666" w14:textId="77777777" w:rsidR="009609AE" w:rsidRDefault="009609AE">
            <w:pPr>
              <w:snapToGrid w:val="0"/>
              <w:jc w:val="both"/>
              <w:rPr>
                <w:rFonts w:ascii="Arial" w:hAnsi="Arial" w:cs="Arial"/>
              </w:rPr>
            </w:pPr>
          </w:p>
        </w:tc>
      </w:tr>
      <w:tr w:rsidR="009609AE" w14:paraId="440EF071"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89E73A5" w14:textId="77777777" w:rsidR="009609AE" w:rsidRDefault="00A263CA">
            <w:pPr>
              <w:tabs>
                <w:tab w:val="left" w:pos="340"/>
              </w:tabs>
              <w:snapToGrid w:val="0"/>
              <w:jc w:val="both"/>
              <w:rPr>
                <w:rFonts w:ascii="Arial" w:hAnsi="Arial"/>
                <w:bCs/>
                <w:iCs/>
              </w:rPr>
            </w:pPr>
            <w:r>
              <w:rPr>
                <w:rFonts w:ascii="Arial" w:hAnsi="Arial"/>
                <w:bCs/>
                <w:iCs/>
              </w:rPr>
              <w:t>2.2</w:t>
            </w:r>
          </w:p>
        </w:tc>
        <w:tc>
          <w:tcPr>
            <w:tcW w:w="6673" w:type="dxa"/>
            <w:tcBorders>
              <w:top w:val="single" w:sz="4" w:space="0" w:color="000000"/>
              <w:left w:val="single" w:sz="4" w:space="0" w:color="000000"/>
              <w:bottom w:val="single" w:sz="4" w:space="0" w:color="000000"/>
            </w:tcBorders>
            <w:shd w:val="clear" w:color="auto" w:fill="auto"/>
          </w:tcPr>
          <w:p w14:paraId="41C72655" w14:textId="77777777" w:rsidR="009609AE" w:rsidRDefault="00A263CA">
            <w:pPr>
              <w:snapToGrid w:val="0"/>
              <w:jc w:val="both"/>
              <w:rPr>
                <w:rFonts w:ascii="Garamond" w:hAnsi="Garamond" w:cs="Arial"/>
              </w:rPr>
            </w:pPr>
            <w:r>
              <w:rPr>
                <w:rFonts w:ascii="Arial" w:hAnsi="Arial" w:cs="Arial"/>
              </w:rPr>
              <w:t xml:space="preserve">Dach zabudowy wykonany w formie </w:t>
            </w:r>
            <w:r>
              <w:rPr>
                <w:rFonts w:ascii="Arial" w:hAnsi="Arial" w:cs="Arial"/>
              </w:rPr>
              <w:t>podestu. Powierzchnia dachu pokryta ryflowaną blachą aluminiową o właściwościach  przeciwpoślizgowych.</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01656DC" w14:textId="77777777" w:rsidR="009609AE" w:rsidRDefault="009609AE">
            <w:pPr>
              <w:snapToGrid w:val="0"/>
              <w:jc w:val="both"/>
              <w:rPr>
                <w:rFonts w:ascii="Arial" w:hAnsi="Arial" w:cs="Arial"/>
              </w:rPr>
            </w:pPr>
          </w:p>
        </w:tc>
      </w:tr>
      <w:tr w:rsidR="009609AE" w14:paraId="0F37F9A9"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C2AF393" w14:textId="77777777" w:rsidR="009609AE" w:rsidRDefault="00A263CA">
            <w:pPr>
              <w:tabs>
                <w:tab w:val="left" w:pos="340"/>
              </w:tabs>
              <w:snapToGrid w:val="0"/>
              <w:ind w:left="340"/>
              <w:rPr>
                <w:rFonts w:ascii="Arial" w:hAnsi="Arial"/>
                <w:bCs/>
                <w:iCs/>
              </w:rPr>
            </w:pPr>
            <w:r>
              <w:rPr>
                <w:rFonts w:ascii="Arial" w:hAnsi="Arial"/>
                <w:bCs/>
                <w:iCs/>
              </w:rPr>
              <w:t>2.3</w:t>
            </w:r>
          </w:p>
        </w:tc>
        <w:tc>
          <w:tcPr>
            <w:tcW w:w="6673" w:type="dxa"/>
            <w:tcBorders>
              <w:top w:val="single" w:sz="4" w:space="0" w:color="000000"/>
              <w:left w:val="single" w:sz="4" w:space="0" w:color="000000"/>
              <w:bottom w:val="single" w:sz="4" w:space="0" w:color="000000"/>
            </w:tcBorders>
            <w:shd w:val="clear" w:color="auto" w:fill="auto"/>
          </w:tcPr>
          <w:p w14:paraId="66CEFDAE" w14:textId="77777777" w:rsidR="009609AE" w:rsidRDefault="00A263CA">
            <w:pPr>
              <w:snapToGrid w:val="0"/>
              <w:jc w:val="both"/>
            </w:pPr>
            <w:r>
              <w:rPr>
                <w:rFonts w:ascii="Arial" w:hAnsi="Arial" w:cs="Arial"/>
              </w:rPr>
              <w:t xml:space="preserve">Na dachu pojazdu zamontowana zamykana skrzynia, wykonana </w:t>
            </w:r>
            <w:r>
              <w:rPr>
                <w:rFonts w:ascii="Arial" w:hAnsi="Arial" w:cs="Arial"/>
              </w:rPr>
              <w:br/>
              <w:t xml:space="preserve">z materiału odpornego na korozję (wymiary skrzyni do uzgodnienia </w:t>
            </w:r>
            <w:r>
              <w:rPr>
                <w:rFonts w:ascii="Arial" w:hAnsi="Arial" w:cs="Arial"/>
              </w:rPr>
              <w:br/>
              <w:t>z zamawiającym w czasie realizacji zamówienia). Skrzynia wyposażona</w:t>
            </w:r>
            <w:r>
              <w:rPr>
                <w:rFonts w:ascii="Arial" w:hAnsi="Arial" w:cs="Arial"/>
              </w:rPr>
              <w:br/>
              <w:t>w oświetlenie typu LED oraz system wentylacji. Uchwyty z rolkami  na drabinę wysuwną z podporami (rodzaj drabiny do uzgodnienia na etapie realizacji z zamawiającym) oraz uchwyty na sprzęt dostarczony przez zamawiającego.</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DE6EDA7" w14:textId="77777777" w:rsidR="009609AE" w:rsidRDefault="009609AE">
            <w:pPr>
              <w:snapToGrid w:val="0"/>
              <w:jc w:val="both"/>
              <w:rPr>
                <w:rFonts w:ascii="Arial" w:hAnsi="Arial" w:cs="Arial"/>
              </w:rPr>
            </w:pPr>
          </w:p>
        </w:tc>
      </w:tr>
      <w:tr w:rsidR="009609AE" w14:paraId="40EEDE71"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717181A3" w14:textId="77777777" w:rsidR="009609AE" w:rsidRDefault="00A263CA">
            <w:pPr>
              <w:tabs>
                <w:tab w:val="left" w:pos="340"/>
              </w:tabs>
              <w:snapToGrid w:val="0"/>
              <w:rPr>
                <w:rFonts w:ascii="Arial" w:hAnsi="Arial"/>
                <w:bCs/>
                <w:iCs/>
              </w:rPr>
            </w:pPr>
            <w:r>
              <w:rPr>
                <w:rFonts w:ascii="Arial" w:hAnsi="Arial"/>
                <w:bCs/>
                <w:iCs/>
              </w:rPr>
              <w:t>2.4</w:t>
            </w:r>
          </w:p>
        </w:tc>
        <w:tc>
          <w:tcPr>
            <w:tcW w:w="6673" w:type="dxa"/>
            <w:tcBorders>
              <w:top w:val="single" w:sz="4" w:space="0" w:color="000000"/>
              <w:left w:val="single" w:sz="4" w:space="0" w:color="000000"/>
              <w:bottom w:val="single" w:sz="4" w:space="0" w:color="000000"/>
            </w:tcBorders>
            <w:shd w:val="clear" w:color="auto" w:fill="auto"/>
          </w:tcPr>
          <w:p w14:paraId="2A8741BA" w14:textId="77777777" w:rsidR="009609AE" w:rsidRDefault="00A263CA">
            <w:pPr>
              <w:snapToGrid w:val="0"/>
              <w:jc w:val="both"/>
            </w:pPr>
            <w:r>
              <w:rPr>
                <w:rFonts w:ascii="Arial" w:hAnsi="Arial" w:cs="Arial"/>
              </w:rPr>
              <w:t>N</w:t>
            </w:r>
            <w:r>
              <w:rPr>
                <w:rFonts w:ascii="Arial" w:hAnsi="Arial" w:cs="Arial"/>
              </w:rPr>
              <w:t>a podeście roboczym zamontowane działko wodno-pianowe typ DWP 16</w:t>
            </w:r>
            <w:r>
              <w:rPr>
                <w:rFonts w:ascii="Arial" w:hAnsi="Arial" w:cs="Arial"/>
              </w:rPr>
              <w:br/>
              <w:t xml:space="preserve">o regulowanej wydajności </w:t>
            </w:r>
            <w:r>
              <w:rPr>
                <w:rFonts w:ascii="Arial" w:eastAsia="TimesNewRomanPSMT" w:hAnsi="Arial"/>
              </w:rPr>
              <w:t>min.</w:t>
            </w:r>
            <w:r>
              <w:rPr>
                <w:rFonts w:ascii="Arial" w:hAnsi="Arial"/>
              </w:rPr>
              <w:t xml:space="preserve"> 1600 dm</w:t>
            </w:r>
            <w:r>
              <w:rPr>
                <w:rFonts w:ascii="Arial" w:hAnsi="Arial"/>
                <w:vertAlign w:val="superscript"/>
              </w:rPr>
              <w:t>3</w:t>
            </w:r>
            <w:r>
              <w:rPr>
                <w:rFonts w:ascii="Arial" w:hAnsi="Arial"/>
              </w:rPr>
              <w:t>/min przy ciśnieniu 8 bar</w:t>
            </w:r>
            <w:r>
              <w:rPr>
                <w:rFonts w:ascii="Arial" w:hAnsi="Arial" w:cs="Arial"/>
              </w:rPr>
              <w:t xml:space="preserve"> </w:t>
            </w:r>
            <w:r>
              <w:rPr>
                <w:rFonts w:ascii="Arial" w:hAnsi="Arial" w:cs="Arial"/>
              </w:rPr>
              <w:br/>
            </w:r>
            <w:r>
              <w:rPr>
                <w:rFonts w:ascii="Arial" w:hAnsi="Arial" w:cs="Arial"/>
              </w:rPr>
              <w:t xml:space="preserve">i regulowanym kształcie strumienia. Przy podstawie działka zamontowany zawór odcinający, (końcówka do podawania piany zamontowana na dachu pojazdu obok działka lub w innym miejscu wskazanym przez zamawiającego).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1F14B9F" w14:textId="77777777" w:rsidR="009609AE" w:rsidRDefault="009609AE">
            <w:pPr>
              <w:snapToGrid w:val="0"/>
              <w:jc w:val="both"/>
              <w:rPr>
                <w:rFonts w:ascii="Arial" w:hAnsi="Arial" w:cs="Arial"/>
              </w:rPr>
            </w:pPr>
          </w:p>
        </w:tc>
      </w:tr>
      <w:tr w:rsidR="009609AE" w14:paraId="30166DA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6D85A10" w14:textId="77777777" w:rsidR="009609AE" w:rsidRDefault="00A263CA">
            <w:pPr>
              <w:tabs>
                <w:tab w:val="left" w:pos="340"/>
              </w:tabs>
              <w:snapToGrid w:val="0"/>
              <w:rPr>
                <w:rFonts w:ascii="Arial" w:hAnsi="Arial"/>
                <w:bCs/>
                <w:iCs/>
              </w:rPr>
            </w:pPr>
            <w:r>
              <w:rPr>
                <w:rFonts w:ascii="Arial" w:hAnsi="Arial"/>
                <w:bCs/>
                <w:iCs/>
              </w:rPr>
              <w:t>2.5</w:t>
            </w:r>
          </w:p>
        </w:tc>
        <w:tc>
          <w:tcPr>
            <w:tcW w:w="6673" w:type="dxa"/>
            <w:tcBorders>
              <w:top w:val="single" w:sz="4" w:space="0" w:color="000000"/>
              <w:left w:val="single" w:sz="4" w:space="0" w:color="000000"/>
              <w:bottom w:val="single" w:sz="4" w:space="0" w:color="000000"/>
            </w:tcBorders>
            <w:shd w:val="clear" w:color="auto" w:fill="auto"/>
          </w:tcPr>
          <w:p w14:paraId="5503D674" w14:textId="77777777" w:rsidR="009609AE" w:rsidRDefault="00A263CA">
            <w:pPr>
              <w:snapToGrid w:val="0"/>
              <w:jc w:val="both"/>
              <w:rPr>
                <w:rFonts w:ascii="Garamond" w:hAnsi="Garamond" w:cs="Arial"/>
              </w:rPr>
            </w:pPr>
            <w:r>
              <w:rPr>
                <w:rFonts w:ascii="Arial" w:hAnsi="Arial" w:cs="Arial"/>
              </w:rPr>
              <w:t>Powierzchnie platform, podestu roboczego i podłogi kabiny w wykonaniu antypoślizgowym.</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F46F44A" w14:textId="77777777" w:rsidR="009609AE" w:rsidRDefault="009609AE">
            <w:pPr>
              <w:snapToGrid w:val="0"/>
              <w:jc w:val="both"/>
              <w:rPr>
                <w:rFonts w:ascii="Arial" w:hAnsi="Arial" w:cs="Arial"/>
              </w:rPr>
            </w:pPr>
          </w:p>
        </w:tc>
      </w:tr>
      <w:tr w:rsidR="009609AE" w14:paraId="2E1B562B"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77AB241" w14:textId="77777777" w:rsidR="009609AE" w:rsidRDefault="00A263CA">
            <w:pPr>
              <w:tabs>
                <w:tab w:val="left" w:pos="340"/>
              </w:tabs>
              <w:snapToGrid w:val="0"/>
              <w:rPr>
                <w:rFonts w:ascii="Arial" w:hAnsi="Arial"/>
                <w:iCs/>
                <w:color w:val="000000"/>
              </w:rPr>
            </w:pPr>
            <w:r>
              <w:rPr>
                <w:rFonts w:ascii="Arial" w:hAnsi="Arial"/>
                <w:iCs/>
                <w:color w:val="000000"/>
              </w:rPr>
              <w:t>2.6</w:t>
            </w:r>
          </w:p>
        </w:tc>
        <w:tc>
          <w:tcPr>
            <w:tcW w:w="6673" w:type="dxa"/>
            <w:tcBorders>
              <w:top w:val="single" w:sz="4" w:space="0" w:color="000000"/>
              <w:left w:val="single" w:sz="4" w:space="0" w:color="000000"/>
              <w:bottom w:val="single" w:sz="4" w:space="0" w:color="000000"/>
            </w:tcBorders>
            <w:shd w:val="clear" w:color="auto" w:fill="auto"/>
          </w:tcPr>
          <w:p w14:paraId="69156617" w14:textId="77777777" w:rsidR="009609AE" w:rsidRDefault="00A263CA">
            <w:pPr>
              <w:jc w:val="both"/>
              <w:rPr>
                <w:rFonts w:ascii="Garamond" w:hAnsi="Garamond" w:cs="Arial"/>
              </w:rPr>
            </w:pPr>
            <w:r>
              <w:rPr>
                <w:rFonts w:ascii="Arial" w:hAnsi="Arial" w:cs="Arial"/>
              </w:rPr>
              <w:t xml:space="preserve">Półki sprzętowe wykonane z aluminium lub stali nierdzewnej w systemie </w:t>
            </w:r>
            <w:r>
              <w:rPr>
                <w:rFonts w:ascii="Arial" w:hAnsi="Arial" w:cs="Arial"/>
              </w:rPr>
              <w:br/>
              <w:t xml:space="preserve">z możliwością płynnej regulacji położenia wysokości półek. Wewnętrzne poszycia skrytek wykonane  z anodowanej blachy </w:t>
            </w:r>
            <w:r>
              <w:rPr>
                <w:rFonts w:ascii="Arial" w:hAnsi="Arial" w:cs="Arial"/>
              </w:rPr>
              <w:t>aluminiowej.</w:t>
            </w:r>
          </w:p>
          <w:p w14:paraId="74FA7192" w14:textId="77777777" w:rsidR="009609AE" w:rsidRDefault="00A263CA">
            <w:pPr>
              <w:jc w:val="both"/>
              <w:rPr>
                <w:rFonts w:ascii="Garamond" w:hAnsi="Garamond" w:cs="Arial"/>
              </w:rPr>
            </w:pPr>
            <w:r>
              <w:rPr>
                <w:rFonts w:ascii="Arial" w:hAnsi="Arial" w:cs="Arial"/>
              </w:rPr>
              <w:t>Po trzy skrytki na bokach pojazdu, jedna skrytka z tyłu (w układzie 3+3+1).</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6E3D97C" w14:textId="77777777" w:rsidR="009609AE" w:rsidRDefault="009609AE">
            <w:pPr>
              <w:snapToGrid w:val="0"/>
              <w:jc w:val="both"/>
              <w:rPr>
                <w:rFonts w:ascii="Arial" w:hAnsi="Arial" w:cs="Arial"/>
              </w:rPr>
            </w:pPr>
          </w:p>
        </w:tc>
      </w:tr>
      <w:tr w:rsidR="009609AE" w14:paraId="4414560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9C58D94" w14:textId="77777777" w:rsidR="009609AE" w:rsidRDefault="00A263CA">
            <w:pPr>
              <w:tabs>
                <w:tab w:val="left" w:pos="340"/>
              </w:tabs>
              <w:snapToGrid w:val="0"/>
              <w:rPr>
                <w:rFonts w:ascii="Arial" w:hAnsi="Arial"/>
                <w:iCs/>
                <w:color w:val="000000"/>
              </w:rPr>
            </w:pPr>
            <w:r>
              <w:rPr>
                <w:rFonts w:ascii="Arial" w:hAnsi="Arial"/>
                <w:iCs/>
                <w:color w:val="000000"/>
              </w:rPr>
              <w:t>2.7</w:t>
            </w:r>
          </w:p>
        </w:tc>
        <w:tc>
          <w:tcPr>
            <w:tcW w:w="6673" w:type="dxa"/>
            <w:tcBorders>
              <w:top w:val="single" w:sz="4" w:space="0" w:color="000000"/>
              <w:left w:val="single" w:sz="4" w:space="0" w:color="000000"/>
              <w:bottom w:val="single" w:sz="4" w:space="0" w:color="000000"/>
            </w:tcBorders>
            <w:shd w:val="clear" w:color="auto" w:fill="auto"/>
          </w:tcPr>
          <w:p w14:paraId="5AD55E6D" w14:textId="77777777" w:rsidR="009609AE" w:rsidRDefault="00A263CA">
            <w:pPr>
              <w:snapToGrid w:val="0"/>
              <w:jc w:val="both"/>
              <w:rPr>
                <w:rFonts w:ascii="Garamond" w:hAnsi="Garamond" w:cs="Arial"/>
              </w:rPr>
            </w:pPr>
            <w:r>
              <w:rPr>
                <w:rFonts w:ascii="Arial" w:hAnsi="Arial" w:cs="Arial"/>
              </w:rPr>
              <w:t>Drabina do wejścia na dach ,,składana” wykonana z materiałów nierdzewnych, z powierzchniami stopni w wykonaniu anty poślizgowym, umieszczoną po lewej stronie. W górnej części drabinki zamontowane poręcze ułatwiające wchodzenie. Odległość pierwszego szczebla od podłoża nie może przekroczyć 600 mm.</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6945882" w14:textId="77777777" w:rsidR="009609AE" w:rsidRDefault="009609AE">
            <w:pPr>
              <w:snapToGrid w:val="0"/>
              <w:jc w:val="both"/>
              <w:rPr>
                <w:rFonts w:ascii="Arial" w:hAnsi="Arial" w:cs="Arial"/>
              </w:rPr>
            </w:pPr>
          </w:p>
        </w:tc>
      </w:tr>
      <w:tr w:rsidR="009609AE" w14:paraId="6F3D2683"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B364754" w14:textId="77777777" w:rsidR="009609AE" w:rsidRDefault="00A263CA">
            <w:pPr>
              <w:tabs>
                <w:tab w:val="left" w:pos="340"/>
              </w:tabs>
              <w:snapToGrid w:val="0"/>
              <w:rPr>
                <w:rFonts w:ascii="Arial" w:hAnsi="Arial"/>
                <w:iCs/>
                <w:color w:val="000000"/>
              </w:rPr>
            </w:pPr>
            <w:r>
              <w:rPr>
                <w:rFonts w:ascii="Arial" w:hAnsi="Arial"/>
                <w:iCs/>
                <w:color w:val="000000"/>
              </w:rPr>
              <w:t>2.8</w:t>
            </w:r>
          </w:p>
        </w:tc>
        <w:tc>
          <w:tcPr>
            <w:tcW w:w="6673" w:type="dxa"/>
            <w:tcBorders>
              <w:top w:val="single" w:sz="4" w:space="0" w:color="000000"/>
              <w:left w:val="single" w:sz="4" w:space="0" w:color="000000"/>
              <w:bottom w:val="single" w:sz="4" w:space="0" w:color="000000"/>
            </w:tcBorders>
            <w:shd w:val="clear" w:color="auto" w:fill="auto"/>
          </w:tcPr>
          <w:p w14:paraId="4C5B3F1A" w14:textId="77777777" w:rsidR="009609AE" w:rsidRDefault="00A263CA">
            <w:pPr>
              <w:snapToGrid w:val="0"/>
              <w:jc w:val="both"/>
            </w:pPr>
            <w:r>
              <w:rPr>
                <w:rFonts w:ascii="Arial" w:hAnsi="Arial" w:cs="Arial"/>
              </w:rPr>
              <w:t xml:space="preserve">Skrytki na sprzęt i wyposażenie muszą być zamykane żaluzjami wodo i pyłoszczelnymi wykonanymi z </w:t>
            </w:r>
            <w:r>
              <w:rPr>
                <w:rFonts w:ascii="Arial" w:hAnsi="Arial" w:cs="Arial"/>
              </w:rPr>
              <w:t>anodowanego aluminium, wspomaganymi systemem sprężynowym,  wyposażonymi w zamki zamykane na klucz, jeden klucz pasujący do wszystkich zamków. Zamknięcia żaluzji typu rurkowego.</w:t>
            </w:r>
          </w:p>
          <w:p w14:paraId="63909D43" w14:textId="77777777" w:rsidR="009609AE" w:rsidRDefault="00A263CA">
            <w:pPr>
              <w:tabs>
                <w:tab w:val="left" w:pos="312"/>
                <w:tab w:val="left" w:pos="921"/>
                <w:tab w:val="left" w:pos="6513"/>
                <w:tab w:val="left" w:pos="8543"/>
                <w:tab w:val="left" w:pos="14730"/>
              </w:tabs>
              <w:spacing w:line="240" w:lineRule="atLeast"/>
              <w:jc w:val="both"/>
              <w:rPr>
                <w:rFonts w:ascii="Garamond" w:hAnsi="Garamond" w:cs="Arial"/>
                <w:color w:val="FF0000"/>
              </w:rPr>
            </w:pPr>
            <w:r>
              <w:rPr>
                <w:rFonts w:ascii="Arial" w:hAnsi="Arial" w:cs="Arial"/>
              </w:rPr>
              <w:t xml:space="preserve">Dostęp do sprzętu z zachowaniem wymagań ergonomii.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DEE04DB" w14:textId="77777777" w:rsidR="009609AE" w:rsidRDefault="009609AE">
            <w:pPr>
              <w:jc w:val="both"/>
              <w:rPr>
                <w:rFonts w:ascii="Arial" w:hAnsi="Arial" w:cs="Arial"/>
              </w:rPr>
            </w:pPr>
          </w:p>
        </w:tc>
      </w:tr>
      <w:tr w:rsidR="009609AE" w14:paraId="1C9350EB"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17FB7171" w14:textId="77777777" w:rsidR="009609AE" w:rsidRDefault="00A263CA">
            <w:pPr>
              <w:tabs>
                <w:tab w:val="left" w:pos="340"/>
              </w:tabs>
              <w:snapToGrid w:val="0"/>
              <w:rPr>
                <w:rFonts w:ascii="Arial" w:hAnsi="Arial"/>
                <w:iCs/>
                <w:color w:val="000000"/>
              </w:rPr>
            </w:pPr>
            <w:r>
              <w:rPr>
                <w:rFonts w:ascii="Arial" w:hAnsi="Arial"/>
                <w:iCs/>
                <w:color w:val="000000"/>
              </w:rPr>
              <w:t>2.9</w:t>
            </w:r>
          </w:p>
        </w:tc>
        <w:tc>
          <w:tcPr>
            <w:tcW w:w="6673" w:type="dxa"/>
            <w:tcBorders>
              <w:top w:val="single" w:sz="4" w:space="0" w:color="000000"/>
              <w:left w:val="single" w:sz="4" w:space="0" w:color="000000"/>
              <w:bottom w:val="single" w:sz="4" w:space="0" w:color="000000"/>
            </w:tcBorders>
            <w:shd w:val="clear" w:color="auto" w:fill="auto"/>
          </w:tcPr>
          <w:p w14:paraId="243BCDA6" w14:textId="77777777" w:rsidR="009609AE" w:rsidRDefault="00A263CA">
            <w:pPr>
              <w:snapToGrid w:val="0"/>
              <w:jc w:val="both"/>
              <w:rPr>
                <w:rFonts w:ascii="Garamond" w:hAnsi="Garamond" w:cs="Arial"/>
              </w:rPr>
            </w:pPr>
            <w:r>
              <w:rPr>
                <w:rFonts w:ascii="Arial" w:hAnsi="Arial" w:cs="Arial"/>
              </w:rPr>
              <w:t>Pod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w:t>
            </w:r>
            <w:r>
              <w:rPr>
                <w:rFonts w:ascii="Arial" w:hAnsi="Arial" w:cs="Arial"/>
                <w:b/>
              </w:rPr>
              <w:t>.</w:t>
            </w:r>
            <w:r>
              <w:rPr>
                <w:rFonts w:ascii="Arial" w:hAnsi="Arial" w:cs="Arial"/>
              </w:rPr>
              <w:t xml:space="preserve"> Otwarcie podestu, musi być sygnalizowane w kabinie kierowcy. Podesty wyposażone w oświetlenie ostrzegawcze, tryb migający.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54D2BBA" w14:textId="77777777" w:rsidR="009609AE" w:rsidRDefault="009609AE">
            <w:pPr>
              <w:snapToGrid w:val="0"/>
              <w:jc w:val="both"/>
              <w:rPr>
                <w:rFonts w:ascii="Arial" w:hAnsi="Arial" w:cs="Arial"/>
              </w:rPr>
            </w:pPr>
          </w:p>
        </w:tc>
      </w:tr>
      <w:tr w:rsidR="009609AE" w14:paraId="3FFD9A85"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A9412BF" w14:textId="77777777" w:rsidR="009609AE" w:rsidRDefault="00A263CA">
            <w:pPr>
              <w:tabs>
                <w:tab w:val="left" w:pos="340"/>
              </w:tabs>
              <w:snapToGrid w:val="0"/>
              <w:rPr>
                <w:rFonts w:ascii="Arial" w:hAnsi="Arial"/>
                <w:iCs/>
                <w:color w:val="000000"/>
              </w:rPr>
            </w:pPr>
            <w:r>
              <w:rPr>
                <w:rFonts w:ascii="Arial" w:hAnsi="Arial"/>
                <w:iCs/>
                <w:color w:val="000000"/>
              </w:rPr>
              <w:t>2.10</w:t>
            </w:r>
          </w:p>
        </w:tc>
        <w:tc>
          <w:tcPr>
            <w:tcW w:w="6673" w:type="dxa"/>
            <w:tcBorders>
              <w:top w:val="single" w:sz="4" w:space="0" w:color="000000"/>
              <w:left w:val="single" w:sz="4" w:space="0" w:color="000000"/>
              <w:bottom w:val="single" w:sz="4" w:space="0" w:color="000000"/>
            </w:tcBorders>
            <w:shd w:val="clear" w:color="auto" w:fill="auto"/>
          </w:tcPr>
          <w:p w14:paraId="7DA01F3F" w14:textId="77777777" w:rsidR="009609AE" w:rsidRDefault="00A263CA">
            <w:pPr>
              <w:snapToGrid w:val="0"/>
              <w:jc w:val="both"/>
              <w:rPr>
                <w:rFonts w:ascii="Garamond" w:hAnsi="Garamond" w:cs="Arial"/>
              </w:rPr>
            </w:pPr>
            <w:r>
              <w:rPr>
                <w:rFonts w:ascii="Arial" w:hAnsi="Arial" w:cs="Arial"/>
              </w:rPr>
              <w:t xml:space="preserve">Schowki wyposażone w regał obrotowy na urządzenia ratownicze typu łom, </w:t>
            </w:r>
            <w:r>
              <w:rPr>
                <w:rFonts w:ascii="Arial" w:hAnsi="Arial" w:cs="Arial"/>
              </w:rPr>
              <w:t>młot, siekiera itp. oraz szuflady 2 szt. pod sprzęt hydrauliczny, agregat prądotwórczy lub pompę szlamową itp. Skrytki na sprzęt oraz przedział autopompy powinny być wyposażone w odwodnienie. Wyprowadzone po obu stronach szybkozłącza powietrza z układu pneumatycznego w zabudowie.</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2DBA961" w14:textId="77777777" w:rsidR="009609AE" w:rsidRDefault="009609AE">
            <w:pPr>
              <w:snapToGrid w:val="0"/>
              <w:jc w:val="both"/>
              <w:rPr>
                <w:rFonts w:ascii="Arial" w:hAnsi="Arial" w:cs="Arial"/>
              </w:rPr>
            </w:pPr>
          </w:p>
        </w:tc>
      </w:tr>
      <w:tr w:rsidR="009609AE" w14:paraId="66F62F1C"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7F1DC791" w14:textId="77777777" w:rsidR="009609AE" w:rsidRDefault="00A263CA">
            <w:pPr>
              <w:tabs>
                <w:tab w:val="left" w:pos="340"/>
              </w:tabs>
              <w:snapToGrid w:val="0"/>
              <w:rPr>
                <w:rFonts w:ascii="Arial" w:hAnsi="Arial"/>
                <w:iCs/>
                <w:color w:val="000000"/>
              </w:rPr>
            </w:pPr>
            <w:r>
              <w:rPr>
                <w:rFonts w:ascii="Arial" w:hAnsi="Arial"/>
                <w:iCs/>
                <w:color w:val="000000"/>
              </w:rPr>
              <w:t>2.11</w:t>
            </w:r>
          </w:p>
        </w:tc>
        <w:tc>
          <w:tcPr>
            <w:tcW w:w="6673" w:type="dxa"/>
            <w:tcBorders>
              <w:top w:val="single" w:sz="4" w:space="0" w:color="000000"/>
              <w:left w:val="single" w:sz="4" w:space="0" w:color="000000"/>
              <w:bottom w:val="single" w:sz="4" w:space="0" w:color="000000"/>
            </w:tcBorders>
            <w:shd w:val="clear" w:color="auto" w:fill="auto"/>
          </w:tcPr>
          <w:p w14:paraId="347E020F" w14:textId="77777777" w:rsidR="009609AE" w:rsidRDefault="00A263CA">
            <w:pPr>
              <w:snapToGrid w:val="0"/>
              <w:jc w:val="both"/>
              <w:rPr>
                <w:rFonts w:ascii="Garamond" w:hAnsi="Garamond" w:cs="Arial"/>
              </w:rPr>
            </w:pPr>
            <w:r>
              <w:rPr>
                <w:rFonts w:ascii="Arial" w:hAnsi="Arial" w:cs="Arial"/>
              </w:rPr>
              <w:t xml:space="preserve">Wewnątrz zabudowy powinien być zamontowany pojemnik   przeznaczony na sorbent. Pojemnik zlokalizowany w miejscu łatwego dostępu, wyposażony w niezbędne uchwyty transportowe.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121C101" w14:textId="77777777" w:rsidR="009609AE" w:rsidRDefault="009609AE">
            <w:pPr>
              <w:snapToGrid w:val="0"/>
              <w:jc w:val="both"/>
              <w:rPr>
                <w:rFonts w:ascii="Arial" w:hAnsi="Arial" w:cs="Arial"/>
              </w:rPr>
            </w:pPr>
          </w:p>
        </w:tc>
      </w:tr>
      <w:tr w:rsidR="009609AE" w14:paraId="05AB2358"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D7A26A8" w14:textId="77777777" w:rsidR="009609AE" w:rsidRDefault="00A263CA">
            <w:pPr>
              <w:tabs>
                <w:tab w:val="left" w:pos="340"/>
              </w:tabs>
              <w:snapToGrid w:val="0"/>
              <w:rPr>
                <w:rFonts w:ascii="Arial" w:hAnsi="Arial"/>
                <w:iCs/>
                <w:color w:val="000000"/>
              </w:rPr>
            </w:pPr>
            <w:r>
              <w:rPr>
                <w:rFonts w:ascii="Arial" w:hAnsi="Arial"/>
                <w:iCs/>
                <w:color w:val="000000"/>
              </w:rPr>
              <w:t>2.12</w:t>
            </w:r>
          </w:p>
        </w:tc>
        <w:tc>
          <w:tcPr>
            <w:tcW w:w="6673" w:type="dxa"/>
            <w:tcBorders>
              <w:top w:val="single" w:sz="4" w:space="0" w:color="000000"/>
              <w:left w:val="single" w:sz="4" w:space="0" w:color="000000"/>
              <w:bottom w:val="single" w:sz="4" w:space="0" w:color="000000"/>
            </w:tcBorders>
            <w:shd w:val="clear" w:color="auto" w:fill="auto"/>
          </w:tcPr>
          <w:p w14:paraId="2229BA93" w14:textId="77777777" w:rsidR="009609AE" w:rsidRDefault="00A263CA">
            <w:pPr>
              <w:snapToGrid w:val="0"/>
              <w:jc w:val="both"/>
              <w:rPr>
                <w:rFonts w:ascii="Garamond" w:hAnsi="Garamond" w:cs="Arial"/>
              </w:rPr>
            </w:pPr>
            <w:r>
              <w:rPr>
                <w:rFonts w:ascii="Arial" w:hAnsi="Arial" w:cs="Arial"/>
              </w:rPr>
              <w:t xml:space="preserve">Skrytki na sprzęt i przedział autopompy wyposażone w oświetlenie typu LED, włączane automatycznie po otwarciu skrytki. Główny wyłącznik oświetlenia skrytek  zainstalowany w kabinie kierowcy,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5E74E14" w14:textId="77777777" w:rsidR="009609AE" w:rsidRDefault="009609AE">
            <w:pPr>
              <w:snapToGrid w:val="0"/>
              <w:jc w:val="both"/>
              <w:rPr>
                <w:rFonts w:ascii="Arial" w:hAnsi="Arial" w:cs="Arial"/>
              </w:rPr>
            </w:pPr>
          </w:p>
        </w:tc>
      </w:tr>
      <w:tr w:rsidR="009609AE" w14:paraId="22DC3E26"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1177A4CA" w14:textId="77777777" w:rsidR="009609AE" w:rsidRDefault="00A263CA">
            <w:pPr>
              <w:tabs>
                <w:tab w:val="left" w:pos="340"/>
              </w:tabs>
              <w:snapToGrid w:val="0"/>
              <w:rPr>
                <w:rFonts w:ascii="Arial" w:hAnsi="Arial"/>
                <w:iCs/>
                <w:color w:val="000000"/>
              </w:rPr>
            </w:pPr>
            <w:r>
              <w:rPr>
                <w:rFonts w:ascii="Arial" w:hAnsi="Arial"/>
                <w:iCs/>
                <w:color w:val="000000"/>
              </w:rPr>
              <w:t>2.13</w:t>
            </w:r>
          </w:p>
        </w:tc>
        <w:tc>
          <w:tcPr>
            <w:tcW w:w="6673" w:type="dxa"/>
            <w:tcBorders>
              <w:top w:val="single" w:sz="4" w:space="0" w:color="000000"/>
              <w:left w:val="single" w:sz="4" w:space="0" w:color="000000"/>
              <w:bottom w:val="single" w:sz="4" w:space="0" w:color="000000"/>
            </w:tcBorders>
            <w:shd w:val="clear" w:color="auto" w:fill="auto"/>
          </w:tcPr>
          <w:p w14:paraId="35F9873D" w14:textId="77777777" w:rsidR="009609AE" w:rsidRDefault="00A263CA">
            <w:pPr>
              <w:snapToGrid w:val="0"/>
              <w:jc w:val="both"/>
              <w:rPr>
                <w:rFonts w:ascii="Garamond" w:hAnsi="Garamond" w:cs="Arial"/>
              </w:rPr>
            </w:pPr>
            <w:r>
              <w:rPr>
                <w:rFonts w:ascii="Arial" w:hAnsi="Arial" w:cs="Arial"/>
              </w:rPr>
              <w:t xml:space="preserve">Pojazd  wyposażony w: </w:t>
            </w:r>
          </w:p>
          <w:p w14:paraId="40C60F4B" w14:textId="77777777" w:rsidR="009609AE" w:rsidRDefault="00A263CA">
            <w:pPr>
              <w:snapToGrid w:val="0"/>
              <w:jc w:val="both"/>
              <w:rPr>
                <w:rFonts w:ascii="Garamond" w:hAnsi="Garamond" w:cs="Arial"/>
              </w:rPr>
            </w:pPr>
            <w:r>
              <w:rPr>
                <w:rFonts w:ascii="Arial" w:hAnsi="Arial" w:cs="Arial"/>
              </w:rPr>
              <w:t xml:space="preserve">- listwa LED umieszczone na każdym boku pojazdu w górnej części zabudowy pożarniczej, </w:t>
            </w:r>
          </w:p>
          <w:p w14:paraId="09458BD0" w14:textId="77777777" w:rsidR="009609AE" w:rsidRDefault="00A263CA">
            <w:pPr>
              <w:snapToGrid w:val="0"/>
              <w:jc w:val="both"/>
              <w:rPr>
                <w:rFonts w:ascii="Garamond" w:hAnsi="Garamond" w:cs="Arial"/>
              </w:rPr>
            </w:pPr>
            <w:r>
              <w:rPr>
                <w:rFonts w:ascii="Arial" w:hAnsi="Arial" w:cs="Arial"/>
              </w:rPr>
              <w:t>- oświetlenie włączane z przedziału autopompy oraz miejsca kierowcy pojazdu,</w:t>
            </w:r>
          </w:p>
          <w:p w14:paraId="4C115CB0" w14:textId="77777777" w:rsidR="009609AE" w:rsidRDefault="00A263CA">
            <w:pPr>
              <w:snapToGrid w:val="0"/>
              <w:ind w:left="9"/>
              <w:jc w:val="both"/>
              <w:rPr>
                <w:rFonts w:ascii="Garamond" w:hAnsi="Garamond" w:cs="Arial"/>
              </w:rPr>
            </w:pPr>
            <w:r>
              <w:rPr>
                <w:rFonts w:ascii="Arial" w:hAnsi="Arial" w:cs="Arial"/>
              </w:rPr>
              <w:t>- oświetlenie powierzchni roboczej dachu lampami typu LED,</w:t>
            </w:r>
          </w:p>
          <w:p w14:paraId="511DB9A2" w14:textId="77777777" w:rsidR="009609AE" w:rsidRDefault="00A263CA">
            <w:pPr>
              <w:snapToGrid w:val="0"/>
              <w:jc w:val="both"/>
              <w:rPr>
                <w:rFonts w:ascii="Garamond" w:hAnsi="Garamond" w:cs="Arial"/>
              </w:rPr>
            </w:pPr>
            <w:r>
              <w:rPr>
                <w:rFonts w:ascii="Arial" w:hAnsi="Arial" w:cs="Arial"/>
              </w:rPr>
              <w:t>- oświetlenie  typu  LED umieszczone  nad drzwiami  wyjściowymi  kabiny  załogi.</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C6752B1" w14:textId="77777777" w:rsidR="009609AE" w:rsidRDefault="009609AE">
            <w:pPr>
              <w:snapToGrid w:val="0"/>
              <w:jc w:val="both"/>
              <w:rPr>
                <w:rFonts w:ascii="Arial" w:hAnsi="Arial" w:cs="Arial"/>
              </w:rPr>
            </w:pPr>
          </w:p>
        </w:tc>
      </w:tr>
      <w:tr w:rsidR="009609AE" w14:paraId="51E631C2" w14:textId="77777777" w:rsidTr="00747244">
        <w:trPr>
          <w:cantSplit/>
          <w:trHeight w:val="868"/>
        </w:trPr>
        <w:tc>
          <w:tcPr>
            <w:tcW w:w="699" w:type="dxa"/>
            <w:tcBorders>
              <w:top w:val="single" w:sz="4" w:space="0" w:color="000000"/>
              <w:left w:val="single" w:sz="4" w:space="0" w:color="000000"/>
              <w:bottom w:val="single" w:sz="4" w:space="0" w:color="000000"/>
            </w:tcBorders>
            <w:shd w:val="clear" w:color="auto" w:fill="auto"/>
          </w:tcPr>
          <w:p w14:paraId="7648F65E" w14:textId="77777777" w:rsidR="009609AE" w:rsidRDefault="00A263CA">
            <w:pPr>
              <w:tabs>
                <w:tab w:val="left" w:pos="340"/>
              </w:tabs>
              <w:snapToGrid w:val="0"/>
              <w:rPr>
                <w:rFonts w:ascii="Arial" w:hAnsi="Arial"/>
                <w:bCs/>
                <w:iCs/>
              </w:rPr>
            </w:pPr>
            <w:r>
              <w:rPr>
                <w:rFonts w:ascii="Arial" w:hAnsi="Arial"/>
                <w:bCs/>
                <w:iCs/>
              </w:rPr>
              <w:t>2.14</w:t>
            </w:r>
          </w:p>
        </w:tc>
        <w:tc>
          <w:tcPr>
            <w:tcW w:w="6673" w:type="dxa"/>
            <w:tcBorders>
              <w:top w:val="single" w:sz="4" w:space="0" w:color="000000"/>
              <w:left w:val="single" w:sz="4" w:space="0" w:color="000000"/>
              <w:bottom w:val="single" w:sz="4" w:space="0" w:color="000000"/>
            </w:tcBorders>
            <w:shd w:val="clear" w:color="auto" w:fill="auto"/>
          </w:tcPr>
          <w:p w14:paraId="682067B0" w14:textId="77777777" w:rsidR="009609AE" w:rsidRDefault="00A263CA">
            <w:pPr>
              <w:snapToGrid w:val="0"/>
              <w:jc w:val="both"/>
              <w:rPr>
                <w:rFonts w:ascii="Garamond" w:hAnsi="Garamond" w:cs="Arial"/>
              </w:rPr>
            </w:pPr>
            <w:r>
              <w:rPr>
                <w:rFonts w:ascii="Arial" w:hAnsi="Arial" w:cs="Arial"/>
              </w:rPr>
              <w:t>Szuflady, podesty i wysuwane tace  automatycznie blokowane  w pozycji zamkniętej i otwartej oraz posiadają zabezpieczenie przed całkowitym wyciągnięciem wypadaniem z prowadnic.</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E36A860" w14:textId="77777777" w:rsidR="009609AE" w:rsidRDefault="009609AE">
            <w:pPr>
              <w:snapToGrid w:val="0"/>
              <w:jc w:val="both"/>
              <w:rPr>
                <w:rFonts w:ascii="Arial" w:hAnsi="Arial" w:cs="Arial"/>
              </w:rPr>
            </w:pPr>
          </w:p>
        </w:tc>
      </w:tr>
      <w:tr w:rsidR="009609AE" w14:paraId="306330B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70FB2E0" w14:textId="77777777" w:rsidR="009609AE" w:rsidRDefault="00A263CA">
            <w:pPr>
              <w:tabs>
                <w:tab w:val="left" w:pos="340"/>
              </w:tabs>
              <w:snapToGrid w:val="0"/>
              <w:rPr>
                <w:rFonts w:ascii="Arial" w:hAnsi="Arial"/>
                <w:bCs/>
                <w:iCs/>
              </w:rPr>
            </w:pPr>
            <w:r>
              <w:rPr>
                <w:rFonts w:ascii="Arial" w:hAnsi="Arial"/>
                <w:bCs/>
                <w:iCs/>
              </w:rPr>
              <w:t>2.15</w:t>
            </w:r>
          </w:p>
        </w:tc>
        <w:tc>
          <w:tcPr>
            <w:tcW w:w="6673" w:type="dxa"/>
            <w:tcBorders>
              <w:top w:val="single" w:sz="4" w:space="0" w:color="000000"/>
              <w:left w:val="single" w:sz="4" w:space="0" w:color="000000"/>
              <w:bottom w:val="single" w:sz="4" w:space="0" w:color="000000"/>
            </w:tcBorders>
            <w:shd w:val="clear" w:color="auto" w:fill="auto"/>
          </w:tcPr>
          <w:p w14:paraId="004DF539" w14:textId="77777777" w:rsidR="009609AE" w:rsidRDefault="00A263CA">
            <w:pPr>
              <w:snapToGrid w:val="0"/>
              <w:jc w:val="both"/>
              <w:rPr>
                <w:rFonts w:ascii="Garamond" w:hAnsi="Garamond" w:cs="Arial"/>
              </w:rPr>
            </w:pPr>
            <w:r>
              <w:rPr>
                <w:rFonts w:ascii="Arial" w:hAnsi="Arial" w:cs="Arial"/>
              </w:rPr>
              <w:t xml:space="preserve">Szuflady, podesty i tace wystające w pozycji </w:t>
            </w:r>
            <w:r>
              <w:rPr>
                <w:rFonts w:ascii="Arial" w:hAnsi="Arial" w:cs="Arial"/>
              </w:rPr>
              <w:t>otwartej powyżej 250 mm poza obrys pojazdu posiadają oznakowanie ostrzegawcze.</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9C547E0" w14:textId="77777777" w:rsidR="009609AE" w:rsidRDefault="009609AE">
            <w:pPr>
              <w:snapToGrid w:val="0"/>
              <w:jc w:val="both"/>
              <w:rPr>
                <w:rFonts w:ascii="Arial" w:hAnsi="Arial" w:cs="Arial"/>
              </w:rPr>
            </w:pPr>
          </w:p>
        </w:tc>
      </w:tr>
      <w:tr w:rsidR="009609AE" w14:paraId="2BE26F99"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851E57A" w14:textId="77777777" w:rsidR="009609AE" w:rsidRDefault="00A263CA">
            <w:pPr>
              <w:tabs>
                <w:tab w:val="left" w:pos="340"/>
              </w:tabs>
              <w:snapToGrid w:val="0"/>
              <w:rPr>
                <w:rFonts w:ascii="Arial" w:hAnsi="Arial"/>
                <w:iCs/>
                <w:color w:val="000000"/>
              </w:rPr>
            </w:pPr>
            <w:r>
              <w:rPr>
                <w:rFonts w:ascii="Arial" w:hAnsi="Arial"/>
                <w:iCs/>
                <w:color w:val="000000"/>
              </w:rPr>
              <w:t>2.16</w:t>
            </w:r>
          </w:p>
        </w:tc>
        <w:tc>
          <w:tcPr>
            <w:tcW w:w="6673" w:type="dxa"/>
            <w:tcBorders>
              <w:top w:val="single" w:sz="4" w:space="0" w:color="000000"/>
              <w:left w:val="single" w:sz="4" w:space="0" w:color="000000"/>
              <w:bottom w:val="single" w:sz="4" w:space="0" w:color="000000"/>
            </w:tcBorders>
            <w:shd w:val="clear" w:color="auto" w:fill="auto"/>
          </w:tcPr>
          <w:p w14:paraId="28DD6E36" w14:textId="77777777" w:rsidR="009609AE" w:rsidRDefault="00A263CA">
            <w:pPr>
              <w:snapToGrid w:val="0"/>
              <w:jc w:val="both"/>
              <w:rPr>
                <w:rFonts w:ascii="Arial" w:hAnsi="Arial"/>
              </w:rPr>
            </w:pPr>
            <w:r>
              <w:rPr>
                <w:rFonts w:ascii="Arial" w:hAnsi="Arial" w:cs="Arial"/>
              </w:rPr>
              <w:t xml:space="preserve">Uchwyty, klamki wszystkich urządzeń samochodu, drzwi żaluzjowych, szuflad, podestów, tac, skonstruowane tak, aby umożliwiały ich obsługę </w:t>
            </w:r>
            <w:r>
              <w:rPr>
                <w:rFonts w:ascii="Arial" w:hAnsi="Arial" w:cs="Arial"/>
              </w:rPr>
              <w:br/>
              <w:t>w rękawicach.</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51D9CEE1" w14:textId="77777777" w:rsidR="009609AE" w:rsidRDefault="009609AE">
            <w:pPr>
              <w:snapToGrid w:val="0"/>
              <w:jc w:val="both"/>
              <w:rPr>
                <w:rFonts w:ascii="Arial" w:hAnsi="Arial" w:cs="Arial"/>
              </w:rPr>
            </w:pPr>
          </w:p>
        </w:tc>
      </w:tr>
      <w:tr w:rsidR="009609AE" w14:paraId="6D916F02"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8DFFC9A" w14:textId="77777777" w:rsidR="009609AE" w:rsidRDefault="00A263CA">
            <w:pPr>
              <w:tabs>
                <w:tab w:val="left" w:pos="340"/>
              </w:tabs>
              <w:snapToGrid w:val="0"/>
              <w:rPr>
                <w:rFonts w:ascii="Arial" w:hAnsi="Arial"/>
                <w:iCs/>
                <w:color w:val="000000"/>
              </w:rPr>
            </w:pPr>
            <w:r>
              <w:rPr>
                <w:rFonts w:ascii="Arial" w:hAnsi="Arial"/>
                <w:iCs/>
                <w:color w:val="000000"/>
              </w:rPr>
              <w:t>2.17</w:t>
            </w:r>
          </w:p>
        </w:tc>
        <w:tc>
          <w:tcPr>
            <w:tcW w:w="6673" w:type="dxa"/>
            <w:tcBorders>
              <w:top w:val="single" w:sz="4" w:space="0" w:color="000000"/>
              <w:left w:val="single" w:sz="4" w:space="0" w:color="000000"/>
              <w:bottom w:val="single" w:sz="4" w:space="0" w:color="000000"/>
            </w:tcBorders>
            <w:shd w:val="clear" w:color="auto" w:fill="auto"/>
          </w:tcPr>
          <w:p w14:paraId="33EA6661" w14:textId="77777777" w:rsidR="009609AE" w:rsidRDefault="00A263CA">
            <w:pPr>
              <w:snapToGrid w:val="0"/>
              <w:jc w:val="both"/>
              <w:rPr>
                <w:rFonts w:ascii="Garamond" w:hAnsi="Garamond" w:cs="Arial"/>
              </w:rPr>
            </w:pPr>
            <w:r>
              <w:rPr>
                <w:rFonts w:ascii="Arial" w:hAnsi="Arial" w:cs="Arial"/>
              </w:rPr>
              <w:t xml:space="preserve">Zbiornik wody o pojemności min. 3000 litrów (+/- 3%) wykonany </w:t>
            </w:r>
            <w:r>
              <w:rPr>
                <w:rFonts w:ascii="Arial" w:hAnsi="Arial" w:cs="Arial"/>
              </w:rPr>
              <w:br/>
              <w:t>z kompozytu. Zbiornik wyposażony w oprzyrządowanie umożliwiające jego bezpieczną eksploatacje, oraz układ zabezpieczającym przed wypływem wody podczas jazdy. Zbiornik posiada otwierany właz rewizyjny oraz falochrony.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2666730" w14:textId="77777777" w:rsidR="009609AE" w:rsidRDefault="009609AE">
            <w:pPr>
              <w:snapToGrid w:val="0"/>
              <w:jc w:val="both"/>
              <w:rPr>
                <w:rFonts w:ascii="Arial" w:hAnsi="Arial" w:cs="Arial"/>
                <w:b/>
              </w:rPr>
            </w:pPr>
          </w:p>
        </w:tc>
      </w:tr>
      <w:tr w:rsidR="009609AE" w14:paraId="0DF7F8E8"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7F5C8002" w14:textId="77777777" w:rsidR="009609AE" w:rsidRDefault="00A263CA">
            <w:pPr>
              <w:tabs>
                <w:tab w:val="left" w:pos="340"/>
              </w:tabs>
              <w:snapToGrid w:val="0"/>
              <w:rPr>
                <w:rFonts w:ascii="Arial" w:hAnsi="Arial"/>
                <w:bCs/>
                <w:iCs/>
              </w:rPr>
            </w:pPr>
            <w:r>
              <w:rPr>
                <w:rFonts w:ascii="Arial" w:hAnsi="Arial"/>
                <w:bCs/>
                <w:iCs/>
              </w:rPr>
              <w:t>2.18</w:t>
            </w:r>
          </w:p>
        </w:tc>
        <w:tc>
          <w:tcPr>
            <w:tcW w:w="6673" w:type="dxa"/>
            <w:tcBorders>
              <w:top w:val="single" w:sz="4" w:space="0" w:color="000000"/>
              <w:left w:val="single" w:sz="4" w:space="0" w:color="000000"/>
              <w:bottom w:val="single" w:sz="4" w:space="0" w:color="000000"/>
            </w:tcBorders>
            <w:shd w:val="clear" w:color="auto" w:fill="auto"/>
          </w:tcPr>
          <w:p w14:paraId="1AA7B64E" w14:textId="77777777" w:rsidR="009609AE" w:rsidRDefault="00A263CA">
            <w:pPr>
              <w:snapToGrid w:val="0"/>
              <w:jc w:val="both"/>
              <w:rPr>
                <w:rFonts w:ascii="Garamond" w:hAnsi="Garamond" w:cs="Arial"/>
              </w:rPr>
            </w:pPr>
            <w:r>
              <w:rPr>
                <w:rFonts w:ascii="Arial" w:hAnsi="Arial" w:cs="Arial"/>
              </w:rPr>
              <w:t>Zbiornik środka pianotwórczego o pojemności min. 10% pojemności zbiornika wody, wykonany z materiału odpornego na działanie dopuszczonych do stosowania środków pianotwórczych i modyfikatorów.</w:t>
            </w:r>
          </w:p>
          <w:p w14:paraId="2F097F44" w14:textId="77777777" w:rsidR="009609AE" w:rsidRDefault="00A263CA">
            <w:pPr>
              <w:jc w:val="both"/>
              <w:rPr>
                <w:rFonts w:ascii="Arial" w:hAnsi="Arial"/>
              </w:rPr>
            </w:pPr>
            <w:r>
              <w:rPr>
                <w:rFonts w:ascii="Arial" w:hAnsi="Arial" w:cs="Arial"/>
              </w:rPr>
              <w:t xml:space="preserve">Zbiornik wyposażony w oprzyrządowanie zapewniające jego bezpieczną eksploatacje. Napełnianie zbiornika środkiem pianotwórczym możliwe </w:t>
            </w:r>
            <w:r>
              <w:rPr>
                <w:rFonts w:ascii="Arial" w:hAnsi="Arial" w:cs="Arial"/>
              </w:rPr>
              <w:br/>
              <w:t xml:space="preserve">z poziomu terenu i dachu pojazdu.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A641EA2" w14:textId="77777777" w:rsidR="009609AE" w:rsidRDefault="009609AE">
            <w:pPr>
              <w:jc w:val="both"/>
              <w:rPr>
                <w:rFonts w:ascii="Arial" w:hAnsi="Arial" w:cs="Arial"/>
              </w:rPr>
            </w:pPr>
          </w:p>
        </w:tc>
      </w:tr>
      <w:tr w:rsidR="009609AE" w14:paraId="558B102D"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7D149DC4" w14:textId="77777777" w:rsidR="009609AE" w:rsidRDefault="00A263CA">
            <w:pPr>
              <w:tabs>
                <w:tab w:val="left" w:pos="340"/>
              </w:tabs>
              <w:snapToGrid w:val="0"/>
              <w:rPr>
                <w:rFonts w:ascii="Arial" w:hAnsi="Arial"/>
                <w:bCs/>
                <w:iCs/>
              </w:rPr>
            </w:pPr>
            <w:r>
              <w:rPr>
                <w:rFonts w:ascii="Arial" w:hAnsi="Arial"/>
                <w:bCs/>
                <w:iCs/>
              </w:rPr>
              <w:t>2.19</w:t>
            </w:r>
          </w:p>
        </w:tc>
        <w:tc>
          <w:tcPr>
            <w:tcW w:w="6673" w:type="dxa"/>
            <w:tcBorders>
              <w:top w:val="single" w:sz="4" w:space="0" w:color="000000"/>
              <w:left w:val="single" w:sz="4" w:space="0" w:color="000000"/>
              <w:bottom w:val="single" w:sz="4" w:space="0" w:color="000000"/>
            </w:tcBorders>
            <w:shd w:val="clear" w:color="auto" w:fill="auto"/>
          </w:tcPr>
          <w:p w14:paraId="1AF55EF8" w14:textId="77777777" w:rsidR="009609AE" w:rsidRDefault="00A263CA">
            <w:pPr>
              <w:snapToGrid w:val="0"/>
              <w:jc w:val="both"/>
              <w:rPr>
                <w:rFonts w:ascii="Arial" w:hAnsi="Arial"/>
              </w:rPr>
            </w:pPr>
            <w:r>
              <w:rPr>
                <w:rFonts w:ascii="Arial" w:hAnsi="Arial" w:cs="Arial"/>
              </w:rPr>
              <w:t xml:space="preserve">Autopompa zlokalizowana z tyłu pojazdu w obudowanym przedziale, zamykanym drzwiami żaluzjowymi. Przedział autopompy ogrzewany niezależnym od pracy silnika urządzeniem, tego samego producenta jak </w:t>
            </w:r>
            <w:r>
              <w:rPr>
                <w:rFonts w:ascii="Arial" w:hAnsi="Arial" w:cs="Arial"/>
              </w:rPr>
              <w:br/>
              <w:t xml:space="preserve">w kabinie kierowcy, zabezpieczającym układ </w:t>
            </w:r>
            <w:proofErr w:type="spellStart"/>
            <w:r>
              <w:rPr>
                <w:rFonts w:ascii="Arial" w:hAnsi="Arial" w:cs="Arial"/>
              </w:rPr>
              <w:t>wodno</w:t>
            </w:r>
            <w:proofErr w:type="spellEnd"/>
            <w:r>
              <w:rPr>
                <w:rFonts w:ascii="Arial" w:hAnsi="Arial" w:cs="Arial"/>
              </w:rPr>
              <w:t xml:space="preserve"> pianowy przez zamarzaniem w temperaturach do -25 </w:t>
            </w:r>
            <w:r>
              <w:rPr>
                <w:rFonts w:ascii="Arial" w:hAnsi="Arial" w:cs="Arial"/>
                <w:vertAlign w:val="superscript"/>
              </w:rPr>
              <w:t>0</w:t>
            </w:r>
            <w:r>
              <w:rPr>
                <w:rFonts w:ascii="Arial" w:hAnsi="Arial" w:cs="Arial"/>
              </w:rPr>
              <w:t xml:space="preserve">C.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5248FFD3" w14:textId="77777777" w:rsidR="009609AE" w:rsidRDefault="009609AE">
            <w:pPr>
              <w:snapToGrid w:val="0"/>
              <w:jc w:val="both"/>
              <w:rPr>
                <w:rFonts w:ascii="Arial" w:hAnsi="Arial" w:cs="Arial"/>
              </w:rPr>
            </w:pPr>
          </w:p>
        </w:tc>
      </w:tr>
      <w:tr w:rsidR="009609AE" w14:paraId="04D669DA"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2F875F9" w14:textId="77777777" w:rsidR="009609AE" w:rsidRDefault="00A263CA">
            <w:pPr>
              <w:tabs>
                <w:tab w:val="left" w:pos="340"/>
              </w:tabs>
              <w:snapToGrid w:val="0"/>
              <w:rPr>
                <w:rFonts w:ascii="Arial" w:hAnsi="Arial"/>
                <w:iCs/>
                <w:color w:val="000000"/>
              </w:rPr>
            </w:pPr>
            <w:r>
              <w:rPr>
                <w:rFonts w:ascii="Arial" w:hAnsi="Arial"/>
                <w:iCs/>
                <w:color w:val="000000"/>
              </w:rPr>
              <w:t>2.20</w:t>
            </w:r>
          </w:p>
        </w:tc>
        <w:tc>
          <w:tcPr>
            <w:tcW w:w="6673" w:type="dxa"/>
            <w:tcBorders>
              <w:top w:val="single" w:sz="4" w:space="0" w:color="000000"/>
              <w:left w:val="single" w:sz="4" w:space="0" w:color="000000"/>
              <w:bottom w:val="single" w:sz="4" w:space="0" w:color="000000"/>
            </w:tcBorders>
            <w:shd w:val="clear" w:color="auto" w:fill="auto"/>
          </w:tcPr>
          <w:p w14:paraId="20D2B351" w14:textId="77777777" w:rsidR="009609AE" w:rsidRDefault="00A263CA">
            <w:pPr>
              <w:snapToGrid w:val="0"/>
              <w:jc w:val="both"/>
              <w:rPr>
                <w:rFonts w:ascii="Arial" w:hAnsi="Arial"/>
              </w:rPr>
            </w:pPr>
            <w:r>
              <w:rPr>
                <w:rFonts w:ascii="Arial" w:hAnsi="Arial" w:cs="Arial"/>
              </w:rPr>
              <w:t xml:space="preserve">Autopompa dwuzakresowa o wydajności  min. 2400l/min. przy ciśnieniu 0,8 </w:t>
            </w:r>
            <w:proofErr w:type="spellStart"/>
            <w:r>
              <w:rPr>
                <w:rFonts w:ascii="Arial" w:hAnsi="Arial" w:cs="Arial"/>
              </w:rPr>
              <w:t>MPa</w:t>
            </w:r>
            <w:proofErr w:type="spellEnd"/>
            <w:r>
              <w:rPr>
                <w:rFonts w:ascii="Arial" w:hAnsi="Arial" w:cs="Arial"/>
              </w:rPr>
              <w:t xml:space="preserve"> dla głębokości ssania 1,5 m. Wydajność stopnia wysokiego ciśnienia min.400 l/min. przy ciśnieniu 4 </w:t>
            </w:r>
            <w:proofErr w:type="spellStart"/>
            <w:r>
              <w:rPr>
                <w:rFonts w:ascii="Arial" w:hAnsi="Arial" w:cs="Arial"/>
              </w:rPr>
              <w:t>MPa</w:t>
            </w:r>
            <w:proofErr w:type="spellEnd"/>
            <w:r>
              <w:rPr>
                <w:rFonts w:ascii="Arial" w:hAnsi="Arial" w:cs="Arial"/>
              </w:rPr>
              <w:t xml:space="preserve">.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E35E671" w14:textId="77777777" w:rsidR="009609AE" w:rsidRDefault="009609AE">
            <w:pPr>
              <w:snapToGrid w:val="0"/>
              <w:jc w:val="both"/>
              <w:rPr>
                <w:rFonts w:ascii="Arial" w:hAnsi="Arial" w:cs="Arial"/>
              </w:rPr>
            </w:pPr>
          </w:p>
        </w:tc>
      </w:tr>
      <w:tr w:rsidR="009609AE" w14:paraId="0BBBD333"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0A779C8" w14:textId="77777777" w:rsidR="009609AE" w:rsidRDefault="00A263CA">
            <w:pPr>
              <w:tabs>
                <w:tab w:val="left" w:pos="340"/>
              </w:tabs>
              <w:snapToGrid w:val="0"/>
              <w:rPr>
                <w:rFonts w:ascii="Arial" w:hAnsi="Arial"/>
                <w:bCs/>
                <w:iCs/>
              </w:rPr>
            </w:pPr>
            <w:r>
              <w:rPr>
                <w:rFonts w:ascii="Arial" w:hAnsi="Arial"/>
                <w:bCs/>
                <w:iCs/>
              </w:rPr>
              <w:t>2.21</w:t>
            </w:r>
          </w:p>
        </w:tc>
        <w:tc>
          <w:tcPr>
            <w:tcW w:w="6673" w:type="dxa"/>
            <w:tcBorders>
              <w:top w:val="single" w:sz="4" w:space="0" w:color="000000"/>
              <w:left w:val="single" w:sz="4" w:space="0" w:color="000000"/>
              <w:bottom w:val="single" w:sz="4" w:space="0" w:color="000000"/>
            </w:tcBorders>
            <w:shd w:val="clear" w:color="auto" w:fill="auto"/>
          </w:tcPr>
          <w:p w14:paraId="23F7C03B" w14:textId="77777777" w:rsidR="009609AE" w:rsidRDefault="00A263CA">
            <w:pPr>
              <w:snapToGrid w:val="0"/>
              <w:jc w:val="both"/>
              <w:rPr>
                <w:rFonts w:ascii="Garamond" w:hAnsi="Garamond" w:cs="Arial"/>
              </w:rPr>
            </w:pPr>
            <w:r>
              <w:rPr>
                <w:rFonts w:ascii="Arial" w:hAnsi="Arial" w:cs="Arial"/>
              </w:rPr>
              <w:t>Automatyka utrzymywania stałego ciśnienia tłoczenia.</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296515A" w14:textId="77777777" w:rsidR="009609AE" w:rsidRDefault="009609AE">
            <w:pPr>
              <w:snapToGrid w:val="0"/>
              <w:jc w:val="both"/>
              <w:rPr>
                <w:rFonts w:ascii="Arial" w:hAnsi="Arial" w:cs="Arial"/>
              </w:rPr>
            </w:pPr>
          </w:p>
        </w:tc>
      </w:tr>
      <w:tr w:rsidR="009609AE" w14:paraId="373AE4AB"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FA1F56A" w14:textId="77777777" w:rsidR="009609AE" w:rsidRDefault="00A263CA">
            <w:pPr>
              <w:tabs>
                <w:tab w:val="left" w:pos="340"/>
              </w:tabs>
              <w:snapToGrid w:val="0"/>
              <w:rPr>
                <w:rFonts w:ascii="Arial" w:hAnsi="Arial"/>
                <w:bCs/>
                <w:iCs/>
              </w:rPr>
            </w:pPr>
            <w:r>
              <w:rPr>
                <w:rFonts w:ascii="Arial" w:hAnsi="Arial"/>
                <w:bCs/>
                <w:iCs/>
              </w:rPr>
              <w:t>2.22</w:t>
            </w:r>
          </w:p>
        </w:tc>
        <w:tc>
          <w:tcPr>
            <w:tcW w:w="6673" w:type="dxa"/>
            <w:tcBorders>
              <w:top w:val="single" w:sz="4" w:space="0" w:color="000000"/>
              <w:left w:val="single" w:sz="4" w:space="0" w:color="000000"/>
              <w:bottom w:val="single" w:sz="4" w:space="0" w:color="000000"/>
            </w:tcBorders>
            <w:shd w:val="clear" w:color="auto" w:fill="auto"/>
          </w:tcPr>
          <w:p w14:paraId="4350AB97" w14:textId="77777777" w:rsidR="009609AE" w:rsidRDefault="00A263CA">
            <w:pPr>
              <w:snapToGrid w:val="0"/>
              <w:jc w:val="both"/>
              <w:rPr>
                <w:rFonts w:ascii="Garamond" w:hAnsi="Garamond" w:cs="Arial"/>
              </w:rPr>
            </w:pPr>
            <w:r>
              <w:rPr>
                <w:rFonts w:ascii="Arial" w:hAnsi="Arial" w:cs="Arial"/>
              </w:rPr>
              <w:t xml:space="preserve">Układ wodno-pianowy </w:t>
            </w:r>
            <w:r>
              <w:rPr>
                <w:rFonts w:ascii="Arial" w:hAnsi="Arial" w:cs="Arial"/>
              </w:rPr>
              <w:t>zabudowany w taki sposób żeby parametry autopompy przy zasilaniu ze zbiornika samochodu były  nie mniejsze niż przy zasilaniu ze zbiornika zewnętrznego dla głębokości ssania 1,5m.</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8D38FA8" w14:textId="77777777" w:rsidR="009609AE" w:rsidRDefault="009609AE">
            <w:pPr>
              <w:snapToGrid w:val="0"/>
              <w:jc w:val="both"/>
              <w:rPr>
                <w:rFonts w:ascii="Arial" w:hAnsi="Arial" w:cs="Arial"/>
              </w:rPr>
            </w:pPr>
          </w:p>
        </w:tc>
      </w:tr>
      <w:tr w:rsidR="009609AE" w14:paraId="3194F155"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9633648" w14:textId="77777777" w:rsidR="009609AE" w:rsidRDefault="00A263CA">
            <w:pPr>
              <w:tabs>
                <w:tab w:val="left" w:pos="340"/>
              </w:tabs>
              <w:snapToGrid w:val="0"/>
              <w:rPr>
                <w:rFonts w:ascii="Arial" w:hAnsi="Arial"/>
                <w:iCs/>
                <w:color w:val="000000"/>
              </w:rPr>
            </w:pPr>
            <w:r>
              <w:rPr>
                <w:rFonts w:ascii="Arial" w:hAnsi="Arial"/>
                <w:iCs/>
                <w:color w:val="000000"/>
              </w:rPr>
              <w:t>2.23</w:t>
            </w:r>
          </w:p>
        </w:tc>
        <w:tc>
          <w:tcPr>
            <w:tcW w:w="6673" w:type="dxa"/>
            <w:tcBorders>
              <w:top w:val="single" w:sz="4" w:space="0" w:color="000000"/>
              <w:left w:val="single" w:sz="4" w:space="0" w:color="000000"/>
              <w:bottom w:val="single" w:sz="4" w:space="0" w:color="000000"/>
            </w:tcBorders>
            <w:shd w:val="clear" w:color="auto" w:fill="auto"/>
          </w:tcPr>
          <w:p w14:paraId="1E2650E9" w14:textId="77777777" w:rsidR="009609AE" w:rsidRDefault="00A263CA">
            <w:pPr>
              <w:snapToGrid w:val="0"/>
              <w:jc w:val="both"/>
              <w:rPr>
                <w:rFonts w:ascii="Arial" w:hAnsi="Arial"/>
              </w:rPr>
            </w:pPr>
            <w:r>
              <w:rPr>
                <w:rFonts w:ascii="Arial" w:hAnsi="Arial" w:cs="Arial"/>
              </w:rPr>
              <w:t xml:space="preserve">Samochód wyposażony w co najmniej jedną </w:t>
            </w:r>
            <w:r>
              <w:rPr>
                <w:rFonts w:ascii="Arial" w:hAnsi="Arial" w:cs="Arial"/>
              </w:rPr>
              <w:t xml:space="preserve">wysokociśnieniową linię szybkiego natarcia o długości węża 60 m na zwijadle, zakończoną prądownicą </w:t>
            </w:r>
            <w:proofErr w:type="spellStart"/>
            <w:r>
              <w:rPr>
                <w:rFonts w:ascii="Arial" w:hAnsi="Arial" w:cs="Arial"/>
              </w:rPr>
              <w:t>wodno</w:t>
            </w:r>
            <w:proofErr w:type="spellEnd"/>
            <w:r>
              <w:rPr>
                <w:rFonts w:ascii="Arial" w:hAnsi="Arial" w:cs="Arial"/>
              </w:rPr>
              <w:t xml:space="preserve"> - pianową z prądem zwartym i rozproszonym ( dodatkowa nakładka na prądownicę do podawania piany). Linia szybkiego natarcia musi umożliwiać podawanie wody lub piany bez względu na stopień rozwinięcia węża. Zwijadło umieszczone nad autopompą. Przedmuch linii sprężonym powietrzem.. Narożnik kończący linie zabudowy po stronie szybkiego natarcia zabezpieczony przed wycieraniem kątownikiem ze stali nierdzewnej</w:t>
            </w:r>
            <w:r>
              <w:rPr>
                <w:rFonts w:ascii="Garamond" w:hAnsi="Garamond" w:cs="Arial"/>
              </w:rPr>
              <w:t>.</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EFAAB93" w14:textId="77777777" w:rsidR="009609AE" w:rsidRDefault="009609AE">
            <w:pPr>
              <w:snapToGrid w:val="0"/>
              <w:jc w:val="both"/>
              <w:rPr>
                <w:rFonts w:ascii="Arial" w:hAnsi="Arial" w:cs="Arial"/>
              </w:rPr>
            </w:pPr>
          </w:p>
        </w:tc>
      </w:tr>
      <w:tr w:rsidR="009609AE" w14:paraId="5DCB08F5"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9FB15EF" w14:textId="77777777" w:rsidR="009609AE" w:rsidRDefault="00A263CA">
            <w:pPr>
              <w:tabs>
                <w:tab w:val="left" w:pos="340"/>
              </w:tabs>
              <w:snapToGrid w:val="0"/>
              <w:rPr>
                <w:rFonts w:ascii="Arial" w:hAnsi="Arial"/>
                <w:iCs/>
                <w:color w:val="000000"/>
              </w:rPr>
            </w:pPr>
            <w:r>
              <w:rPr>
                <w:rFonts w:ascii="Arial" w:hAnsi="Arial"/>
                <w:iCs/>
                <w:color w:val="000000"/>
              </w:rPr>
              <w:t>2.24</w:t>
            </w:r>
          </w:p>
        </w:tc>
        <w:tc>
          <w:tcPr>
            <w:tcW w:w="6673" w:type="dxa"/>
            <w:tcBorders>
              <w:top w:val="single" w:sz="4" w:space="0" w:color="000000"/>
              <w:left w:val="single" w:sz="4" w:space="0" w:color="000000"/>
              <w:bottom w:val="single" w:sz="4" w:space="0" w:color="000000"/>
            </w:tcBorders>
            <w:shd w:val="clear" w:color="auto" w:fill="auto"/>
          </w:tcPr>
          <w:p w14:paraId="7085334F" w14:textId="77777777" w:rsidR="009609AE" w:rsidRDefault="00A263CA">
            <w:pPr>
              <w:snapToGrid w:val="0"/>
              <w:jc w:val="both"/>
              <w:rPr>
                <w:rFonts w:ascii="Garamond" w:hAnsi="Garamond" w:cs="Arial"/>
              </w:rPr>
            </w:pPr>
            <w:r>
              <w:rPr>
                <w:rFonts w:ascii="Arial" w:hAnsi="Arial" w:cs="Arial"/>
              </w:rPr>
              <w:t>Zwijadło wyposażone w dwa niezależne rodzaje napędu tj. elektryczny oraz ręczny za pomocą korby. Dopuszcza się inny rodzaj napędu np. pneumatyczny.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10E5476" w14:textId="77777777" w:rsidR="009609AE" w:rsidRDefault="009609AE">
            <w:pPr>
              <w:snapToGrid w:val="0"/>
              <w:jc w:val="both"/>
              <w:rPr>
                <w:rFonts w:ascii="Arial" w:hAnsi="Arial" w:cs="Arial"/>
              </w:rPr>
            </w:pPr>
          </w:p>
        </w:tc>
      </w:tr>
      <w:tr w:rsidR="009609AE" w14:paraId="54B110A9"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12393E4" w14:textId="77777777" w:rsidR="009609AE" w:rsidRDefault="00A263CA">
            <w:pPr>
              <w:tabs>
                <w:tab w:val="left" w:pos="340"/>
              </w:tabs>
              <w:snapToGrid w:val="0"/>
              <w:rPr>
                <w:rFonts w:ascii="Arial" w:hAnsi="Arial"/>
                <w:iCs/>
                <w:color w:val="000000"/>
              </w:rPr>
            </w:pPr>
            <w:r>
              <w:rPr>
                <w:rFonts w:ascii="Arial" w:hAnsi="Arial"/>
                <w:iCs/>
                <w:color w:val="000000"/>
              </w:rPr>
              <w:t>2.25</w:t>
            </w:r>
          </w:p>
        </w:tc>
        <w:tc>
          <w:tcPr>
            <w:tcW w:w="6673" w:type="dxa"/>
            <w:tcBorders>
              <w:top w:val="single" w:sz="4" w:space="0" w:color="000000"/>
              <w:left w:val="single" w:sz="4" w:space="0" w:color="000000"/>
              <w:bottom w:val="single" w:sz="4" w:space="0" w:color="000000"/>
            </w:tcBorders>
            <w:shd w:val="clear" w:color="auto" w:fill="auto"/>
          </w:tcPr>
          <w:p w14:paraId="5CED7974" w14:textId="77777777" w:rsidR="009609AE" w:rsidRDefault="00A263CA">
            <w:pPr>
              <w:tabs>
                <w:tab w:val="left" w:pos="1343"/>
              </w:tabs>
              <w:jc w:val="both"/>
              <w:rPr>
                <w:rFonts w:ascii="Garamond" w:hAnsi="Garamond" w:cs="Arial"/>
              </w:rPr>
            </w:pPr>
            <w:r>
              <w:rPr>
                <w:rFonts w:ascii="Arial" w:hAnsi="Arial" w:cs="Arial"/>
              </w:rPr>
              <w:t xml:space="preserve">Instalacja </w:t>
            </w:r>
            <w:proofErr w:type="spellStart"/>
            <w:r>
              <w:rPr>
                <w:rFonts w:ascii="Arial" w:hAnsi="Arial" w:cs="Arial"/>
              </w:rPr>
              <w:t>zraszaczowa</w:t>
            </w:r>
            <w:proofErr w:type="spellEnd"/>
            <w:r>
              <w:rPr>
                <w:rFonts w:ascii="Arial" w:hAnsi="Arial" w:cs="Arial"/>
              </w:rPr>
              <w:t xml:space="preserve"> zamontowana w podwoziu do usuwania ograniczania stref skażeń chemicznych lub do celów gaśniczych:</w:t>
            </w:r>
          </w:p>
          <w:p w14:paraId="1D593900" w14:textId="77777777" w:rsidR="009609AE" w:rsidRDefault="00A263CA">
            <w:pPr>
              <w:tabs>
                <w:tab w:val="left" w:pos="293"/>
              </w:tabs>
              <w:ind w:left="293" w:hanging="142"/>
              <w:jc w:val="both"/>
              <w:rPr>
                <w:rFonts w:ascii="Garamond" w:hAnsi="Garamond" w:cs="Arial"/>
              </w:rPr>
            </w:pPr>
            <w:r>
              <w:rPr>
                <w:rFonts w:ascii="Arial" w:hAnsi="Arial" w:cs="Arial"/>
              </w:rPr>
              <w:t xml:space="preserve">- </w:t>
            </w:r>
            <w:r>
              <w:rPr>
                <w:rFonts w:ascii="Arial" w:hAnsi="Arial" w:cs="Arial"/>
              </w:rPr>
              <w:tab/>
              <w:t xml:space="preserve">instalacja taka powinna być wyposażona w min. 4 zraszacze, </w:t>
            </w:r>
          </w:p>
          <w:p w14:paraId="02EC7106" w14:textId="77777777" w:rsidR="009609AE" w:rsidRDefault="00A263CA">
            <w:pPr>
              <w:tabs>
                <w:tab w:val="left" w:pos="293"/>
              </w:tabs>
              <w:ind w:left="293" w:hanging="142"/>
              <w:jc w:val="both"/>
              <w:rPr>
                <w:rFonts w:ascii="Garamond" w:hAnsi="Garamond" w:cs="Arial"/>
              </w:rPr>
            </w:pPr>
            <w:r>
              <w:rPr>
                <w:rFonts w:ascii="Arial" w:hAnsi="Arial" w:cs="Arial"/>
              </w:rPr>
              <w:t xml:space="preserve">- </w:t>
            </w:r>
            <w:r>
              <w:rPr>
                <w:rFonts w:ascii="Arial" w:hAnsi="Arial" w:cs="Arial"/>
              </w:rPr>
              <w:tab/>
              <w:t>dwa zraszacze powinny być umieszczone przed przednią osią, dwa zraszacze po bokach pojazdu,</w:t>
            </w:r>
          </w:p>
          <w:p w14:paraId="43B89340" w14:textId="77777777" w:rsidR="009609AE" w:rsidRDefault="00A263CA">
            <w:pPr>
              <w:tabs>
                <w:tab w:val="left" w:pos="293"/>
              </w:tabs>
              <w:ind w:left="293" w:hanging="142"/>
              <w:jc w:val="both"/>
              <w:rPr>
                <w:rFonts w:ascii="Garamond" w:hAnsi="Garamond" w:cs="Arial"/>
              </w:rPr>
            </w:pPr>
            <w:r>
              <w:rPr>
                <w:rFonts w:ascii="Arial" w:hAnsi="Arial" w:cs="Arial"/>
              </w:rPr>
              <w:t xml:space="preserve">- </w:t>
            </w:r>
            <w:r>
              <w:rPr>
                <w:rFonts w:ascii="Arial" w:hAnsi="Arial" w:cs="Arial"/>
              </w:rPr>
              <w:tab/>
            </w:r>
            <w:r>
              <w:rPr>
                <w:rFonts w:ascii="Arial" w:hAnsi="Arial" w:cs="Arial"/>
              </w:rPr>
              <w:t xml:space="preserve">powinna być wyposażona w zawory odcinające (jeden dla zraszaczy przed przednią osią, drugi dla zraszaczy bocznych), uruchamiane </w:t>
            </w:r>
            <w:r>
              <w:rPr>
                <w:rFonts w:ascii="Arial" w:hAnsi="Arial" w:cs="Arial"/>
              </w:rPr>
              <w:br/>
              <w:t>z kabiny kierowcy,</w:t>
            </w:r>
          </w:p>
          <w:p w14:paraId="1AF5CE34" w14:textId="77777777" w:rsidR="009609AE" w:rsidRDefault="00A263CA">
            <w:pPr>
              <w:snapToGrid w:val="0"/>
              <w:ind w:left="293" w:hanging="142"/>
              <w:jc w:val="both"/>
              <w:rPr>
                <w:rFonts w:ascii="Garamond" w:hAnsi="Garamond" w:cs="Arial"/>
              </w:rPr>
            </w:pPr>
            <w:r>
              <w:rPr>
                <w:rFonts w:ascii="Arial" w:hAnsi="Arial" w:cs="Arial"/>
              </w:rPr>
              <w:t>- powinna być tak skonstruowana, aby jej odwodnienie było możliwe po otwarciu zaworów odcinających.</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2F46419" w14:textId="77777777" w:rsidR="009609AE" w:rsidRDefault="009609AE">
            <w:pPr>
              <w:snapToGrid w:val="0"/>
              <w:jc w:val="both"/>
              <w:rPr>
                <w:rFonts w:ascii="Arial" w:hAnsi="Arial" w:cs="Arial"/>
              </w:rPr>
            </w:pPr>
          </w:p>
        </w:tc>
      </w:tr>
      <w:tr w:rsidR="009609AE" w14:paraId="03C5B097"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7D90DB8" w14:textId="77777777" w:rsidR="009609AE" w:rsidRDefault="00A263CA">
            <w:pPr>
              <w:tabs>
                <w:tab w:val="left" w:pos="340"/>
              </w:tabs>
              <w:snapToGrid w:val="0"/>
              <w:rPr>
                <w:rFonts w:ascii="Arial" w:hAnsi="Arial"/>
                <w:iCs/>
                <w:color w:val="000000"/>
              </w:rPr>
            </w:pPr>
            <w:r>
              <w:rPr>
                <w:rFonts w:ascii="Arial" w:hAnsi="Arial"/>
                <w:iCs/>
                <w:color w:val="000000"/>
              </w:rPr>
              <w:t>2.26</w:t>
            </w:r>
          </w:p>
        </w:tc>
        <w:tc>
          <w:tcPr>
            <w:tcW w:w="6673" w:type="dxa"/>
            <w:tcBorders>
              <w:top w:val="single" w:sz="4" w:space="0" w:color="000000"/>
              <w:left w:val="single" w:sz="4" w:space="0" w:color="000000"/>
              <w:bottom w:val="single" w:sz="4" w:space="0" w:color="000000"/>
            </w:tcBorders>
            <w:shd w:val="clear" w:color="auto" w:fill="auto"/>
          </w:tcPr>
          <w:p w14:paraId="4CF01C04" w14:textId="77777777" w:rsidR="009609AE" w:rsidRDefault="00A263CA">
            <w:pPr>
              <w:snapToGrid w:val="0"/>
              <w:jc w:val="both"/>
              <w:rPr>
                <w:rFonts w:ascii="Garamond" w:hAnsi="Garamond" w:cs="Arial"/>
              </w:rPr>
            </w:pPr>
            <w:r>
              <w:rPr>
                <w:rFonts w:ascii="Arial" w:hAnsi="Arial" w:cs="Arial"/>
              </w:rPr>
              <w:t>Autopompa umożliwia podanie wody i wodnego roztworu środka pianotwórczego do:</w:t>
            </w:r>
          </w:p>
          <w:p w14:paraId="326FACEE" w14:textId="77777777" w:rsidR="009609AE" w:rsidRDefault="00A263CA">
            <w:pPr>
              <w:jc w:val="both"/>
              <w:rPr>
                <w:rFonts w:ascii="Garamond" w:hAnsi="Garamond" w:cs="Arial"/>
              </w:rPr>
            </w:pPr>
            <w:r>
              <w:rPr>
                <w:rFonts w:ascii="Arial" w:hAnsi="Arial" w:cs="Arial"/>
              </w:rPr>
              <w:t xml:space="preserve">- dwóch nasad tłocznych 75 zlokalizowanych z tyłu pojazdu bo bokach, </w:t>
            </w:r>
          </w:p>
          <w:p w14:paraId="0149FA63" w14:textId="77777777" w:rsidR="009609AE" w:rsidRDefault="00A263CA">
            <w:pPr>
              <w:jc w:val="both"/>
              <w:rPr>
                <w:rFonts w:ascii="Garamond" w:hAnsi="Garamond" w:cs="Arial"/>
              </w:rPr>
            </w:pPr>
            <w:r>
              <w:rPr>
                <w:rFonts w:ascii="Arial" w:hAnsi="Arial" w:cs="Arial"/>
              </w:rPr>
              <w:t>- wysokociśnieniowej linii szybkiego natarcia,</w:t>
            </w:r>
          </w:p>
          <w:p w14:paraId="0E1745DD" w14:textId="77777777" w:rsidR="009609AE" w:rsidRDefault="00A263CA">
            <w:pPr>
              <w:jc w:val="both"/>
              <w:rPr>
                <w:rFonts w:ascii="Garamond" w:hAnsi="Garamond" w:cs="Arial"/>
              </w:rPr>
            </w:pPr>
            <w:r>
              <w:rPr>
                <w:rFonts w:ascii="Arial" w:hAnsi="Arial" w:cs="Arial"/>
              </w:rPr>
              <w:t xml:space="preserve">- działka </w:t>
            </w:r>
            <w:proofErr w:type="spellStart"/>
            <w:r>
              <w:rPr>
                <w:rFonts w:ascii="Arial" w:hAnsi="Arial" w:cs="Arial"/>
              </w:rPr>
              <w:t>wodno</w:t>
            </w:r>
            <w:proofErr w:type="spellEnd"/>
            <w:r>
              <w:rPr>
                <w:rFonts w:ascii="Arial" w:hAnsi="Arial" w:cs="Arial"/>
              </w:rPr>
              <w:t xml:space="preserve"> – pianowego zamontowanego na dachu pojazdu.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DDFF4F9" w14:textId="77777777" w:rsidR="009609AE" w:rsidRDefault="009609AE">
            <w:pPr>
              <w:jc w:val="both"/>
              <w:rPr>
                <w:rFonts w:ascii="Arial" w:hAnsi="Arial" w:cs="Arial"/>
              </w:rPr>
            </w:pPr>
          </w:p>
        </w:tc>
      </w:tr>
      <w:tr w:rsidR="009609AE" w14:paraId="16362D07"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2144E8F" w14:textId="77777777" w:rsidR="009609AE" w:rsidRDefault="00A263CA">
            <w:pPr>
              <w:tabs>
                <w:tab w:val="left" w:pos="340"/>
              </w:tabs>
              <w:snapToGrid w:val="0"/>
              <w:rPr>
                <w:rFonts w:ascii="Arial" w:hAnsi="Arial"/>
                <w:iCs/>
                <w:color w:val="000000"/>
              </w:rPr>
            </w:pPr>
            <w:r>
              <w:rPr>
                <w:rFonts w:ascii="Arial" w:hAnsi="Arial"/>
                <w:iCs/>
                <w:color w:val="000000"/>
              </w:rPr>
              <w:t>2.27</w:t>
            </w:r>
          </w:p>
        </w:tc>
        <w:tc>
          <w:tcPr>
            <w:tcW w:w="6673" w:type="dxa"/>
            <w:tcBorders>
              <w:top w:val="single" w:sz="4" w:space="0" w:color="000000"/>
              <w:left w:val="single" w:sz="4" w:space="0" w:color="000000"/>
              <w:bottom w:val="single" w:sz="4" w:space="0" w:color="000000"/>
            </w:tcBorders>
            <w:shd w:val="clear" w:color="auto" w:fill="auto"/>
          </w:tcPr>
          <w:p w14:paraId="7016A0E5" w14:textId="77777777" w:rsidR="009609AE" w:rsidRDefault="00A263CA">
            <w:pPr>
              <w:snapToGrid w:val="0"/>
              <w:jc w:val="both"/>
              <w:rPr>
                <w:rFonts w:ascii="Garamond" w:hAnsi="Garamond" w:cs="Arial"/>
              </w:rPr>
            </w:pPr>
            <w:r>
              <w:rPr>
                <w:rFonts w:ascii="Arial" w:hAnsi="Arial" w:cs="Arial"/>
              </w:rPr>
              <w:t>Autopompa umożliwia podanie wody do zbiornika samochodu.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F276ABA" w14:textId="77777777" w:rsidR="009609AE" w:rsidRDefault="009609AE">
            <w:pPr>
              <w:snapToGrid w:val="0"/>
              <w:jc w:val="both"/>
              <w:rPr>
                <w:rFonts w:ascii="Arial" w:hAnsi="Arial" w:cs="Arial"/>
              </w:rPr>
            </w:pPr>
          </w:p>
        </w:tc>
      </w:tr>
      <w:tr w:rsidR="009609AE" w14:paraId="216107D9"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76A15A6" w14:textId="77777777" w:rsidR="009609AE" w:rsidRDefault="00A263CA">
            <w:pPr>
              <w:tabs>
                <w:tab w:val="left" w:pos="340"/>
              </w:tabs>
              <w:snapToGrid w:val="0"/>
              <w:rPr>
                <w:rFonts w:ascii="Arial" w:hAnsi="Arial"/>
                <w:iCs/>
                <w:color w:val="000000"/>
              </w:rPr>
            </w:pPr>
            <w:r>
              <w:rPr>
                <w:rFonts w:ascii="Arial" w:hAnsi="Arial"/>
                <w:iCs/>
                <w:color w:val="000000"/>
              </w:rPr>
              <w:t>2.28</w:t>
            </w:r>
          </w:p>
        </w:tc>
        <w:tc>
          <w:tcPr>
            <w:tcW w:w="6673" w:type="dxa"/>
            <w:tcBorders>
              <w:top w:val="single" w:sz="4" w:space="0" w:color="000000"/>
              <w:left w:val="single" w:sz="4" w:space="0" w:color="000000"/>
              <w:bottom w:val="single" w:sz="4" w:space="0" w:color="000000"/>
            </w:tcBorders>
            <w:shd w:val="clear" w:color="auto" w:fill="auto"/>
          </w:tcPr>
          <w:p w14:paraId="7BCD4C4E" w14:textId="77777777" w:rsidR="009609AE" w:rsidRDefault="00A263CA">
            <w:pPr>
              <w:snapToGrid w:val="0"/>
              <w:jc w:val="both"/>
              <w:rPr>
                <w:rFonts w:ascii="Garamond" w:hAnsi="Garamond" w:cs="Arial"/>
              </w:rPr>
            </w:pPr>
            <w:r>
              <w:rPr>
                <w:rFonts w:ascii="Arial" w:hAnsi="Arial" w:cs="Arial"/>
              </w:rPr>
              <w:t>Autopompa wyposażona w urządzenie odpowietrzające umożliwiające zassanie wody:</w:t>
            </w:r>
          </w:p>
          <w:p w14:paraId="0DF545B9" w14:textId="77777777" w:rsidR="009609AE" w:rsidRDefault="00A263CA">
            <w:pPr>
              <w:jc w:val="both"/>
            </w:pPr>
            <w:r>
              <w:rPr>
                <w:rFonts w:ascii="Arial" w:hAnsi="Arial" w:cs="Arial"/>
              </w:rPr>
              <w:t xml:space="preserve">- z głębokości 1,5 m </w:t>
            </w:r>
          </w:p>
          <w:p w14:paraId="15808794" w14:textId="77777777" w:rsidR="009609AE" w:rsidRDefault="00A263CA">
            <w:pPr>
              <w:jc w:val="both"/>
            </w:pPr>
            <w:r>
              <w:rPr>
                <w:rFonts w:ascii="Arial" w:hAnsi="Arial" w:cs="Arial"/>
              </w:rPr>
              <w:t xml:space="preserve">- z głębokości 7,5 m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EDDE32C" w14:textId="77777777" w:rsidR="009609AE" w:rsidRDefault="009609AE">
            <w:pPr>
              <w:jc w:val="both"/>
              <w:rPr>
                <w:rFonts w:ascii="Arial" w:hAnsi="Arial" w:cs="Arial"/>
              </w:rPr>
            </w:pPr>
          </w:p>
        </w:tc>
      </w:tr>
      <w:tr w:rsidR="009609AE" w14:paraId="25152A48"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276C2DC" w14:textId="77777777" w:rsidR="009609AE" w:rsidRDefault="00A263CA">
            <w:pPr>
              <w:tabs>
                <w:tab w:val="left" w:pos="340"/>
              </w:tabs>
              <w:snapToGrid w:val="0"/>
              <w:rPr>
                <w:rFonts w:ascii="Arial" w:hAnsi="Arial"/>
                <w:iCs/>
              </w:rPr>
            </w:pPr>
            <w:r>
              <w:rPr>
                <w:rFonts w:ascii="Arial" w:hAnsi="Arial"/>
                <w:iCs/>
              </w:rPr>
              <w:t>2.29</w:t>
            </w:r>
          </w:p>
        </w:tc>
        <w:tc>
          <w:tcPr>
            <w:tcW w:w="6673" w:type="dxa"/>
            <w:tcBorders>
              <w:top w:val="single" w:sz="4" w:space="0" w:color="000000"/>
              <w:left w:val="single" w:sz="4" w:space="0" w:color="000000"/>
              <w:bottom w:val="single" w:sz="4" w:space="0" w:color="000000"/>
            </w:tcBorders>
            <w:shd w:val="clear" w:color="auto" w:fill="auto"/>
          </w:tcPr>
          <w:p w14:paraId="411E4026" w14:textId="77777777" w:rsidR="009609AE" w:rsidRDefault="00A263CA">
            <w:pPr>
              <w:snapToGrid w:val="0"/>
              <w:jc w:val="both"/>
              <w:rPr>
                <w:rFonts w:ascii="Garamond" w:hAnsi="Garamond" w:cs="Arial"/>
              </w:rPr>
            </w:pPr>
            <w:r>
              <w:rPr>
                <w:rFonts w:ascii="Arial" w:hAnsi="Arial" w:cs="Arial"/>
              </w:rPr>
              <w:t xml:space="preserve">W przedziale autopompy znajdują się co </w:t>
            </w:r>
            <w:r>
              <w:rPr>
                <w:rFonts w:ascii="Arial" w:hAnsi="Arial" w:cs="Arial"/>
              </w:rPr>
              <w:t>najmniej następujące urządzenia kontrolno-sterownicze pracy pompy:</w:t>
            </w:r>
          </w:p>
          <w:p w14:paraId="408FBD8F" w14:textId="77777777" w:rsidR="009609AE" w:rsidRDefault="00A263CA">
            <w:pPr>
              <w:numPr>
                <w:ilvl w:val="0"/>
                <w:numId w:val="3"/>
              </w:numPr>
              <w:snapToGrid w:val="0"/>
              <w:jc w:val="both"/>
              <w:rPr>
                <w:rFonts w:ascii="Garamond" w:hAnsi="Garamond" w:cs="Arial"/>
              </w:rPr>
            </w:pPr>
            <w:r>
              <w:rPr>
                <w:rFonts w:ascii="Arial" w:hAnsi="Arial" w:cs="Arial"/>
              </w:rPr>
              <w:t>manowakuometr,</w:t>
            </w:r>
          </w:p>
          <w:p w14:paraId="6567E2ED" w14:textId="77777777" w:rsidR="009609AE" w:rsidRDefault="00A263CA">
            <w:pPr>
              <w:numPr>
                <w:ilvl w:val="0"/>
                <w:numId w:val="3"/>
              </w:numPr>
              <w:snapToGrid w:val="0"/>
              <w:jc w:val="both"/>
              <w:rPr>
                <w:rFonts w:ascii="Garamond" w:hAnsi="Garamond" w:cs="Arial"/>
              </w:rPr>
            </w:pPr>
            <w:r>
              <w:rPr>
                <w:rFonts w:ascii="Arial" w:hAnsi="Arial" w:cs="Arial"/>
              </w:rPr>
              <w:t>manometr niskiego ciśnienia,</w:t>
            </w:r>
          </w:p>
          <w:p w14:paraId="5D797EFA" w14:textId="77777777" w:rsidR="009609AE" w:rsidRDefault="00A263CA">
            <w:pPr>
              <w:numPr>
                <w:ilvl w:val="0"/>
                <w:numId w:val="3"/>
              </w:numPr>
              <w:snapToGrid w:val="0"/>
              <w:jc w:val="both"/>
              <w:rPr>
                <w:rFonts w:ascii="Garamond" w:hAnsi="Garamond" w:cs="Arial"/>
              </w:rPr>
            </w:pPr>
            <w:r>
              <w:rPr>
                <w:rFonts w:ascii="Arial" w:hAnsi="Arial" w:cs="Arial"/>
              </w:rPr>
              <w:t>manometr wysokiego ciśnienia,</w:t>
            </w:r>
          </w:p>
          <w:p w14:paraId="190937B5" w14:textId="77777777" w:rsidR="009609AE" w:rsidRDefault="00A263CA">
            <w:pPr>
              <w:numPr>
                <w:ilvl w:val="0"/>
                <w:numId w:val="3"/>
              </w:numPr>
              <w:snapToGrid w:val="0"/>
              <w:jc w:val="both"/>
              <w:rPr>
                <w:rFonts w:ascii="Garamond" w:hAnsi="Garamond" w:cs="Arial"/>
              </w:rPr>
            </w:pPr>
            <w:r>
              <w:rPr>
                <w:rFonts w:ascii="Arial" w:hAnsi="Arial" w:cs="Arial"/>
              </w:rPr>
              <w:t>wskaźnik poziomu wody w zbiorniku samochodu (dodatkowy wskaźnik poziomu wody umieszczony w kabinie kierowcy),</w:t>
            </w:r>
          </w:p>
          <w:p w14:paraId="11AACA09" w14:textId="77777777" w:rsidR="009609AE" w:rsidRDefault="00A263CA">
            <w:pPr>
              <w:numPr>
                <w:ilvl w:val="0"/>
                <w:numId w:val="3"/>
              </w:numPr>
              <w:snapToGrid w:val="0"/>
              <w:jc w:val="both"/>
              <w:rPr>
                <w:rFonts w:ascii="Garamond" w:hAnsi="Garamond" w:cs="Arial"/>
              </w:rPr>
            </w:pPr>
            <w:r>
              <w:rPr>
                <w:rFonts w:ascii="Arial" w:hAnsi="Arial" w:cs="Arial"/>
              </w:rPr>
              <w:t>wskaźnik poziomu środka pianotwórczego w zbiorniku (dodatkowy wskaźnik poziomu środka pianotwórczego umieszczony w kabinie kierowcy),</w:t>
            </w:r>
          </w:p>
          <w:p w14:paraId="60158659" w14:textId="77777777" w:rsidR="009609AE" w:rsidRDefault="00A263CA">
            <w:pPr>
              <w:numPr>
                <w:ilvl w:val="0"/>
                <w:numId w:val="3"/>
              </w:numPr>
              <w:snapToGrid w:val="0"/>
              <w:jc w:val="both"/>
              <w:rPr>
                <w:rFonts w:ascii="Garamond" w:hAnsi="Garamond" w:cs="Arial"/>
              </w:rPr>
            </w:pPr>
            <w:r>
              <w:rPr>
                <w:rFonts w:ascii="Arial" w:hAnsi="Arial" w:cs="Arial"/>
              </w:rPr>
              <w:t>miernik prędkości obrotowej wału pompy,</w:t>
            </w:r>
          </w:p>
          <w:p w14:paraId="34CFDE52" w14:textId="77777777" w:rsidR="009609AE" w:rsidRDefault="00A263CA">
            <w:pPr>
              <w:numPr>
                <w:ilvl w:val="0"/>
                <w:numId w:val="3"/>
              </w:numPr>
              <w:snapToGrid w:val="0"/>
              <w:jc w:val="both"/>
              <w:rPr>
                <w:rFonts w:ascii="Garamond" w:hAnsi="Garamond" w:cs="Arial"/>
              </w:rPr>
            </w:pPr>
            <w:r>
              <w:rPr>
                <w:rFonts w:ascii="Arial" w:hAnsi="Arial" w:cs="Arial"/>
              </w:rPr>
              <w:t>regulator prędkości obrotowej silnika pojazdu,</w:t>
            </w:r>
          </w:p>
          <w:p w14:paraId="2590CF66" w14:textId="77777777" w:rsidR="009609AE" w:rsidRDefault="00A263CA">
            <w:pPr>
              <w:numPr>
                <w:ilvl w:val="0"/>
                <w:numId w:val="3"/>
              </w:numPr>
              <w:snapToGrid w:val="0"/>
              <w:jc w:val="both"/>
              <w:rPr>
                <w:rFonts w:ascii="Garamond" w:hAnsi="Garamond" w:cs="Arial"/>
              </w:rPr>
            </w:pPr>
            <w:r>
              <w:rPr>
                <w:rFonts w:ascii="Arial" w:hAnsi="Arial" w:cs="Arial"/>
              </w:rPr>
              <w:t xml:space="preserve">włącznik i wyłącznik silnika </w:t>
            </w:r>
            <w:r>
              <w:rPr>
                <w:rFonts w:ascii="Arial" w:hAnsi="Arial" w:cs="Arial"/>
              </w:rPr>
              <w:t>pojazdu,</w:t>
            </w:r>
          </w:p>
          <w:p w14:paraId="3F714D34" w14:textId="77777777" w:rsidR="009609AE" w:rsidRDefault="00A263CA">
            <w:pPr>
              <w:numPr>
                <w:ilvl w:val="0"/>
                <w:numId w:val="3"/>
              </w:numPr>
              <w:snapToGrid w:val="0"/>
              <w:jc w:val="both"/>
              <w:rPr>
                <w:rFonts w:ascii="Garamond" w:hAnsi="Garamond" w:cs="Arial"/>
              </w:rPr>
            </w:pPr>
            <w:r>
              <w:rPr>
                <w:rFonts w:ascii="Arial" w:hAnsi="Arial" w:cs="Arial"/>
              </w:rPr>
              <w:t>licznik motogodzin pracy autopompy,</w:t>
            </w:r>
          </w:p>
          <w:p w14:paraId="78AB92DD" w14:textId="77777777" w:rsidR="009609AE" w:rsidRDefault="00A263CA">
            <w:pPr>
              <w:numPr>
                <w:ilvl w:val="0"/>
                <w:numId w:val="3"/>
              </w:numPr>
              <w:snapToGrid w:val="0"/>
              <w:jc w:val="both"/>
              <w:rPr>
                <w:rFonts w:ascii="Garamond" w:hAnsi="Garamond" w:cs="Arial"/>
              </w:rPr>
            </w:pPr>
            <w:r>
              <w:rPr>
                <w:rFonts w:ascii="Arial" w:hAnsi="Arial" w:cs="Arial"/>
              </w:rPr>
              <w:t>wskaźnik lub kontrolka temperatury cieczy chłodzącej silnika,</w:t>
            </w:r>
          </w:p>
          <w:p w14:paraId="692E135B" w14:textId="77777777" w:rsidR="009609AE" w:rsidRDefault="00A263CA">
            <w:pPr>
              <w:numPr>
                <w:ilvl w:val="0"/>
                <w:numId w:val="3"/>
              </w:numPr>
              <w:snapToGrid w:val="0"/>
              <w:jc w:val="both"/>
              <w:rPr>
                <w:rFonts w:ascii="Arial" w:hAnsi="Arial"/>
              </w:rPr>
            </w:pPr>
            <w:r>
              <w:rPr>
                <w:rFonts w:ascii="Arial" w:hAnsi="Arial" w:cs="Arial"/>
              </w:rPr>
              <w:t>sterowanie automatycznym układem utrzymywania stałego ciśnienia tłoczenia z możliwością ręcznego sterowania regulacją automatyczną i ręczną ciśnienia pracy,</w:t>
            </w:r>
          </w:p>
          <w:p w14:paraId="27A979A1" w14:textId="77777777" w:rsidR="009609AE" w:rsidRDefault="00A263CA">
            <w:pPr>
              <w:numPr>
                <w:ilvl w:val="0"/>
                <w:numId w:val="3"/>
              </w:numPr>
              <w:snapToGrid w:val="0"/>
              <w:jc w:val="both"/>
              <w:rPr>
                <w:rFonts w:ascii="Arial" w:hAnsi="Arial"/>
              </w:rPr>
            </w:pPr>
            <w:r>
              <w:rPr>
                <w:rFonts w:ascii="Arial" w:hAnsi="Arial" w:cs="Arial"/>
              </w:rPr>
              <w:t>sterowanie automatycznym zaworem napełniania zbiornika z hydrantu z możliwością przełączenia na sterowanie ręczne,</w:t>
            </w:r>
          </w:p>
          <w:p w14:paraId="2BABDAB9" w14:textId="77777777" w:rsidR="009609AE" w:rsidRDefault="00A263CA">
            <w:pPr>
              <w:numPr>
                <w:ilvl w:val="0"/>
                <w:numId w:val="3"/>
              </w:numPr>
              <w:snapToGrid w:val="0"/>
              <w:jc w:val="both"/>
              <w:rPr>
                <w:rFonts w:ascii="Arial" w:hAnsi="Arial"/>
              </w:rPr>
            </w:pPr>
            <w:r>
              <w:rPr>
                <w:rFonts w:ascii="Arial" w:hAnsi="Arial" w:cs="Arial"/>
              </w:rPr>
              <w:t>schemat układu wodno-pianowego z oznaczeniem zaworów i opisem w języku polskim,</w:t>
            </w:r>
          </w:p>
          <w:p w14:paraId="7AF2BEC0" w14:textId="77777777" w:rsidR="009609AE" w:rsidRDefault="00A263CA">
            <w:pPr>
              <w:numPr>
                <w:ilvl w:val="0"/>
                <w:numId w:val="3"/>
              </w:numPr>
              <w:snapToGrid w:val="0"/>
              <w:jc w:val="both"/>
              <w:rPr>
                <w:rFonts w:ascii="Arial" w:hAnsi="Arial"/>
              </w:rPr>
            </w:pPr>
            <w:r>
              <w:rPr>
                <w:rFonts w:ascii="Arial" w:hAnsi="Arial" w:cs="Arial"/>
              </w:rPr>
              <w:t xml:space="preserve">głośnik z mikrofonem sprzężony z radiostacją przewoźną zamontowaną na samochodzie umożliwiający odbieranie </w:t>
            </w:r>
          </w:p>
          <w:p w14:paraId="4D8CB9E5" w14:textId="77777777" w:rsidR="009609AE" w:rsidRDefault="00A263CA">
            <w:pPr>
              <w:numPr>
                <w:ilvl w:val="0"/>
                <w:numId w:val="3"/>
              </w:numPr>
              <w:snapToGrid w:val="0"/>
              <w:jc w:val="both"/>
              <w:rPr>
                <w:rFonts w:ascii="Garamond" w:hAnsi="Garamond" w:cs="Arial"/>
              </w:rPr>
            </w:pPr>
            <w:r>
              <w:rPr>
                <w:rFonts w:ascii="Arial" w:hAnsi="Arial" w:cs="Arial"/>
              </w:rPr>
              <w:t>i podawanie komunikatów słownych,</w:t>
            </w:r>
          </w:p>
          <w:p w14:paraId="2AC460A2" w14:textId="77777777" w:rsidR="009609AE" w:rsidRDefault="00A263CA">
            <w:pPr>
              <w:numPr>
                <w:ilvl w:val="0"/>
                <w:numId w:val="3"/>
              </w:numPr>
              <w:snapToGrid w:val="0"/>
              <w:jc w:val="both"/>
              <w:rPr>
                <w:rFonts w:ascii="Garamond" w:hAnsi="Garamond" w:cs="Arial"/>
              </w:rPr>
            </w:pPr>
            <w:r>
              <w:rPr>
                <w:rFonts w:ascii="Arial" w:hAnsi="Arial" w:cs="Arial"/>
              </w:rPr>
              <w:t>załączanie/wyłączanie autopompy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ABBE38B" w14:textId="77777777" w:rsidR="009609AE" w:rsidRDefault="009609AE">
            <w:pPr>
              <w:jc w:val="both"/>
              <w:rPr>
                <w:rFonts w:ascii="Arial" w:hAnsi="Arial" w:cs="Arial"/>
              </w:rPr>
            </w:pPr>
          </w:p>
        </w:tc>
      </w:tr>
      <w:tr w:rsidR="009609AE" w14:paraId="1A2BED73"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803DD61" w14:textId="77777777" w:rsidR="009609AE" w:rsidRDefault="00A263CA">
            <w:pPr>
              <w:tabs>
                <w:tab w:val="left" w:pos="340"/>
              </w:tabs>
              <w:snapToGrid w:val="0"/>
              <w:rPr>
                <w:rFonts w:ascii="Arial" w:hAnsi="Arial"/>
                <w:iCs/>
                <w:color w:val="000000"/>
              </w:rPr>
            </w:pPr>
            <w:r>
              <w:rPr>
                <w:rFonts w:ascii="Arial" w:hAnsi="Arial"/>
                <w:iCs/>
                <w:color w:val="000000"/>
              </w:rPr>
              <w:t>2.30</w:t>
            </w:r>
          </w:p>
        </w:tc>
        <w:tc>
          <w:tcPr>
            <w:tcW w:w="6673" w:type="dxa"/>
            <w:tcBorders>
              <w:top w:val="single" w:sz="4" w:space="0" w:color="000000"/>
              <w:left w:val="single" w:sz="4" w:space="0" w:color="000000"/>
              <w:bottom w:val="single" w:sz="4" w:space="0" w:color="000000"/>
            </w:tcBorders>
            <w:shd w:val="clear" w:color="auto" w:fill="auto"/>
          </w:tcPr>
          <w:p w14:paraId="0750A82F" w14:textId="77777777" w:rsidR="009609AE" w:rsidRDefault="00A263CA">
            <w:pPr>
              <w:pStyle w:val="Tekstpodstawowy"/>
              <w:rPr>
                <w:rFonts w:ascii="Garamond" w:hAnsi="Garamond" w:cs="Arial"/>
                <w:color w:val="FF0000"/>
                <w:sz w:val="20"/>
              </w:rPr>
            </w:pPr>
            <w:r>
              <w:rPr>
                <w:rFonts w:ascii="Arial" w:hAnsi="Arial" w:cs="Arial"/>
                <w:sz w:val="20"/>
              </w:rPr>
              <w:t xml:space="preserve">Zbiornik wody wyposażony w nasady 75 z odcinającym zaworem kulowym do napełniania z hydrantu z lewej oraz prawej strony </w:t>
            </w:r>
            <w:r>
              <w:rPr>
                <w:rFonts w:ascii="Arial" w:hAnsi="Arial" w:cs="Arial"/>
                <w:sz w:val="20"/>
              </w:rPr>
              <w:t>pojazdu.</w:t>
            </w:r>
          </w:p>
          <w:p w14:paraId="3C50D3AA" w14:textId="77777777" w:rsidR="009609AE" w:rsidRDefault="00A263CA">
            <w:pPr>
              <w:snapToGrid w:val="0"/>
              <w:jc w:val="both"/>
              <w:rPr>
                <w:rFonts w:ascii="Garamond" w:hAnsi="Garamond" w:cs="Arial"/>
              </w:rPr>
            </w:pPr>
            <w:r>
              <w:rPr>
                <w:rFonts w:ascii="Arial" w:hAnsi="Arial" w:cs="Arial"/>
              </w:rPr>
              <w:t xml:space="preserve">Instalacja napełniania posiada konstrukcję zabezpieczającą przed swobodnym wypływem wody ze zbiornika.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3D4EA44" w14:textId="77777777" w:rsidR="009609AE" w:rsidRDefault="009609AE">
            <w:pPr>
              <w:snapToGrid w:val="0"/>
              <w:jc w:val="both"/>
              <w:rPr>
                <w:rFonts w:ascii="Arial" w:hAnsi="Arial" w:cs="Arial"/>
              </w:rPr>
            </w:pPr>
          </w:p>
        </w:tc>
      </w:tr>
      <w:tr w:rsidR="009609AE" w14:paraId="5779570B"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24117D7" w14:textId="77777777" w:rsidR="009609AE" w:rsidRDefault="00A263CA">
            <w:pPr>
              <w:tabs>
                <w:tab w:val="left" w:pos="340"/>
              </w:tabs>
              <w:snapToGrid w:val="0"/>
              <w:rPr>
                <w:rFonts w:ascii="Arial" w:hAnsi="Arial"/>
                <w:iCs/>
                <w:color w:val="000000"/>
              </w:rPr>
            </w:pPr>
            <w:r>
              <w:rPr>
                <w:rFonts w:ascii="Arial" w:hAnsi="Arial"/>
                <w:iCs/>
                <w:color w:val="000000"/>
              </w:rPr>
              <w:t>2.31</w:t>
            </w:r>
          </w:p>
        </w:tc>
        <w:tc>
          <w:tcPr>
            <w:tcW w:w="6673" w:type="dxa"/>
            <w:tcBorders>
              <w:top w:val="single" w:sz="4" w:space="0" w:color="000000"/>
              <w:left w:val="single" w:sz="4" w:space="0" w:color="000000"/>
              <w:bottom w:val="single" w:sz="4" w:space="0" w:color="000000"/>
            </w:tcBorders>
            <w:shd w:val="clear" w:color="auto" w:fill="auto"/>
          </w:tcPr>
          <w:p w14:paraId="363C5C63" w14:textId="77777777" w:rsidR="009609AE" w:rsidRDefault="00A263CA">
            <w:pPr>
              <w:snapToGrid w:val="0"/>
              <w:jc w:val="both"/>
              <w:rPr>
                <w:rFonts w:ascii="Garamond" w:hAnsi="Garamond" w:cs="Arial"/>
              </w:rPr>
            </w:pPr>
            <w:r>
              <w:rPr>
                <w:rFonts w:ascii="Arial" w:hAnsi="Arial" w:cs="Arial"/>
              </w:rPr>
              <w:t xml:space="preserve">Autopompa wyposażona w ręczny dozownik środka pianotwórczego zapewniający uzyskiwanie stężeń 3% i 6% (tolerancja ± 0,5%) w całym zakresie wydajności pompy.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44B10E2B" w14:textId="77777777" w:rsidR="009609AE" w:rsidRDefault="009609AE">
            <w:pPr>
              <w:snapToGrid w:val="0"/>
              <w:jc w:val="both"/>
              <w:rPr>
                <w:rFonts w:ascii="Arial" w:hAnsi="Arial" w:cs="Arial"/>
              </w:rPr>
            </w:pPr>
          </w:p>
        </w:tc>
      </w:tr>
      <w:tr w:rsidR="009609AE" w14:paraId="2BE7174D"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50D2F83" w14:textId="77777777" w:rsidR="009609AE" w:rsidRDefault="00A263CA">
            <w:pPr>
              <w:tabs>
                <w:tab w:val="left" w:pos="340"/>
              </w:tabs>
              <w:snapToGrid w:val="0"/>
              <w:rPr>
                <w:rFonts w:ascii="Arial" w:hAnsi="Arial"/>
                <w:iCs/>
                <w:color w:val="000000"/>
              </w:rPr>
            </w:pPr>
            <w:r>
              <w:rPr>
                <w:rFonts w:ascii="Arial" w:hAnsi="Arial"/>
                <w:iCs/>
                <w:color w:val="000000"/>
              </w:rPr>
              <w:t>2.32</w:t>
            </w:r>
          </w:p>
        </w:tc>
        <w:tc>
          <w:tcPr>
            <w:tcW w:w="6673" w:type="dxa"/>
            <w:tcBorders>
              <w:top w:val="single" w:sz="4" w:space="0" w:color="000000"/>
              <w:left w:val="single" w:sz="4" w:space="0" w:color="000000"/>
              <w:bottom w:val="single" w:sz="4" w:space="0" w:color="000000"/>
            </w:tcBorders>
            <w:shd w:val="clear" w:color="auto" w:fill="auto"/>
          </w:tcPr>
          <w:p w14:paraId="45E4B1B8" w14:textId="77777777" w:rsidR="009609AE" w:rsidRDefault="00A263CA">
            <w:pPr>
              <w:snapToGrid w:val="0"/>
              <w:jc w:val="both"/>
              <w:rPr>
                <w:rFonts w:ascii="Arial" w:hAnsi="Arial"/>
              </w:rPr>
            </w:pPr>
            <w:r>
              <w:rPr>
                <w:rFonts w:ascii="Arial" w:hAnsi="Arial" w:cs="Arial"/>
              </w:rPr>
              <w:t xml:space="preserve">Wszystkie elementy układu </w:t>
            </w:r>
            <w:proofErr w:type="spellStart"/>
            <w:r>
              <w:rPr>
                <w:rFonts w:ascii="Arial" w:hAnsi="Arial" w:cs="Arial"/>
              </w:rPr>
              <w:t>wodno</w:t>
            </w:r>
            <w:proofErr w:type="spellEnd"/>
            <w:r>
              <w:rPr>
                <w:rFonts w:ascii="Arial" w:hAnsi="Arial" w:cs="Arial"/>
              </w:rPr>
              <w:t xml:space="preserve"> - pianowego odporne na korozję </w:t>
            </w:r>
          </w:p>
          <w:p w14:paraId="7182C6B8" w14:textId="77777777" w:rsidR="009609AE" w:rsidRDefault="00A263CA">
            <w:pPr>
              <w:snapToGrid w:val="0"/>
              <w:jc w:val="both"/>
              <w:rPr>
                <w:rFonts w:ascii="Arial" w:hAnsi="Arial"/>
              </w:rPr>
            </w:pPr>
            <w:r>
              <w:rPr>
                <w:rFonts w:ascii="Arial" w:hAnsi="Arial" w:cs="Arial"/>
              </w:rPr>
              <w:t xml:space="preserve">i działanie dopuszczonych do stosowania środków pianotwórczych </w:t>
            </w:r>
          </w:p>
          <w:p w14:paraId="410E69BE" w14:textId="77777777" w:rsidR="009609AE" w:rsidRDefault="00A263CA">
            <w:pPr>
              <w:snapToGrid w:val="0"/>
              <w:jc w:val="both"/>
              <w:rPr>
                <w:rFonts w:ascii="Arial" w:hAnsi="Arial"/>
              </w:rPr>
            </w:pPr>
            <w:r>
              <w:rPr>
                <w:rFonts w:ascii="Arial" w:hAnsi="Arial" w:cs="Arial"/>
              </w:rPr>
              <w:t>i modyfikatorów.</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0FB8340" w14:textId="77777777" w:rsidR="009609AE" w:rsidRDefault="009609AE">
            <w:pPr>
              <w:snapToGrid w:val="0"/>
              <w:jc w:val="both"/>
              <w:rPr>
                <w:rFonts w:ascii="Arial" w:hAnsi="Arial" w:cs="Arial"/>
              </w:rPr>
            </w:pPr>
          </w:p>
        </w:tc>
      </w:tr>
      <w:tr w:rsidR="009609AE" w14:paraId="641DF261"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B75B1C6" w14:textId="77777777" w:rsidR="009609AE" w:rsidRDefault="00A263CA">
            <w:pPr>
              <w:tabs>
                <w:tab w:val="left" w:pos="340"/>
              </w:tabs>
              <w:snapToGrid w:val="0"/>
              <w:rPr>
                <w:rFonts w:ascii="Arial" w:hAnsi="Arial"/>
                <w:iCs/>
                <w:color w:val="000000"/>
              </w:rPr>
            </w:pPr>
            <w:r>
              <w:rPr>
                <w:rFonts w:ascii="Arial" w:hAnsi="Arial"/>
                <w:iCs/>
                <w:color w:val="000000"/>
              </w:rPr>
              <w:t>2.33</w:t>
            </w:r>
          </w:p>
        </w:tc>
        <w:tc>
          <w:tcPr>
            <w:tcW w:w="6673" w:type="dxa"/>
            <w:tcBorders>
              <w:top w:val="single" w:sz="4" w:space="0" w:color="000000"/>
              <w:left w:val="single" w:sz="4" w:space="0" w:color="000000"/>
              <w:bottom w:val="single" w:sz="4" w:space="0" w:color="000000"/>
            </w:tcBorders>
            <w:shd w:val="clear" w:color="auto" w:fill="auto"/>
          </w:tcPr>
          <w:p w14:paraId="4D31D9BD" w14:textId="77777777" w:rsidR="009609AE" w:rsidRDefault="00A263CA">
            <w:pPr>
              <w:snapToGrid w:val="0"/>
              <w:jc w:val="both"/>
              <w:rPr>
                <w:rFonts w:ascii="Garamond" w:hAnsi="Garamond" w:cs="Arial"/>
              </w:rPr>
            </w:pPr>
            <w:r>
              <w:rPr>
                <w:rFonts w:ascii="Arial" w:hAnsi="Arial" w:cs="Arial"/>
              </w:rPr>
              <w:t xml:space="preserve">Konstrukcja układu </w:t>
            </w:r>
            <w:proofErr w:type="spellStart"/>
            <w:r>
              <w:rPr>
                <w:rFonts w:ascii="Arial" w:hAnsi="Arial" w:cs="Arial"/>
              </w:rPr>
              <w:t>wodno</w:t>
            </w:r>
            <w:proofErr w:type="spellEnd"/>
            <w:r>
              <w:rPr>
                <w:rFonts w:ascii="Arial" w:hAnsi="Arial" w:cs="Arial"/>
              </w:rPr>
              <w:t xml:space="preserve"> – pianowego umożliwia jego całkowite </w:t>
            </w:r>
            <w:r>
              <w:rPr>
                <w:rFonts w:ascii="Arial" w:hAnsi="Arial" w:cs="Arial"/>
              </w:rPr>
              <w:t>odwodnienie przy użyciu dwóch zaworów.</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C7AF537" w14:textId="77777777" w:rsidR="009609AE" w:rsidRDefault="009609AE">
            <w:pPr>
              <w:snapToGrid w:val="0"/>
              <w:jc w:val="both"/>
              <w:rPr>
                <w:rFonts w:ascii="Arial" w:hAnsi="Arial" w:cs="Arial"/>
              </w:rPr>
            </w:pPr>
          </w:p>
        </w:tc>
      </w:tr>
      <w:tr w:rsidR="009609AE" w14:paraId="63D37BD9"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BE8644D" w14:textId="77777777" w:rsidR="009609AE" w:rsidRDefault="00A263CA">
            <w:pPr>
              <w:tabs>
                <w:tab w:val="left" w:pos="340"/>
              </w:tabs>
              <w:snapToGrid w:val="0"/>
              <w:rPr>
                <w:rFonts w:ascii="Arial" w:hAnsi="Arial"/>
                <w:iCs/>
                <w:color w:val="000000"/>
              </w:rPr>
            </w:pPr>
            <w:r>
              <w:rPr>
                <w:rFonts w:ascii="Arial" w:hAnsi="Arial"/>
                <w:iCs/>
                <w:color w:val="000000"/>
              </w:rPr>
              <w:t>2.34</w:t>
            </w:r>
          </w:p>
        </w:tc>
        <w:tc>
          <w:tcPr>
            <w:tcW w:w="6673" w:type="dxa"/>
            <w:tcBorders>
              <w:top w:val="single" w:sz="4" w:space="0" w:color="000000"/>
              <w:left w:val="single" w:sz="4" w:space="0" w:color="000000"/>
              <w:bottom w:val="single" w:sz="4" w:space="0" w:color="000000"/>
            </w:tcBorders>
            <w:shd w:val="clear" w:color="auto" w:fill="auto"/>
          </w:tcPr>
          <w:p w14:paraId="4D5CE1D9" w14:textId="77777777" w:rsidR="009609AE" w:rsidRDefault="00A263CA">
            <w:pPr>
              <w:snapToGrid w:val="0"/>
              <w:jc w:val="both"/>
            </w:pPr>
            <w:r>
              <w:rPr>
                <w:rFonts w:ascii="Arial" w:hAnsi="Arial" w:cs="Arial"/>
              </w:rPr>
              <w:t xml:space="preserve">Na wlocie ssawnym autopompy, oraz na wlotach do napełniania zbiornika z hydrantu, zamontowane elementy zabezpieczające przed przedostaniem się do pompy zanieczyszczeń stałych zarówno przy ssaniu ze </w:t>
            </w:r>
            <w:r>
              <w:rPr>
                <w:rFonts w:ascii="Arial" w:hAnsi="Arial" w:cs="Arial"/>
              </w:rPr>
              <w:t>zbiornika zewnętrznego jak i dla zbiornika własnego pojazdu, gwarantujący bezpieczną eksploatację pompy.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F510FAE" w14:textId="77777777" w:rsidR="009609AE" w:rsidRDefault="009609AE">
            <w:pPr>
              <w:snapToGrid w:val="0"/>
              <w:jc w:val="both"/>
              <w:rPr>
                <w:rFonts w:ascii="Arial" w:hAnsi="Arial" w:cs="Arial"/>
              </w:rPr>
            </w:pPr>
          </w:p>
        </w:tc>
      </w:tr>
      <w:tr w:rsidR="009609AE" w14:paraId="11E2F1F1"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3431491" w14:textId="77777777" w:rsidR="009609AE" w:rsidRDefault="00A263CA">
            <w:pPr>
              <w:tabs>
                <w:tab w:val="left" w:pos="340"/>
              </w:tabs>
              <w:snapToGrid w:val="0"/>
              <w:rPr>
                <w:rFonts w:ascii="Arial" w:hAnsi="Arial"/>
                <w:iCs/>
                <w:color w:val="000000"/>
              </w:rPr>
            </w:pPr>
            <w:r>
              <w:rPr>
                <w:rFonts w:ascii="Arial" w:hAnsi="Arial"/>
                <w:iCs/>
                <w:color w:val="000000"/>
              </w:rPr>
              <w:t>2.35</w:t>
            </w:r>
          </w:p>
        </w:tc>
        <w:tc>
          <w:tcPr>
            <w:tcW w:w="6673" w:type="dxa"/>
            <w:tcBorders>
              <w:top w:val="single" w:sz="4" w:space="0" w:color="000000"/>
              <w:left w:val="single" w:sz="4" w:space="0" w:color="000000"/>
              <w:bottom w:val="single" w:sz="4" w:space="0" w:color="000000"/>
            </w:tcBorders>
            <w:shd w:val="clear" w:color="auto" w:fill="auto"/>
          </w:tcPr>
          <w:p w14:paraId="7F78C541" w14:textId="77777777" w:rsidR="009609AE" w:rsidRDefault="00A263CA">
            <w:pPr>
              <w:pStyle w:val="Standard"/>
              <w:rPr>
                <w:rFonts w:ascii="Garamond" w:hAnsi="Garamond" w:cs="Arial"/>
                <w:sz w:val="20"/>
                <w:szCs w:val="20"/>
              </w:rPr>
            </w:pPr>
            <w:r>
              <w:rPr>
                <w:rFonts w:ascii="Arial" w:hAnsi="Arial" w:cs="Arial"/>
                <w:sz w:val="20"/>
                <w:szCs w:val="20"/>
              </w:rPr>
              <w:t>Maszt oświetleniowy:</w:t>
            </w:r>
          </w:p>
          <w:p w14:paraId="573452DC" w14:textId="77777777" w:rsidR="009609AE" w:rsidRDefault="00A263CA">
            <w:pPr>
              <w:pStyle w:val="Standard"/>
              <w:rPr>
                <w:rFonts w:ascii="Garamond" w:hAnsi="Garamond" w:cs="Arial"/>
                <w:color w:val="FF0000"/>
                <w:sz w:val="20"/>
                <w:szCs w:val="20"/>
              </w:rPr>
            </w:pPr>
            <w:r>
              <w:rPr>
                <w:rFonts w:ascii="Arial" w:hAnsi="Arial" w:cs="Arial"/>
                <w:sz w:val="20"/>
                <w:szCs w:val="20"/>
              </w:rPr>
              <w:t xml:space="preserve">- Wysuwany pneumatycznie, obrotowy maszt oświetleniowy zasilany z instalacji elektrycznej podwozia lub agregatu </w:t>
            </w:r>
            <w:r>
              <w:rPr>
                <w:rFonts w:ascii="Arial" w:hAnsi="Arial" w:cs="Arial"/>
                <w:sz w:val="20"/>
                <w:szCs w:val="20"/>
              </w:rPr>
              <w:t>prądotwórczego, zabudowany na stałe w samochodzie z min. dwoma reflektorami o mocy min 210 W każdy i łącznym strumieniu świetlnym min. 30 000 lm. Wysokość min. 4,5 m od podłoża, na którym stoi pojazd do opraw czołowych reflektorów ustawionych poziomo, z możliwością sterowania reflektorami w pionie i w poziomie bezprzewodowo z poziomu gruntu. Stopień ochrony masztu i reflektorów min. IP 65. Złożenie masztu do pozycji transportowej przy użyciu jednego przycisku Umiejscowienie masztu nie powinno kolidować z dz</w:t>
            </w:r>
            <w:r>
              <w:rPr>
                <w:rFonts w:ascii="Arial" w:hAnsi="Arial" w:cs="Arial"/>
                <w:sz w:val="20"/>
                <w:szCs w:val="20"/>
              </w:rPr>
              <w:t>iałkiem wodno-pianowym, skrzynią sprzętową oraz drabiną.</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D5BB2B1" w14:textId="77777777" w:rsidR="009609AE" w:rsidRDefault="009609AE">
            <w:pPr>
              <w:snapToGrid w:val="0"/>
              <w:jc w:val="both"/>
              <w:rPr>
                <w:rFonts w:ascii="Arial" w:hAnsi="Arial" w:cs="Arial"/>
              </w:rPr>
            </w:pPr>
          </w:p>
        </w:tc>
      </w:tr>
      <w:tr w:rsidR="009609AE" w14:paraId="6D5455E7"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A686286" w14:textId="77777777" w:rsidR="009609AE" w:rsidRDefault="00A263CA">
            <w:pPr>
              <w:tabs>
                <w:tab w:val="left" w:pos="340"/>
              </w:tabs>
              <w:snapToGrid w:val="0"/>
              <w:rPr>
                <w:rFonts w:ascii="Arial" w:hAnsi="Arial"/>
                <w:iCs/>
                <w:color w:val="000000"/>
              </w:rPr>
            </w:pPr>
            <w:r>
              <w:rPr>
                <w:rFonts w:ascii="Arial" w:hAnsi="Arial"/>
                <w:iCs/>
                <w:color w:val="000000"/>
              </w:rPr>
              <w:t>2.36</w:t>
            </w:r>
          </w:p>
        </w:tc>
        <w:tc>
          <w:tcPr>
            <w:tcW w:w="6673" w:type="dxa"/>
            <w:tcBorders>
              <w:top w:val="single" w:sz="4" w:space="0" w:color="000000"/>
              <w:left w:val="single" w:sz="4" w:space="0" w:color="000000"/>
              <w:bottom w:val="single" w:sz="4" w:space="0" w:color="000000"/>
            </w:tcBorders>
            <w:shd w:val="clear" w:color="auto" w:fill="auto"/>
          </w:tcPr>
          <w:p w14:paraId="21987C75" w14:textId="77777777" w:rsidR="009609AE" w:rsidRDefault="00A263CA">
            <w:pPr>
              <w:pStyle w:val="Standard"/>
              <w:rPr>
                <w:rFonts w:ascii="Garamond" w:hAnsi="Garamond" w:cs="Arial"/>
                <w:sz w:val="20"/>
                <w:szCs w:val="20"/>
              </w:rPr>
            </w:pPr>
            <w:r>
              <w:rPr>
                <w:rFonts w:ascii="Arial" w:hAnsi="Arial" w:cs="Arial"/>
                <w:sz w:val="20"/>
                <w:szCs w:val="20"/>
              </w:rPr>
              <w:t xml:space="preserve">Pojazd wyposażony w kącik sanitarny ( dozownik do mydła w płynie, zamykany pojemnik na  ręcznik papierowy, kanister na wodę z kranikiem lub inne podobne rozwiązanie, dozownik do środka dezynfekującego, śmietnik lub inne rozwiązanie na odpady)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1EB5CCF" w14:textId="77777777" w:rsidR="009609AE" w:rsidRDefault="009609AE">
            <w:pPr>
              <w:snapToGrid w:val="0"/>
              <w:jc w:val="both"/>
              <w:rPr>
                <w:rFonts w:ascii="Arial" w:hAnsi="Arial" w:cs="Arial"/>
              </w:rPr>
            </w:pPr>
          </w:p>
        </w:tc>
      </w:tr>
      <w:tr w:rsidR="009609AE" w14:paraId="43BC1848"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7705D8D" w14:textId="77777777" w:rsidR="009609AE" w:rsidRDefault="00A263CA">
            <w:pPr>
              <w:tabs>
                <w:tab w:val="left" w:pos="340"/>
              </w:tabs>
              <w:snapToGrid w:val="0"/>
              <w:rPr>
                <w:rFonts w:ascii="Arial" w:hAnsi="Arial"/>
                <w:iCs/>
                <w:color w:val="000000"/>
              </w:rPr>
            </w:pPr>
            <w:r>
              <w:rPr>
                <w:rFonts w:ascii="Arial" w:hAnsi="Arial"/>
                <w:iCs/>
                <w:color w:val="000000"/>
              </w:rPr>
              <w:t>2.37</w:t>
            </w:r>
          </w:p>
        </w:tc>
        <w:tc>
          <w:tcPr>
            <w:tcW w:w="6673" w:type="dxa"/>
            <w:tcBorders>
              <w:top w:val="single" w:sz="4" w:space="0" w:color="000000"/>
              <w:left w:val="single" w:sz="4" w:space="0" w:color="000000"/>
              <w:bottom w:val="single" w:sz="4" w:space="0" w:color="000000"/>
            </w:tcBorders>
            <w:shd w:val="clear" w:color="auto" w:fill="auto"/>
          </w:tcPr>
          <w:p w14:paraId="0CC1D3F3" w14:textId="77777777" w:rsidR="009609AE" w:rsidRDefault="00A263CA">
            <w:pPr>
              <w:pStyle w:val="Standard"/>
              <w:rPr>
                <w:rFonts w:ascii="Garamond" w:hAnsi="Garamond" w:cs="Arial"/>
                <w:sz w:val="20"/>
                <w:szCs w:val="20"/>
              </w:rPr>
            </w:pPr>
            <w:r>
              <w:rPr>
                <w:rFonts w:ascii="Arial" w:hAnsi="Arial" w:cs="Arial"/>
                <w:sz w:val="20"/>
                <w:szCs w:val="20"/>
              </w:rPr>
              <w:t>Pojazd wyposażony z tyłu pojazdu w zaczep technologiczny, oraz wyprowadzić instalacje potrzebne do ciągnięcia małej przyczepy.</w:t>
            </w:r>
          </w:p>
          <w:p w14:paraId="02ECD012" w14:textId="77777777" w:rsidR="009609AE" w:rsidRDefault="00A263CA">
            <w:pPr>
              <w:pStyle w:val="Standard"/>
              <w:rPr>
                <w:rFonts w:ascii="Garamond" w:hAnsi="Garamond" w:cs="Arial"/>
                <w:sz w:val="20"/>
                <w:szCs w:val="20"/>
              </w:rPr>
            </w:pPr>
            <w:r>
              <w:rPr>
                <w:rFonts w:ascii="Arial" w:hAnsi="Arial" w:cs="Arial"/>
                <w:sz w:val="20"/>
                <w:szCs w:val="20"/>
              </w:rPr>
              <w:t xml:space="preserve">Wykonawca wraz z pojazdem dostarczy hak kulowy. </w:t>
            </w:r>
          </w:p>
          <w:p w14:paraId="51F6FE42" w14:textId="77777777" w:rsidR="009609AE" w:rsidRDefault="00A263CA">
            <w:pPr>
              <w:pStyle w:val="Standard"/>
              <w:rPr>
                <w:rFonts w:ascii="Garamond" w:hAnsi="Garamond" w:cs="Arial"/>
                <w:sz w:val="20"/>
                <w:szCs w:val="20"/>
              </w:rPr>
            </w:pPr>
            <w:r>
              <w:rPr>
                <w:rFonts w:ascii="Arial" w:hAnsi="Arial" w:cs="Arial"/>
                <w:sz w:val="20"/>
                <w:szCs w:val="20"/>
              </w:rPr>
              <w:t>Dopuszcza się dostarczenie haka bez montażu na pojeździe.</w:t>
            </w:r>
          </w:p>
          <w:p w14:paraId="0B84FAE8" w14:textId="77777777" w:rsidR="009609AE" w:rsidRDefault="009609AE">
            <w:pPr>
              <w:pStyle w:val="Standard"/>
              <w:rPr>
                <w:rFonts w:ascii="Arial" w:hAnsi="Arial" w:cs="Arial"/>
                <w:sz w:val="20"/>
                <w:szCs w:val="20"/>
              </w:rPr>
            </w:pP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79A40FF" w14:textId="77777777" w:rsidR="009609AE" w:rsidRDefault="009609AE">
            <w:pPr>
              <w:snapToGrid w:val="0"/>
              <w:jc w:val="both"/>
              <w:rPr>
                <w:rFonts w:ascii="Arial" w:hAnsi="Arial" w:cs="Arial"/>
              </w:rPr>
            </w:pPr>
          </w:p>
        </w:tc>
      </w:tr>
      <w:tr w:rsidR="009609AE" w14:paraId="027C218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21FC4AFD" w14:textId="77777777" w:rsidR="009609AE" w:rsidRDefault="00A263CA">
            <w:pPr>
              <w:tabs>
                <w:tab w:val="left" w:pos="340"/>
              </w:tabs>
              <w:snapToGrid w:val="0"/>
              <w:rPr>
                <w:rFonts w:ascii="Arial" w:hAnsi="Arial"/>
                <w:iCs/>
                <w:color w:val="000000"/>
              </w:rPr>
            </w:pPr>
            <w:r>
              <w:rPr>
                <w:rFonts w:ascii="Arial" w:hAnsi="Arial"/>
                <w:iCs/>
                <w:color w:val="000000"/>
              </w:rPr>
              <w:t>2.38</w:t>
            </w:r>
          </w:p>
        </w:tc>
        <w:tc>
          <w:tcPr>
            <w:tcW w:w="6673" w:type="dxa"/>
            <w:tcBorders>
              <w:top w:val="single" w:sz="4" w:space="0" w:color="000000"/>
              <w:left w:val="single" w:sz="4" w:space="0" w:color="000000"/>
              <w:bottom w:val="single" w:sz="4" w:space="0" w:color="000000"/>
            </w:tcBorders>
            <w:shd w:val="clear" w:color="auto" w:fill="auto"/>
          </w:tcPr>
          <w:p w14:paraId="66D594AA" w14:textId="77777777" w:rsidR="009609AE" w:rsidRDefault="00A263CA">
            <w:pPr>
              <w:pStyle w:val="Standard"/>
              <w:rPr>
                <w:rFonts w:ascii="Garamond" w:hAnsi="Garamond" w:cs="Arial"/>
                <w:sz w:val="20"/>
                <w:szCs w:val="20"/>
              </w:rPr>
            </w:pPr>
            <w:r>
              <w:rPr>
                <w:rFonts w:ascii="Arial" w:hAnsi="Arial" w:cs="Arial"/>
                <w:sz w:val="20"/>
                <w:szCs w:val="20"/>
              </w:rPr>
              <w:t>Pojazd wyposażony w uchwyty na kliny z tyłu pojazdu w jego dolnej części na skosie po prawej stronie.</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2AB525E9" w14:textId="77777777" w:rsidR="009609AE" w:rsidRDefault="009609AE">
            <w:pPr>
              <w:snapToGrid w:val="0"/>
              <w:jc w:val="both"/>
              <w:rPr>
                <w:rFonts w:ascii="Arial" w:hAnsi="Arial" w:cs="Arial"/>
              </w:rPr>
            </w:pPr>
          </w:p>
        </w:tc>
      </w:tr>
      <w:tr w:rsidR="009609AE" w14:paraId="4F138D13"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F200A1E" w14:textId="77777777" w:rsidR="009609AE" w:rsidRDefault="00A263CA">
            <w:pPr>
              <w:tabs>
                <w:tab w:val="left" w:pos="340"/>
              </w:tabs>
              <w:snapToGrid w:val="0"/>
              <w:rPr>
                <w:rFonts w:ascii="Arial" w:hAnsi="Arial"/>
                <w:iCs/>
                <w:color w:val="000000"/>
              </w:rPr>
            </w:pPr>
            <w:r>
              <w:rPr>
                <w:rFonts w:ascii="Arial" w:hAnsi="Arial"/>
                <w:iCs/>
                <w:color w:val="000000"/>
              </w:rPr>
              <w:t>2.39</w:t>
            </w:r>
          </w:p>
        </w:tc>
        <w:tc>
          <w:tcPr>
            <w:tcW w:w="6673" w:type="dxa"/>
            <w:tcBorders>
              <w:top w:val="single" w:sz="4" w:space="0" w:color="000000"/>
              <w:left w:val="single" w:sz="4" w:space="0" w:color="000000"/>
              <w:bottom w:val="single" w:sz="4" w:space="0" w:color="000000"/>
            </w:tcBorders>
            <w:shd w:val="clear" w:color="auto" w:fill="auto"/>
          </w:tcPr>
          <w:p w14:paraId="3B311052" w14:textId="77777777" w:rsidR="009609AE" w:rsidRDefault="00A263CA">
            <w:pPr>
              <w:pStyle w:val="Standard"/>
              <w:rPr>
                <w:rFonts w:ascii="Garamond" w:hAnsi="Garamond" w:cs="Arial"/>
                <w:sz w:val="20"/>
                <w:szCs w:val="20"/>
              </w:rPr>
            </w:pPr>
            <w:r>
              <w:rPr>
                <w:rFonts w:ascii="Arial" w:hAnsi="Arial" w:cs="Arial"/>
                <w:sz w:val="20"/>
                <w:szCs w:val="20"/>
              </w:rPr>
              <w:t xml:space="preserve">Pojazd wyposażony w </w:t>
            </w:r>
            <w:r>
              <w:rPr>
                <w:rFonts w:ascii="Arial" w:hAnsi="Arial" w:cs="Arial"/>
                <w:sz w:val="20"/>
                <w:szCs w:val="20"/>
              </w:rPr>
              <w:t>skrzynie na mokre węże (poza zabudową) z tyłu pojazdu w dolnej jego części.</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44BE816" w14:textId="77777777" w:rsidR="009609AE" w:rsidRDefault="009609AE">
            <w:pPr>
              <w:snapToGrid w:val="0"/>
              <w:jc w:val="both"/>
              <w:rPr>
                <w:rFonts w:ascii="Arial" w:hAnsi="Arial" w:cs="Arial"/>
              </w:rPr>
            </w:pPr>
          </w:p>
        </w:tc>
      </w:tr>
      <w:tr w:rsidR="009609AE" w14:paraId="69807D89"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3C18001F" w14:textId="77777777" w:rsidR="009609AE" w:rsidRDefault="00A263CA">
            <w:pPr>
              <w:tabs>
                <w:tab w:val="left" w:pos="340"/>
              </w:tabs>
              <w:snapToGrid w:val="0"/>
              <w:rPr>
                <w:rFonts w:ascii="Arial" w:hAnsi="Arial"/>
                <w:iCs/>
                <w:color w:val="000000"/>
              </w:rPr>
            </w:pPr>
            <w:r>
              <w:rPr>
                <w:rFonts w:ascii="Arial" w:hAnsi="Arial"/>
                <w:iCs/>
                <w:color w:val="000000"/>
              </w:rPr>
              <w:t>2.40</w:t>
            </w:r>
          </w:p>
        </w:tc>
        <w:tc>
          <w:tcPr>
            <w:tcW w:w="6673" w:type="dxa"/>
            <w:tcBorders>
              <w:top w:val="single" w:sz="4" w:space="0" w:color="000000"/>
              <w:left w:val="single" w:sz="4" w:space="0" w:color="000000"/>
              <w:bottom w:val="single" w:sz="4" w:space="0" w:color="000000"/>
            </w:tcBorders>
            <w:shd w:val="clear" w:color="auto" w:fill="auto"/>
          </w:tcPr>
          <w:p w14:paraId="7FC98684" w14:textId="77777777" w:rsidR="009609AE" w:rsidRDefault="00A263CA">
            <w:pPr>
              <w:pStyle w:val="Standard"/>
              <w:rPr>
                <w:rFonts w:ascii="Garamond" w:hAnsi="Garamond" w:cs="Arial"/>
                <w:sz w:val="20"/>
                <w:szCs w:val="20"/>
              </w:rPr>
            </w:pPr>
            <w:r>
              <w:rPr>
                <w:rFonts w:ascii="Arial" w:hAnsi="Arial" w:cs="Arial"/>
                <w:sz w:val="20"/>
                <w:szCs w:val="20"/>
              </w:rPr>
              <w:t>Pojazd wyposażony w uchwyty na pachołki z tyłu pojazdu.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13A6D50" w14:textId="77777777" w:rsidR="009609AE" w:rsidRDefault="009609AE">
            <w:pPr>
              <w:snapToGrid w:val="0"/>
              <w:jc w:val="both"/>
              <w:rPr>
                <w:rFonts w:ascii="Arial" w:hAnsi="Arial" w:cs="Arial"/>
              </w:rPr>
            </w:pPr>
          </w:p>
        </w:tc>
      </w:tr>
      <w:tr w:rsidR="009609AE" w14:paraId="413B141D"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15CEB22" w14:textId="77777777" w:rsidR="009609AE" w:rsidRDefault="00A263CA">
            <w:pPr>
              <w:tabs>
                <w:tab w:val="left" w:pos="340"/>
              </w:tabs>
              <w:snapToGrid w:val="0"/>
              <w:rPr>
                <w:rFonts w:ascii="Arial" w:hAnsi="Arial"/>
                <w:iCs/>
                <w:color w:val="000000"/>
              </w:rPr>
            </w:pPr>
            <w:r>
              <w:rPr>
                <w:rFonts w:ascii="Arial" w:hAnsi="Arial"/>
                <w:iCs/>
                <w:color w:val="000000"/>
              </w:rPr>
              <w:t>2.41</w:t>
            </w:r>
          </w:p>
        </w:tc>
        <w:tc>
          <w:tcPr>
            <w:tcW w:w="6673" w:type="dxa"/>
            <w:tcBorders>
              <w:top w:val="single" w:sz="4" w:space="0" w:color="000000"/>
              <w:left w:val="single" w:sz="4" w:space="0" w:color="000000"/>
              <w:bottom w:val="single" w:sz="4" w:space="0" w:color="000000"/>
            </w:tcBorders>
            <w:shd w:val="clear" w:color="auto" w:fill="auto"/>
          </w:tcPr>
          <w:p w14:paraId="64B51C37" w14:textId="77777777" w:rsidR="009609AE" w:rsidRDefault="00A263CA">
            <w:pPr>
              <w:pStyle w:val="Standard"/>
              <w:rPr>
                <w:rFonts w:ascii="Garamond" w:hAnsi="Garamond" w:cs="Arial"/>
                <w:sz w:val="20"/>
                <w:szCs w:val="20"/>
              </w:rPr>
            </w:pPr>
            <w:r>
              <w:rPr>
                <w:rFonts w:ascii="Arial" w:hAnsi="Arial" w:cs="Arial"/>
                <w:sz w:val="20"/>
                <w:szCs w:val="20"/>
              </w:rPr>
              <w:t>Pojazd wyposażony w schowek na torbę R1 zamykany żaluzją.</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130851E9" w14:textId="77777777" w:rsidR="009609AE" w:rsidRDefault="009609AE">
            <w:pPr>
              <w:snapToGrid w:val="0"/>
              <w:jc w:val="both"/>
              <w:rPr>
                <w:rFonts w:ascii="Arial" w:hAnsi="Arial" w:cs="Arial"/>
              </w:rPr>
            </w:pPr>
          </w:p>
        </w:tc>
      </w:tr>
      <w:tr w:rsidR="009609AE" w14:paraId="19C6D04A"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127F666B" w14:textId="77777777" w:rsidR="009609AE" w:rsidRDefault="00A263CA">
            <w:pPr>
              <w:tabs>
                <w:tab w:val="left" w:pos="340"/>
              </w:tabs>
              <w:snapToGrid w:val="0"/>
              <w:rPr>
                <w:rFonts w:ascii="Arial" w:hAnsi="Arial"/>
                <w:iCs/>
                <w:color w:val="000000"/>
              </w:rPr>
            </w:pPr>
            <w:r>
              <w:rPr>
                <w:rFonts w:ascii="Arial" w:hAnsi="Arial"/>
                <w:iCs/>
                <w:color w:val="000000"/>
              </w:rPr>
              <w:t>2.42</w:t>
            </w:r>
          </w:p>
        </w:tc>
        <w:tc>
          <w:tcPr>
            <w:tcW w:w="6673" w:type="dxa"/>
            <w:tcBorders>
              <w:top w:val="single" w:sz="4" w:space="0" w:color="000000"/>
              <w:left w:val="single" w:sz="4" w:space="0" w:color="000000"/>
              <w:bottom w:val="single" w:sz="4" w:space="0" w:color="000000"/>
            </w:tcBorders>
            <w:shd w:val="clear" w:color="auto" w:fill="auto"/>
          </w:tcPr>
          <w:p w14:paraId="3C88CE18" w14:textId="77777777" w:rsidR="009609AE" w:rsidRDefault="00A263CA">
            <w:pPr>
              <w:pStyle w:val="Standard"/>
              <w:rPr>
                <w:rFonts w:ascii="Garamond" w:hAnsi="Garamond" w:cs="Arial"/>
                <w:sz w:val="20"/>
                <w:szCs w:val="20"/>
              </w:rPr>
            </w:pPr>
            <w:r>
              <w:rPr>
                <w:rFonts w:ascii="Arial" w:hAnsi="Arial" w:cs="Arial"/>
                <w:sz w:val="20"/>
                <w:szCs w:val="20"/>
              </w:rPr>
              <w:t xml:space="preserve">Pojazd wyposażony w dodatkowe oświetlenie dalszego pola pracy oraz listwę LED z tyłu pojazdu.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7574389" w14:textId="77777777" w:rsidR="009609AE" w:rsidRDefault="009609AE">
            <w:pPr>
              <w:snapToGrid w:val="0"/>
              <w:jc w:val="both"/>
              <w:rPr>
                <w:rFonts w:ascii="Arial" w:hAnsi="Arial" w:cs="Arial"/>
              </w:rPr>
            </w:pPr>
          </w:p>
        </w:tc>
      </w:tr>
      <w:tr w:rsidR="009609AE" w14:paraId="4FE48288" w14:textId="77777777" w:rsidTr="00747244">
        <w:trPr>
          <w:cantSplit/>
        </w:trPr>
        <w:tc>
          <w:tcPr>
            <w:tcW w:w="699" w:type="dxa"/>
            <w:tcBorders>
              <w:top w:val="single" w:sz="4" w:space="0" w:color="000000"/>
              <w:left w:val="single" w:sz="4" w:space="0" w:color="000000"/>
              <w:bottom w:val="single" w:sz="4" w:space="0" w:color="000000"/>
            </w:tcBorders>
            <w:shd w:val="clear" w:color="auto" w:fill="E0E0E0"/>
          </w:tcPr>
          <w:p w14:paraId="7B316179" w14:textId="77777777" w:rsidR="009609AE" w:rsidRDefault="00A263CA">
            <w:pPr>
              <w:snapToGrid w:val="0"/>
              <w:rPr>
                <w:rFonts w:ascii="Garamond" w:hAnsi="Garamond"/>
                <w:b/>
              </w:rPr>
            </w:pPr>
            <w:r>
              <w:rPr>
                <w:rFonts w:ascii="Arial" w:hAnsi="Arial"/>
                <w:b/>
              </w:rPr>
              <w:t>III.</w:t>
            </w:r>
          </w:p>
        </w:tc>
        <w:tc>
          <w:tcPr>
            <w:tcW w:w="6673" w:type="dxa"/>
            <w:tcBorders>
              <w:top w:val="single" w:sz="4" w:space="0" w:color="000000"/>
              <w:left w:val="single" w:sz="4" w:space="0" w:color="000000"/>
              <w:bottom w:val="single" w:sz="4" w:space="0" w:color="000000"/>
            </w:tcBorders>
            <w:shd w:val="clear" w:color="auto" w:fill="E0E0E0"/>
          </w:tcPr>
          <w:p w14:paraId="307560CF" w14:textId="77777777" w:rsidR="009609AE" w:rsidRDefault="00A263CA">
            <w:pPr>
              <w:snapToGrid w:val="0"/>
              <w:jc w:val="both"/>
              <w:rPr>
                <w:rFonts w:ascii="Garamond" w:hAnsi="Garamond" w:cs="Arial"/>
                <w:b/>
              </w:rPr>
            </w:pPr>
            <w:r>
              <w:rPr>
                <w:rFonts w:ascii="Arial" w:hAnsi="Arial" w:cs="Arial"/>
                <w:b/>
              </w:rPr>
              <w:t>Wyposażenie:</w:t>
            </w:r>
          </w:p>
        </w:tc>
        <w:tc>
          <w:tcPr>
            <w:tcW w:w="6678" w:type="dxa"/>
            <w:tcBorders>
              <w:top w:val="single" w:sz="4" w:space="0" w:color="000000"/>
              <w:left w:val="single" w:sz="4" w:space="0" w:color="000000"/>
              <w:bottom w:val="single" w:sz="4" w:space="0" w:color="000000"/>
              <w:right w:val="single" w:sz="4" w:space="0" w:color="000000"/>
            </w:tcBorders>
            <w:shd w:val="clear" w:color="auto" w:fill="E0E0E0"/>
          </w:tcPr>
          <w:p w14:paraId="220FB6CC" w14:textId="77777777" w:rsidR="009609AE" w:rsidRDefault="009609AE">
            <w:pPr>
              <w:tabs>
                <w:tab w:val="center" w:pos="4896"/>
                <w:tab w:val="right" w:pos="9432"/>
              </w:tabs>
              <w:snapToGrid w:val="0"/>
            </w:pPr>
          </w:p>
        </w:tc>
      </w:tr>
      <w:tr w:rsidR="009609AE" w14:paraId="1FDC3F3C"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C706DC2" w14:textId="77777777" w:rsidR="009609AE" w:rsidRDefault="00A263CA">
            <w:pPr>
              <w:snapToGrid w:val="0"/>
              <w:rPr>
                <w:rFonts w:ascii="Garamond" w:hAnsi="Garamond"/>
              </w:rPr>
            </w:pPr>
            <w:r>
              <w:rPr>
                <w:rFonts w:ascii="Arial" w:hAnsi="Arial"/>
              </w:rPr>
              <w:t>3.1</w:t>
            </w:r>
          </w:p>
        </w:tc>
        <w:tc>
          <w:tcPr>
            <w:tcW w:w="6673" w:type="dxa"/>
            <w:tcBorders>
              <w:top w:val="single" w:sz="4" w:space="0" w:color="000000"/>
              <w:left w:val="single" w:sz="4" w:space="0" w:color="000000"/>
              <w:bottom w:val="single" w:sz="4" w:space="0" w:color="000000"/>
            </w:tcBorders>
            <w:shd w:val="clear" w:color="auto" w:fill="auto"/>
          </w:tcPr>
          <w:p w14:paraId="502F507E" w14:textId="77777777" w:rsidR="009609AE" w:rsidRDefault="00A263CA">
            <w:pPr>
              <w:pStyle w:val="Tekstpodstawowy"/>
              <w:rPr>
                <w:rFonts w:ascii="Arial" w:hAnsi="Arial"/>
              </w:rPr>
            </w:pPr>
            <w:r>
              <w:rPr>
                <w:rFonts w:ascii="Arial" w:hAnsi="Arial" w:cs="Arial"/>
                <w:bCs/>
                <w:sz w:val="20"/>
              </w:rPr>
              <w:t>Wykonanie napisów</w:t>
            </w:r>
            <w:r>
              <w:rPr>
                <w:rFonts w:ascii="Arial" w:hAnsi="Arial" w:cs="Arial"/>
                <w:sz w:val="20"/>
              </w:rPr>
              <w:t xml:space="preserve"> na drzwiach kabiny kierowcy i dowódcy</w:t>
            </w:r>
            <w:r>
              <w:rPr>
                <w:rFonts w:ascii="Arial" w:hAnsi="Arial" w:cs="Arial"/>
                <w:b/>
                <w:sz w:val="20"/>
              </w:rPr>
              <w:t xml:space="preserve"> </w:t>
            </w:r>
            <w:r>
              <w:rPr>
                <w:rFonts w:ascii="Arial" w:hAnsi="Arial" w:cs="Arial"/>
                <w:sz w:val="20"/>
              </w:rPr>
              <w:t xml:space="preserve">– OSP + nazwa, logo gminy, logo OSP oraz oznakowania numerami  </w:t>
            </w:r>
            <w:r>
              <w:rPr>
                <w:rFonts w:ascii="Arial" w:hAnsi="Arial" w:cs="Arial"/>
                <w:sz w:val="20"/>
              </w:rPr>
              <w:t>operacyjnymi zgodnie z obowiązującymi wymogami KG PSP</w:t>
            </w:r>
            <w:r>
              <w:rPr>
                <w:rFonts w:ascii="Arial" w:hAnsi="Arial" w:cs="Arial"/>
                <w:color w:val="FF0000"/>
                <w:sz w:val="20"/>
              </w:rPr>
              <w:t xml:space="preserve"> </w:t>
            </w:r>
            <w:r>
              <w:rPr>
                <w:rFonts w:ascii="Arial" w:hAnsi="Arial"/>
                <w:bCs/>
                <w:sz w:val="20"/>
              </w:rPr>
              <w:t>(numer operacyjny zostanie przekazany po podpisaniu umowy z wykonawcą).</w:t>
            </w:r>
          </w:p>
          <w:p w14:paraId="422FC146" w14:textId="77777777" w:rsidR="009609AE" w:rsidRDefault="00A263CA">
            <w:pPr>
              <w:pStyle w:val="Tekstpodstawowy"/>
              <w:rPr>
                <w:rFonts w:ascii="Garamond" w:hAnsi="Garamond" w:cs="Arial"/>
                <w:color w:val="FF0000"/>
                <w:sz w:val="20"/>
              </w:rPr>
            </w:pPr>
            <w:r>
              <w:rPr>
                <w:rFonts w:ascii="Arial" w:hAnsi="Arial"/>
                <w:bCs/>
                <w:sz w:val="20"/>
              </w:rPr>
              <w:t xml:space="preserve">Duże logo OSP na tylnej żaluzji </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3D16698E" w14:textId="77777777" w:rsidR="009609AE" w:rsidRDefault="009609AE">
            <w:pPr>
              <w:snapToGrid w:val="0"/>
              <w:jc w:val="both"/>
              <w:rPr>
                <w:rFonts w:ascii="Arial" w:hAnsi="Arial" w:cs="Arial"/>
              </w:rPr>
            </w:pPr>
          </w:p>
        </w:tc>
      </w:tr>
      <w:tr w:rsidR="009609AE" w14:paraId="034EE544"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5F72A1AF" w14:textId="77777777" w:rsidR="009609AE" w:rsidRDefault="00A263CA">
            <w:pPr>
              <w:snapToGrid w:val="0"/>
            </w:pPr>
            <w:r>
              <w:rPr>
                <w:rFonts w:ascii="Arial" w:hAnsi="Arial"/>
              </w:rPr>
              <w:t>3.2</w:t>
            </w:r>
          </w:p>
        </w:tc>
        <w:tc>
          <w:tcPr>
            <w:tcW w:w="6673" w:type="dxa"/>
            <w:tcBorders>
              <w:top w:val="single" w:sz="4" w:space="0" w:color="000000"/>
              <w:left w:val="single" w:sz="4" w:space="0" w:color="000000"/>
              <w:bottom w:val="single" w:sz="4" w:space="0" w:color="000000"/>
            </w:tcBorders>
            <w:shd w:val="clear" w:color="auto" w:fill="auto"/>
          </w:tcPr>
          <w:p w14:paraId="4BB19BF4" w14:textId="77777777" w:rsidR="009609AE" w:rsidRDefault="00A263CA">
            <w:pPr>
              <w:snapToGrid w:val="0"/>
              <w:jc w:val="both"/>
              <w:rPr>
                <w:rFonts w:ascii="Garamond" w:hAnsi="Garamond" w:cs="Arial"/>
              </w:rPr>
            </w:pPr>
            <w:r>
              <w:rPr>
                <w:rFonts w:ascii="Arial" w:hAnsi="Arial" w:cs="Arial"/>
              </w:rPr>
              <w:t xml:space="preserve">Klin pod koła 1 szt., zestaw narzędzi naprawczych podwozia pojazdu, klucz do kół, </w:t>
            </w:r>
            <w:r>
              <w:rPr>
                <w:rFonts w:ascii="Arial" w:hAnsi="Arial" w:cs="Arial"/>
              </w:rPr>
              <w:t>podnośnik hydrauliczny, trójkąt ostrzegawczy, apteczka podręczna, gaśnica proszkowa – 2 kg – 2 szt., kamizelka ostrzegawcza – 1 szt.</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77B8B043" w14:textId="77777777" w:rsidR="009609AE" w:rsidRDefault="009609AE">
            <w:pPr>
              <w:snapToGrid w:val="0"/>
              <w:jc w:val="both"/>
              <w:rPr>
                <w:rFonts w:ascii="Arial" w:hAnsi="Arial" w:cs="Arial"/>
              </w:rPr>
            </w:pPr>
          </w:p>
        </w:tc>
      </w:tr>
      <w:tr w:rsidR="009609AE" w14:paraId="65CC46E6"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04BE1CFA" w14:textId="77777777" w:rsidR="009609AE" w:rsidRDefault="00A263CA">
            <w:pPr>
              <w:snapToGrid w:val="0"/>
              <w:rPr>
                <w:rFonts w:ascii="Garamond" w:hAnsi="Garamond"/>
                <w:b/>
              </w:rPr>
            </w:pPr>
            <w:r>
              <w:rPr>
                <w:rFonts w:ascii="Arial" w:hAnsi="Arial"/>
                <w:b/>
              </w:rPr>
              <w:t>IV.</w:t>
            </w:r>
          </w:p>
        </w:tc>
        <w:tc>
          <w:tcPr>
            <w:tcW w:w="6673" w:type="dxa"/>
            <w:tcBorders>
              <w:top w:val="single" w:sz="4" w:space="0" w:color="000000"/>
              <w:left w:val="single" w:sz="4" w:space="0" w:color="000000"/>
              <w:bottom w:val="single" w:sz="4" w:space="0" w:color="000000"/>
            </w:tcBorders>
            <w:shd w:val="clear" w:color="auto" w:fill="auto"/>
          </w:tcPr>
          <w:p w14:paraId="0C6A49F0" w14:textId="77777777" w:rsidR="009609AE" w:rsidRDefault="00A263CA">
            <w:pPr>
              <w:snapToGrid w:val="0"/>
              <w:jc w:val="both"/>
              <w:rPr>
                <w:rFonts w:ascii="Garamond" w:hAnsi="Garamond" w:cs="Arial"/>
                <w:b/>
              </w:rPr>
            </w:pPr>
            <w:r>
              <w:rPr>
                <w:rFonts w:ascii="Arial" w:hAnsi="Arial" w:cs="Arial"/>
                <w:b/>
              </w:rPr>
              <w:t>Warunki gwarancji i serwisu</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4A33F9D" w14:textId="77777777" w:rsidR="009609AE" w:rsidRDefault="009609AE">
            <w:pPr>
              <w:snapToGrid w:val="0"/>
              <w:jc w:val="both"/>
              <w:rPr>
                <w:rFonts w:ascii="Arial" w:hAnsi="Arial" w:cs="Arial"/>
              </w:rPr>
            </w:pPr>
          </w:p>
        </w:tc>
      </w:tr>
      <w:tr w:rsidR="009609AE" w14:paraId="536E5A32"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68C8C8D5" w14:textId="77777777" w:rsidR="009609AE" w:rsidRDefault="00A263CA">
            <w:pPr>
              <w:snapToGrid w:val="0"/>
              <w:rPr>
                <w:rFonts w:ascii="Garamond" w:hAnsi="Garamond"/>
              </w:rPr>
            </w:pPr>
            <w:r>
              <w:rPr>
                <w:rFonts w:ascii="Arial" w:hAnsi="Arial"/>
              </w:rPr>
              <w:t>4.1</w:t>
            </w:r>
          </w:p>
        </w:tc>
        <w:tc>
          <w:tcPr>
            <w:tcW w:w="6673" w:type="dxa"/>
            <w:tcBorders>
              <w:top w:val="single" w:sz="4" w:space="0" w:color="000000"/>
              <w:left w:val="single" w:sz="4" w:space="0" w:color="000000"/>
              <w:bottom w:val="single" w:sz="4" w:space="0" w:color="000000"/>
            </w:tcBorders>
            <w:shd w:val="clear" w:color="auto" w:fill="auto"/>
          </w:tcPr>
          <w:p w14:paraId="79CD8711" w14:textId="77777777" w:rsidR="009609AE" w:rsidRDefault="00A263CA">
            <w:pPr>
              <w:snapToGrid w:val="0"/>
              <w:jc w:val="both"/>
              <w:rPr>
                <w:rFonts w:ascii="Garamond" w:hAnsi="Garamond" w:cs="Arial"/>
              </w:rPr>
            </w:pPr>
            <w:r>
              <w:rPr>
                <w:rFonts w:ascii="Arial" w:hAnsi="Arial" w:cs="Arial"/>
              </w:rPr>
              <w:t>Gwarancja min. 24 miesiące.</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5CC38266" w14:textId="77777777" w:rsidR="009609AE" w:rsidRDefault="009609AE">
            <w:pPr>
              <w:snapToGrid w:val="0"/>
              <w:jc w:val="both"/>
              <w:rPr>
                <w:rFonts w:ascii="Arial" w:hAnsi="Arial" w:cs="Arial"/>
              </w:rPr>
            </w:pPr>
          </w:p>
        </w:tc>
      </w:tr>
      <w:tr w:rsidR="009609AE" w14:paraId="3D4FFF5F"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B871385" w14:textId="77777777" w:rsidR="009609AE" w:rsidRDefault="00A263CA">
            <w:pPr>
              <w:snapToGrid w:val="0"/>
              <w:rPr>
                <w:rFonts w:ascii="Garamond" w:hAnsi="Garamond"/>
              </w:rPr>
            </w:pPr>
            <w:r>
              <w:rPr>
                <w:rFonts w:ascii="Arial" w:hAnsi="Arial"/>
              </w:rPr>
              <w:t>4.2</w:t>
            </w:r>
          </w:p>
        </w:tc>
        <w:tc>
          <w:tcPr>
            <w:tcW w:w="6673" w:type="dxa"/>
            <w:tcBorders>
              <w:top w:val="single" w:sz="4" w:space="0" w:color="000000"/>
              <w:left w:val="single" w:sz="4" w:space="0" w:color="000000"/>
              <w:bottom w:val="single" w:sz="4" w:space="0" w:color="000000"/>
            </w:tcBorders>
            <w:shd w:val="clear" w:color="auto" w:fill="auto"/>
          </w:tcPr>
          <w:p w14:paraId="1804A99D" w14:textId="77777777" w:rsidR="009609AE" w:rsidRDefault="00A263CA">
            <w:pPr>
              <w:snapToGrid w:val="0"/>
              <w:jc w:val="both"/>
              <w:rPr>
                <w:rFonts w:ascii="Arial" w:hAnsi="Arial"/>
              </w:rPr>
            </w:pPr>
            <w:r>
              <w:rPr>
                <w:rFonts w:ascii="Arial" w:hAnsi="Arial" w:cs="Arial"/>
              </w:rPr>
              <w:t xml:space="preserve">Komplet dokumentacji, instrukcji itp. Na </w:t>
            </w:r>
            <w:r>
              <w:rPr>
                <w:rFonts w:ascii="Arial" w:hAnsi="Arial" w:cs="Arial"/>
              </w:rPr>
              <w:t>sprzęt i wyposażenie dostarczone wraz z pojazdem w języku polskim.</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5EBACC7" w14:textId="77777777" w:rsidR="009609AE" w:rsidRDefault="009609AE">
            <w:pPr>
              <w:snapToGrid w:val="0"/>
              <w:jc w:val="both"/>
              <w:rPr>
                <w:rFonts w:ascii="Arial" w:hAnsi="Arial" w:cs="Arial"/>
              </w:rPr>
            </w:pPr>
          </w:p>
        </w:tc>
      </w:tr>
      <w:tr w:rsidR="009609AE" w14:paraId="2ED43F8B"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4104B860" w14:textId="77777777" w:rsidR="009609AE" w:rsidRDefault="00A263CA">
            <w:pPr>
              <w:snapToGrid w:val="0"/>
              <w:rPr>
                <w:rFonts w:ascii="Garamond" w:hAnsi="Garamond"/>
              </w:rPr>
            </w:pPr>
            <w:r>
              <w:rPr>
                <w:rFonts w:ascii="Arial" w:hAnsi="Arial"/>
              </w:rPr>
              <w:t>4.3</w:t>
            </w:r>
          </w:p>
        </w:tc>
        <w:tc>
          <w:tcPr>
            <w:tcW w:w="6673" w:type="dxa"/>
            <w:tcBorders>
              <w:top w:val="single" w:sz="4" w:space="0" w:color="000000"/>
              <w:left w:val="single" w:sz="4" w:space="0" w:color="000000"/>
              <w:bottom w:val="single" w:sz="4" w:space="0" w:color="000000"/>
            </w:tcBorders>
            <w:shd w:val="clear" w:color="auto" w:fill="auto"/>
          </w:tcPr>
          <w:p w14:paraId="6D22250C" w14:textId="77777777" w:rsidR="009609AE" w:rsidRDefault="00A263CA">
            <w:pPr>
              <w:snapToGrid w:val="0"/>
              <w:jc w:val="both"/>
            </w:pPr>
            <w:r>
              <w:rPr>
                <w:rFonts w:ascii="Arial" w:hAnsi="Arial" w:cs="Arial"/>
              </w:rPr>
              <w:t>Kom</w:t>
            </w:r>
            <w:r>
              <w:rPr>
                <w:rFonts w:ascii="Arial" w:hAnsi="Arial" w:cs="Arial"/>
              </w:rPr>
              <w:t>plet dokumentacji niezbędnej do rejestracji pojazdu</w:t>
            </w:r>
            <w:r>
              <w:rPr>
                <w:rFonts w:ascii="Arial" w:hAnsi="Arial"/>
              </w:rPr>
              <w:t xml:space="preserve"> jako „samochód specjalny” pożarniczy, wynikającej z ustawy „Prawo o ruchu drogowym”,</w:t>
            </w:r>
            <w:r>
              <w:rPr>
                <w:rFonts w:ascii="Arial" w:hAnsi="Arial" w:cs="Arial"/>
              </w:rPr>
              <w:t xml:space="preserve"> </w:t>
            </w:r>
            <w:r>
              <w:rPr>
                <w:rFonts w:ascii="Arial" w:hAnsi="Arial" w:cs="Arial"/>
              </w:rPr>
              <w:br/>
              <w:t xml:space="preserve">w tym </w:t>
            </w:r>
          </w:p>
          <w:p w14:paraId="51F425F5" w14:textId="77777777" w:rsidR="009609AE" w:rsidRDefault="00A263CA">
            <w:pPr>
              <w:snapToGrid w:val="0"/>
              <w:jc w:val="both"/>
              <w:rPr>
                <w:rFonts w:ascii="Garamond" w:hAnsi="Garamond" w:cs="Arial"/>
              </w:rPr>
            </w:pPr>
            <w:r>
              <w:rPr>
                <w:rFonts w:ascii="Arial" w:hAnsi="Arial" w:cs="Arial"/>
              </w:rPr>
              <w:t xml:space="preserve">- wyciąg ze świadectwa homologacji </w:t>
            </w:r>
          </w:p>
          <w:p w14:paraId="1E6117B9" w14:textId="77777777" w:rsidR="009609AE" w:rsidRDefault="00A263CA">
            <w:pPr>
              <w:snapToGrid w:val="0"/>
              <w:jc w:val="both"/>
              <w:rPr>
                <w:rFonts w:ascii="Arial" w:hAnsi="Arial"/>
              </w:rPr>
            </w:pPr>
            <w:r>
              <w:rPr>
                <w:rFonts w:ascii="Arial" w:hAnsi="Arial" w:cs="Arial"/>
              </w:rPr>
              <w:t>- badania techniczne i inne dokumenty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0DD7E761" w14:textId="77777777" w:rsidR="009609AE" w:rsidRDefault="009609AE">
            <w:pPr>
              <w:snapToGrid w:val="0"/>
              <w:jc w:val="both"/>
              <w:rPr>
                <w:rFonts w:ascii="Arial" w:hAnsi="Arial" w:cs="Arial"/>
              </w:rPr>
            </w:pPr>
          </w:p>
        </w:tc>
      </w:tr>
      <w:tr w:rsidR="009609AE" w14:paraId="6DAEE397" w14:textId="77777777" w:rsidTr="00747244">
        <w:trPr>
          <w:cantSplit/>
        </w:trPr>
        <w:tc>
          <w:tcPr>
            <w:tcW w:w="699" w:type="dxa"/>
            <w:tcBorders>
              <w:top w:val="single" w:sz="4" w:space="0" w:color="000000"/>
              <w:left w:val="single" w:sz="4" w:space="0" w:color="000000"/>
              <w:bottom w:val="single" w:sz="4" w:space="0" w:color="000000"/>
            </w:tcBorders>
            <w:shd w:val="clear" w:color="auto" w:fill="auto"/>
          </w:tcPr>
          <w:p w14:paraId="1F968007" w14:textId="77777777" w:rsidR="009609AE" w:rsidRDefault="00A263CA">
            <w:pPr>
              <w:snapToGrid w:val="0"/>
              <w:rPr>
                <w:rFonts w:ascii="Garamond" w:hAnsi="Garamond"/>
              </w:rPr>
            </w:pPr>
            <w:r>
              <w:rPr>
                <w:rFonts w:ascii="Arial" w:hAnsi="Arial"/>
              </w:rPr>
              <w:t>4.4</w:t>
            </w:r>
          </w:p>
        </w:tc>
        <w:tc>
          <w:tcPr>
            <w:tcW w:w="6673" w:type="dxa"/>
            <w:tcBorders>
              <w:top w:val="single" w:sz="4" w:space="0" w:color="000000"/>
              <w:left w:val="single" w:sz="4" w:space="0" w:color="000000"/>
              <w:bottom w:val="single" w:sz="4" w:space="0" w:color="000000"/>
            </w:tcBorders>
            <w:shd w:val="clear" w:color="auto" w:fill="auto"/>
          </w:tcPr>
          <w:p w14:paraId="6BBA5FC9" w14:textId="77777777" w:rsidR="009609AE" w:rsidRDefault="00A263CA">
            <w:pPr>
              <w:snapToGrid w:val="0"/>
              <w:jc w:val="both"/>
              <w:rPr>
                <w:rFonts w:ascii="Garamond" w:hAnsi="Garamond" w:cs="Arial"/>
              </w:rPr>
            </w:pPr>
            <w:r>
              <w:rPr>
                <w:rFonts w:ascii="Arial" w:hAnsi="Arial" w:cs="Arial"/>
              </w:rPr>
              <w:t>Czas reakcji serwisu max. 72 godziny.</w:t>
            </w:r>
          </w:p>
        </w:tc>
        <w:tc>
          <w:tcPr>
            <w:tcW w:w="6678" w:type="dxa"/>
            <w:tcBorders>
              <w:top w:val="single" w:sz="4" w:space="0" w:color="000000"/>
              <w:left w:val="single" w:sz="4" w:space="0" w:color="000000"/>
              <w:bottom w:val="single" w:sz="4" w:space="0" w:color="000000"/>
              <w:right w:val="single" w:sz="4" w:space="0" w:color="000000"/>
            </w:tcBorders>
            <w:shd w:val="clear" w:color="auto" w:fill="auto"/>
          </w:tcPr>
          <w:p w14:paraId="67F99AA7" w14:textId="77777777" w:rsidR="009609AE" w:rsidRDefault="009609AE">
            <w:pPr>
              <w:snapToGrid w:val="0"/>
              <w:jc w:val="both"/>
              <w:rPr>
                <w:rFonts w:ascii="Arial" w:hAnsi="Arial" w:cs="Arial"/>
              </w:rPr>
            </w:pPr>
          </w:p>
        </w:tc>
      </w:tr>
      <w:tr w:rsidR="009609AE" w14:paraId="62D4866E" w14:textId="77777777" w:rsidTr="00747244">
        <w:trPr>
          <w:cantSplit/>
          <w:trHeight w:val="732"/>
        </w:trPr>
        <w:tc>
          <w:tcPr>
            <w:tcW w:w="699" w:type="dxa"/>
            <w:tcBorders>
              <w:top w:val="single" w:sz="4" w:space="0" w:color="000000"/>
              <w:left w:val="single" w:sz="4" w:space="0" w:color="000000"/>
              <w:bottom w:val="single" w:sz="4" w:space="0" w:color="000000"/>
            </w:tcBorders>
            <w:shd w:val="clear" w:color="auto" w:fill="auto"/>
          </w:tcPr>
          <w:p w14:paraId="695DF969" w14:textId="77777777" w:rsidR="009609AE" w:rsidRDefault="009609AE">
            <w:pPr>
              <w:snapToGrid w:val="0"/>
              <w:rPr>
                <w:rFonts w:ascii="Arial" w:hAnsi="Arial"/>
                <w:b/>
                <w:bCs/>
                <w:iCs/>
                <w:color w:val="000000"/>
              </w:rPr>
            </w:pPr>
          </w:p>
          <w:p w14:paraId="55361E2A" w14:textId="77777777" w:rsidR="009609AE" w:rsidRDefault="009609AE">
            <w:pPr>
              <w:snapToGrid w:val="0"/>
              <w:rPr>
                <w:rFonts w:ascii="Arial" w:hAnsi="Arial"/>
                <w:b/>
                <w:bCs/>
                <w:iCs/>
                <w:color w:val="000000"/>
              </w:rPr>
            </w:pPr>
          </w:p>
        </w:tc>
        <w:tc>
          <w:tcPr>
            <w:tcW w:w="13351" w:type="dxa"/>
            <w:gridSpan w:val="2"/>
            <w:tcBorders>
              <w:top w:val="single" w:sz="4" w:space="0" w:color="000000"/>
              <w:left w:val="single" w:sz="4" w:space="0" w:color="000000"/>
              <w:bottom w:val="single" w:sz="4" w:space="0" w:color="000000"/>
              <w:right w:val="single" w:sz="4" w:space="0" w:color="000000"/>
            </w:tcBorders>
            <w:shd w:val="clear" w:color="auto" w:fill="auto"/>
          </w:tcPr>
          <w:p w14:paraId="1830161D" w14:textId="77777777" w:rsidR="009609AE" w:rsidRDefault="00A263CA">
            <w:pPr>
              <w:snapToGrid w:val="0"/>
              <w:jc w:val="both"/>
              <w:rPr>
                <w:rFonts w:ascii="Garamond" w:hAnsi="Garamond" w:cs="Arial"/>
              </w:rPr>
            </w:pPr>
            <w:r>
              <w:rPr>
                <w:rFonts w:ascii="Arial" w:hAnsi="Arial" w:cs="Arial"/>
              </w:rPr>
              <w:t xml:space="preserve">Szczegóły dotyczące </w:t>
            </w:r>
            <w:r>
              <w:rPr>
                <w:rFonts w:ascii="Arial" w:hAnsi="Arial" w:cs="Arial"/>
              </w:rPr>
              <w:t>rozmieszczenia i typów poszczególnych elementów wyposażenia i mocowania do uzgodnienia na etapie realizacji zamówienia z zamawiającym. Sprzęt do zamocowania dostarczy zamawiający.</w:t>
            </w:r>
          </w:p>
          <w:p w14:paraId="07CD1CBF" w14:textId="77777777" w:rsidR="009609AE" w:rsidRDefault="009609AE">
            <w:pPr>
              <w:rPr>
                <w:rFonts w:ascii="Arial" w:hAnsi="Arial" w:cs="Arial"/>
              </w:rPr>
            </w:pPr>
          </w:p>
        </w:tc>
      </w:tr>
    </w:tbl>
    <w:p w14:paraId="0E3608E6" w14:textId="77777777" w:rsidR="009609AE" w:rsidRDefault="009609AE">
      <w:pPr>
        <w:rPr>
          <w:rFonts w:ascii="Arial" w:hAnsi="Arial"/>
        </w:rPr>
      </w:pPr>
    </w:p>
    <w:p w14:paraId="4A00185A" w14:textId="77777777" w:rsidR="009609AE" w:rsidRDefault="00A263CA">
      <w:pPr>
        <w:ind w:left="360"/>
        <w:rPr>
          <w:rFonts w:ascii="Garamond" w:hAnsi="Garamond"/>
        </w:rPr>
      </w:pPr>
      <w:r>
        <w:rPr>
          <w:rFonts w:ascii="Arial" w:hAnsi="Arial"/>
          <w:b/>
          <w:color w:val="000000"/>
        </w:rPr>
        <w:t xml:space="preserve">Prawą stronę tabeli, należy wypełnić stosując słowa „spełnia” lub </w:t>
      </w:r>
      <w:r>
        <w:rPr>
          <w:rFonts w:ascii="Arial" w:hAnsi="Arial"/>
          <w:b/>
          <w:color w:val="000000"/>
        </w:rPr>
        <w:t xml:space="preserve">„nie spełnia”, zaś w przypadku  wyższych wartości niż </w:t>
      </w:r>
      <w:proofErr w:type="spellStart"/>
      <w:r>
        <w:rPr>
          <w:rFonts w:ascii="Arial" w:hAnsi="Arial"/>
          <w:b/>
          <w:color w:val="000000"/>
        </w:rPr>
        <w:t>minimalne-wykazane</w:t>
      </w:r>
      <w:proofErr w:type="spellEnd"/>
      <w:r>
        <w:rPr>
          <w:rFonts w:ascii="Arial" w:hAnsi="Arial"/>
          <w:b/>
          <w:color w:val="000000"/>
        </w:rPr>
        <w:t xml:space="preserve"> w tabeli należy wpisać oferowane wartości techniczno-użytkowe. W przypadku, gdy Wykonawca w którejkolwiek z pozycji wpisze słowa „nie spełnia” lub zaoferuje niższe wartości oferta zostanie odrzucona, gdyż jej treść nie odpowiada treści SWZ (art. 89 ust 1 pkt 2 ustawy PZP )</w:t>
      </w:r>
    </w:p>
    <w:p w14:paraId="00B30266" w14:textId="77777777" w:rsidR="009609AE" w:rsidRDefault="009609AE">
      <w:pPr>
        <w:rPr>
          <w:rFonts w:ascii="Arial" w:hAnsi="Arial"/>
        </w:rPr>
      </w:pPr>
    </w:p>
    <w:p w14:paraId="50CE1927" w14:textId="77777777" w:rsidR="009609AE" w:rsidRDefault="009609AE">
      <w:pPr>
        <w:rPr>
          <w:rFonts w:ascii="Arial" w:hAnsi="Arial"/>
        </w:rPr>
      </w:pPr>
    </w:p>
    <w:p w14:paraId="554FC6AF" w14:textId="77777777" w:rsidR="00747244" w:rsidRPr="00747244" w:rsidRDefault="00747244" w:rsidP="00747244">
      <w:pPr>
        <w:rPr>
          <w:rFonts w:ascii="Arial" w:hAnsi="Arial"/>
        </w:rPr>
      </w:pPr>
      <w:r w:rsidRPr="00747244">
        <w:rPr>
          <w:rFonts w:ascii="Arial" w:hAnsi="Arial"/>
        </w:rPr>
        <w:t>UWAGA:</w:t>
      </w:r>
    </w:p>
    <w:p w14:paraId="708604B5" w14:textId="77777777" w:rsidR="00747244" w:rsidRPr="00747244" w:rsidRDefault="00747244" w:rsidP="00747244">
      <w:pPr>
        <w:rPr>
          <w:rFonts w:ascii="Arial" w:hAnsi="Arial"/>
        </w:rPr>
      </w:pPr>
      <w:r w:rsidRPr="00747244">
        <w:rPr>
          <w:rFonts w:ascii="Arial" w:hAnsi="Arial"/>
        </w:rPr>
        <w:t>Wypełnioną i podpisaną tabelę należy złożyć wraz z ofertą.</w:t>
      </w:r>
    </w:p>
    <w:p w14:paraId="606F8B7D" w14:textId="77777777" w:rsidR="00747244" w:rsidRPr="00747244" w:rsidRDefault="00747244" w:rsidP="00747244">
      <w:pPr>
        <w:rPr>
          <w:rFonts w:ascii="Arial" w:hAnsi="Arial"/>
        </w:rPr>
      </w:pPr>
      <w:r w:rsidRPr="00747244">
        <w:rPr>
          <w:rFonts w:ascii="Arial" w:hAnsi="Arial"/>
        </w:rPr>
        <w:t>* Prawą stronę tabeli należy wypełnić stosując słowa „spełnia” lub „nie spełnia”, zaś w przypadku innych parametrów, należy wpisać oferowane konkretne, rzeczowe wartości. W przypadku, gdy Wykonawca, w którejkolwiek z pozycji wpisze słowa „nie spełnia” lub zaoferuje niższe wartości, oferta zostanie odrzucona, gdyż jej treść nie odpowiada treści SWZ</w:t>
      </w:r>
    </w:p>
    <w:p w14:paraId="32471E71" w14:textId="77777777" w:rsidR="00747244" w:rsidRPr="00747244" w:rsidRDefault="00747244" w:rsidP="00747244">
      <w:pPr>
        <w:rPr>
          <w:rFonts w:ascii="Arial" w:hAnsi="Arial"/>
        </w:rPr>
      </w:pPr>
      <w:r w:rsidRPr="00747244">
        <w:rPr>
          <w:rFonts w:ascii="Arial" w:hAnsi="Arial"/>
        </w:rPr>
        <w:t>Wskazane w opisie przedmiotu zamówienia znaki towarowe, patenty lub pochodzenie mają charakter pomocniczy dla określenia parametrów przedmiotu zamówienia. Zamawiający dopuszcza możliwość zastosowania urządzeń równoważnych o parametrach techniczno-jakościowych nie gorszych niż podane w opisie przedmiotu zamówienia. Wykonawca, który powołuje się na rozwiązania równoważne opisywanym przez Zamawiającego jest zobowiązany wykazać, że oferowana przez niego dostawa spełnia wymagania określone przez Zamawiającego. Dopuszcza się zaoferowanie wyposażenia o wyższych parametrach.</w:t>
      </w:r>
    </w:p>
    <w:p w14:paraId="4AAD3C80" w14:textId="77777777" w:rsidR="00747244" w:rsidRDefault="00747244" w:rsidP="00747244">
      <w:pPr>
        <w:rPr>
          <w:rFonts w:ascii="Arial" w:hAnsi="Arial"/>
        </w:rPr>
      </w:pPr>
      <w:r w:rsidRPr="00747244">
        <w:rPr>
          <w:rFonts w:ascii="Arial" w:hAnsi="Arial"/>
        </w:rPr>
        <w:t>Ewentualne wskazane nazwy produktów oraz ich producentów przez Zamawiającego mają na celu jedynie przybliżyć wymagania, których nie można było opisać przy pomocy dostatecznie dokładnych i zrozumiałych określeń.</w:t>
      </w:r>
    </w:p>
    <w:p w14:paraId="5BCAB6A6" w14:textId="77777777" w:rsidR="00747244" w:rsidRPr="00747244" w:rsidRDefault="00747244" w:rsidP="00747244">
      <w:pPr>
        <w:tabs>
          <w:tab w:val="left" w:pos="284"/>
        </w:tabs>
        <w:ind w:left="284" w:hanging="284"/>
        <w:rPr>
          <w:rFonts w:ascii="Arial" w:hAnsi="Arial"/>
        </w:rPr>
      </w:pPr>
      <w:r w:rsidRPr="00747244">
        <w:rPr>
          <w:rFonts w:ascii="Arial" w:hAnsi="Arial"/>
        </w:rPr>
        <w:t>1.</w:t>
      </w:r>
      <w:r w:rsidRPr="00747244">
        <w:rPr>
          <w:rFonts w:ascii="Arial" w:hAnsi="Arial"/>
        </w:rPr>
        <w:tab/>
        <w:t>Wykonawca oferując przedmiot równoważny do opisanego w SWZ jest zobowiązany zachować równoważność w zakresie parametrów użytkowych, funkcjonalnych i jakościowych, które muszą być na poziomie nie gorszym od parametrów wskazanych przez Zamawiającego.</w:t>
      </w:r>
    </w:p>
    <w:p w14:paraId="0ACDE8EE" w14:textId="77777777" w:rsidR="00747244" w:rsidRPr="00747244" w:rsidRDefault="00747244" w:rsidP="00747244">
      <w:pPr>
        <w:tabs>
          <w:tab w:val="left" w:pos="284"/>
        </w:tabs>
        <w:ind w:left="284" w:hanging="284"/>
        <w:rPr>
          <w:rFonts w:ascii="Arial" w:hAnsi="Arial"/>
        </w:rPr>
      </w:pPr>
      <w:r w:rsidRPr="00747244">
        <w:rPr>
          <w:rFonts w:ascii="Arial" w:hAnsi="Arial"/>
        </w:rPr>
        <w:t>2.</w:t>
      </w:r>
      <w:r w:rsidRPr="00747244">
        <w:rPr>
          <w:rFonts w:ascii="Arial" w:hAnsi="Arial"/>
        </w:rPr>
        <w:tab/>
        <w:t>Wykonawcy mogą zaproponować rozwiązania równoważne o takich samych parametrach lub je przeważające, jednak ich obowiązkiem jest udowodnienie równoważności. W przypadku braku dokumentów udowadniających równoważność, Zamawiający przyjmuje, że oferta nie spełnia wymagań SWZ i zostanie odrzucona.</w:t>
      </w:r>
    </w:p>
    <w:p w14:paraId="443E3A6F" w14:textId="375426A7" w:rsidR="00747244" w:rsidRPr="00747244" w:rsidRDefault="00747244" w:rsidP="00747244">
      <w:pPr>
        <w:tabs>
          <w:tab w:val="left" w:pos="284"/>
        </w:tabs>
        <w:ind w:left="284" w:hanging="284"/>
        <w:rPr>
          <w:rFonts w:ascii="Arial" w:hAnsi="Arial"/>
        </w:rPr>
      </w:pPr>
      <w:r w:rsidRPr="00747244">
        <w:rPr>
          <w:rFonts w:ascii="Arial" w:hAnsi="Arial"/>
        </w:rPr>
        <w:t>3.</w:t>
      </w:r>
      <w:r w:rsidRPr="00747244">
        <w:rPr>
          <w:rFonts w:ascii="Arial" w:hAnsi="Arial"/>
        </w:rPr>
        <w:tab/>
        <w:t>W przypadku wątpliwości związanych z równoważnością, Zamawiający będzie mógł poprosić</w:t>
      </w:r>
      <w:r>
        <w:rPr>
          <w:rFonts w:ascii="Arial" w:hAnsi="Arial"/>
        </w:rPr>
        <w:t xml:space="preserve"> </w:t>
      </w:r>
      <w:r w:rsidRPr="00747244">
        <w:rPr>
          <w:rFonts w:ascii="Arial" w:hAnsi="Arial"/>
        </w:rPr>
        <w:t>o dodatkowe wyjaśnienia Wykonawcę i/lub niezależne jednostki badawcze, mogące potwierdzić spełnienie wymagań. Na etapie realizacji należy umożliwić weryfikację dostarczonego sprzętu i w przypadku  stwierdzenia  niezgodności,  możliwe  jest  wstrzymanie   całej  dostawy  wraz z nakazem natychmiastowej wymiany na koszt i odpowiedzialność Wykonawcy.</w:t>
      </w:r>
    </w:p>
    <w:p w14:paraId="225489BF" w14:textId="77777777" w:rsidR="00747244" w:rsidRPr="00747244" w:rsidRDefault="00747244" w:rsidP="00747244">
      <w:pPr>
        <w:tabs>
          <w:tab w:val="left" w:pos="284"/>
        </w:tabs>
        <w:ind w:left="284" w:hanging="284"/>
        <w:rPr>
          <w:rFonts w:ascii="Arial" w:hAnsi="Arial"/>
        </w:rPr>
      </w:pPr>
      <w:r w:rsidRPr="00747244">
        <w:rPr>
          <w:rFonts w:ascii="Arial" w:hAnsi="Arial"/>
        </w:rPr>
        <w:t>4.</w:t>
      </w:r>
      <w:r w:rsidRPr="00747244">
        <w:rPr>
          <w:rFonts w:ascii="Arial" w:hAnsi="Arial"/>
        </w:rPr>
        <w:tab/>
        <w:t>Wykonawca, który powołuje się na rozwiązania równoważne w stosunku do opisanych przez Zamawiającego, jest obowiązany wykazać, że oferowane przez niego dostawy, spełniają wymagania określone przez Zamawiającego. Równoważność pod względem parametrów technicznych, użytkowych oraz eksploatacyjnych ma w szczególności zapewnić uzyskanie parametrów technicznych nie gorszych od założonych w niniejszym SWZ.</w:t>
      </w:r>
    </w:p>
    <w:p w14:paraId="20351A90" w14:textId="77777777" w:rsidR="00747244" w:rsidRPr="00747244" w:rsidRDefault="00747244" w:rsidP="00747244">
      <w:pPr>
        <w:tabs>
          <w:tab w:val="left" w:pos="284"/>
        </w:tabs>
        <w:ind w:left="284" w:hanging="284"/>
        <w:rPr>
          <w:rFonts w:ascii="Arial" w:hAnsi="Arial"/>
        </w:rPr>
      </w:pPr>
      <w:r w:rsidRPr="00747244">
        <w:rPr>
          <w:rFonts w:ascii="Arial" w:hAnsi="Arial"/>
        </w:rPr>
        <w:t>5.</w:t>
      </w:r>
      <w:r w:rsidRPr="00747244">
        <w:rPr>
          <w:rFonts w:ascii="Arial" w:hAnsi="Arial"/>
        </w:rPr>
        <w:tab/>
        <w:t>W przypadku zastosowania sprzętu równoważnego, Zamawiający:</w:t>
      </w:r>
    </w:p>
    <w:p w14:paraId="3048C64D" w14:textId="77777777" w:rsidR="00747244" w:rsidRPr="00747244" w:rsidRDefault="00747244" w:rsidP="00747244">
      <w:pPr>
        <w:tabs>
          <w:tab w:val="left" w:pos="284"/>
        </w:tabs>
        <w:ind w:left="284" w:hanging="284"/>
        <w:rPr>
          <w:rFonts w:ascii="Arial" w:hAnsi="Arial"/>
        </w:rPr>
      </w:pPr>
      <w:r w:rsidRPr="00747244">
        <w:rPr>
          <w:rFonts w:ascii="Arial" w:hAnsi="Arial"/>
        </w:rPr>
        <w:t>1)</w:t>
      </w:r>
      <w:r w:rsidRPr="00747244">
        <w:rPr>
          <w:rFonts w:ascii="Arial" w:hAnsi="Arial"/>
        </w:rPr>
        <w:tab/>
        <w:t>wymaga  od  Wykonawcy  złożenia  wraz  z   ofertą  zestawienia  sprzętów  zamiennych   w stosunku do dokumentacji. Nie złożenie takiego zestawienia oznacza, że Wykonawca zastosuje sprzęt i rozwiązania podane w OPZ;</w:t>
      </w:r>
    </w:p>
    <w:p w14:paraId="15DE546D" w14:textId="72EC5674" w:rsidR="00747244" w:rsidRDefault="00747244" w:rsidP="00747244">
      <w:pPr>
        <w:tabs>
          <w:tab w:val="left" w:pos="284"/>
        </w:tabs>
        <w:ind w:left="284" w:hanging="284"/>
        <w:rPr>
          <w:rFonts w:ascii="Arial" w:hAnsi="Arial"/>
        </w:rPr>
      </w:pPr>
      <w:r w:rsidRPr="00747244">
        <w:rPr>
          <w:rFonts w:ascii="Arial" w:hAnsi="Arial"/>
        </w:rPr>
        <w:t>2)</w:t>
      </w:r>
      <w:r w:rsidRPr="00747244">
        <w:rPr>
          <w:rFonts w:ascii="Arial" w:hAnsi="Arial"/>
        </w:rPr>
        <w:tab/>
        <w:t>nie dopuszcza zastosowania przez Wykonawcę rozwiązań równoważnych innych, niż określonych w ofercie Wykonawcy.</w:t>
      </w:r>
    </w:p>
    <w:p w14:paraId="0422A96D" w14:textId="77777777" w:rsidR="00747244" w:rsidRDefault="00747244" w:rsidP="00747244">
      <w:pPr>
        <w:jc w:val="right"/>
        <w:rPr>
          <w:rFonts w:ascii="Arial" w:hAnsi="Arial"/>
        </w:rPr>
      </w:pPr>
    </w:p>
    <w:p w14:paraId="2FFC2B70" w14:textId="77777777" w:rsidR="00747244" w:rsidRDefault="00747244" w:rsidP="00747244">
      <w:pPr>
        <w:jc w:val="right"/>
        <w:rPr>
          <w:rFonts w:ascii="Arial" w:hAnsi="Arial"/>
        </w:rPr>
      </w:pPr>
    </w:p>
    <w:p w14:paraId="48BEE8F0" w14:textId="77777777" w:rsidR="00747244" w:rsidRDefault="00747244" w:rsidP="00747244">
      <w:pPr>
        <w:jc w:val="right"/>
        <w:rPr>
          <w:rFonts w:ascii="Arial" w:hAnsi="Arial"/>
        </w:rPr>
      </w:pPr>
    </w:p>
    <w:p w14:paraId="63F5DC74" w14:textId="77777777" w:rsidR="00747244" w:rsidRDefault="00747244" w:rsidP="00747244">
      <w:pPr>
        <w:jc w:val="right"/>
        <w:rPr>
          <w:rFonts w:ascii="Arial" w:hAnsi="Arial"/>
        </w:rPr>
      </w:pPr>
    </w:p>
    <w:p w14:paraId="4DC15893" w14:textId="77777777" w:rsidR="00A263CA" w:rsidRPr="00A263CA" w:rsidRDefault="00A263CA" w:rsidP="00A263CA">
      <w:pPr>
        <w:tabs>
          <w:tab w:val="left" w:pos="2389"/>
          <w:tab w:val="center" w:pos="4703"/>
        </w:tabs>
        <w:ind w:hanging="284"/>
        <w:jc w:val="both"/>
        <w:rPr>
          <w:rFonts w:ascii="Arial" w:eastAsia="Calibri" w:hAnsi="Arial" w:cs="Arial"/>
          <w:b/>
          <w:bCs/>
          <w:sz w:val="18"/>
          <w:szCs w:val="24"/>
          <w:lang w:eastAsia="en-US"/>
        </w:rPr>
      </w:pPr>
    </w:p>
    <w:p w14:paraId="2CA452C0" w14:textId="77777777" w:rsidR="00A263CA" w:rsidRDefault="00A263CA" w:rsidP="00A263CA">
      <w:pPr>
        <w:widowControl w:val="0"/>
        <w:suppressAutoHyphens w:val="0"/>
        <w:ind w:left="4536"/>
        <w:jc w:val="center"/>
        <w:rPr>
          <w:rFonts w:ascii="Arial" w:eastAsia="Calibri" w:hAnsi="Arial" w:cs="Arial"/>
          <w:i/>
          <w:sz w:val="16"/>
          <w:szCs w:val="16"/>
          <w:lang w:eastAsia="en-US"/>
        </w:rPr>
      </w:pPr>
      <w:r w:rsidRPr="00A263CA">
        <w:rPr>
          <w:rFonts w:ascii="Arial" w:eastAsia="Calibri" w:hAnsi="Arial" w:cs="Arial"/>
          <w:i/>
          <w:sz w:val="16"/>
          <w:szCs w:val="16"/>
          <w:lang w:eastAsia="en-US"/>
        </w:rPr>
        <w:t xml:space="preserve">(należy opatrzyć elektronicznym podpisem kwalifikowanym lub podpisem zaufanym </w:t>
      </w:r>
    </w:p>
    <w:p w14:paraId="32117B8A" w14:textId="69078D43" w:rsidR="00A263CA" w:rsidRDefault="00A263CA" w:rsidP="00A263CA">
      <w:pPr>
        <w:widowControl w:val="0"/>
        <w:suppressAutoHyphens w:val="0"/>
        <w:ind w:left="4536"/>
        <w:jc w:val="center"/>
        <w:rPr>
          <w:rFonts w:ascii="Arial" w:eastAsia="Calibri" w:hAnsi="Arial" w:cs="Arial"/>
          <w:i/>
          <w:sz w:val="16"/>
          <w:szCs w:val="16"/>
          <w:lang w:eastAsia="en-US"/>
        </w:rPr>
      </w:pPr>
      <w:r w:rsidRPr="00A263CA">
        <w:rPr>
          <w:rFonts w:ascii="Arial" w:eastAsia="Calibri" w:hAnsi="Arial" w:cs="Arial"/>
          <w:i/>
          <w:sz w:val="16"/>
          <w:szCs w:val="16"/>
          <w:lang w:eastAsia="en-US"/>
        </w:rPr>
        <w:t xml:space="preserve">lub podpisem osobistym osoby uprawnionej </w:t>
      </w:r>
    </w:p>
    <w:p w14:paraId="0D6FDFEA" w14:textId="63BD1CD2" w:rsidR="00A263CA" w:rsidRPr="00A263CA" w:rsidRDefault="00A263CA" w:rsidP="00A263CA">
      <w:pPr>
        <w:widowControl w:val="0"/>
        <w:suppressAutoHyphens w:val="0"/>
        <w:ind w:left="4536"/>
        <w:jc w:val="center"/>
        <w:rPr>
          <w:rFonts w:ascii="Arial" w:hAnsi="Arial" w:cs="Arial"/>
          <w:sz w:val="22"/>
          <w:szCs w:val="22"/>
          <w:lang w:eastAsia="pl-PL"/>
        </w:rPr>
      </w:pPr>
      <w:r>
        <w:rPr>
          <w:rFonts w:ascii="Arial" w:eastAsia="Calibri" w:hAnsi="Arial" w:cs="Arial"/>
          <w:i/>
          <w:sz w:val="16"/>
          <w:szCs w:val="16"/>
          <w:lang w:eastAsia="en-US"/>
        </w:rPr>
        <w:t>l</w:t>
      </w:r>
      <w:r w:rsidRPr="00A263CA">
        <w:rPr>
          <w:rFonts w:ascii="Arial" w:eastAsia="Calibri" w:hAnsi="Arial" w:cs="Arial"/>
          <w:i/>
          <w:sz w:val="16"/>
          <w:szCs w:val="16"/>
          <w:lang w:eastAsia="en-US"/>
        </w:rPr>
        <w:t>ub osób uprawnionych do reprezentowania Wykonawcy)</w:t>
      </w:r>
    </w:p>
    <w:p w14:paraId="28AE5AB0" w14:textId="77777777" w:rsidR="00A263CA" w:rsidRDefault="00A263CA" w:rsidP="00747244">
      <w:pPr>
        <w:jc w:val="right"/>
        <w:rPr>
          <w:rFonts w:ascii="Arial" w:hAnsi="Arial"/>
        </w:rPr>
      </w:pPr>
    </w:p>
    <w:p w14:paraId="15127E33" w14:textId="77777777" w:rsidR="00A263CA" w:rsidRDefault="00A263CA" w:rsidP="00747244">
      <w:pPr>
        <w:jc w:val="right"/>
        <w:rPr>
          <w:rFonts w:ascii="Arial" w:hAnsi="Arial"/>
        </w:rPr>
      </w:pPr>
    </w:p>
    <w:p w14:paraId="2C1FD19F" w14:textId="77777777" w:rsidR="00A263CA" w:rsidRDefault="00A263CA" w:rsidP="00747244">
      <w:pPr>
        <w:jc w:val="right"/>
        <w:rPr>
          <w:rFonts w:ascii="Arial" w:hAnsi="Arial"/>
        </w:rPr>
      </w:pPr>
    </w:p>
    <w:sectPr w:rsidR="00A263CA">
      <w:pgSz w:w="16838" w:h="11906" w:orient="landscape"/>
      <w:pgMar w:top="899" w:right="1418" w:bottom="719"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634F"/>
    <w:multiLevelType w:val="multilevel"/>
    <w:tmpl w:val="51EAF8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9863C3"/>
    <w:multiLevelType w:val="multilevel"/>
    <w:tmpl w:val="1562BF1C"/>
    <w:lvl w:ilvl="0">
      <w:start w:val="1"/>
      <w:numFmt w:val="decimal"/>
      <w:lvlText w:val="1.%1."/>
      <w:lvlJc w:val="right"/>
      <w:pPr>
        <w:tabs>
          <w:tab w:val="num" w:pos="340"/>
        </w:tabs>
        <w:ind w:left="340" w:firstLine="22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22E42CB"/>
    <w:multiLevelType w:val="multilevel"/>
    <w:tmpl w:val="365A9D5C"/>
    <w:lvl w:ilvl="0">
      <w:start w:val="1"/>
      <w:numFmt w:val="decimal"/>
      <w:lvlText w:val="2.%1."/>
      <w:lvlJc w:val="right"/>
      <w:pPr>
        <w:tabs>
          <w:tab w:val="num" w:pos="340"/>
        </w:tabs>
        <w:ind w:left="340" w:firstLine="22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1E372FE"/>
    <w:multiLevelType w:val="multilevel"/>
    <w:tmpl w:val="94EA44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9836513">
    <w:abstractNumId w:val="2"/>
  </w:num>
  <w:num w:numId="2" w16cid:durableId="129712673">
    <w:abstractNumId w:val="1"/>
  </w:num>
  <w:num w:numId="3" w16cid:durableId="1927690150">
    <w:abstractNumId w:val="0"/>
  </w:num>
  <w:num w:numId="4" w16cid:durableId="153315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AE"/>
    <w:rsid w:val="00747244"/>
    <w:rsid w:val="009609AE"/>
    <w:rsid w:val="00A263C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08B3"/>
  <w15:docId w15:val="{99F267F6-EBBD-4B36-A264-6AE50BAA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E2E0A"/>
    <w:pPr>
      <w:suppressAutoHyphens/>
    </w:pPr>
    <w:rPr>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sid w:val="00FE2E0A"/>
    <w:rPr>
      <w:lang w:val="pl-PL" w:eastAsia="pl-PL" w:bidi="ar-SA"/>
    </w:rPr>
  </w:style>
  <w:style w:type="character" w:customStyle="1" w:styleId="TekstpodstawowyZnak">
    <w:name w:val="Tekst podstawowy Znak"/>
    <w:link w:val="Tekstpodstawowy"/>
    <w:qFormat/>
    <w:rsid w:val="00FE2E0A"/>
    <w:rPr>
      <w:sz w:val="24"/>
      <w:lang w:val="pl-PL" w:eastAsia="pl-PL" w:bidi="ar-SA"/>
    </w:rPr>
  </w:style>
  <w:style w:type="character" w:customStyle="1" w:styleId="StandardZnak">
    <w:name w:val="Standard Znak"/>
    <w:link w:val="Standard"/>
    <w:qFormat/>
    <w:rsid w:val="00FE2E0A"/>
    <w:rPr>
      <w:sz w:val="24"/>
      <w:szCs w:val="24"/>
      <w:lang w:val="pl-PL" w:eastAsia="pl-PL" w:bidi="ar-SA"/>
    </w:rPr>
  </w:style>
  <w:style w:type="character" w:customStyle="1" w:styleId="TekstdymkaZnak">
    <w:name w:val="Tekst dymka Znak"/>
    <w:link w:val="Tekstdymka"/>
    <w:qFormat/>
    <w:rsid w:val="0081610D"/>
    <w:rPr>
      <w:rFonts w:ascii="Segoe UI" w:hAnsi="Segoe UI" w:cs="Segoe UI"/>
      <w:sz w:val="18"/>
      <w:szCs w:val="18"/>
      <w:lang w:eastAsia="ar-SA"/>
    </w:rPr>
  </w:style>
  <w:style w:type="character" w:customStyle="1" w:styleId="ListLabel1">
    <w:name w:val="ListLabel 1"/>
    <w:qFormat/>
    <w:rPr>
      <w:spacing w:val="0"/>
    </w:rPr>
  </w:style>
  <w:style w:type="character" w:customStyle="1" w:styleId="ListLabel2">
    <w:name w:val="ListLabel 2"/>
    <w:qFormat/>
    <w:rPr>
      <w:rFonts w:ascii="Garamond" w:hAnsi="Garamond" w:cs="Symbol"/>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ascii="Garamond" w:hAnsi="Garamond"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FE2E0A"/>
    <w:pPr>
      <w:suppressAutoHyphens w:val="0"/>
      <w:jc w:val="both"/>
    </w:pPr>
    <w:rPr>
      <w:sz w:val="24"/>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przypisukocowego">
    <w:name w:val="endnote text"/>
    <w:basedOn w:val="Normalny"/>
    <w:link w:val="TekstprzypisukocowegoZnak"/>
    <w:rsid w:val="00FE2E0A"/>
    <w:pPr>
      <w:suppressAutoHyphens w:val="0"/>
    </w:pPr>
    <w:rPr>
      <w:lang w:eastAsia="pl-PL"/>
    </w:rPr>
  </w:style>
  <w:style w:type="paragraph" w:customStyle="1" w:styleId="Standard">
    <w:name w:val="Standard"/>
    <w:link w:val="StandardZnak"/>
    <w:qFormat/>
    <w:rsid w:val="00FE2E0A"/>
    <w:rPr>
      <w:sz w:val="24"/>
      <w:szCs w:val="24"/>
    </w:rPr>
  </w:style>
  <w:style w:type="paragraph" w:styleId="Tekstdymka">
    <w:name w:val="Balloon Text"/>
    <w:basedOn w:val="Normalny"/>
    <w:link w:val="TekstdymkaZnak"/>
    <w:qFormat/>
    <w:rsid w:val="0081610D"/>
    <w:rPr>
      <w:rFonts w:ascii="Segoe UI" w:hAnsi="Segoe UI" w:cs="Segoe UI"/>
      <w:sz w:val="18"/>
      <w:szCs w:val="18"/>
    </w:rPr>
  </w:style>
  <w:style w:type="paragraph" w:customStyle="1" w:styleId="Default">
    <w:name w:val="Default"/>
    <w:qFormat/>
    <w:rsid w:val="00D92413"/>
    <w:rPr>
      <w:rFonts w:eastAsia="Calibri"/>
      <w:color w:val="000000"/>
      <w:sz w:val="24"/>
      <w:szCs w:val="24"/>
      <w:lang w:eastAsia="en-US"/>
    </w:rPr>
  </w:style>
  <w:style w:type="paragraph" w:customStyle="1" w:styleId="Styl1">
    <w:name w:val="Styl1"/>
    <w:basedOn w:val="Normalny"/>
    <w:qFormat/>
    <w:rsid w:val="003760E2"/>
    <w:pPr>
      <w:widowControl w:val="0"/>
      <w:shd w:val="clear" w:color="auto" w:fill="FFFFFF"/>
      <w:tabs>
        <w:tab w:val="left" w:pos="1032"/>
      </w:tabs>
      <w:suppressAutoHyphens w:val="0"/>
      <w:spacing w:line="250" w:lineRule="exact"/>
      <w:jc w:val="both"/>
    </w:pPr>
    <w:rPr>
      <w:spacing w:val="27"/>
      <w:lang w:eastAsia="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odstawowywcity2">
    <w:name w:val="Body Text Indent 2"/>
    <w:basedOn w:val="Normalny"/>
    <w:link w:val="Tekstpodstawowywcity2Znak"/>
    <w:rsid w:val="00A263CA"/>
    <w:pPr>
      <w:spacing w:after="120" w:line="480" w:lineRule="auto"/>
      <w:ind w:left="283"/>
    </w:pPr>
  </w:style>
  <w:style w:type="character" w:customStyle="1" w:styleId="Tekstpodstawowywcity2Znak">
    <w:name w:val="Tekst podstawowy wcięty 2 Znak"/>
    <w:basedOn w:val="Domylnaczcionkaakapitu"/>
    <w:link w:val="Tekstpodstawowywcity2"/>
    <w:rsid w:val="00A263C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13</Pages>
  <Words>3982</Words>
  <Characters>23895</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ZP/1/OSP/2014                                                                                                                                                                                                                                    Załącznik nr</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ZP/1/OSP/2014                                                                                                                                                                                                                                    Załącznik nr</dc:title>
  <dc:subject/>
  <dc:creator>Komenda Powiatowa PSP</dc:creator>
  <dc:description/>
  <cp:lastModifiedBy>m.machaliński</cp:lastModifiedBy>
  <cp:revision>16</cp:revision>
  <cp:lastPrinted>2023-09-13T13:12:00Z</cp:lastPrinted>
  <dcterms:created xsi:type="dcterms:W3CDTF">2023-09-08T03:20:00Z</dcterms:created>
  <dcterms:modified xsi:type="dcterms:W3CDTF">2023-09-15T13:42:00Z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