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809F5" w14:textId="1CC49DD8" w:rsidR="00944DCE" w:rsidRPr="00273E4B" w:rsidRDefault="00944DCE" w:rsidP="00273E4B">
      <w:pPr>
        <w:tabs>
          <w:tab w:val="left" w:pos="1843"/>
        </w:tabs>
        <w:spacing w:after="0" w:line="240" w:lineRule="auto"/>
        <w:ind w:firstLine="1134"/>
        <w:jc w:val="right"/>
        <w:rPr>
          <w:rFonts w:ascii="Times New Roman" w:hAnsi="Times New Roman" w:cs="Times New Roman"/>
          <w:b/>
          <w:sz w:val="24"/>
          <w:szCs w:val="24"/>
        </w:rPr>
      </w:pPr>
      <w:bookmarkStart w:id="0" w:name="_GoBack"/>
      <w:bookmarkEnd w:id="0"/>
      <w:r w:rsidRPr="00273E4B">
        <w:rPr>
          <w:rFonts w:ascii="Times New Roman" w:hAnsi="Times New Roman" w:cs="Times New Roman"/>
          <w:noProof/>
          <w:sz w:val="20"/>
          <w:szCs w:val="20"/>
        </w:rPr>
        <w:t xml:space="preserve">Wałcz, </w:t>
      </w:r>
      <w:r w:rsidR="005E73DD">
        <w:rPr>
          <w:rFonts w:ascii="Times New Roman" w:hAnsi="Times New Roman" w:cs="Times New Roman"/>
          <w:noProof/>
          <w:sz w:val="20"/>
          <w:szCs w:val="20"/>
        </w:rPr>
        <w:t xml:space="preserve">dnia …. lipca </w:t>
      </w:r>
      <w:r w:rsidRPr="00273E4B">
        <w:rPr>
          <w:rFonts w:ascii="Times New Roman" w:hAnsi="Times New Roman" w:cs="Times New Roman"/>
          <w:noProof/>
          <w:sz w:val="20"/>
          <w:szCs w:val="20"/>
        </w:rPr>
        <w:t>202</w:t>
      </w:r>
      <w:r w:rsidR="00960347">
        <w:rPr>
          <w:rFonts w:ascii="Times New Roman" w:hAnsi="Times New Roman" w:cs="Times New Roman"/>
          <w:noProof/>
          <w:sz w:val="20"/>
          <w:szCs w:val="20"/>
        </w:rPr>
        <w:t>1</w:t>
      </w:r>
      <w:r w:rsidRPr="00273E4B">
        <w:rPr>
          <w:rFonts w:ascii="Times New Roman" w:hAnsi="Times New Roman" w:cs="Times New Roman"/>
          <w:noProof/>
          <w:sz w:val="20"/>
          <w:szCs w:val="20"/>
        </w:rPr>
        <w:t xml:space="preserve"> r.</w:t>
      </w:r>
      <w:r w:rsidRPr="00273E4B">
        <w:rPr>
          <w:rFonts w:ascii="Times New Roman" w:hAnsi="Times New Roman" w:cs="Times New Roman"/>
          <w:b/>
          <w:sz w:val="24"/>
          <w:szCs w:val="24"/>
        </w:rPr>
        <w:tab/>
      </w:r>
    </w:p>
    <w:p w14:paraId="7D78B5DD" w14:textId="682B82F4" w:rsidR="002329D3" w:rsidRDefault="003E4DCC" w:rsidP="00EA3622">
      <w:pPr>
        <w:spacing w:after="0" w:line="240" w:lineRule="auto"/>
        <w:ind w:left="4253"/>
        <w:rPr>
          <w:rFonts w:ascii="Times New Roman" w:hAnsi="Times New Roman" w:cs="Times New Roman"/>
          <w:b/>
          <w:szCs w:val="24"/>
        </w:rPr>
      </w:pPr>
      <w:r w:rsidRPr="00724170">
        <w:rPr>
          <w:rFonts w:ascii="Times New Roman" w:hAnsi="Times New Roman" w:cs="Times New Roman"/>
          <w:b/>
          <w:szCs w:val="24"/>
        </w:rPr>
        <w:t xml:space="preserve">   </w:t>
      </w:r>
    </w:p>
    <w:p w14:paraId="45B3D2E3" w14:textId="570B496E" w:rsidR="004C08AC" w:rsidRDefault="004C08AC" w:rsidP="004C08AC">
      <w:pPr>
        <w:spacing w:after="0" w:line="240" w:lineRule="auto"/>
        <w:ind w:left="284"/>
        <w:jc w:val="center"/>
        <w:rPr>
          <w:rFonts w:ascii="Times New Roman" w:hAnsi="Times New Roman" w:cs="Times New Roman"/>
          <w:b/>
          <w:sz w:val="24"/>
          <w:szCs w:val="24"/>
        </w:rPr>
      </w:pPr>
      <w:r w:rsidRPr="000A252D">
        <w:rPr>
          <w:rFonts w:ascii="Times New Roman" w:hAnsi="Times New Roman" w:cs="Times New Roman"/>
          <w:b/>
          <w:sz w:val="24"/>
          <w:szCs w:val="24"/>
        </w:rPr>
        <w:t xml:space="preserve">KOMUNIKAT PUBLICZNY nr </w:t>
      </w:r>
      <w:r w:rsidR="00E238C9">
        <w:rPr>
          <w:rFonts w:ascii="Times New Roman" w:hAnsi="Times New Roman" w:cs="Times New Roman"/>
          <w:b/>
          <w:sz w:val="24"/>
          <w:szCs w:val="24"/>
        </w:rPr>
        <w:t>3</w:t>
      </w:r>
    </w:p>
    <w:p w14:paraId="24C59D27" w14:textId="77777777" w:rsidR="002329D3" w:rsidRDefault="002329D3" w:rsidP="003E4DCC">
      <w:pPr>
        <w:spacing w:after="0"/>
        <w:ind w:right="-286"/>
        <w:rPr>
          <w:rFonts w:ascii="Times New Roman" w:hAnsi="Times New Roman" w:cs="Times New Roman"/>
          <w:b/>
          <w:sz w:val="20"/>
          <w:szCs w:val="20"/>
        </w:rPr>
      </w:pPr>
    </w:p>
    <w:p w14:paraId="7CDA9731" w14:textId="216E1301" w:rsidR="00944DCE" w:rsidRPr="00273E4B" w:rsidRDefault="00944DCE" w:rsidP="003E4DCC">
      <w:pPr>
        <w:spacing w:after="0"/>
        <w:ind w:right="-286"/>
        <w:rPr>
          <w:rFonts w:ascii="Times New Roman" w:hAnsi="Times New Roman" w:cs="Times New Roman"/>
          <w:b/>
          <w:sz w:val="20"/>
          <w:szCs w:val="20"/>
        </w:rPr>
      </w:pPr>
      <w:r w:rsidRPr="00273E4B">
        <w:rPr>
          <w:rFonts w:ascii="Times New Roman" w:hAnsi="Times New Roman" w:cs="Times New Roman"/>
          <w:b/>
          <w:sz w:val="20"/>
          <w:szCs w:val="20"/>
        </w:rPr>
        <w:t>1RBLog-SZP.2612.</w:t>
      </w:r>
      <w:r w:rsidR="005E73DD">
        <w:rPr>
          <w:rFonts w:ascii="Times New Roman" w:hAnsi="Times New Roman" w:cs="Times New Roman"/>
          <w:b/>
          <w:sz w:val="20"/>
          <w:szCs w:val="20"/>
        </w:rPr>
        <w:t>25</w:t>
      </w:r>
      <w:r w:rsidR="00F30742">
        <w:rPr>
          <w:rFonts w:ascii="Times New Roman" w:hAnsi="Times New Roman" w:cs="Times New Roman"/>
          <w:b/>
          <w:sz w:val="20"/>
          <w:szCs w:val="20"/>
        </w:rPr>
        <w:t>.2021</w:t>
      </w:r>
    </w:p>
    <w:p w14:paraId="706ED4E3" w14:textId="05F100AD" w:rsidR="00724170" w:rsidRDefault="00072EF3" w:rsidP="005E73DD">
      <w:pPr>
        <w:spacing w:after="0" w:line="240" w:lineRule="auto"/>
        <w:ind w:left="709" w:right="-2" w:hanging="709"/>
        <w:jc w:val="both"/>
        <w:rPr>
          <w:rFonts w:ascii="Times New Roman" w:hAnsi="Times New Roman" w:cs="Times New Roman"/>
          <w:i/>
          <w:sz w:val="20"/>
          <w:szCs w:val="20"/>
        </w:rPr>
      </w:pPr>
      <w:r w:rsidRPr="005E73DD">
        <w:rPr>
          <w:rFonts w:ascii="Times New Roman" w:hAnsi="Times New Roman" w:cs="Times New Roman"/>
          <w:b/>
          <w:i/>
          <w:sz w:val="20"/>
          <w:szCs w:val="20"/>
        </w:rPr>
        <w:t>Dotyczy</w:t>
      </w:r>
      <w:r w:rsidR="00874EC7" w:rsidRPr="005E73DD">
        <w:rPr>
          <w:rFonts w:ascii="Times New Roman" w:hAnsi="Times New Roman" w:cs="Times New Roman"/>
          <w:b/>
          <w:i/>
          <w:sz w:val="20"/>
          <w:szCs w:val="20"/>
        </w:rPr>
        <w:t>:</w:t>
      </w:r>
      <w:r w:rsidR="00874EC7" w:rsidRPr="00273E4B">
        <w:rPr>
          <w:rFonts w:ascii="Times New Roman" w:hAnsi="Times New Roman" w:cs="Times New Roman"/>
          <w:b/>
          <w:i/>
          <w:sz w:val="20"/>
          <w:szCs w:val="20"/>
        </w:rPr>
        <w:t xml:space="preserve"> </w:t>
      </w:r>
      <w:r w:rsidR="00F30742">
        <w:rPr>
          <w:rFonts w:ascii="Times New Roman" w:eastAsia="Times New Roman" w:hAnsi="Times New Roman" w:cs="Times New Roman"/>
          <w:i/>
          <w:sz w:val="20"/>
          <w:szCs w:val="20"/>
        </w:rPr>
        <w:t xml:space="preserve">wyjaśnienia treści SWZ </w:t>
      </w:r>
      <w:r w:rsidR="00F30742" w:rsidRPr="00E45AA4">
        <w:rPr>
          <w:rFonts w:ascii="Times New Roman" w:hAnsi="Times New Roman" w:cs="Times New Roman"/>
          <w:i/>
          <w:sz w:val="20"/>
          <w:szCs w:val="20"/>
        </w:rPr>
        <w:t xml:space="preserve">w postępowaniu o udzielenie zamówienia publicznego prowadzonego w trybie przetargu nieograniczonego na </w:t>
      </w:r>
      <w:r w:rsidR="005E73DD">
        <w:rPr>
          <w:rFonts w:ascii="Times New Roman" w:hAnsi="Times New Roman" w:cs="Times New Roman"/>
          <w:i/>
          <w:sz w:val="20"/>
          <w:szCs w:val="20"/>
        </w:rPr>
        <w:t>d</w:t>
      </w:r>
      <w:r w:rsidR="005E73DD" w:rsidRPr="005E73DD">
        <w:rPr>
          <w:rFonts w:ascii="Times New Roman" w:hAnsi="Times New Roman" w:cs="Times New Roman"/>
          <w:i/>
          <w:sz w:val="20"/>
          <w:szCs w:val="20"/>
        </w:rPr>
        <w:t>ostawę kontenerów mieszkalnych i sanitarnych”, numer sprawy 20/2021</w:t>
      </w:r>
      <w:r w:rsidR="005E73DD">
        <w:rPr>
          <w:rFonts w:ascii="Times New Roman" w:hAnsi="Times New Roman" w:cs="Times New Roman"/>
          <w:i/>
          <w:sz w:val="20"/>
          <w:szCs w:val="20"/>
        </w:rPr>
        <w:t>.</w:t>
      </w:r>
    </w:p>
    <w:p w14:paraId="143053DF" w14:textId="77777777" w:rsidR="005E73DD" w:rsidRPr="00273E4B" w:rsidRDefault="005E73DD" w:rsidP="005E73DD">
      <w:pPr>
        <w:spacing w:after="0" w:line="240" w:lineRule="auto"/>
        <w:ind w:left="709" w:right="-2" w:hanging="709"/>
        <w:jc w:val="both"/>
        <w:rPr>
          <w:rFonts w:ascii="Times New Roman" w:eastAsia="Times New Roman" w:hAnsi="Times New Roman" w:cs="Times New Roman"/>
          <w:b/>
          <w:sz w:val="20"/>
          <w:szCs w:val="20"/>
        </w:rPr>
      </w:pPr>
    </w:p>
    <w:p w14:paraId="786DDF60" w14:textId="4CF6E020" w:rsidR="008D6B78" w:rsidRPr="007D4234" w:rsidRDefault="008D6B78" w:rsidP="00F30742">
      <w:pPr>
        <w:spacing w:after="0" w:line="240" w:lineRule="auto"/>
        <w:jc w:val="both"/>
        <w:rPr>
          <w:rFonts w:ascii="Times New Roman" w:eastAsia="Times New Roman" w:hAnsi="Times New Roman" w:cs="Times New Roman"/>
        </w:rPr>
      </w:pPr>
      <w:r w:rsidRPr="007D4234">
        <w:rPr>
          <w:rFonts w:ascii="Times New Roman" w:eastAsia="Times New Roman" w:hAnsi="Times New Roman" w:cs="Times New Roman"/>
        </w:rPr>
        <w:t xml:space="preserve">Z powołaniem się na przepisy art. </w:t>
      </w:r>
      <w:r w:rsidR="00F30742" w:rsidRPr="007D4234">
        <w:rPr>
          <w:rFonts w:ascii="Times New Roman" w:eastAsia="Times New Roman" w:hAnsi="Times New Roman" w:cs="Times New Roman"/>
        </w:rPr>
        <w:t>135</w:t>
      </w:r>
      <w:r w:rsidRPr="007D4234">
        <w:rPr>
          <w:rFonts w:ascii="Times New Roman" w:eastAsia="Times New Roman" w:hAnsi="Times New Roman" w:cs="Times New Roman"/>
        </w:rPr>
        <w:t xml:space="preserve"> ust. </w:t>
      </w:r>
      <w:r w:rsidR="00B3235F" w:rsidRPr="007D4234">
        <w:rPr>
          <w:rFonts w:ascii="Times New Roman" w:eastAsia="Times New Roman" w:hAnsi="Times New Roman" w:cs="Times New Roman"/>
        </w:rPr>
        <w:t>6</w:t>
      </w:r>
      <w:r w:rsidRPr="007D4234">
        <w:rPr>
          <w:rFonts w:ascii="Times New Roman" w:eastAsia="Times New Roman" w:hAnsi="Times New Roman" w:cs="Times New Roman"/>
        </w:rPr>
        <w:t xml:space="preserve"> </w:t>
      </w:r>
      <w:r w:rsidR="00F30742" w:rsidRPr="007D4234">
        <w:rPr>
          <w:rFonts w:ascii="Times New Roman" w:hAnsi="Times New Roman" w:cs="Times New Roman"/>
        </w:rPr>
        <w:t>ustawy z dnia 11 września 2019 r. Prawo zamówień publicznych (</w:t>
      </w:r>
      <w:r w:rsidR="009D1214" w:rsidRPr="007D4234">
        <w:rPr>
          <w:rFonts w:ascii="Times New Roman" w:hAnsi="Times New Roman" w:cs="Times New Roman"/>
        </w:rPr>
        <w:t xml:space="preserve">t. j. </w:t>
      </w:r>
      <w:r w:rsidR="00F30742" w:rsidRPr="007D4234">
        <w:rPr>
          <w:rFonts w:ascii="Times New Roman" w:hAnsi="Times New Roman" w:cs="Times New Roman"/>
        </w:rPr>
        <w:t>Dz. U. z 20</w:t>
      </w:r>
      <w:r w:rsidR="009D1214" w:rsidRPr="007D4234">
        <w:rPr>
          <w:rFonts w:ascii="Times New Roman" w:hAnsi="Times New Roman" w:cs="Times New Roman"/>
        </w:rPr>
        <w:t>21</w:t>
      </w:r>
      <w:r w:rsidR="00F30742" w:rsidRPr="007D4234">
        <w:rPr>
          <w:rFonts w:ascii="Times New Roman" w:hAnsi="Times New Roman" w:cs="Times New Roman"/>
        </w:rPr>
        <w:t xml:space="preserve"> r., poz. </w:t>
      </w:r>
      <w:r w:rsidR="009D1214" w:rsidRPr="007D4234">
        <w:rPr>
          <w:rFonts w:ascii="Times New Roman" w:hAnsi="Times New Roman" w:cs="Times New Roman"/>
        </w:rPr>
        <w:t>1129</w:t>
      </w:r>
      <w:r w:rsidR="00F30742" w:rsidRPr="007D4234">
        <w:rPr>
          <w:rFonts w:ascii="Times New Roman" w:hAnsi="Times New Roman" w:cs="Times New Roman"/>
        </w:rPr>
        <w:t xml:space="preserve">) </w:t>
      </w:r>
      <w:r w:rsidRPr="007D4234">
        <w:rPr>
          <w:rFonts w:ascii="Times New Roman" w:eastAsia="Times New Roman" w:hAnsi="Times New Roman" w:cs="Times New Roman"/>
        </w:rPr>
        <w:t>Zamawiający udziela wyjaśnień d</w:t>
      </w:r>
      <w:r w:rsidR="00F30742" w:rsidRPr="007D4234">
        <w:rPr>
          <w:rFonts w:ascii="Times New Roman" w:eastAsia="Times New Roman" w:hAnsi="Times New Roman" w:cs="Times New Roman"/>
        </w:rPr>
        <w:t xml:space="preserve">otyczących treści Specyfikacji </w:t>
      </w:r>
      <w:r w:rsidRPr="007D4234">
        <w:rPr>
          <w:rFonts w:ascii="Times New Roman" w:eastAsia="Times New Roman" w:hAnsi="Times New Roman" w:cs="Times New Roman"/>
        </w:rPr>
        <w:t xml:space="preserve">Warunków Zamówienia w postępowaniu o udzielenie zamówienia </w:t>
      </w:r>
      <w:r w:rsidR="00A672B1" w:rsidRPr="007D4234">
        <w:rPr>
          <w:rFonts w:ascii="Times New Roman" w:eastAsia="Times New Roman" w:hAnsi="Times New Roman" w:cs="Times New Roman"/>
        </w:rPr>
        <w:t>publicznego</w:t>
      </w:r>
      <w:r w:rsidR="000A4F3F" w:rsidRPr="007D4234">
        <w:rPr>
          <w:rFonts w:ascii="Times New Roman" w:eastAsia="Times New Roman" w:hAnsi="Times New Roman" w:cs="Times New Roman"/>
        </w:rPr>
        <w:t xml:space="preserve"> </w:t>
      </w:r>
      <w:r w:rsidRPr="007D4234">
        <w:rPr>
          <w:rFonts w:ascii="Times New Roman" w:eastAsia="Times New Roman" w:hAnsi="Times New Roman" w:cs="Times New Roman"/>
        </w:rPr>
        <w:t xml:space="preserve">prowadzonego w trybie przetargu </w:t>
      </w:r>
      <w:r w:rsidR="00A672B1" w:rsidRPr="007D4234">
        <w:rPr>
          <w:rFonts w:ascii="Times New Roman" w:eastAsia="Times New Roman" w:hAnsi="Times New Roman" w:cs="Times New Roman"/>
        </w:rPr>
        <w:t xml:space="preserve">nieograniczonego </w:t>
      </w:r>
      <w:r w:rsidRPr="007D4234">
        <w:rPr>
          <w:rFonts w:ascii="Times New Roman" w:eastAsia="Times New Roman" w:hAnsi="Times New Roman" w:cs="Times New Roman"/>
        </w:rPr>
        <w:t xml:space="preserve">na </w:t>
      </w:r>
      <w:r w:rsidR="005E73DD" w:rsidRPr="007D4234">
        <w:rPr>
          <w:rFonts w:ascii="Times New Roman" w:hAnsi="Times New Roman" w:cs="Times New Roman"/>
        </w:rPr>
        <w:t xml:space="preserve">„Dostawę kontenerów mieszkalnych </w:t>
      </w:r>
      <w:r w:rsidR="00C97050">
        <w:rPr>
          <w:rFonts w:ascii="Times New Roman" w:hAnsi="Times New Roman" w:cs="Times New Roman"/>
        </w:rPr>
        <w:br/>
      </w:r>
      <w:r w:rsidR="005E73DD" w:rsidRPr="007D4234">
        <w:rPr>
          <w:rFonts w:ascii="Times New Roman" w:hAnsi="Times New Roman" w:cs="Times New Roman"/>
        </w:rPr>
        <w:t>i sanitarnych”, numer sprawy 20/2021</w:t>
      </w:r>
      <w:r w:rsidR="00F30742" w:rsidRPr="007D4234">
        <w:rPr>
          <w:rFonts w:ascii="Times New Roman" w:hAnsi="Times New Roman" w:cs="Times New Roman"/>
        </w:rPr>
        <w:t>.</w:t>
      </w:r>
    </w:p>
    <w:p w14:paraId="22903565" w14:textId="77777777" w:rsidR="00FA51E4" w:rsidRDefault="00FA51E4" w:rsidP="005333EF">
      <w:pPr>
        <w:spacing w:after="0" w:line="240" w:lineRule="auto"/>
        <w:ind w:right="-2"/>
        <w:jc w:val="both"/>
        <w:rPr>
          <w:rFonts w:ascii="Times New Roman" w:eastAsia="Calibri" w:hAnsi="Times New Roman" w:cs="Times New Roman"/>
          <w:b/>
          <w:sz w:val="24"/>
          <w:szCs w:val="24"/>
          <w:u w:val="single"/>
        </w:rPr>
      </w:pPr>
    </w:p>
    <w:p w14:paraId="1733E455" w14:textId="59C993BD" w:rsidR="008838FE" w:rsidRPr="0059542A" w:rsidRDefault="008838FE" w:rsidP="008838FE">
      <w:pPr>
        <w:spacing w:after="0" w:line="240" w:lineRule="auto"/>
        <w:ind w:right="-2"/>
        <w:jc w:val="both"/>
        <w:rPr>
          <w:rFonts w:ascii="Times New Roman" w:eastAsia="Calibri" w:hAnsi="Times New Roman" w:cs="Times New Roman"/>
          <w:i/>
        </w:rPr>
      </w:pPr>
      <w:r w:rsidRPr="0059542A">
        <w:rPr>
          <w:rFonts w:ascii="Times New Roman" w:hAnsi="Times New Roman" w:cs="Times New Roman"/>
          <w:b/>
          <w:i/>
        </w:rPr>
        <w:t>Pytania do</w:t>
      </w:r>
      <w:r w:rsidRPr="0059542A">
        <w:rPr>
          <w:rFonts w:ascii="Times New Roman" w:hAnsi="Times New Roman" w:cs="Times New Roman"/>
          <w:i/>
        </w:rPr>
        <w:t xml:space="preserve"> „Specyfikacji Warunków Zamówienia oraz Załączników 5 i 6 do SWZ</w:t>
      </w:r>
    </w:p>
    <w:p w14:paraId="2E7FA2F2" w14:textId="26325A69" w:rsidR="005333EF" w:rsidRPr="005944FC" w:rsidRDefault="00FA51E4" w:rsidP="008838FE">
      <w:pPr>
        <w:spacing w:before="120" w:after="0" w:line="240" w:lineRule="auto"/>
        <w:jc w:val="both"/>
        <w:rPr>
          <w:rFonts w:ascii="Times New Roman" w:eastAsia="Calibri" w:hAnsi="Times New Roman" w:cs="Times New Roman"/>
          <w:b/>
          <w:u w:val="single"/>
        </w:rPr>
      </w:pPr>
      <w:r w:rsidRPr="005944FC">
        <w:rPr>
          <w:rFonts w:ascii="Times New Roman" w:eastAsia="Calibri" w:hAnsi="Times New Roman" w:cs="Times New Roman"/>
          <w:b/>
          <w:u w:val="single"/>
        </w:rPr>
        <w:t>P</w:t>
      </w:r>
      <w:r w:rsidR="005333EF" w:rsidRPr="005944FC">
        <w:rPr>
          <w:rFonts w:ascii="Times New Roman" w:eastAsia="Calibri" w:hAnsi="Times New Roman" w:cs="Times New Roman"/>
          <w:b/>
          <w:u w:val="single"/>
        </w:rPr>
        <w:t>ytanie nr 1:</w:t>
      </w:r>
    </w:p>
    <w:p w14:paraId="5D8EB3A6" w14:textId="37900DBE" w:rsidR="007D4234" w:rsidRPr="005944FC" w:rsidRDefault="007D4234" w:rsidP="005B7A11">
      <w:pPr>
        <w:pStyle w:val="Akapitzlist"/>
        <w:numPr>
          <w:ilvl w:val="0"/>
          <w:numId w:val="6"/>
        </w:numPr>
        <w:ind w:left="284" w:hanging="284"/>
        <w:jc w:val="both"/>
        <w:rPr>
          <w:sz w:val="22"/>
          <w:szCs w:val="22"/>
        </w:rPr>
      </w:pPr>
      <w:r w:rsidRPr="005944FC">
        <w:rPr>
          <w:sz w:val="22"/>
          <w:szCs w:val="22"/>
        </w:rPr>
        <w:t>W treści:</w:t>
      </w:r>
    </w:p>
    <w:p w14:paraId="468ECD95" w14:textId="77777777" w:rsidR="007D4234" w:rsidRPr="005944FC" w:rsidRDefault="007D4234" w:rsidP="005B7A11">
      <w:pPr>
        <w:pStyle w:val="Akapitzlist"/>
        <w:numPr>
          <w:ilvl w:val="0"/>
          <w:numId w:val="2"/>
        </w:numPr>
        <w:ind w:left="851" w:hanging="425"/>
        <w:jc w:val="both"/>
        <w:rPr>
          <w:sz w:val="22"/>
          <w:szCs w:val="22"/>
        </w:rPr>
      </w:pPr>
      <w:r w:rsidRPr="005944FC">
        <w:rPr>
          <w:sz w:val="22"/>
          <w:szCs w:val="22"/>
        </w:rPr>
        <w:t>Rozdziału III „Opis przedmiotu zamówienia”, pkt 2 SWZ,</w:t>
      </w:r>
    </w:p>
    <w:p w14:paraId="6F71A4A5" w14:textId="77777777" w:rsidR="007D4234" w:rsidRPr="005944FC" w:rsidRDefault="007D4234" w:rsidP="005B7A11">
      <w:pPr>
        <w:pStyle w:val="Akapitzlist"/>
        <w:numPr>
          <w:ilvl w:val="0"/>
          <w:numId w:val="2"/>
        </w:numPr>
        <w:ind w:left="851" w:hanging="425"/>
        <w:jc w:val="both"/>
        <w:rPr>
          <w:sz w:val="22"/>
          <w:szCs w:val="22"/>
        </w:rPr>
      </w:pPr>
      <w:r w:rsidRPr="005944FC">
        <w:rPr>
          <w:sz w:val="22"/>
          <w:szCs w:val="22"/>
        </w:rPr>
        <w:t>2 ust. 4 Załącznika nr 5 do SWZ „Projektowane postanowienia umowy”</w:t>
      </w:r>
    </w:p>
    <w:p w14:paraId="75C62DC6" w14:textId="329CBF1E" w:rsidR="007D4234" w:rsidRPr="005944FC" w:rsidRDefault="007D4234" w:rsidP="005B7A11">
      <w:pPr>
        <w:pStyle w:val="Akapitzlist"/>
        <w:numPr>
          <w:ilvl w:val="0"/>
          <w:numId w:val="2"/>
        </w:numPr>
        <w:ind w:left="851" w:hanging="425"/>
        <w:jc w:val="both"/>
        <w:rPr>
          <w:sz w:val="22"/>
          <w:szCs w:val="22"/>
        </w:rPr>
      </w:pPr>
      <w:r w:rsidRPr="005944FC">
        <w:rPr>
          <w:sz w:val="22"/>
          <w:szCs w:val="22"/>
        </w:rPr>
        <w:t>ust. III pkt 3.1. Załącznika nr 6 do SWZ stanowiącego załącznik nr 1 do umowy</w:t>
      </w:r>
      <w:r w:rsidRPr="005944FC">
        <w:rPr>
          <w:sz w:val="22"/>
          <w:szCs w:val="22"/>
        </w:rPr>
        <w:br/>
        <w:t>„Zadanie 1. Wymagania Eksploatacyjno-Techniczne (WET) dla kontenera mieszkalnego (socjalnego) przestrzennego-nieskładanego”</w:t>
      </w:r>
    </w:p>
    <w:p w14:paraId="4ED6EB0E" w14:textId="2D162944" w:rsidR="007D4234" w:rsidRPr="005944FC" w:rsidRDefault="007D4234" w:rsidP="005B7A11">
      <w:pPr>
        <w:pStyle w:val="Akapitzlist"/>
        <w:numPr>
          <w:ilvl w:val="0"/>
          <w:numId w:val="2"/>
        </w:numPr>
        <w:ind w:left="851" w:hanging="425"/>
        <w:jc w:val="both"/>
        <w:rPr>
          <w:sz w:val="22"/>
          <w:szCs w:val="22"/>
        </w:rPr>
      </w:pPr>
      <w:r w:rsidRPr="005944FC">
        <w:rPr>
          <w:sz w:val="22"/>
          <w:szCs w:val="22"/>
        </w:rPr>
        <w:t xml:space="preserve">ust. III pkt 3.1. Załącznika nr 6 do SWZ stanowiącego załącznik nr 1 do umowy </w:t>
      </w:r>
      <w:r w:rsidRPr="005944FC">
        <w:rPr>
          <w:sz w:val="22"/>
          <w:szCs w:val="22"/>
        </w:rPr>
        <w:br/>
        <w:t>„Zadanie 2. Wymagania Eksploatacyjno-Techniczne (WET) dla kontenera sanitarnego”</w:t>
      </w:r>
    </w:p>
    <w:p w14:paraId="2604681B" w14:textId="7C844432" w:rsidR="007D4234" w:rsidRPr="005944FC" w:rsidRDefault="007D4234" w:rsidP="008838FE">
      <w:pPr>
        <w:spacing w:before="120" w:after="0" w:line="240" w:lineRule="auto"/>
        <w:jc w:val="both"/>
        <w:rPr>
          <w:rFonts w:ascii="Times New Roman" w:hAnsi="Times New Roman" w:cs="Times New Roman"/>
        </w:rPr>
      </w:pPr>
      <w:r w:rsidRPr="005944FC">
        <w:rPr>
          <w:rFonts w:ascii="Times New Roman" w:hAnsi="Times New Roman" w:cs="Times New Roman"/>
        </w:rPr>
        <w:t xml:space="preserve"> wskazano, że kontenery muszą być fabrycznie nowe,</w:t>
      </w:r>
    </w:p>
    <w:p w14:paraId="121A9C7E" w14:textId="5114FFF4" w:rsidR="007D4234" w:rsidRPr="005944FC" w:rsidRDefault="007D4234" w:rsidP="008838FE">
      <w:pPr>
        <w:spacing w:before="120" w:after="0" w:line="240" w:lineRule="auto"/>
        <w:jc w:val="both"/>
        <w:rPr>
          <w:rFonts w:ascii="Times New Roman" w:hAnsi="Times New Roman" w:cs="Times New Roman"/>
        </w:rPr>
      </w:pPr>
      <w:r w:rsidRPr="005944FC">
        <w:rPr>
          <w:rFonts w:ascii="Times New Roman" w:hAnsi="Times New Roman" w:cs="Times New Roman"/>
        </w:rPr>
        <w:t>a ponadto, w treści:</w:t>
      </w:r>
    </w:p>
    <w:p w14:paraId="21F24898" w14:textId="77777777" w:rsidR="007D4234" w:rsidRPr="007D4234" w:rsidRDefault="007D4234" w:rsidP="005B7A11">
      <w:pPr>
        <w:pStyle w:val="Akapitzlist"/>
        <w:numPr>
          <w:ilvl w:val="0"/>
          <w:numId w:val="3"/>
        </w:numPr>
        <w:ind w:left="782" w:hanging="357"/>
        <w:jc w:val="both"/>
        <w:rPr>
          <w:sz w:val="22"/>
          <w:szCs w:val="22"/>
        </w:rPr>
      </w:pPr>
      <w:r w:rsidRPr="007D4234">
        <w:rPr>
          <w:sz w:val="22"/>
          <w:szCs w:val="22"/>
        </w:rPr>
        <w:t>Rozdziału III „Opis przedmiotu zamówienia”, pkt 2 SWZ,</w:t>
      </w:r>
    </w:p>
    <w:p w14:paraId="66D7B93F" w14:textId="77C4240C" w:rsidR="007D4234" w:rsidRPr="007D4234" w:rsidRDefault="007D4234" w:rsidP="005B7A11">
      <w:pPr>
        <w:pStyle w:val="Akapitzlist"/>
        <w:numPr>
          <w:ilvl w:val="0"/>
          <w:numId w:val="3"/>
        </w:numPr>
        <w:ind w:left="782" w:hanging="357"/>
        <w:jc w:val="both"/>
        <w:rPr>
          <w:sz w:val="22"/>
          <w:szCs w:val="22"/>
        </w:rPr>
      </w:pPr>
      <w:r>
        <w:rPr>
          <w:sz w:val="22"/>
          <w:szCs w:val="22"/>
        </w:rPr>
        <w:t>§</w:t>
      </w:r>
      <w:r w:rsidRPr="007D4234">
        <w:rPr>
          <w:sz w:val="22"/>
          <w:szCs w:val="22"/>
        </w:rPr>
        <w:t>2 ust. 4 Załącznika nr 5 do SWZ „Projektowane postanowienia umowy”</w:t>
      </w:r>
    </w:p>
    <w:p w14:paraId="7CEA9168" w14:textId="748281F6" w:rsidR="007D4234" w:rsidRPr="007D4234" w:rsidRDefault="007D4234" w:rsidP="008838FE">
      <w:pPr>
        <w:spacing w:before="120" w:after="0" w:line="240" w:lineRule="auto"/>
        <w:jc w:val="both"/>
        <w:rPr>
          <w:rFonts w:ascii="Times New Roman" w:hAnsi="Times New Roman" w:cs="Times New Roman"/>
        </w:rPr>
      </w:pPr>
      <w:r w:rsidRPr="007D4234">
        <w:rPr>
          <w:rFonts w:ascii="Times New Roman" w:hAnsi="Times New Roman" w:cs="Times New Roman"/>
        </w:rPr>
        <w:t xml:space="preserve">wskazano, że pod pojęciem „fabrycznie nowe” należy rozumieć towar bez śladów uszkodzeń </w:t>
      </w:r>
      <w:r>
        <w:rPr>
          <w:rFonts w:ascii="Times New Roman" w:hAnsi="Times New Roman" w:cs="Times New Roman"/>
        </w:rPr>
        <w:br/>
      </w:r>
      <w:r w:rsidRPr="007D4234">
        <w:rPr>
          <w:rFonts w:ascii="Times New Roman" w:hAnsi="Times New Roman" w:cs="Times New Roman"/>
        </w:rPr>
        <w:t>i użytkowania, wolny od wad technicznych i prawnych.</w:t>
      </w:r>
    </w:p>
    <w:p w14:paraId="4DD935B9" w14:textId="77777777" w:rsidR="007D4234" w:rsidRPr="007D4234" w:rsidRDefault="007D4234" w:rsidP="008838FE">
      <w:pPr>
        <w:spacing w:after="0" w:line="240" w:lineRule="auto"/>
        <w:jc w:val="both"/>
        <w:rPr>
          <w:rFonts w:ascii="Times New Roman" w:hAnsi="Times New Roman" w:cs="Times New Roman"/>
        </w:rPr>
      </w:pPr>
    </w:p>
    <w:p w14:paraId="20EEC643" w14:textId="6A3C5EB7" w:rsidR="007D4234" w:rsidRPr="007D4234" w:rsidRDefault="007D4234" w:rsidP="008838FE">
      <w:pPr>
        <w:spacing w:after="0" w:line="240" w:lineRule="auto"/>
        <w:jc w:val="both"/>
        <w:rPr>
          <w:rFonts w:ascii="Times New Roman" w:hAnsi="Times New Roman" w:cs="Times New Roman"/>
        </w:rPr>
      </w:pPr>
      <w:r w:rsidRPr="007D4234">
        <w:rPr>
          <w:rFonts w:ascii="Times New Roman" w:hAnsi="Times New Roman" w:cs="Times New Roman"/>
        </w:rPr>
        <w:t xml:space="preserve">Czy pod pojęciem „fabrycznie nowe” Zamawiający rozumie towar bez śladów uszkodzeń </w:t>
      </w:r>
      <w:r>
        <w:rPr>
          <w:rFonts w:ascii="Times New Roman" w:hAnsi="Times New Roman" w:cs="Times New Roman"/>
        </w:rPr>
        <w:br/>
      </w:r>
      <w:r w:rsidRPr="007D4234">
        <w:rPr>
          <w:rFonts w:ascii="Times New Roman" w:hAnsi="Times New Roman" w:cs="Times New Roman"/>
        </w:rPr>
        <w:t>i użytkowania, wolny od wad technicznych i prawnych, a przy tym, że kontenery muszą być:</w:t>
      </w:r>
    </w:p>
    <w:p w14:paraId="0338B9D5" w14:textId="77777777" w:rsidR="007D4234" w:rsidRPr="007D4234" w:rsidRDefault="007D4234" w:rsidP="005B7A11">
      <w:pPr>
        <w:pStyle w:val="Akapitzlist"/>
        <w:numPr>
          <w:ilvl w:val="0"/>
          <w:numId w:val="4"/>
        </w:numPr>
        <w:ind w:left="714" w:hanging="357"/>
        <w:rPr>
          <w:sz w:val="22"/>
          <w:szCs w:val="22"/>
        </w:rPr>
      </w:pPr>
      <w:r w:rsidRPr="007D4234">
        <w:rPr>
          <w:sz w:val="22"/>
          <w:szCs w:val="22"/>
        </w:rPr>
        <w:t>dopuszczone do obrotu w sposób zgodny z przepisami prawa,</w:t>
      </w:r>
    </w:p>
    <w:p w14:paraId="323DCA6A" w14:textId="77777777" w:rsidR="007D4234" w:rsidRPr="007D4234" w:rsidRDefault="007D4234" w:rsidP="005B7A11">
      <w:pPr>
        <w:pStyle w:val="Akapitzlist"/>
        <w:numPr>
          <w:ilvl w:val="0"/>
          <w:numId w:val="4"/>
        </w:numPr>
        <w:ind w:left="714" w:hanging="357"/>
        <w:rPr>
          <w:sz w:val="22"/>
          <w:szCs w:val="22"/>
        </w:rPr>
      </w:pPr>
      <w:r w:rsidRPr="007D4234">
        <w:rPr>
          <w:sz w:val="22"/>
          <w:szCs w:val="22"/>
        </w:rPr>
        <w:t>gatunku pierwszego,</w:t>
      </w:r>
    </w:p>
    <w:p w14:paraId="078B1A88" w14:textId="77777777" w:rsidR="007D4234" w:rsidRPr="007D4234" w:rsidRDefault="007D4234" w:rsidP="005B7A11">
      <w:pPr>
        <w:pStyle w:val="Akapitzlist"/>
        <w:numPr>
          <w:ilvl w:val="0"/>
          <w:numId w:val="4"/>
        </w:numPr>
        <w:ind w:left="714" w:hanging="357"/>
        <w:rPr>
          <w:sz w:val="22"/>
          <w:szCs w:val="22"/>
        </w:rPr>
      </w:pPr>
      <w:r w:rsidRPr="007D4234">
        <w:rPr>
          <w:sz w:val="22"/>
          <w:szCs w:val="22"/>
        </w:rPr>
        <w:t>pełnowartościowe,</w:t>
      </w:r>
    </w:p>
    <w:p w14:paraId="7E858B99" w14:textId="77777777" w:rsidR="007D4234" w:rsidRPr="007D4234" w:rsidRDefault="007D4234" w:rsidP="005B7A11">
      <w:pPr>
        <w:pStyle w:val="Akapitzlist"/>
        <w:numPr>
          <w:ilvl w:val="0"/>
          <w:numId w:val="4"/>
        </w:numPr>
        <w:ind w:left="714" w:hanging="357"/>
        <w:rPr>
          <w:sz w:val="22"/>
          <w:szCs w:val="22"/>
        </w:rPr>
      </w:pPr>
      <w:r w:rsidRPr="007D4234">
        <w:rPr>
          <w:sz w:val="22"/>
          <w:szCs w:val="22"/>
        </w:rPr>
        <w:t>nieregenerowane,</w:t>
      </w:r>
    </w:p>
    <w:p w14:paraId="644975A0" w14:textId="77777777" w:rsidR="007D4234" w:rsidRPr="007D4234" w:rsidRDefault="007D4234" w:rsidP="005B7A11">
      <w:pPr>
        <w:pStyle w:val="Akapitzlist"/>
        <w:numPr>
          <w:ilvl w:val="0"/>
          <w:numId w:val="4"/>
        </w:numPr>
        <w:ind w:left="714" w:hanging="357"/>
        <w:rPr>
          <w:sz w:val="22"/>
          <w:szCs w:val="22"/>
        </w:rPr>
      </w:pPr>
      <w:r w:rsidRPr="007D4234">
        <w:rPr>
          <w:sz w:val="22"/>
          <w:szCs w:val="22"/>
        </w:rPr>
        <w:t>nierepredukowane,</w:t>
      </w:r>
    </w:p>
    <w:p w14:paraId="71325D81" w14:textId="77777777" w:rsidR="007D4234" w:rsidRPr="007D4234" w:rsidRDefault="007D4234" w:rsidP="005B7A11">
      <w:pPr>
        <w:pStyle w:val="Akapitzlist"/>
        <w:numPr>
          <w:ilvl w:val="0"/>
          <w:numId w:val="4"/>
        </w:numPr>
        <w:ind w:left="714" w:hanging="357"/>
        <w:rPr>
          <w:sz w:val="22"/>
          <w:szCs w:val="22"/>
        </w:rPr>
      </w:pPr>
      <w:r w:rsidRPr="007D4234">
        <w:rPr>
          <w:sz w:val="22"/>
          <w:szCs w:val="22"/>
        </w:rPr>
        <w:t>nierefabrykowane,</w:t>
      </w:r>
    </w:p>
    <w:p w14:paraId="343A0AA9" w14:textId="77777777" w:rsidR="007D4234" w:rsidRPr="007D4234" w:rsidRDefault="007D4234" w:rsidP="005B7A11">
      <w:pPr>
        <w:pStyle w:val="Akapitzlist"/>
        <w:numPr>
          <w:ilvl w:val="0"/>
          <w:numId w:val="4"/>
        </w:numPr>
        <w:ind w:left="714" w:hanging="357"/>
        <w:jc w:val="both"/>
        <w:rPr>
          <w:sz w:val="22"/>
          <w:szCs w:val="22"/>
        </w:rPr>
      </w:pPr>
      <w:r w:rsidRPr="007D4234">
        <w:rPr>
          <w:sz w:val="22"/>
          <w:szCs w:val="22"/>
        </w:rPr>
        <w:t>wyprodukowane w sposób inny niż poprzez przetworzenie, przekształcenie, przearanżowanie, modyfikację, modernizację, przystosowanie, przebudowę, nadbudowę innego kontenera lub poprzez wykorzystanie jakichkolwiek elementów innego kontenera,</w:t>
      </w:r>
    </w:p>
    <w:p w14:paraId="31B7C558" w14:textId="77777777" w:rsidR="007D4234" w:rsidRPr="007D4234" w:rsidRDefault="007D4234" w:rsidP="005B7A11">
      <w:pPr>
        <w:pStyle w:val="Akapitzlist"/>
        <w:numPr>
          <w:ilvl w:val="0"/>
          <w:numId w:val="4"/>
        </w:numPr>
        <w:ind w:left="714" w:hanging="357"/>
        <w:jc w:val="both"/>
        <w:rPr>
          <w:sz w:val="22"/>
          <w:szCs w:val="22"/>
        </w:rPr>
      </w:pPr>
      <w:r w:rsidRPr="007D4234">
        <w:rPr>
          <w:sz w:val="22"/>
          <w:szCs w:val="22"/>
        </w:rPr>
        <w:t>wyprodukowane wyłącznie z elementów lub z półfabrykatów w całości fabrycznie nowych, bez śladów wcześniejszego używania lub uszkodzenia, wolnych od wad technicznych i prawnych, nie wchodzących wcześniej (pierwotnie) w jakiejkolwiek części ani w całości w skład innych towarów?</w:t>
      </w:r>
    </w:p>
    <w:p w14:paraId="0BC65947" w14:textId="77777777" w:rsidR="007D4234" w:rsidRDefault="007D4234" w:rsidP="008838FE">
      <w:pPr>
        <w:spacing w:after="0" w:line="240" w:lineRule="auto"/>
        <w:ind w:right="-2"/>
        <w:jc w:val="both"/>
        <w:rPr>
          <w:rFonts w:ascii="Times New Roman" w:eastAsia="Calibri" w:hAnsi="Times New Roman" w:cs="Times New Roman"/>
          <w:b/>
          <w:sz w:val="24"/>
          <w:szCs w:val="24"/>
        </w:rPr>
      </w:pPr>
    </w:p>
    <w:p w14:paraId="6F6BA08E" w14:textId="673AEF34" w:rsidR="005333EF" w:rsidRPr="007D4234" w:rsidRDefault="00C363C5" w:rsidP="008838FE">
      <w:pPr>
        <w:spacing w:after="0" w:line="240" w:lineRule="auto"/>
        <w:ind w:right="-2"/>
        <w:jc w:val="both"/>
        <w:rPr>
          <w:rFonts w:ascii="Times New Roman" w:eastAsia="Calibri" w:hAnsi="Times New Roman" w:cs="Times New Roman"/>
          <w:b/>
        </w:rPr>
      </w:pPr>
      <w:r w:rsidRPr="007D4234">
        <w:rPr>
          <w:rFonts w:ascii="Times New Roman" w:eastAsia="Calibri" w:hAnsi="Times New Roman" w:cs="Times New Roman"/>
          <w:b/>
        </w:rPr>
        <w:t>Odpowiedź</w:t>
      </w:r>
      <w:r w:rsidR="007D4234" w:rsidRPr="007D4234">
        <w:rPr>
          <w:rFonts w:ascii="Times New Roman" w:eastAsia="Calibri" w:hAnsi="Times New Roman" w:cs="Times New Roman"/>
          <w:b/>
        </w:rPr>
        <w:t xml:space="preserve"> na pytanie nr 1</w:t>
      </w:r>
      <w:r w:rsidRPr="007D4234">
        <w:rPr>
          <w:rFonts w:ascii="Times New Roman" w:eastAsia="Calibri" w:hAnsi="Times New Roman" w:cs="Times New Roman"/>
          <w:b/>
        </w:rPr>
        <w:t>:</w:t>
      </w:r>
    </w:p>
    <w:p w14:paraId="21EFF6BD" w14:textId="07BD53BC" w:rsidR="007D4234" w:rsidRPr="00E238C9" w:rsidRDefault="0019196B" w:rsidP="008838FE">
      <w:pPr>
        <w:spacing w:line="240" w:lineRule="auto"/>
        <w:jc w:val="both"/>
        <w:rPr>
          <w:rFonts w:ascii="Times New Roman" w:hAnsi="Times New Roman" w:cs="Times New Roman"/>
          <w:b/>
        </w:rPr>
      </w:pPr>
      <w:r>
        <w:rPr>
          <w:rFonts w:ascii="Times New Roman" w:hAnsi="Times New Roman" w:cs="Times New Roman"/>
        </w:rPr>
        <w:t xml:space="preserve">Oferowane kontenery </w:t>
      </w:r>
      <w:r w:rsidR="007D4234" w:rsidRPr="00E238C9">
        <w:rPr>
          <w:rFonts w:ascii="Times New Roman" w:hAnsi="Times New Roman" w:cs="Times New Roman"/>
        </w:rPr>
        <w:t>mus</w:t>
      </w:r>
      <w:r>
        <w:rPr>
          <w:rFonts w:ascii="Times New Roman" w:hAnsi="Times New Roman" w:cs="Times New Roman"/>
        </w:rPr>
        <w:t>zą</w:t>
      </w:r>
      <w:r w:rsidR="007D4234" w:rsidRPr="00E238C9">
        <w:rPr>
          <w:rFonts w:ascii="Times New Roman" w:hAnsi="Times New Roman" w:cs="Times New Roman"/>
        </w:rPr>
        <w:t xml:space="preserve"> być </w:t>
      </w:r>
      <w:r w:rsidR="0079534E" w:rsidRPr="00E238C9">
        <w:rPr>
          <w:rFonts w:ascii="Times New Roman" w:hAnsi="Times New Roman" w:cs="Times New Roman"/>
        </w:rPr>
        <w:t xml:space="preserve">fabrycznie </w:t>
      </w:r>
      <w:r w:rsidR="007D4234" w:rsidRPr="00E238C9">
        <w:rPr>
          <w:rFonts w:ascii="Times New Roman" w:hAnsi="Times New Roman" w:cs="Times New Roman"/>
        </w:rPr>
        <w:t>now</w:t>
      </w:r>
      <w:r>
        <w:rPr>
          <w:rFonts w:ascii="Times New Roman" w:hAnsi="Times New Roman" w:cs="Times New Roman"/>
        </w:rPr>
        <w:t>e,</w:t>
      </w:r>
      <w:r w:rsidR="007D4234" w:rsidRPr="00E238C9">
        <w:rPr>
          <w:rFonts w:ascii="Times New Roman" w:hAnsi="Times New Roman" w:cs="Times New Roman"/>
        </w:rPr>
        <w:t xml:space="preserve"> wyprodukowan</w:t>
      </w:r>
      <w:r>
        <w:rPr>
          <w:rFonts w:ascii="Times New Roman" w:hAnsi="Times New Roman" w:cs="Times New Roman"/>
        </w:rPr>
        <w:t>e</w:t>
      </w:r>
      <w:r w:rsidR="007D4234" w:rsidRPr="00E238C9">
        <w:rPr>
          <w:rFonts w:ascii="Times New Roman" w:hAnsi="Times New Roman" w:cs="Times New Roman"/>
        </w:rPr>
        <w:t xml:space="preserve"> w roku dostawy z materiałów nowych, nie używanych, nie starszych niż wyprodukowane w 2020 r. oraz mus</w:t>
      </w:r>
      <w:r>
        <w:rPr>
          <w:rFonts w:ascii="Times New Roman" w:hAnsi="Times New Roman" w:cs="Times New Roman"/>
        </w:rPr>
        <w:t>zą</w:t>
      </w:r>
      <w:r w:rsidR="007D4234" w:rsidRPr="00E238C9">
        <w:rPr>
          <w:rFonts w:ascii="Times New Roman" w:hAnsi="Times New Roman" w:cs="Times New Roman"/>
        </w:rPr>
        <w:t xml:space="preserve"> spełniać wymagania</w:t>
      </w:r>
      <w:r w:rsidR="0079534E" w:rsidRPr="00E238C9">
        <w:rPr>
          <w:rFonts w:ascii="Times New Roman" w:hAnsi="Times New Roman" w:cs="Times New Roman"/>
        </w:rPr>
        <w:t xml:space="preserve"> zawarte w WET</w:t>
      </w:r>
      <w:r w:rsidR="007D4234" w:rsidRPr="00E238C9">
        <w:rPr>
          <w:rFonts w:ascii="Times New Roman" w:hAnsi="Times New Roman" w:cs="Times New Roman"/>
        </w:rPr>
        <w:t>.</w:t>
      </w:r>
      <w:r w:rsidR="0079534E" w:rsidRPr="00E238C9">
        <w:rPr>
          <w:rFonts w:ascii="Times New Roman" w:hAnsi="Times New Roman" w:cs="Times New Roman"/>
        </w:rPr>
        <w:t xml:space="preserve"> Przez „fabrycznie nowe” należy rozumieć, produkty wykonane z nowych elementów, bez śladów uszkodzeń, użytkowania lub regeneracji, wolne od wad technicznych i prawnych.</w:t>
      </w:r>
    </w:p>
    <w:p w14:paraId="3490ED7E" w14:textId="00887651" w:rsidR="00FA51E4" w:rsidRPr="0059542A" w:rsidRDefault="008838FE" w:rsidP="008838FE">
      <w:pPr>
        <w:spacing w:after="0" w:line="240" w:lineRule="auto"/>
        <w:ind w:right="-2"/>
        <w:jc w:val="both"/>
        <w:rPr>
          <w:rFonts w:ascii="Times New Roman" w:hAnsi="Times New Roman" w:cs="Times New Roman"/>
          <w:i/>
        </w:rPr>
      </w:pPr>
      <w:r w:rsidRPr="0059542A">
        <w:rPr>
          <w:rFonts w:ascii="Times New Roman" w:eastAsia="Calibri" w:hAnsi="Times New Roman" w:cs="Times New Roman"/>
          <w:b/>
          <w:i/>
        </w:rPr>
        <w:lastRenderedPageBreak/>
        <w:t xml:space="preserve">Pytania do </w:t>
      </w:r>
      <w:r w:rsidR="00FA51E4" w:rsidRPr="0059542A">
        <w:rPr>
          <w:rFonts w:ascii="Times New Roman" w:hAnsi="Times New Roman" w:cs="Times New Roman"/>
          <w:i/>
        </w:rPr>
        <w:t>Rozdział</w:t>
      </w:r>
      <w:r w:rsidRPr="0059542A">
        <w:rPr>
          <w:rFonts w:ascii="Times New Roman" w:hAnsi="Times New Roman" w:cs="Times New Roman"/>
          <w:i/>
        </w:rPr>
        <w:t>u</w:t>
      </w:r>
      <w:r w:rsidR="00FA51E4" w:rsidRPr="0059542A">
        <w:rPr>
          <w:rFonts w:ascii="Times New Roman" w:hAnsi="Times New Roman" w:cs="Times New Roman"/>
          <w:i/>
        </w:rPr>
        <w:t xml:space="preserve"> VIII SWZ „Kwalifikacja podmiotowa i przedmiotowa Wykonawców </w:t>
      </w:r>
      <w:r w:rsidR="005944FC" w:rsidRPr="0059542A">
        <w:rPr>
          <w:rFonts w:ascii="Times New Roman" w:hAnsi="Times New Roman" w:cs="Times New Roman"/>
          <w:i/>
        </w:rPr>
        <w:br/>
        <w:t>-</w:t>
      </w:r>
      <w:r w:rsidR="00FA51E4" w:rsidRPr="0059542A">
        <w:rPr>
          <w:rFonts w:ascii="Times New Roman" w:hAnsi="Times New Roman" w:cs="Times New Roman"/>
          <w:i/>
        </w:rPr>
        <w:t xml:space="preserve"> Warunki udziału w postępowaniu i podstawy wykluczenia”, Sekcja I, ust. 1 pkt 4 oraz Rozdział</w:t>
      </w:r>
      <w:r w:rsidR="005944FC" w:rsidRPr="0059542A">
        <w:rPr>
          <w:rFonts w:ascii="Times New Roman" w:hAnsi="Times New Roman" w:cs="Times New Roman"/>
          <w:i/>
        </w:rPr>
        <w:t>u</w:t>
      </w:r>
      <w:r w:rsidR="00FA51E4" w:rsidRPr="0059542A">
        <w:rPr>
          <w:rFonts w:ascii="Times New Roman" w:hAnsi="Times New Roman" w:cs="Times New Roman"/>
          <w:i/>
        </w:rPr>
        <w:t xml:space="preserve"> IX „Wykaz podmiotowych i przedmiotowych środków dowodowych oraz pozostałych dokumentów potwierdzających spełnianie warunków udziału w postępowaniu i brak postaw wykluczenia oraz forma ich złożenia”, Sekcja I, ust. 2 pkt 2 lit. b) oraz Załącznik</w:t>
      </w:r>
      <w:r w:rsidR="005944FC" w:rsidRPr="0059542A">
        <w:rPr>
          <w:rFonts w:ascii="Times New Roman" w:hAnsi="Times New Roman" w:cs="Times New Roman"/>
          <w:i/>
        </w:rPr>
        <w:t>a</w:t>
      </w:r>
      <w:r w:rsidR="00FA51E4" w:rsidRPr="0059542A">
        <w:rPr>
          <w:rFonts w:ascii="Times New Roman" w:hAnsi="Times New Roman" w:cs="Times New Roman"/>
          <w:i/>
        </w:rPr>
        <w:t xml:space="preserve"> nr 4 do SWZ „Wykaz wykonanych dostaw”</w:t>
      </w:r>
      <w:r w:rsidR="00E64741" w:rsidRPr="0059542A">
        <w:rPr>
          <w:rFonts w:ascii="Times New Roman" w:hAnsi="Times New Roman" w:cs="Times New Roman"/>
          <w:i/>
        </w:rPr>
        <w:t>.</w:t>
      </w:r>
    </w:p>
    <w:p w14:paraId="4CB127AD" w14:textId="77777777" w:rsidR="005944FC" w:rsidRDefault="005944FC" w:rsidP="008838FE">
      <w:pPr>
        <w:spacing w:after="0" w:line="240" w:lineRule="auto"/>
        <w:ind w:right="-2"/>
        <w:jc w:val="both"/>
        <w:rPr>
          <w:rFonts w:ascii="Times New Roman" w:eastAsia="Calibri" w:hAnsi="Times New Roman" w:cs="Times New Roman"/>
          <w:b/>
          <w:sz w:val="24"/>
          <w:szCs w:val="24"/>
          <w:u w:val="single"/>
        </w:rPr>
      </w:pPr>
    </w:p>
    <w:p w14:paraId="60B77A1D" w14:textId="11E65756" w:rsidR="008838FE" w:rsidRPr="005944FC" w:rsidRDefault="008838FE" w:rsidP="008838FE">
      <w:pPr>
        <w:spacing w:after="0" w:line="240" w:lineRule="auto"/>
        <w:ind w:right="-2"/>
        <w:jc w:val="both"/>
        <w:rPr>
          <w:rFonts w:ascii="Times New Roman" w:eastAsia="Calibri" w:hAnsi="Times New Roman" w:cs="Times New Roman"/>
          <w:b/>
          <w:u w:val="single"/>
        </w:rPr>
      </w:pPr>
      <w:r w:rsidRPr="005944FC">
        <w:rPr>
          <w:rFonts w:ascii="Times New Roman" w:eastAsia="Calibri" w:hAnsi="Times New Roman" w:cs="Times New Roman"/>
          <w:b/>
          <w:u w:val="single"/>
        </w:rPr>
        <w:t>Pytanie nr 2:</w:t>
      </w:r>
    </w:p>
    <w:p w14:paraId="516B8A31" w14:textId="71DD6861" w:rsidR="00FA51E4" w:rsidRPr="005944FC" w:rsidRDefault="00FA51E4" w:rsidP="005944FC">
      <w:pPr>
        <w:spacing w:after="0" w:line="240" w:lineRule="auto"/>
        <w:jc w:val="both"/>
        <w:rPr>
          <w:rFonts w:ascii="Times New Roman" w:hAnsi="Times New Roman" w:cs="Times New Roman"/>
        </w:rPr>
      </w:pPr>
      <w:r w:rsidRPr="005944FC">
        <w:rPr>
          <w:rFonts w:ascii="Times New Roman" w:hAnsi="Times New Roman" w:cs="Times New Roman"/>
        </w:rPr>
        <w:t xml:space="preserve">Czy wykonawca będzie spełniał warunek dotyczący zdolności technicznej, jeśli wykaże, że we wskazanym okresie wykonał dostawy </w:t>
      </w:r>
      <w:r w:rsidRPr="005944FC">
        <w:rPr>
          <w:rFonts w:ascii="Times New Roman" w:hAnsi="Times New Roman" w:cs="Times New Roman"/>
          <w:u w:val="single"/>
        </w:rPr>
        <w:t>jakichkolwiek</w:t>
      </w:r>
      <w:r w:rsidRPr="005944FC">
        <w:rPr>
          <w:rFonts w:ascii="Times New Roman" w:hAnsi="Times New Roman" w:cs="Times New Roman"/>
        </w:rPr>
        <w:t xml:space="preserve"> kontenerów mieszkalnych których suma odpowiada co najmniej wartości: 810 446,00 zł oraz dostawy</w:t>
      </w:r>
      <w:r w:rsidRPr="005944FC">
        <w:rPr>
          <w:rFonts w:ascii="Times New Roman" w:hAnsi="Times New Roman" w:cs="Times New Roman"/>
          <w:u w:val="single"/>
        </w:rPr>
        <w:t xml:space="preserve"> jakichkolwiek</w:t>
      </w:r>
      <w:r w:rsidRPr="005944FC">
        <w:rPr>
          <w:rFonts w:ascii="Times New Roman" w:hAnsi="Times New Roman" w:cs="Times New Roman"/>
        </w:rPr>
        <w:t xml:space="preserve"> kontenerów sanitarnych, których suma odpowiada co najmniej wartości: 296 455,00 zł oraz że wykonał te dostawy w sposób należyty, czy też Zamawiający formułuje </w:t>
      </w:r>
      <w:r w:rsidRPr="005944FC">
        <w:rPr>
          <w:rFonts w:ascii="Times New Roman" w:hAnsi="Times New Roman" w:cs="Times New Roman"/>
          <w:u w:val="single"/>
        </w:rPr>
        <w:t>jakiekolwiek wymogi</w:t>
      </w:r>
      <w:r w:rsidRPr="005944FC">
        <w:rPr>
          <w:rFonts w:ascii="Times New Roman" w:hAnsi="Times New Roman" w:cs="Times New Roman"/>
        </w:rPr>
        <w:t xml:space="preserve"> jakościowe odnośnie dostarczonych w przeszłości przez wykonawcę kontenerów mieszkalnych i sanitarnych, a jeśli takie wymogi są formułowane — jaka jest treść tych wymogów? Czy Zamawiający wymaga, aby wskazywane dla wykazania zdolności technicznej dostawy kontenerów dotyczyły kontenerów podobnych lub zbliżonych jakościowo do kontenerów, co do których wymogi zostały określone w treści Załącznika nr 6 do SWZ (WET), a jeśli tak — w jakim zakresie i w jakim stopniu wymagane jest podobieństwo jakościowe?</w:t>
      </w:r>
    </w:p>
    <w:p w14:paraId="6EDEDD59" w14:textId="2E4C8165" w:rsidR="00FA51E4" w:rsidRPr="005944FC" w:rsidRDefault="00FA51E4" w:rsidP="008838FE">
      <w:pPr>
        <w:spacing w:before="120" w:after="0" w:line="240" w:lineRule="auto"/>
        <w:jc w:val="both"/>
        <w:rPr>
          <w:rFonts w:ascii="Times New Roman" w:eastAsia="Calibri" w:hAnsi="Times New Roman" w:cs="Times New Roman"/>
          <w:b/>
        </w:rPr>
      </w:pPr>
      <w:r w:rsidRPr="005944FC">
        <w:rPr>
          <w:rFonts w:ascii="Times New Roman" w:eastAsia="Calibri" w:hAnsi="Times New Roman" w:cs="Times New Roman"/>
          <w:b/>
        </w:rPr>
        <w:t>Odpowiedź na pytanie nr 2:</w:t>
      </w:r>
    </w:p>
    <w:p w14:paraId="72BE84D9" w14:textId="384C8510" w:rsidR="00F87238" w:rsidRPr="005944FC" w:rsidRDefault="00F87238" w:rsidP="008838FE">
      <w:pPr>
        <w:spacing w:after="0" w:line="240" w:lineRule="auto"/>
        <w:jc w:val="both"/>
        <w:rPr>
          <w:rFonts w:ascii="Times New Roman" w:eastAsia="Calibri" w:hAnsi="Times New Roman" w:cs="Times New Roman"/>
        </w:rPr>
      </w:pPr>
      <w:r w:rsidRPr="005944FC">
        <w:rPr>
          <w:rFonts w:ascii="Times New Roman" w:eastAsia="Calibri" w:hAnsi="Times New Roman" w:cs="Times New Roman"/>
        </w:rPr>
        <w:t xml:space="preserve">Wykonawca spełni warunek dotyczący zdolności technicznej, jeżeli wykaże, że we wskazanym przez </w:t>
      </w:r>
      <w:r w:rsidR="007F6761" w:rsidRPr="005944FC">
        <w:rPr>
          <w:rFonts w:ascii="Times New Roman" w:eastAsia="Calibri" w:hAnsi="Times New Roman" w:cs="Times New Roman"/>
        </w:rPr>
        <w:t>Zamawiającego</w:t>
      </w:r>
      <w:r w:rsidRPr="005944FC">
        <w:rPr>
          <w:rFonts w:ascii="Times New Roman" w:eastAsia="Calibri" w:hAnsi="Times New Roman" w:cs="Times New Roman"/>
        </w:rPr>
        <w:t xml:space="preserve"> w SWZ okresie wykonał </w:t>
      </w:r>
      <w:r w:rsidR="007F6761" w:rsidRPr="005944FC">
        <w:rPr>
          <w:rFonts w:ascii="Times New Roman" w:eastAsia="Calibri" w:hAnsi="Times New Roman" w:cs="Times New Roman"/>
          <w:u w:val="single"/>
        </w:rPr>
        <w:t>należycie</w:t>
      </w:r>
      <w:r w:rsidR="007F6761" w:rsidRPr="005944FC">
        <w:rPr>
          <w:rFonts w:ascii="Times New Roman" w:eastAsia="Calibri" w:hAnsi="Times New Roman" w:cs="Times New Roman"/>
        </w:rPr>
        <w:t xml:space="preserve"> </w:t>
      </w:r>
      <w:r w:rsidRPr="005944FC">
        <w:rPr>
          <w:rFonts w:ascii="Times New Roman" w:eastAsia="Calibri" w:hAnsi="Times New Roman" w:cs="Times New Roman"/>
        </w:rPr>
        <w:t>dostawy nowych kontenerów mieszkalnych</w:t>
      </w:r>
      <w:r w:rsidR="007F6761" w:rsidRPr="005944FC">
        <w:rPr>
          <w:rFonts w:ascii="Times New Roman" w:eastAsia="Calibri" w:hAnsi="Times New Roman" w:cs="Times New Roman"/>
        </w:rPr>
        <w:t xml:space="preserve"> i/lub nowych kontenerów sanitarnych, w zależności od tego na które zadanie złoży ofertę. </w:t>
      </w:r>
      <w:r w:rsidR="0020223E" w:rsidRPr="005944FC">
        <w:rPr>
          <w:rFonts w:ascii="Times New Roman" w:eastAsia="Calibri" w:hAnsi="Times New Roman" w:cs="Times New Roman"/>
        </w:rPr>
        <w:t xml:space="preserve">Zamawiający nie stawia dodatkowych warunków poza wykazaniem przez Wykonawcę, że posiada doświadczenie </w:t>
      </w:r>
      <w:r w:rsidR="0020223E" w:rsidRPr="005944FC">
        <w:rPr>
          <w:rFonts w:ascii="Times New Roman" w:eastAsia="Calibri" w:hAnsi="Times New Roman" w:cs="Times New Roman"/>
        </w:rPr>
        <w:br/>
        <w:t>w dostawie wskazanych wyżej kontenerów i potrafi takie dostawy wykonać w sposób należyty</w:t>
      </w:r>
      <w:r w:rsidR="006362E4" w:rsidRPr="005944FC">
        <w:rPr>
          <w:rFonts w:ascii="Times New Roman" w:eastAsia="Calibri" w:hAnsi="Times New Roman" w:cs="Times New Roman"/>
        </w:rPr>
        <w:t xml:space="preserve"> zgodnie z </w:t>
      </w:r>
      <w:r w:rsidR="00D86DCA" w:rsidRPr="005944FC">
        <w:rPr>
          <w:rFonts w:ascii="Times New Roman" w:eastAsia="Calibri" w:hAnsi="Times New Roman" w:cs="Times New Roman"/>
        </w:rPr>
        <w:t>wymaganiami Zamawiającego</w:t>
      </w:r>
      <w:r w:rsidR="006362E4" w:rsidRPr="005944FC">
        <w:rPr>
          <w:rFonts w:ascii="Times New Roman" w:eastAsia="Calibri" w:hAnsi="Times New Roman" w:cs="Times New Roman"/>
        </w:rPr>
        <w:t>.</w:t>
      </w:r>
      <w:r w:rsidR="0020223E" w:rsidRPr="005944FC">
        <w:rPr>
          <w:rFonts w:ascii="Times New Roman" w:eastAsia="Calibri" w:hAnsi="Times New Roman" w:cs="Times New Roman"/>
        </w:rPr>
        <w:t xml:space="preserve"> </w:t>
      </w:r>
    </w:p>
    <w:p w14:paraId="6A99772C" w14:textId="77777777" w:rsidR="008838FE" w:rsidRDefault="008838FE" w:rsidP="008838FE">
      <w:pPr>
        <w:spacing w:after="0" w:line="240" w:lineRule="auto"/>
        <w:jc w:val="both"/>
        <w:rPr>
          <w:rFonts w:ascii="Times New Roman" w:eastAsia="Calibri" w:hAnsi="Times New Roman" w:cs="Times New Roman"/>
        </w:rPr>
      </w:pPr>
    </w:p>
    <w:p w14:paraId="3C1BB9CC" w14:textId="43EB2886" w:rsidR="005944FC" w:rsidRPr="005944FC" w:rsidRDefault="005944FC" w:rsidP="005944FC">
      <w:pPr>
        <w:spacing w:after="0" w:line="240" w:lineRule="auto"/>
        <w:ind w:right="-2"/>
        <w:jc w:val="both"/>
        <w:rPr>
          <w:rFonts w:ascii="Times New Roman" w:eastAsia="Calibri" w:hAnsi="Times New Roman" w:cs="Times New Roman"/>
          <w:b/>
          <w:u w:val="single"/>
        </w:rPr>
      </w:pPr>
      <w:r w:rsidRPr="005944FC">
        <w:rPr>
          <w:rFonts w:ascii="Times New Roman" w:eastAsia="Calibri" w:hAnsi="Times New Roman" w:cs="Times New Roman"/>
          <w:b/>
          <w:u w:val="single"/>
        </w:rPr>
        <w:t>Pytanie nr 3:</w:t>
      </w:r>
    </w:p>
    <w:p w14:paraId="49981770" w14:textId="5CDA5FB3" w:rsidR="00F87238" w:rsidRPr="005944FC" w:rsidRDefault="00F87238" w:rsidP="005944FC">
      <w:pPr>
        <w:spacing w:after="0" w:line="240" w:lineRule="auto"/>
        <w:jc w:val="both"/>
        <w:rPr>
          <w:rFonts w:ascii="Times New Roman" w:hAnsi="Times New Roman" w:cs="Times New Roman"/>
        </w:rPr>
      </w:pPr>
      <w:r w:rsidRPr="005944FC">
        <w:rPr>
          <w:rFonts w:ascii="Times New Roman" w:hAnsi="Times New Roman" w:cs="Times New Roman"/>
        </w:rPr>
        <w:t>Czy wskazane w ww. Sekcji 1, ust. 1 pkt 4 („zdolności techniczne”) Sekcja 1, ust. 2 pkt 2 lit. b) dotyczącej wykazu dostaw wartości minimalne są wartościami netto czy brutto? Czy w wykazie dostaw wykonawca powinien wskazać wartości netto czy brutto zrealizowanych dostaw?</w:t>
      </w:r>
    </w:p>
    <w:p w14:paraId="7D8B9761" w14:textId="4DC9CEB0" w:rsidR="00F87238" w:rsidRPr="005944FC" w:rsidRDefault="00F87238" w:rsidP="005944FC">
      <w:pPr>
        <w:spacing w:before="120" w:after="0" w:line="240" w:lineRule="auto"/>
        <w:jc w:val="both"/>
        <w:rPr>
          <w:rFonts w:ascii="Times New Roman" w:eastAsia="Calibri" w:hAnsi="Times New Roman" w:cs="Times New Roman"/>
          <w:b/>
        </w:rPr>
      </w:pPr>
      <w:r w:rsidRPr="005944FC">
        <w:rPr>
          <w:rFonts w:ascii="Times New Roman" w:eastAsia="Calibri" w:hAnsi="Times New Roman" w:cs="Times New Roman"/>
          <w:b/>
        </w:rPr>
        <w:t xml:space="preserve">Odpowiedź na pytanie nr </w:t>
      </w:r>
      <w:r w:rsidR="005944FC">
        <w:rPr>
          <w:rFonts w:ascii="Times New Roman" w:eastAsia="Calibri" w:hAnsi="Times New Roman" w:cs="Times New Roman"/>
          <w:b/>
        </w:rPr>
        <w:t>3</w:t>
      </w:r>
      <w:r w:rsidRPr="005944FC">
        <w:rPr>
          <w:rFonts w:ascii="Times New Roman" w:eastAsia="Calibri" w:hAnsi="Times New Roman" w:cs="Times New Roman"/>
          <w:b/>
        </w:rPr>
        <w:t>:</w:t>
      </w:r>
    </w:p>
    <w:p w14:paraId="56133C9E" w14:textId="303ADADB" w:rsidR="00D86DCA" w:rsidRPr="005944FC" w:rsidRDefault="00A6469D" w:rsidP="005944FC">
      <w:pPr>
        <w:spacing w:after="0" w:line="240" w:lineRule="auto"/>
        <w:ind w:right="-2"/>
        <w:jc w:val="both"/>
        <w:rPr>
          <w:rFonts w:ascii="Times New Roman" w:eastAsia="Calibri" w:hAnsi="Times New Roman" w:cs="Times New Roman"/>
        </w:rPr>
      </w:pPr>
      <w:r w:rsidRPr="005944FC">
        <w:rPr>
          <w:rFonts w:ascii="Times New Roman" w:eastAsia="Calibri" w:hAnsi="Times New Roman" w:cs="Times New Roman"/>
        </w:rPr>
        <w:t xml:space="preserve">Wskazane w Rozdziale VII oraz VIII SWZ przez Zamawiającego wartości dostaw kontenerów mieszkalnych i sanitarnych są wartościami brutto. </w:t>
      </w:r>
      <w:r w:rsidR="00A80FBF" w:rsidRPr="005944FC">
        <w:rPr>
          <w:rFonts w:ascii="Times New Roman" w:eastAsia="Calibri" w:hAnsi="Times New Roman" w:cs="Times New Roman"/>
        </w:rPr>
        <w:t xml:space="preserve">Wykonawca w wykazie wykonanych dostaw winien podać wartości brutto zrealizowanych dostaw. </w:t>
      </w:r>
    </w:p>
    <w:p w14:paraId="5F22498D" w14:textId="6AA1D6F1" w:rsidR="008838FE" w:rsidRDefault="008838FE" w:rsidP="008838FE">
      <w:pPr>
        <w:pStyle w:val="Akapitzlist"/>
        <w:ind w:left="284"/>
        <w:jc w:val="both"/>
        <w:rPr>
          <w:sz w:val="22"/>
          <w:szCs w:val="22"/>
        </w:rPr>
      </w:pPr>
    </w:p>
    <w:p w14:paraId="37ADCC73" w14:textId="705DB69D" w:rsidR="005944FC" w:rsidRPr="005944FC" w:rsidRDefault="005944FC" w:rsidP="005944FC">
      <w:pPr>
        <w:spacing w:after="0" w:line="240" w:lineRule="auto"/>
        <w:ind w:right="-2"/>
        <w:jc w:val="both"/>
        <w:rPr>
          <w:rFonts w:ascii="Times New Roman" w:eastAsia="Calibri" w:hAnsi="Times New Roman" w:cs="Times New Roman"/>
          <w:b/>
          <w:u w:val="single"/>
        </w:rPr>
      </w:pPr>
      <w:r w:rsidRPr="005944FC">
        <w:rPr>
          <w:rFonts w:ascii="Times New Roman" w:eastAsia="Calibri" w:hAnsi="Times New Roman" w:cs="Times New Roman"/>
          <w:b/>
          <w:u w:val="single"/>
        </w:rPr>
        <w:t>Pytanie nr</w:t>
      </w:r>
      <w:r>
        <w:rPr>
          <w:rFonts w:ascii="Times New Roman" w:eastAsia="Calibri" w:hAnsi="Times New Roman" w:cs="Times New Roman"/>
          <w:b/>
          <w:u w:val="single"/>
        </w:rPr>
        <w:t xml:space="preserve"> 4</w:t>
      </w:r>
      <w:r w:rsidRPr="005944FC">
        <w:rPr>
          <w:rFonts w:ascii="Times New Roman" w:eastAsia="Calibri" w:hAnsi="Times New Roman" w:cs="Times New Roman"/>
          <w:b/>
          <w:u w:val="single"/>
        </w:rPr>
        <w:t>:</w:t>
      </w:r>
    </w:p>
    <w:p w14:paraId="774C0280" w14:textId="26497FB9" w:rsidR="00F87238" w:rsidRPr="005944FC" w:rsidRDefault="00F87238" w:rsidP="005944FC">
      <w:pPr>
        <w:spacing w:after="0" w:line="240" w:lineRule="auto"/>
        <w:jc w:val="both"/>
        <w:rPr>
          <w:rFonts w:ascii="Times New Roman" w:hAnsi="Times New Roman" w:cs="Times New Roman"/>
        </w:rPr>
      </w:pPr>
      <w:r w:rsidRPr="005944FC">
        <w:rPr>
          <w:rFonts w:ascii="Times New Roman" w:hAnsi="Times New Roman" w:cs="Times New Roman"/>
        </w:rPr>
        <w:t xml:space="preserve">Czy Zamawiający wymaga, aby referencje </w:t>
      </w:r>
      <w:r w:rsidR="00A6469D" w:rsidRPr="005944FC">
        <w:rPr>
          <w:rFonts w:ascii="Times New Roman" w:hAnsi="Times New Roman" w:cs="Times New Roman"/>
        </w:rPr>
        <w:t>-</w:t>
      </w:r>
      <w:r w:rsidRPr="005944FC">
        <w:rPr>
          <w:rFonts w:ascii="Times New Roman" w:hAnsi="Times New Roman" w:cs="Times New Roman"/>
        </w:rPr>
        <w:t xml:space="preserve"> bądź inne dokumenty sporządzone przez podmiot, na rzecz którego dostawy zostały wykonane, a w uzasadnionych przypadkach oświadczenie Wykonawcy </w:t>
      </w:r>
      <w:r w:rsidR="00E238C9">
        <w:rPr>
          <w:rFonts w:ascii="Times New Roman" w:hAnsi="Times New Roman" w:cs="Times New Roman"/>
        </w:rPr>
        <w:br/>
      </w:r>
      <w:r w:rsidRPr="005944FC">
        <w:rPr>
          <w:rFonts w:ascii="Times New Roman" w:hAnsi="Times New Roman" w:cs="Times New Roman"/>
        </w:rPr>
        <w:t xml:space="preserve">- przedkładane w celu wykazania, że dostawy zostały wykonane należycie, obejmowały informację </w:t>
      </w:r>
      <w:r w:rsidR="00E238C9">
        <w:rPr>
          <w:rFonts w:ascii="Times New Roman" w:hAnsi="Times New Roman" w:cs="Times New Roman"/>
        </w:rPr>
        <w:br/>
      </w:r>
      <w:r w:rsidRPr="005944FC">
        <w:rPr>
          <w:rFonts w:ascii="Times New Roman" w:hAnsi="Times New Roman" w:cs="Times New Roman"/>
        </w:rPr>
        <w:t>o wartości wykonanych dostaw, do których referencje się odnoszą?</w:t>
      </w:r>
    </w:p>
    <w:p w14:paraId="5CE12A57" w14:textId="404239C2" w:rsidR="00F87238" w:rsidRDefault="00F87238" w:rsidP="008838FE">
      <w:pPr>
        <w:spacing w:before="120" w:after="0" w:line="240" w:lineRule="auto"/>
        <w:jc w:val="both"/>
        <w:rPr>
          <w:rFonts w:ascii="Times New Roman" w:eastAsia="Calibri" w:hAnsi="Times New Roman" w:cs="Times New Roman"/>
          <w:b/>
        </w:rPr>
      </w:pPr>
      <w:r w:rsidRPr="00FA51E4">
        <w:rPr>
          <w:rFonts w:ascii="Times New Roman" w:eastAsia="Calibri" w:hAnsi="Times New Roman" w:cs="Times New Roman"/>
          <w:b/>
        </w:rPr>
        <w:t xml:space="preserve">Odpowiedź na pytanie nr </w:t>
      </w:r>
      <w:r w:rsidR="005944FC">
        <w:rPr>
          <w:rFonts w:ascii="Times New Roman" w:eastAsia="Calibri" w:hAnsi="Times New Roman" w:cs="Times New Roman"/>
          <w:b/>
        </w:rPr>
        <w:t>4</w:t>
      </w:r>
      <w:r w:rsidRPr="00FA51E4">
        <w:rPr>
          <w:rFonts w:ascii="Times New Roman" w:eastAsia="Calibri" w:hAnsi="Times New Roman" w:cs="Times New Roman"/>
          <w:b/>
        </w:rPr>
        <w:t>:</w:t>
      </w:r>
    </w:p>
    <w:p w14:paraId="7205869A" w14:textId="77777777" w:rsidR="00344F3A" w:rsidRDefault="00A6469D" w:rsidP="008838F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Zamawiający informuje, że referencje </w:t>
      </w:r>
      <w:r w:rsidR="00344F3A" w:rsidRPr="00344F3A">
        <w:rPr>
          <w:rFonts w:ascii="Times New Roman" w:eastAsia="Calibri" w:hAnsi="Times New Roman" w:cs="Times New Roman"/>
        </w:rPr>
        <w:t>bądź inne dokumenty sporządzone przez podmiot, na rzecz którego dostawy zostały wykonane</w:t>
      </w:r>
      <w:r w:rsidR="00344F3A">
        <w:rPr>
          <w:rFonts w:ascii="Times New Roman" w:eastAsia="Calibri" w:hAnsi="Times New Roman" w:cs="Times New Roman"/>
        </w:rPr>
        <w:t>,</w:t>
      </w:r>
      <w:r w:rsidR="002F0A6D">
        <w:rPr>
          <w:rFonts w:ascii="Times New Roman" w:eastAsia="Calibri" w:hAnsi="Times New Roman" w:cs="Times New Roman"/>
        </w:rPr>
        <w:t xml:space="preserve"> powinny potwierdzać</w:t>
      </w:r>
      <w:r w:rsidR="00344F3A">
        <w:rPr>
          <w:rFonts w:ascii="Times New Roman" w:eastAsia="Calibri" w:hAnsi="Times New Roman" w:cs="Times New Roman"/>
        </w:rPr>
        <w:t xml:space="preserve"> należyte wykonanie dostaw ujętych przez Wykonawcę w wykazie wykonanych dostaw.</w:t>
      </w:r>
      <w:r w:rsidR="002F0A6D">
        <w:rPr>
          <w:rFonts w:ascii="Times New Roman" w:eastAsia="Calibri" w:hAnsi="Times New Roman" w:cs="Times New Roman"/>
        </w:rPr>
        <w:t xml:space="preserve"> Zamawiający nie ma wpływu na treść sformułowań zawartych w referencjach. </w:t>
      </w:r>
      <w:r w:rsidR="00344F3A">
        <w:rPr>
          <w:rFonts w:ascii="Times New Roman" w:eastAsia="Calibri" w:hAnsi="Times New Roman" w:cs="Times New Roman"/>
        </w:rPr>
        <w:t>Załączone przez Wykonawcę referencje powinny potwierdzać należyte wykonanie dostaw i zawierać takie dane,  aby Zamawiający miał możliwość zweryfikować której dostawy ujętej w wykazie dostaw dotyczą.  W</w:t>
      </w:r>
      <w:r w:rsidR="002F0A6D">
        <w:rPr>
          <w:rFonts w:ascii="Times New Roman" w:eastAsia="Calibri" w:hAnsi="Times New Roman" w:cs="Times New Roman"/>
        </w:rPr>
        <w:t xml:space="preserve">ykonawca </w:t>
      </w:r>
      <w:r w:rsidR="00344F3A">
        <w:rPr>
          <w:rFonts w:ascii="Times New Roman" w:eastAsia="Calibri" w:hAnsi="Times New Roman" w:cs="Times New Roman"/>
        </w:rPr>
        <w:t xml:space="preserve">natomiast </w:t>
      </w:r>
      <w:r w:rsidR="002F0A6D">
        <w:rPr>
          <w:rFonts w:ascii="Times New Roman" w:eastAsia="Calibri" w:hAnsi="Times New Roman" w:cs="Times New Roman"/>
        </w:rPr>
        <w:t>w wykazie dostaw winien podać wszystkie wymagane przez Zamawiającego informacje takie jak:</w:t>
      </w:r>
      <w:r>
        <w:rPr>
          <w:rFonts w:ascii="Times New Roman" w:eastAsia="Calibri" w:hAnsi="Times New Roman" w:cs="Times New Roman"/>
        </w:rPr>
        <w:t xml:space="preserve"> </w:t>
      </w:r>
      <w:r w:rsidR="002F0A6D">
        <w:rPr>
          <w:rFonts w:ascii="Times New Roman" w:eastAsia="Calibri" w:hAnsi="Times New Roman" w:cs="Times New Roman"/>
        </w:rPr>
        <w:t xml:space="preserve">przedmiot zamówienia, wartość </w:t>
      </w:r>
      <w:r w:rsidR="00344F3A">
        <w:rPr>
          <w:rFonts w:ascii="Times New Roman" w:eastAsia="Calibri" w:hAnsi="Times New Roman" w:cs="Times New Roman"/>
        </w:rPr>
        <w:br/>
      </w:r>
      <w:r w:rsidR="002F0A6D">
        <w:rPr>
          <w:rFonts w:ascii="Times New Roman" w:eastAsia="Calibri" w:hAnsi="Times New Roman" w:cs="Times New Roman"/>
        </w:rPr>
        <w:t>i termin zrealizowania dostawy oraz podmiot na rzecz którego został</w:t>
      </w:r>
      <w:r w:rsidR="00344F3A">
        <w:rPr>
          <w:rFonts w:ascii="Times New Roman" w:eastAsia="Calibri" w:hAnsi="Times New Roman" w:cs="Times New Roman"/>
        </w:rPr>
        <w:t>a ona</w:t>
      </w:r>
      <w:r w:rsidR="002F0A6D">
        <w:rPr>
          <w:rFonts w:ascii="Times New Roman" w:eastAsia="Calibri" w:hAnsi="Times New Roman" w:cs="Times New Roman"/>
        </w:rPr>
        <w:t xml:space="preserve"> wykonan</w:t>
      </w:r>
      <w:r w:rsidR="00344F3A">
        <w:rPr>
          <w:rFonts w:ascii="Times New Roman" w:eastAsia="Calibri" w:hAnsi="Times New Roman" w:cs="Times New Roman"/>
        </w:rPr>
        <w:t>a</w:t>
      </w:r>
      <w:r w:rsidR="002F0A6D">
        <w:rPr>
          <w:rFonts w:ascii="Times New Roman" w:eastAsia="Calibri" w:hAnsi="Times New Roman" w:cs="Times New Roman"/>
        </w:rPr>
        <w:t>.</w:t>
      </w:r>
      <w:r>
        <w:rPr>
          <w:rFonts w:ascii="Times New Roman" w:eastAsia="Calibri" w:hAnsi="Times New Roman" w:cs="Times New Roman"/>
        </w:rPr>
        <w:t xml:space="preserve"> </w:t>
      </w:r>
    </w:p>
    <w:p w14:paraId="13D5B4C9" w14:textId="14F0F021" w:rsidR="005944FC" w:rsidRDefault="005944FC" w:rsidP="005944FC">
      <w:pPr>
        <w:spacing w:after="0" w:line="240" w:lineRule="auto"/>
        <w:ind w:right="-2"/>
        <w:jc w:val="both"/>
        <w:rPr>
          <w:rFonts w:ascii="Times New Roman" w:eastAsia="Calibri" w:hAnsi="Times New Roman" w:cs="Times New Roman"/>
          <w:b/>
          <w:u w:val="single"/>
        </w:rPr>
      </w:pPr>
    </w:p>
    <w:p w14:paraId="7A38CE91" w14:textId="17BBD961" w:rsidR="005944FC" w:rsidRDefault="005944FC" w:rsidP="005944FC">
      <w:pPr>
        <w:spacing w:after="0" w:line="240" w:lineRule="auto"/>
        <w:ind w:right="-2"/>
        <w:jc w:val="both"/>
        <w:rPr>
          <w:rFonts w:ascii="Times New Roman" w:eastAsia="Calibri" w:hAnsi="Times New Roman" w:cs="Times New Roman"/>
          <w:b/>
          <w:u w:val="single"/>
        </w:rPr>
      </w:pPr>
    </w:p>
    <w:p w14:paraId="1C8F1D55" w14:textId="300D3B3B" w:rsidR="005944FC" w:rsidRDefault="005944FC" w:rsidP="005944FC">
      <w:pPr>
        <w:spacing w:after="0" w:line="240" w:lineRule="auto"/>
        <w:ind w:right="-2"/>
        <w:jc w:val="both"/>
        <w:rPr>
          <w:rFonts w:ascii="Times New Roman" w:eastAsia="Calibri" w:hAnsi="Times New Roman" w:cs="Times New Roman"/>
          <w:b/>
          <w:u w:val="single"/>
        </w:rPr>
      </w:pPr>
    </w:p>
    <w:p w14:paraId="06A6103E" w14:textId="507905AE" w:rsidR="005944FC" w:rsidRDefault="005944FC" w:rsidP="005944FC">
      <w:pPr>
        <w:spacing w:after="0" w:line="240" w:lineRule="auto"/>
        <w:ind w:right="-2"/>
        <w:jc w:val="both"/>
        <w:rPr>
          <w:rFonts w:ascii="Times New Roman" w:eastAsia="Calibri" w:hAnsi="Times New Roman" w:cs="Times New Roman"/>
          <w:b/>
          <w:u w:val="single"/>
        </w:rPr>
      </w:pPr>
    </w:p>
    <w:p w14:paraId="4DDBB668" w14:textId="77777777" w:rsidR="005944FC" w:rsidRDefault="005944FC" w:rsidP="005944FC">
      <w:pPr>
        <w:spacing w:after="0" w:line="240" w:lineRule="auto"/>
        <w:ind w:right="-2"/>
        <w:jc w:val="both"/>
        <w:rPr>
          <w:rFonts w:ascii="Times New Roman" w:eastAsia="Calibri" w:hAnsi="Times New Roman" w:cs="Times New Roman"/>
          <w:b/>
          <w:u w:val="single"/>
        </w:rPr>
      </w:pPr>
    </w:p>
    <w:p w14:paraId="54CDB82C" w14:textId="7E12B827" w:rsidR="005944FC" w:rsidRPr="005944FC" w:rsidRDefault="005944FC" w:rsidP="005944FC">
      <w:pPr>
        <w:spacing w:after="0" w:line="240" w:lineRule="auto"/>
        <w:ind w:right="-2"/>
        <w:jc w:val="both"/>
        <w:rPr>
          <w:rFonts w:ascii="Times New Roman" w:eastAsia="Calibri" w:hAnsi="Times New Roman" w:cs="Times New Roman"/>
          <w:b/>
          <w:u w:val="single"/>
        </w:rPr>
      </w:pPr>
      <w:r w:rsidRPr="005944FC">
        <w:rPr>
          <w:rFonts w:ascii="Times New Roman" w:eastAsia="Calibri" w:hAnsi="Times New Roman" w:cs="Times New Roman"/>
          <w:b/>
          <w:u w:val="single"/>
        </w:rPr>
        <w:lastRenderedPageBreak/>
        <w:t xml:space="preserve">Pytanie nr </w:t>
      </w:r>
      <w:r>
        <w:rPr>
          <w:rFonts w:ascii="Times New Roman" w:eastAsia="Calibri" w:hAnsi="Times New Roman" w:cs="Times New Roman"/>
          <w:b/>
          <w:u w:val="single"/>
        </w:rPr>
        <w:t>5</w:t>
      </w:r>
      <w:r w:rsidRPr="005944FC">
        <w:rPr>
          <w:rFonts w:ascii="Times New Roman" w:eastAsia="Calibri" w:hAnsi="Times New Roman" w:cs="Times New Roman"/>
          <w:b/>
          <w:u w:val="single"/>
        </w:rPr>
        <w:t>:</w:t>
      </w:r>
    </w:p>
    <w:p w14:paraId="6F32C932" w14:textId="77777777" w:rsidR="00F87238" w:rsidRPr="005944FC" w:rsidRDefault="00F87238" w:rsidP="005944FC">
      <w:pPr>
        <w:spacing w:after="0" w:line="240" w:lineRule="auto"/>
        <w:jc w:val="both"/>
        <w:rPr>
          <w:rFonts w:ascii="Times New Roman" w:hAnsi="Times New Roman" w:cs="Times New Roman"/>
        </w:rPr>
      </w:pPr>
      <w:r w:rsidRPr="005944FC">
        <w:rPr>
          <w:rFonts w:ascii="Times New Roman" w:hAnsi="Times New Roman" w:cs="Times New Roman"/>
        </w:rPr>
        <w:t>Czy Zamawiający wymaga, aby:</w:t>
      </w:r>
    </w:p>
    <w:p w14:paraId="0A5D8039" w14:textId="77777777" w:rsidR="00F87238" w:rsidRPr="005944FC" w:rsidRDefault="00F87238" w:rsidP="005B7A11">
      <w:pPr>
        <w:pStyle w:val="Akapitzlist"/>
        <w:numPr>
          <w:ilvl w:val="1"/>
          <w:numId w:val="5"/>
        </w:numPr>
        <w:ind w:left="426" w:firstLine="0"/>
        <w:jc w:val="both"/>
        <w:rPr>
          <w:sz w:val="22"/>
          <w:szCs w:val="22"/>
        </w:rPr>
      </w:pPr>
      <w:r w:rsidRPr="005944FC">
        <w:rPr>
          <w:sz w:val="22"/>
          <w:szCs w:val="22"/>
        </w:rPr>
        <w:t>wykaz dostaw,</w:t>
      </w:r>
    </w:p>
    <w:p w14:paraId="400CC454" w14:textId="78FF24DA" w:rsidR="00F87238" w:rsidRPr="005944FC" w:rsidRDefault="00F87238" w:rsidP="005B7A11">
      <w:pPr>
        <w:pStyle w:val="Akapitzlist"/>
        <w:numPr>
          <w:ilvl w:val="1"/>
          <w:numId w:val="5"/>
        </w:numPr>
        <w:ind w:left="709" w:hanging="284"/>
        <w:jc w:val="both"/>
        <w:rPr>
          <w:sz w:val="22"/>
          <w:szCs w:val="22"/>
        </w:rPr>
      </w:pPr>
      <w:r w:rsidRPr="005944FC">
        <w:rPr>
          <w:sz w:val="22"/>
          <w:szCs w:val="22"/>
        </w:rPr>
        <w:t>referencje bądź inne dokumenty sporządzone przez podmiot, na rzecz którego dostawy zostały    wykonane, a w uzasadnionych przypadkach oświadczenie Wykonawcy</w:t>
      </w:r>
    </w:p>
    <w:p w14:paraId="44D49824" w14:textId="16CBC9CD" w:rsidR="00F87238" w:rsidRPr="005944FC" w:rsidRDefault="00F87238" w:rsidP="005944FC">
      <w:pPr>
        <w:spacing w:after="0" w:line="240" w:lineRule="auto"/>
        <w:ind w:left="1077" w:hanging="652"/>
        <w:jc w:val="both"/>
        <w:rPr>
          <w:rFonts w:ascii="Times New Roman" w:hAnsi="Times New Roman" w:cs="Times New Roman"/>
        </w:rPr>
      </w:pPr>
      <w:r w:rsidRPr="005944FC">
        <w:rPr>
          <w:rFonts w:ascii="Times New Roman" w:hAnsi="Times New Roman" w:cs="Times New Roman"/>
        </w:rPr>
        <w:t xml:space="preserve">     - przedkładane w celu wykazania, że dostawy zostały wykonane należycie,</w:t>
      </w:r>
    </w:p>
    <w:p w14:paraId="2ADD7DD0" w14:textId="01535D5B" w:rsidR="00F87238" w:rsidRPr="00F87238" w:rsidRDefault="00F87238" w:rsidP="008838FE">
      <w:pPr>
        <w:pStyle w:val="Akapitzlist"/>
        <w:spacing w:before="120"/>
        <w:ind w:left="425" w:hanging="425"/>
        <w:jc w:val="both"/>
        <w:rPr>
          <w:sz w:val="22"/>
          <w:szCs w:val="22"/>
        </w:rPr>
      </w:pPr>
      <w:r>
        <w:rPr>
          <w:sz w:val="22"/>
          <w:szCs w:val="22"/>
        </w:rPr>
        <w:t xml:space="preserve">       </w:t>
      </w:r>
      <w:r w:rsidRPr="00F87238">
        <w:rPr>
          <w:sz w:val="22"/>
          <w:szCs w:val="22"/>
        </w:rPr>
        <w:t xml:space="preserve">obejmowały charakterystykę kontenerów dostarczonych w ramach wykazywanych dostaw? </w:t>
      </w:r>
      <w:r>
        <w:rPr>
          <w:sz w:val="22"/>
          <w:szCs w:val="22"/>
        </w:rPr>
        <w:br/>
      </w:r>
      <w:r w:rsidRPr="00F87238">
        <w:rPr>
          <w:sz w:val="22"/>
          <w:szCs w:val="22"/>
        </w:rPr>
        <w:t xml:space="preserve">W przypadku odpowiedzi twierdzącej </w:t>
      </w:r>
      <w:r w:rsidR="00BC6E1F">
        <w:rPr>
          <w:sz w:val="22"/>
          <w:szCs w:val="22"/>
        </w:rPr>
        <w:t>-</w:t>
      </w:r>
      <w:r w:rsidRPr="00F87238">
        <w:rPr>
          <w:sz w:val="22"/>
          <w:szCs w:val="22"/>
        </w:rPr>
        <w:t xml:space="preserve"> jaki jest minimalny zakres tej charakterystyki kontenerów?</w:t>
      </w:r>
    </w:p>
    <w:p w14:paraId="2FF1B828" w14:textId="616C7DD4" w:rsidR="00F87238" w:rsidRDefault="00F87238" w:rsidP="008838FE">
      <w:pPr>
        <w:spacing w:before="120" w:after="0" w:line="240" w:lineRule="auto"/>
        <w:jc w:val="both"/>
        <w:rPr>
          <w:rFonts w:ascii="Times New Roman" w:eastAsia="Calibri" w:hAnsi="Times New Roman" w:cs="Times New Roman"/>
          <w:b/>
        </w:rPr>
      </w:pPr>
      <w:r w:rsidRPr="00FA51E4">
        <w:rPr>
          <w:rFonts w:ascii="Times New Roman" w:eastAsia="Calibri" w:hAnsi="Times New Roman" w:cs="Times New Roman"/>
          <w:b/>
        </w:rPr>
        <w:t xml:space="preserve">Odpowiedź na pytanie nr </w:t>
      </w:r>
      <w:r w:rsidR="005944FC">
        <w:rPr>
          <w:rFonts w:ascii="Times New Roman" w:eastAsia="Calibri" w:hAnsi="Times New Roman" w:cs="Times New Roman"/>
          <w:b/>
        </w:rPr>
        <w:t>5</w:t>
      </w:r>
      <w:r w:rsidRPr="00FA51E4">
        <w:rPr>
          <w:rFonts w:ascii="Times New Roman" w:eastAsia="Calibri" w:hAnsi="Times New Roman" w:cs="Times New Roman"/>
          <w:b/>
        </w:rPr>
        <w:t>:</w:t>
      </w:r>
    </w:p>
    <w:p w14:paraId="5A532E3F" w14:textId="3866FC60" w:rsidR="00344F3A" w:rsidRDefault="00344F3A" w:rsidP="008838FE">
      <w:pPr>
        <w:spacing w:after="0" w:line="240" w:lineRule="auto"/>
        <w:jc w:val="both"/>
        <w:rPr>
          <w:rFonts w:ascii="Times New Roman" w:eastAsia="Calibri" w:hAnsi="Times New Roman" w:cs="Times New Roman"/>
        </w:rPr>
      </w:pPr>
      <w:r w:rsidRPr="00344F3A">
        <w:rPr>
          <w:rFonts w:ascii="Times New Roman" w:eastAsia="Calibri" w:hAnsi="Times New Roman" w:cs="Times New Roman"/>
        </w:rPr>
        <w:t xml:space="preserve">Zamawiający nie wymaga </w:t>
      </w:r>
      <w:r>
        <w:rPr>
          <w:rFonts w:ascii="Times New Roman" w:eastAsia="Calibri" w:hAnsi="Times New Roman" w:cs="Times New Roman"/>
        </w:rPr>
        <w:t xml:space="preserve">w wykazie dostaw podawania charakterystyki kontenerów. Zgodnie </w:t>
      </w:r>
      <w:r>
        <w:rPr>
          <w:rFonts w:ascii="Times New Roman" w:eastAsia="Calibri" w:hAnsi="Times New Roman" w:cs="Times New Roman"/>
        </w:rPr>
        <w:br/>
        <w:t xml:space="preserve">z zapisami SWZ  </w:t>
      </w:r>
      <w:r w:rsidRPr="00344F3A">
        <w:rPr>
          <w:rFonts w:ascii="Times New Roman" w:eastAsia="Calibri" w:hAnsi="Times New Roman" w:cs="Times New Roman"/>
        </w:rPr>
        <w:t>Wykonawca w wykazie wykonanych dostaw – załączniku nr 4 do SWZ podaje wartość dostaw, ich przedmiot, datę wykonania i podmiot na rzecz k</w:t>
      </w:r>
      <w:r>
        <w:rPr>
          <w:rFonts w:ascii="Times New Roman" w:eastAsia="Calibri" w:hAnsi="Times New Roman" w:cs="Times New Roman"/>
        </w:rPr>
        <w:t xml:space="preserve">tórego dostawy zostały wykonane. </w:t>
      </w:r>
      <w:r w:rsidR="00655DD7">
        <w:rPr>
          <w:rFonts w:ascii="Times New Roman" w:eastAsia="Calibri" w:hAnsi="Times New Roman" w:cs="Times New Roman"/>
        </w:rPr>
        <w:t xml:space="preserve">Załączone przez Wykonawcę dowody powinny potwierdzać należyte wykonanie </w:t>
      </w:r>
      <w:r w:rsidR="007F17D7">
        <w:rPr>
          <w:rFonts w:ascii="Times New Roman" w:eastAsia="Calibri" w:hAnsi="Times New Roman" w:cs="Times New Roman"/>
        </w:rPr>
        <w:t xml:space="preserve">tych </w:t>
      </w:r>
      <w:r w:rsidR="00655DD7">
        <w:rPr>
          <w:rFonts w:ascii="Times New Roman" w:eastAsia="Calibri" w:hAnsi="Times New Roman" w:cs="Times New Roman"/>
        </w:rPr>
        <w:t xml:space="preserve">dostaw i zawierać takie dane,  aby Zamawiający miał możliwość zweryfikować której dostawy ujętej w wykazie dostaw dotyczą.  </w:t>
      </w:r>
    </w:p>
    <w:p w14:paraId="3A4B1BF7" w14:textId="77777777" w:rsidR="005944FC" w:rsidRDefault="005944FC" w:rsidP="005944FC">
      <w:pPr>
        <w:spacing w:after="0" w:line="240" w:lineRule="auto"/>
        <w:ind w:right="-2"/>
        <w:jc w:val="both"/>
        <w:rPr>
          <w:rFonts w:ascii="Times New Roman" w:eastAsia="Calibri" w:hAnsi="Times New Roman" w:cs="Times New Roman"/>
          <w:b/>
          <w:u w:val="single"/>
        </w:rPr>
      </w:pPr>
    </w:p>
    <w:p w14:paraId="7DBF5100" w14:textId="627D92B2" w:rsidR="005944FC" w:rsidRPr="005944FC" w:rsidRDefault="005944FC" w:rsidP="005944FC">
      <w:pPr>
        <w:spacing w:after="0" w:line="240" w:lineRule="auto"/>
        <w:ind w:right="-2"/>
        <w:jc w:val="both"/>
        <w:rPr>
          <w:rFonts w:ascii="Times New Roman" w:eastAsia="Calibri" w:hAnsi="Times New Roman" w:cs="Times New Roman"/>
          <w:b/>
          <w:u w:val="single"/>
        </w:rPr>
      </w:pPr>
      <w:r w:rsidRPr="005944FC">
        <w:rPr>
          <w:rFonts w:ascii="Times New Roman" w:eastAsia="Calibri" w:hAnsi="Times New Roman" w:cs="Times New Roman"/>
          <w:b/>
          <w:u w:val="single"/>
        </w:rPr>
        <w:t xml:space="preserve">Pytanie nr </w:t>
      </w:r>
      <w:r>
        <w:rPr>
          <w:rFonts w:ascii="Times New Roman" w:eastAsia="Calibri" w:hAnsi="Times New Roman" w:cs="Times New Roman"/>
          <w:b/>
          <w:u w:val="single"/>
        </w:rPr>
        <w:t>6</w:t>
      </w:r>
      <w:r w:rsidRPr="005944FC">
        <w:rPr>
          <w:rFonts w:ascii="Times New Roman" w:eastAsia="Calibri" w:hAnsi="Times New Roman" w:cs="Times New Roman"/>
          <w:b/>
          <w:u w:val="single"/>
        </w:rPr>
        <w:t>:</w:t>
      </w:r>
    </w:p>
    <w:p w14:paraId="75AA57F2" w14:textId="77777777" w:rsidR="00F87238" w:rsidRPr="005944FC" w:rsidRDefault="00F87238" w:rsidP="005944FC">
      <w:pPr>
        <w:spacing w:after="0" w:line="240" w:lineRule="auto"/>
        <w:jc w:val="both"/>
        <w:rPr>
          <w:rFonts w:ascii="Times New Roman" w:hAnsi="Times New Roman" w:cs="Times New Roman"/>
        </w:rPr>
      </w:pPr>
      <w:r w:rsidRPr="005944FC">
        <w:rPr>
          <w:rFonts w:ascii="Times New Roman" w:hAnsi="Times New Roman" w:cs="Times New Roman"/>
        </w:rPr>
        <w:t>Czy Wykonawca jest obowiązany uprawdopodobnić lub uzasadnić — a jeśli tak, to w jakim zakresie, w jaki sposób i w jakiej formie — że nie był w stanie uzyskać referencji, bądź innych dokumentów sporządzonych przez podmiot, na rzecz którego dostawy zostały wykonane?</w:t>
      </w:r>
    </w:p>
    <w:p w14:paraId="6C7FF830" w14:textId="37BDFE63" w:rsidR="00F87238" w:rsidRDefault="00F87238" w:rsidP="005944FC">
      <w:pPr>
        <w:spacing w:before="120" w:after="0" w:line="240" w:lineRule="auto"/>
        <w:jc w:val="both"/>
        <w:rPr>
          <w:rFonts w:ascii="Times New Roman" w:eastAsia="Calibri" w:hAnsi="Times New Roman" w:cs="Times New Roman"/>
          <w:b/>
        </w:rPr>
      </w:pPr>
      <w:r w:rsidRPr="00F87238">
        <w:rPr>
          <w:rFonts w:ascii="Times New Roman" w:eastAsia="Calibri" w:hAnsi="Times New Roman" w:cs="Times New Roman"/>
          <w:b/>
        </w:rPr>
        <w:t xml:space="preserve">Odpowiedź na pytanie nr </w:t>
      </w:r>
      <w:r w:rsidR="005944FC">
        <w:rPr>
          <w:rFonts w:ascii="Times New Roman" w:eastAsia="Calibri" w:hAnsi="Times New Roman" w:cs="Times New Roman"/>
          <w:b/>
        </w:rPr>
        <w:t>6</w:t>
      </w:r>
      <w:r w:rsidRPr="00F87238">
        <w:rPr>
          <w:rFonts w:ascii="Times New Roman" w:eastAsia="Calibri" w:hAnsi="Times New Roman" w:cs="Times New Roman"/>
          <w:b/>
        </w:rPr>
        <w:t>:</w:t>
      </w:r>
    </w:p>
    <w:p w14:paraId="44D7AA20" w14:textId="41370205" w:rsidR="007F17D7" w:rsidRDefault="007F17D7" w:rsidP="008838FE">
      <w:pPr>
        <w:spacing w:after="0" w:line="240" w:lineRule="auto"/>
        <w:jc w:val="both"/>
        <w:rPr>
          <w:rFonts w:ascii="Times New Roman" w:eastAsia="Calibri" w:hAnsi="Times New Roman" w:cs="Times New Roman"/>
        </w:rPr>
      </w:pPr>
      <w:r w:rsidRPr="007F17D7">
        <w:rPr>
          <w:rFonts w:ascii="Times New Roman" w:eastAsia="Calibri" w:hAnsi="Times New Roman" w:cs="Times New Roman"/>
        </w:rPr>
        <w:t xml:space="preserve">Wykonawca powinien przedstawić Zamawiającemu przyczynę niemożliwości uzyskania referencji, </w:t>
      </w:r>
      <w:r>
        <w:rPr>
          <w:rFonts w:ascii="Times New Roman" w:eastAsia="Calibri" w:hAnsi="Times New Roman" w:cs="Times New Roman"/>
        </w:rPr>
        <w:br/>
      </w:r>
      <w:r w:rsidRPr="007F17D7">
        <w:rPr>
          <w:rFonts w:ascii="Times New Roman" w:eastAsia="Calibri" w:hAnsi="Times New Roman" w:cs="Times New Roman"/>
        </w:rPr>
        <w:t>a także wykazać</w:t>
      </w:r>
      <w:r>
        <w:rPr>
          <w:rFonts w:ascii="Times New Roman" w:eastAsia="Calibri" w:hAnsi="Times New Roman" w:cs="Times New Roman"/>
        </w:rPr>
        <w:t xml:space="preserve">, że podjął działania celem, których było ich uzyskanie. W orzecznictwie wskazuje się, że przyczyną niezależną od Wykonawcy, która powoduje niemożliwość uzyskania referencji jest np. sytuacja, gdy doszło do likwidacji podmiotu, na rzecz którego była świadczona dostawa i jego wykreślenie z rejestru handlowego lub fakt, że dany podmiot nie jest przedsiębiorcą czynnym </w:t>
      </w:r>
      <w:r>
        <w:rPr>
          <w:rFonts w:ascii="Times New Roman" w:eastAsia="Calibri" w:hAnsi="Times New Roman" w:cs="Times New Roman"/>
        </w:rPr>
        <w:br/>
        <w:t xml:space="preserve">i nie odbiera korespondencji w jakiejkolwiek formie. </w:t>
      </w:r>
    </w:p>
    <w:p w14:paraId="27CDD468" w14:textId="77777777" w:rsidR="005944FC" w:rsidRDefault="005944FC" w:rsidP="005944FC">
      <w:pPr>
        <w:spacing w:after="0" w:line="240" w:lineRule="auto"/>
        <w:ind w:right="-2"/>
        <w:jc w:val="both"/>
        <w:rPr>
          <w:rFonts w:ascii="Times New Roman" w:eastAsia="Calibri" w:hAnsi="Times New Roman" w:cs="Times New Roman"/>
          <w:b/>
          <w:u w:val="single"/>
        </w:rPr>
      </w:pPr>
    </w:p>
    <w:p w14:paraId="7A836FCE" w14:textId="60207F8D" w:rsidR="005944FC" w:rsidRPr="005944FC" w:rsidRDefault="005944FC" w:rsidP="005944FC">
      <w:pPr>
        <w:spacing w:after="0" w:line="240" w:lineRule="auto"/>
        <w:ind w:right="-2"/>
        <w:jc w:val="both"/>
        <w:rPr>
          <w:rFonts w:ascii="Times New Roman" w:eastAsia="Calibri" w:hAnsi="Times New Roman" w:cs="Times New Roman"/>
          <w:b/>
          <w:u w:val="single"/>
        </w:rPr>
      </w:pPr>
      <w:r w:rsidRPr="005944FC">
        <w:rPr>
          <w:rFonts w:ascii="Times New Roman" w:eastAsia="Calibri" w:hAnsi="Times New Roman" w:cs="Times New Roman"/>
          <w:b/>
          <w:u w:val="single"/>
        </w:rPr>
        <w:t xml:space="preserve">Pytanie nr </w:t>
      </w:r>
      <w:r>
        <w:rPr>
          <w:rFonts w:ascii="Times New Roman" w:eastAsia="Calibri" w:hAnsi="Times New Roman" w:cs="Times New Roman"/>
          <w:b/>
          <w:u w:val="single"/>
        </w:rPr>
        <w:t>7</w:t>
      </w:r>
      <w:r w:rsidRPr="005944FC">
        <w:rPr>
          <w:rFonts w:ascii="Times New Roman" w:eastAsia="Calibri" w:hAnsi="Times New Roman" w:cs="Times New Roman"/>
          <w:b/>
          <w:u w:val="single"/>
        </w:rPr>
        <w:t>:</w:t>
      </w:r>
    </w:p>
    <w:p w14:paraId="5AD74A55" w14:textId="6DA9E5EE" w:rsidR="00F87238" w:rsidRPr="005944FC" w:rsidRDefault="00F87238" w:rsidP="005944FC">
      <w:pPr>
        <w:spacing w:after="0" w:line="240" w:lineRule="auto"/>
        <w:jc w:val="both"/>
        <w:rPr>
          <w:rFonts w:ascii="Times New Roman" w:hAnsi="Times New Roman" w:cs="Times New Roman"/>
        </w:rPr>
      </w:pPr>
      <w:r w:rsidRPr="005944FC">
        <w:rPr>
          <w:rFonts w:ascii="Times New Roman" w:hAnsi="Times New Roman" w:cs="Times New Roman"/>
        </w:rPr>
        <w:t>Czy w przypadku, gdy kontenery mieszkalne lub sanitarne stanowiły jedynie część lub element wykazywanych, zrealizowanych w przeszłości dostaw, Wykonawca powinien wskazać w wykazie dostaw wartość całej dostawy, czy jedynie wartość tej części dostawy, którą stanowiła dostawa kontenerów mieszkalnych lub sanitarnych?</w:t>
      </w:r>
    </w:p>
    <w:p w14:paraId="19D60A92" w14:textId="052F64DD" w:rsidR="00F87238" w:rsidRDefault="00F87238" w:rsidP="008838FE">
      <w:pPr>
        <w:spacing w:before="120" w:after="0" w:line="240" w:lineRule="auto"/>
        <w:jc w:val="both"/>
        <w:rPr>
          <w:rFonts w:ascii="Times New Roman" w:eastAsia="Calibri" w:hAnsi="Times New Roman" w:cs="Times New Roman"/>
          <w:b/>
        </w:rPr>
      </w:pPr>
      <w:r w:rsidRPr="00F87238">
        <w:rPr>
          <w:rFonts w:ascii="Times New Roman" w:eastAsia="Calibri" w:hAnsi="Times New Roman" w:cs="Times New Roman"/>
          <w:b/>
        </w:rPr>
        <w:t xml:space="preserve">Odpowiedź na pytanie nr </w:t>
      </w:r>
      <w:r w:rsidR="005944FC">
        <w:rPr>
          <w:rFonts w:ascii="Times New Roman" w:eastAsia="Calibri" w:hAnsi="Times New Roman" w:cs="Times New Roman"/>
          <w:b/>
        </w:rPr>
        <w:t>7</w:t>
      </w:r>
      <w:r w:rsidRPr="00F87238">
        <w:rPr>
          <w:rFonts w:ascii="Times New Roman" w:eastAsia="Calibri" w:hAnsi="Times New Roman" w:cs="Times New Roman"/>
          <w:b/>
        </w:rPr>
        <w:t>:</w:t>
      </w:r>
    </w:p>
    <w:p w14:paraId="2AC7FB71" w14:textId="3845041C" w:rsidR="000E6B30" w:rsidRDefault="000E6B30" w:rsidP="008838FE">
      <w:pPr>
        <w:spacing w:after="0" w:line="240" w:lineRule="auto"/>
        <w:jc w:val="both"/>
        <w:rPr>
          <w:rFonts w:ascii="Times New Roman" w:eastAsia="Calibri" w:hAnsi="Times New Roman" w:cs="Times New Roman"/>
        </w:rPr>
      </w:pPr>
      <w:r w:rsidRPr="000E6B30">
        <w:rPr>
          <w:rFonts w:ascii="Times New Roman" w:eastAsia="Calibri" w:hAnsi="Times New Roman" w:cs="Times New Roman"/>
        </w:rPr>
        <w:t>W przypadku,</w:t>
      </w:r>
      <w:r>
        <w:rPr>
          <w:rFonts w:ascii="Times New Roman" w:eastAsia="Calibri" w:hAnsi="Times New Roman" w:cs="Times New Roman"/>
        </w:rPr>
        <w:t xml:space="preserve"> gdy kontenery mieszkalne lub sanitarne stanowiły jedynie część zrealizowanych dostaw Wykonawca winien wskazać w wykazie wykonanych dostaw wartość dostawy </w:t>
      </w:r>
      <w:r w:rsidR="007D71EE">
        <w:rPr>
          <w:rFonts w:ascii="Times New Roman" w:eastAsia="Calibri" w:hAnsi="Times New Roman" w:cs="Times New Roman"/>
        </w:rPr>
        <w:t xml:space="preserve">samych </w:t>
      </w:r>
      <w:r>
        <w:rPr>
          <w:rFonts w:ascii="Times New Roman" w:eastAsia="Calibri" w:hAnsi="Times New Roman" w:cs="Times New Roman"/>
        </w:rPr>
        <w:t>kontenerów.</w:t>
      </w:r>
    </w:p>
    <w:p w14:paraId="4A23C84F" w14:textId="77777777" w:rsidR="005944FC" w:rsidRDefault="005944FC" w:rsidP="005944FC">
      <w:pPr>
        <w:spacing w:after="0" w:line="240" w:lineRule="auto"/>
        <w:ind w:right="-2"/>
        <w:jc w:val="both"/>
        <w:rPr>
          <w:rFonts w:ascii="Times New Roman" w:eastAsia="Calibri" w:hAnsi="Times New Roman" w:cs="Times New Roman"/>
          <w:b/>
          <w:u w:val="single"/>
        </w:rPr>
      </w:pPr>
    </w:p>
    <w:p w14:paraId="507928A5" w14:textId="64B84CB1" w:rsidR="005944FC" w:rsidRPr="005944FC" w:rsidRDefault="005944FC" w:rsidP="005944FC">
      <w:pPr>
        <w:spacing w:after="0" w:line="240" w:lineRule="auto"/>
        <w:ind w:right="-2"/>
        <w:jc w:val="both"/>
        <w:rPr>
          <w:rFonts w:ascii="Times New Roman" w:eastAsia="Calibri" w:hAnsi="Times New Roman" w:cs="Times New Roman"/>
          <w:b/>
          <w:u w:val="single"/>
        </w:rPr>
      </w:pPr>
      <w:r w:rsidRPr="005944FC">
        <w:rPr>
          <w:rFonts w:ascii="Times New Roman" w:eastAsia="Calibri" w:hAnsi="Times New Roman" w:cs="Times New Roman"/>
          <w:b/>
          <w:u w:val="single"/>
        </w:rPr>
        <w:t xml:space="preserve">Pytanie nr </w:t>
      </w:r>
      <w:r>
        <w:rPr>
          <w:rFonts w:ascii="Times New Roman" w:eastAsia="Calibri" w:hAnsi="Times New Roman" w:cs="Times New Roman"/>
          <w:b/>
          <w:u w:val="single"/>
        </w:rPr>
        <w:t>8</w:t>
      </w:r>
      <w:r w:rsidRPr="005944FC">
        <w:rPr>
          <w:rFonts w:ascii="Times New Roman" w:eastAsia="Calibri" w:hAnsi="Times New Roman" w:cs="Times New Roman"/>
          <w:b/>
          <w:u w:val="single"/>
        </w:rPr>
        <w:t>:</w:t>
      </w:r>
    </w:p>
    <w:p w14:paraId="3CE3FFAD" w14:textId="77777777" w:rsidR="00F87238" w:rsidRPr="005944FC" w:rsidRDefault="00F87238" w:rsidP="005944FC">
      <w:pPr>
        <w:spacing w:after="0" w:line="240" w:lineRule="auto"/>
        <w:jc w:val="both"/>
        <w:rPr>
          <w:rFonts w:ascii="Times New Roman" w:hAnsi="Times New Roman" w:cs="Times New Roman"/>
        </w:rPr>
      </w:pPr>
      <w:r w:rsidRPr="005944FC">
        <w:rPr>
          <w:rFonts w:ascii="Times New Roman" w:hAnsi="Times New Roman" w:cs="Times New Roman"/>
        </w:rPr>
        <w:t>Czy w przypadku, gdy kontenery mieszkalne lub sanitarne stanowiły jedynie część lub element wykazywanych, zrealizowanych w przeszłości dostaw, referencje — bądź inne dokumenty sporządzone przez podmiot, na rzecz którego dostawy zostały wykonane, a w uzasadnionych przypadkach oświadczenie Wykonawcy - przedkładane w celu wykazania, że dostawy zostały wykonane należycie, powinny odnosić się w zakresie wartości i jakości wykonania do całej dostawy, czy jedynie do wartości i jakości wykonania tej części dostawy, którą stanowiła dostawa kontenerów mieszkalnych lub sanitarnych?</w:t>
      </w:r>
    </w:p>
    <w:p w14:paraId="39AA1049" w14:textId="657F4952" w:rsidR="000E6B30" w:rsidRDefault="000E6B30" w:rsidP="008838FE">
      <w:pPr>
        <w:spacing w:before="120" w:after="0" w:line="240" w:lineRule="auto"/>
        <w:jc w:val="both"/>
        <w:rPr>
          <w:rFonts w:ascii="Times New Roman" w:eastAsia="Calibri" w:hAnsi="Times New Roman" w:cs="Times New Roman"/>
          <w:b/>
        </w:rPr>
      </w:pPr>
      <w:r w:rsidRPr="000E6B30">
        <w:rPr>
          <w:rFonts w:ascii="Times New Roman" w:eastAsia="Calibri" w:hAnsi="Times New Roman" w:cs="Times New Roman"/>
          <w:b/>
        </w:rPr>
        <w:t xml:space="preserve">Odpowiedź na pytanie nr </w:t>
      </w:r>
      <w:r w:rsidR="005944FC">
        <w:rPr>
          <w:rFonts w:ascii="Times New Roman" w:eastAsia="Calibri" w:hAnsi="Times New Roman" w:cs="Times New Roman"/>
          <w:b/>
        </w:rPr>
        <w:t>8</w:t>
      </w:r>
      <w:r w:rsidRPr="000E6B30">
        <w:rPr>
          <w:rFonts w:ascii="Times New Roman" w:eastAsia="Calibri" w:hAnsi="Times New Roman" w:cs="Times New Roman"/>
          <w:b/>
        </w:rPr>
        <w:t>:</w:t>
      </w:r>
    </w:p>
    <w:p w14:paraId="34F3B96A" w14:textId="3DCA5CE0" w:rsidR="007D71EE" w:rsidRDefault="000E6B30" w:rsidP="008838FE">
      <w:pPr>
        <w:spacing w:after="0" w:line="240" w:lineRule="auto"/>
        <w:jc w:val="both"/>
        <w:rPr>
          <w:rFonts w:ascii="Times New Roman" w:eastAsia="Calibri" w:hAnsi="Times New Roman" w:cs="Times New Roman"/>
        </w:rPr>
      </w:pPr>
      <w:r>
        <w:rPr>
          <w:rFonts w:ascii="Times New Roman" w:eastAsia="Calibri" w:hAnsi="Times New Roman" w:cs="Times New Roman"/>
        </w:rPr>
        <w:t>Z załączonych przez Wykonawcę referencji winno wynikać, że dostaw</w:t>
      </w:r>
      <w:r w:rsidR="007D71EE">
        <w:rPr>
          <w:rFonts w:ascii="Times New Roman" w:eastAsia="Calibri" w:hAnsi="Times New Roman" w:cs="Times New Roman"/>
        </w:rPr>
        <w:t>a</w:t>
      </w:r>
      <w:r>
        <w:rPr>
          <w:rFonts w:ascii="Times New Roman" w:eastAsia="Calibri" w:hAnsi="Times New Roman" w:cs="Times New Roman"/>
        </w:rPr>
        <w:t xml:space="preserve"> został</w:t>
      </w:r>
      <w:r w:rsidR="007D71EE">
        <w:rPr>
          <w:rFonts w:ascii="Times New Roman" w:eastAsia="Calibri" w:hAnsi="Times New Roman" w:cs="Times New Roman"/>
        </w:rPr>
        <w:t>a</w:t>
      </w:r>
      <w:r>
        <w:rPr>
          <w:rFonts w:ascii="Times New Roman" w:eastAsia="Calibri" w:hAnsi="Times New Roman" w:cs="Times New Roman"/>
        </w:rPr>
        <w:t xml:space="preserve"> wykonan</w:t>
      </w:r>
      <w:r w:rsidR="007D71EE">
        <w:rPr>
          <w:rFonts w:ascii="Times New Roman" w:eastAsia="Calibri" w:hAnsi="Times New Roman" w:cs="Times New Roman"/>
        </w:rPr>
        <w:t>a</w:t>
      </w:r>
      <w:r>
        <w:rPr>
          <w:rFonts w:ascii="Times New Roman" w:eastAsia="Calibri" w:hAnsi="Times New Roman" w:cs="Times New Roman"/>
        </w:rPr>
        <w:t xml:space="preserve"> należycie</w:t>
      </w:r>
      <w:r>
        <w:rPr>
          <w:rFonts w:ascii="Times New Roman" w:eastAsia="Calibri" w:hAnsi="Times New Roman" w:cs="Times New Roman"/>
        </w:rPr>
        <w:br/>
        <w:t xml:space="preserve">i zawierać takie dane,  aby Zamawiający miał możliwość zweryfikować której dostawy ujętej w wykazie </w:t>
      </w:r>
      <w:r w:rsidR="007D71EE">
        <w:rPr>
          <w:rFonts w:ascii="Times New Roman" w:eastAsia="Calibri" w:hAnsi="Times New Roman" w:cs="Times New Roman"/>
        </w:rPr>
        <w:t>one</w:t>
      </w:r>
      <w:r>
        <w:rPr>
          <w:rFonts w:ascii="Times New Roman" w:eastAsia="Calibri" w:hAnsi="Times New Roman" w:cs="Times New Roman"/>
        </w:rPr>
        <w:t xml:space="preserve"> dotyczą</w:t>
      </w:r>
      <w:r w:rsidR="00946536">
        <w:rPr>
          <w:rFonts w:ascii="Times New Roman" w:eastAsia="Calibri" w:hAnsi="Times New Roman" w:cs="Times New Roman"/>
        </w:rPr>
        <w:t>, a w przypadku nazwy ogólnej, czy w ramach tej dostawy były kontenery</w:t>
      </w:r>
      <w:r>
        <w:rPr>
          <w:rFonts w:ascii="Times New Roman" w:eastAsia="Calibri" w:hAnsi="Times New Roman" w:cs="Times New Roman"/>
        </w:rPr>
        <w:t xml:space="preserve">. Jeżeli </w:t>
      </w:r>
      <w:r w:rsidR="007D71EE">
        <w:rPr>
          <w:rFonts w:ascii="Times New Roman" w:eastAsia="Calibri" w:hAnsi="Times New Roman" w:cs="Times New Roman"/>
        </w:rPr>
        <w:t>z referencji wynika, że tylko część dostawy została wykonana należycie</w:t>
      </w:r>
      <w:r w:rsidR="00946536">
        <w:rPr>
          <w:rFonts w:ascii="Times New Roman" w:eastAsia="Calibri" w:hAnsi="Times New Roman" w:cs="Times New Roman"/>
        </w:rPr>
        <w:t>,</w:t>
      </w:r>
      <w:r w:rsidR="007D71EE">
        <w:rPr>
          <w:rFonts w:ascii="Times New Roman" w:eastAsia="Calibri" w:hAnsi="Times New Roman" w:cs="Times New Roman"/>
        </w:rPr>
        <w:t xml:space="preserve"> to przy braku doprecyzowania jaki asortyment wchodził w skład tej dostawy i jaka cześć dostawy została wykonana należycie, Zamawiający</w:t>
      </w:r>
      <w:r w:rsidR="007D0496">
        <w:rPr>
          <w:rFonts w:ascii="Times New Roman" w:eastAsia="Calibri" w:hAnsi="Times New Roman" w:cs="Times New Roman"/>
        </w:rPr>
        <w:t xml:space="preserve"> nie będzie mógł uznać dostawy za należycie wykonanej</w:t>
      </w:r>
      <w:r w:rsidR="007D71EE">
        <w:rPr>
          <w:rFonts w:ascii="Times New Roman" w:eastAsia="Calibri" w:hAnsi="Times New Roman" w:cs="Times New Roman"/>
        </w:rPr>
        <w:t>.</w:t>
      </w:r>
      <w:r w:rsidR="00946536">
        <w:rPr>
          <w:rFonts w:ascii="Times New Roman" w:eastAsia="Calibri" w:hAnsi="Times New Roman" w:cs="Times New Roman"/>
        </w:rPr>
        <w:t xml:space="preserve"> Zamawiający nie wymaga </w:t>
      </w:r>
      <w:r w:rsidR="00946536">
        <w:rPr>
          <w:rFonts w:ascii="Times New Roman" w:eastAsia="Calibri" w:hAnsi="Times New Roman" w:cs="Times New Roman"/>
        </w:rPr>
        <w:lastRenderedPageBreak/>
        <w:t>podawania</w:t>
      </w:r>
      <w:r w:rsidR="007D0496">
        <w:rPr>
          <w:rFonts w:ascii="Times New Roman" w:eastAsia="Calibri" w:hAnsi="Times New Roman" w:cs="Times New Roman"/>
        </w:rPr>
        <w:t xml:space="preserve"> </w:t>
      </w:r>
      <w:r w:rsidR="00946536">
        <w:rPr>
          <w:rFonts w:ascii="Times New Roman" w:eastAsia="Calibri" w:hAnsi="Times New Roman" w:cs="Times New Roman"/>
        </w:rPr>
        <w:t xml:space="preserve">w referencjach wartości dostaw. Dane takie są pomocne przy ocenie dokumentów, </w:t>
      </w:r>
      <w:r w:rsidR="007D6F65">
        <w:rPr>
          <w:rFonts w:ascii="Times New Roman" w:eastAsia="Calibri" w:hAnsi="Times New Roman" w:cs="Times New Roman"/>
        </w:rPr>
        <w:br/>
      </w:r>
      <w:r w:rsidR="00946536">
        <w:rPr>
          <w:rFonts w:ascii="Times New Roman" w:eastAsia="Calibri" w:hAnsi="Times New Roman" w:cs="Times New Roman"/>
        </w:rPr>
        <w:t xml:space="preserve">w przypadku, gdy dostawa składa się z różnego asortymentu. </w:t>
      </w:r>
    </w:p>
    <w:p w14:paraId="150C96FB" w14:textId="77777777" w:rsidR="00F87238" w:rsidRDefault="00F87238" w:rsidP="00FA51E4">
      <w:pPr>
        <w:tabs>
          <w:tab w:val="left" w:pos="1701"/>
        </w:tabs>
        <w:spacing w:after="0" w:line="240" w:lineRule="auto"/>
        <w:ind w:right="-2"/>
        <w:jc w:val="both"/>
        <w:rPr>
          <w:rFonts w:ascii="Times New Roman" w:eastAsia="Calibri" w:hAnsi="Times New Roman" w:cs="Times New Roman"/>
          <w:b/>
          <w:sz w:val="24"/>
          <w:szCs w:val="24"/>
        </w:rPr>
      </w:pPr>
    </w:p>
    <w:p w14:paraId="066F2241" w14:textId="0D22BF99" w:rsidR="008838FE" w:rsidRPr="0059542A" w:rsidRDefault="005944FC" w:rsidP="008838FE">
      <w:pPr>
        <w:spacing w:after="0" w:line="240" w:lineRule="auto"/>
        <w:jc w:val="both"/>
        <w:rPr>
          <w:rFonts w:ascii="Times New Roman" w:hAnsi="Times New Roman" w:cs="Times New Roman"/>
          <w:i/>
        </w:rPr>
      </w:pPr>
      <w:r w:rsidRPr="0059542A">
        <w:rPr>
          <w:rFonts w:ascii="Times New Roman" w:eastAsia="Calibri" w:hAnsi="Times New Roman" w:cs="Times New Roman"/>
          <w:b/>
          <w:i/>
        </w:rPr>
        <w:t>Pytania do</w:t>
      </w:r>
      <w:r w:rsidRPr="0059542A">
        <w:rPr>
          <w:rFonts w:ascii="Times New Roman" w:eastAsia="Calibri" w:hAnsi="Times New Roman" w:cs="Times New Roman"/>
          <w:i/>
        </w:rPr>
        <w:t xml:space="preserve"> </w:t>
      </w:r>
      <w:r w:rsidR="008838FE" w:rsidRPr="0059542A">
        <w:rPr>
          <w:rFonts w:ascii="Times New Roman" w:hAnsi="Times New Roman" w:cs="Times New Roman"/>
          <w:i/>
        </w:rPr>
        <w:t>Załącznik</w:t>
      </w:r>
      <w:r w:rsidRPr="0059542A">
        <w:rPr>
          <w:rFonts w:ascii="Times New Roman" w:hAnsi="Times New Roman" w:cs="Times New Roman"/>
          <w:i/>
        </w:rPr>
        <w:t>a</w:t>
      </w:r>
      <w:r w:rsidR="008838FE" w:rsidRPr="0059542A">
        <w:rPr>
          <w:rFonts w:ascii="Times New Roman" w:hAnsi="Times New Roman" w:cs="Times New Roman"/>
          <w:i/>
        </w:rPr>
        <w:t xml:space="preserve"> nr 5 do SWZ „Projektowane postanowienia umowy” oraz Załącznik</w:t>
      </w:r>
      <w:r w:rsidRPr="0059542A">
        <w:rPr>
          <w:rFonts w:ascii="Times New Roman" w:hAnsi="Times New Roman" w:cs="Times New Roman"/>
          <w:i/>
        </w:rPr>
        <w:t>a</w:t>
      </w:r>
      <w:r w:rsidR="008838FE" w:rsidRPr="0059542A">
        <w:rPr>
          <w:rFonts w:ascii="Times New Roman" w:hAnsi="Times New Roman" w:cs="Times New Roman"/>
          <w:i/>
        </w:rPr>
        <w:t xml:space="preserve"> nr 6 </w:t>
      </w:r>
      <w:r w:rsidRPr="0059542A">
        <w:rPr>
          <w:rFonts w:ascii="Times New Roman" w:hAnsi="Times New Roman" w:cs="Times New Roman"/>
          <w:i/>
        </w:rPr>
        <w:br/>
      </w:r>
      <w:r w:rsidR="008838FE" w:rsidRPr="0059542A">
        <w:rPr>
          <w:rFonts w:ascii="Times New Roman" w:hAnsi="Times New Roman" w:cs="Times New Roman"/>
          <w:i/>
        </w:rPr>
        <w:t>do SWZ (WET)</w:t>
      </w:r>
    </w:p>
    <w:p w14:paraId="7081BFB3" w14:textId="4EE94E28" w:rsidR="008838FE" w:rsidRPr="0059542A" w:rsidRDefault="008838FE" w:rsidP="008838FE">
      <w:pPr>
        <w:spacing w:after="0" w:line="240" w:lineRule="auto"/>
        <w:jc w:val="both"/>
        <w:rPr>
          <w:rFonts w:ascii="Times New Roman" w:hAnsi="Times New Roman" w:cs="Times New Roman"/>
          <w:i/>
        </w:rPr>
      </w:pPr>
      <w:r w:rsidRPr="0059542A">
        <w:rPr>
          <w:rFonts w:ascii="Times New Roman" w:hAnsi="Times New Roman" w:cs="Times New Roman"/>
          <w:i/>
        </w:rPr>
        <w:t xml:space="preserve">W treści </w:t>
      </w:r>
      <w:r w:rsidR="00FD65D8">
        <w:rPr>
          <w:rFonts w:ascii="Times New Roman" w:hAnsi="Times New Roman" w:cs="Times New Roman"/>
          <w:i/>
        </w:rPr>
        <w:t xml:space="preserve">§ </w:t>
      </w:r>
      <w:r w:rsidRPr="0059542A">
        <w:rPr>
          <w:rFonts w:ascii="Times New Roman" w:hAnsi="Times New Roman" w:cs="Times New Roman"/>
          <w:i/>
        </w:rPr>
        <w:t>2 pkt 7 Załącznika nr 5 do SWZ „Projektowane postanowienia umowy” wskazano, że kod kreskowy (w formie trwałej naklejki) ma być umieszczony od wewnątrz w prawym górnym rogu przedniej szyby na każdym kontenerze.</w:t>
      </w:r>
    </w:p>
    <w:p w14:paraId="3CA416AF" w14:textId="09AC1105" w:rsidR="008838FE" w:rsidRPr="0059542A" w:rsidRDefault="008838FE" w:rsidP="008838FE">
      <w:pPr>
        <w:spacing w:after="0" w:line="240" w:lineRule="auto"/>
        <w:jc w:val="both"/>
        <w:rPr>
          <w:rFonts w:ascii="Times New Roman" w:hAnsi="Times New Roman" w:cs="Times New Roman"/>
          <w:i/>
        </w:rPr>
      </w:pPr>
      <w:r w:rsidRPr="0059542A">
        <w:rPr>
          <w:rFonts w:ascii="Times New Roman" w:hAnsi="Times New Roman" w:cs="Times New Roman"/>
          <w:i/>
        </w:rPr>
        <w:t>Natomiast w treści ust. II pkt 2, ppkt 2.5. Załącznika nr 6 do SWZ stanowiącego załącznik nr 1 do umowy „Zadanie 1. Wymagania Eksploatacyjno-Techniczne (WET) dla kontenera mieszkalnego (socjalnego) przestrzennego-nieskładanego” wskazano, że „Kontener powinien posiadać 2 oddzielne okna umiejscowione na krótszej ścianie przeciwległej do ściany zawierającej drzwi wejściowe o powierzchni min. 0,95 m2 każde, z roletami aluminiowymi zewnętrznymi w kolorze kontenera i moskitierami.</w:t>
      </w:r>
    </w:p>
    <w:p w14:paraId="262EF120" w14:textId="7C646148" w:rsidR="00296EBF" w:rsidRDefault="00296EBF" w:rsidP="008838FE">
      <w:pPr>
        <w:tabs>
          <w:tab w:val="left" w:pos="1701"/>
        </w:tabs>
        <w:spacing w:after="0" w:line="240" w:lineRule="auto"/>
        <w:ind w:right="-2"/>
        <w:jc w:val="both"/>
        <w:rPr>
          <w:rFonts w:ascii="Times New Roman" w:eastAsia="Calibri" w:hAnsi="Times New Roman" w:cs="Times New Roman"/>
          <w:b/>
          <w:sz w:val="24"/>
          <w:szCs w:val="24"/>
        </w:rPr>
      </w:pPr>
    </w:p>
    <w:p w14:paraId="4E3F8679" w14:textId="7CB86304" w:rsidR="005944FC" w:rsidRPr="005944FC" w:rsidRDefault="005944FC" w:rsidP="005944FC">
      <w:pPr>
        <w:spacing w:after="0" w:line="240" w:lineRule="auto"/>
        <w:jc w:val="both"/>
        <w:rPr>
          <w:rFonts w:ascii="Times New Roman" w:eastAsia="Calibri" w:hAnsi="Times New Roman" w:cs="Times New Roman"/>
          <w:b/>
          <w:u w:val="single"/>
        </w:rPr>
      </w:pPr>
      <w:r w:rsidRPr="005944FC">
        <w:rPr>
          <w:rFonts w:ascii="Times New Roman" w:eastAsia="Calibri" w:hAnsi="Times New Roman" w:cs="Times New Roman"/>
          <w:b/>
          <w:u w:val="single"/>
        </w:rPr>
        <w:t>Pytanie nr 9:</w:t>
      </w:r>
    </w:p>
    <w:p w14:paraId="5E29CF91" w14:textId="27C51190" w:rsidR="008838FE" w:rsidRPr="005944FC" w:rsidRDefault="008838FE" w:rsidP="005944FC">
      <w:pPr>
        <w:spacing w:after="0" w:line="240" w:lineRule="auto"/>
        <w:jc w:val="both"/>
        <w:rPr>
          <w:rFonts w:ascii="Times New Roman" w:hAnsi="Times New Roman" w:cs="Times New Roman"/>
        </w:rPr>
      </w:pPr>
      <w:r w:rsidRPr="005944FC">
        <w:rPr>
          <w:rFonts w:ascii="Times New Roman" w:hAnsi="Times New Roman" w:cs="Times New Roman"/>
        </w:rPr>
        <w:t>Czy Zamawiający, określając miejsce umieszczenia kodu kreskowego w formie trwałej naklejki wskazuje trzecie okno (w stosunku do 2 okien określonych w ust. II pkt 2, ppkt 2.5. Załącznika nr 6 do SWZ stanowiącego załącznik nr 1 do umowy „Zadanie 1. Wymagania Eksploatacyjno- Techniczne (WET) dla kontenera mieszkalnego (socjalnego) przestrzennego-nieskładanego przeznaczone pod montaż klimatyzatora okiennego zlokalizowanego obok drzwi?</w:t>
      </w:r>
    </w:p>
    <w:p w14:paraId="1E92BD72" w14:textId="066CB9C2" w:rsidR="005944FC" w:rsidRPr="00596F46" w:rsidRDefault="005944FC" w:rsidP="005944FC">
      <w:pPr>
        <w:spacing w:before="120" w:after="0" w:line="240" w:lineRule="auto"/>
        <w:jc w:val="both"/>
        <w:rPr>
          <w:rFonts w:ascii="Times New Roman" w:eastAsia="Calibri" w:hAnsi="Times New Roman" w:cs="Times New Roman"/>
          <w:b/>
        </w:rPr>
      </w:pPr>
      <w:r w:rsidRPr="00596F46">
        <w:rPr>
          <w:rFonts w:ascii="Times New Roman" w:eastAsia="Calibri" w:hAnsi="Times New Roman" w:cs="Times New Roman"/>
          <w:b/>
        </w:rPr>
        <w:t>Odpowiedź na pytanie nr 9:</w:t>
      </w:r>
    </w:p>
    <w:p w14:paraId="06953274" w14:textId="6242C2A0" w:rsidR="00F16700" w:rsidRPr="00596F46" w:rsidRDefault="00596F46" w:rsidP="0059542A">
      <w:pPr>
        <w:spacing w:after="0" w:line="240" w:lineRule="auto"/>
        <w:jc w:val="both"/>
        <w:rPr>
          <w:rFonts w:ascii="Times New Roman" w:hAnsi="Times New Roman" w:cs="Times New Roman"/>
          <w:bCs/>
        </w:rPr>
      </w:pPr>
      <w:r w:rsidRPr="00596F46">
        <w:rPr>
          <w:rFonts w:ascii="Times New Roman" w:hAnsi="Times New Roman" w:cs="Times New Roman"/>
          <w:bCs/>
        </w:rPr>
        <w:t>K</w:t>
      </w:r>
      <w:r w:rsidR="00F16700" w:rsidRPr="00596F46">
        <w:rPr>
          <w:rFonts w:ascii="Times New Roman" w:hAnsi="Times New Roman" w:cs="Times New Roman"/>
          <w:bCs/>
        </w:rPr>
        <w:t>od kreskow</w:t>
      </w:r>
      <w:r w:rsidRPr="00596F46">
        <w:rPr>
          <w:rFonts w:ascii="Times New Roman" w:hAnsi="Times New Roman" w:cs="Times New Roman"/>
          <w:bCs/>
        </w:rPr>
        <w:t>y</w:t>
      </w:r>
      <w:r w:rsidR="00F16700" w:rsidRPr="00596F46">
        <w:rPr>
          <w:rFonts w:ascii="Times New Roman" w:hAnsi="Times New Roman" w:cs="Times New Roman"/>
          <w:bCs/>
        </w:rPr>
        <w:t xml:space="preserve"> w formie trwałej naklejki należy </w:t>
      </w:r>
      <w:r w:rsidRPr="00596F46">
        <w:rPr>
          <w:rFonts w:ascii="Times New Roman" w:hAnsi="Times New Roman" w:cs="Times New Roman"/>
          <w:bCs/>
        </w:rPr>
        <w:t>zamieścić</w:t>
      </w:r>
      <w:r w:rsidR="00F16700" w:rsidRPr="00596F46">
        <w:rPr>
          <w:rFonts w:ascii="Times New Roman" w:hAnsi="Times New Roman" w:cs="Times New Roman"/>
          <w:bCs/>
        </w:rPr>
        <w:t xml:space="preserve"> na jednym z 2 okien</w:t>
      </w:r>
      <w:r w:rsidRPr="00596F46">
        <w:rPr>
          <w:rFonts w:ascii="Times New Roman" w:hAnsi="Times New Roman" w:cs="Times New Roman"/>
          <w:bCs/>
        </w:rPr>
        <w:t>,</w:t>
      </w:r>
      <w:r w:rsidR="00F16700" w:rsidRPr="00596F46">
        <w:rPr>
          <w:rFonts w:ascii="Times New Roman" w:hAnsi="Times New Roman" w:cs="Times New Roman"/>
          <w:bCs/>
        </w:rPr>
        <w:t xml:space="preserve"> na zewnętrznej szybie</w:t>
      </w:r>
      <w:r w:rsidRPr="00596F46">
        <w:rPr>
          <w:rFonts w:ascii="Times New Roman" w:hAnsi="Times New Roman" w:cs="Times New Roman"/>
          <w:bCs/>
        </w:rPr>
        <w:t>,</w:t>
      </w:r>
      <w:r w:rsidR="00F16700" w:rsidRPr="00596F46">
        <w:rPr>
          <w:rFonts w:ascii="Times New Roman" w:hAnsi="Times New Roman" w:cs="Times New Roman"/>
          <w:bCs/>
        </w:rPr>
        <w:t xml:space="preserve"> w górnym prawym rogu, jednolicie dla całej partii kontenerów. </w:t>
      </w:r>
    </w:p>
    <w:p w14:paraId="02764512" w14:textId="77777777" w:rsidR="0059542A" w:rsidRDefault="0059542A" w:rsidP="005944FC">
      <w:pPr>
        <w:spacing w:after="0" w:line="240" w:lineRule="auto"/>
        <w:jc w:val="both"/>
        <w:rPr>
          <w:rFonts w:ascii="Times New Roman" w:eastAsia="Calibri" w:hAnsi="Times New Roman" w:cs="Times New Roman"/>
          <w:b/>
          <w:u w:val="single"/>
        </w:rPr>
      </w:pPr>
    </w:p>
    <w:p w14:paraId="14082887" w14:textId="10A41996" w:rsidR="005944FC" w:rsidRPr="005944FC" w:rsidRDefault="005944FC" w:rsidP="005944FC">
      <w:pPr>
        <w:spacing w:after="0" w:line="240" w:lineRule="auto"/>
        <w:jc w:val="both"/>
        <w:rPr>
          <w:rFonts w:ascii="Times New Roman" w:eastAsia="Calibri" w:hAnsi="Times New Roman" w:cs="Times New Roman"/>
          <w:b/>
          <w:u w:val="single"/>
        </w:rPr>
      </w:pPr>
      <w:r w:rsidRPr="005944FC">
        <w:rPr>
          <w:rFonts w:ascii="Times New Roman" w:eastAsia="Calibri" w:hAnsi="Times New Roman" w:cs="Times New Roman"/>
          <w:b/>
          <w:u w:val="single"/>
        </w:rPr>
        <w:t xml:space="preserve">Pytanie nr </w:t>
      </w:r>
      <w:r>
        <w:rPr>
          <w:rFonts w:ascii="Times New Roman" w:eastAsia="Calibri" w:hAnsi="Times New Roman" w:cs="Times New Roman"/>
          <w:b/>
          <w:u w:val="single"/>
        </w:rPr>
        <w:t>10</w:t>
      </w:r>
      <w:r w:rsidRPr="005944FC">
        <w:rPr>
          <w:rFonts w:ascii="Times New Roman" w:eastAsia="Calibri" w:hAnsi="Times New Roman" w:cs="Times New Roman"/>
          <w:b/>
          <w:u w:val="single"/>
        </w:rPr>
        <w:t>:</w:t>
      </w:r>
    </w:p>
    <w:p w14:paraId="56128757" w14:textId="326C0319" w:rsidR="008838FE" w:rsidRDefault="008838FE" w:rsidP="005944FC">
      <w:pPr>
        <w:spacing w:after="0" w:line="240" w:lineRule="auto"/>
        <w:jc w:val="both"/>
        <w:rPr>
          <w:rFonts w:ascii="Times New Roman" w:hAnsi="Times New Roman" w:cs="Times New Roman"/>
        </w:rPr>
      </w:pPr>
      <w:r w:rsidRPr="005944FC">
        <w:rPr>
          <w:rFonts w:ascii="Times New Roman" w:hAnsi="Times New Roman" w:cs="Times New Roman"/>
        </w:rPr>
        <w:t>Czy w przypadku montażu klimatyzatora typu split również wymagane jest wyposażenie kontenera mieszkalnego (socjalnego) przestrzennego-nieskładanego w dodatkowe, trzecie okno w celu umieszczenia naklejki?</w:t>
      </w:r>
    </w:p>
    <w:p w14:paraId="637BDA46" w14:textId="5DBCCD1C" w:rsidR="005944FC" w:rsidRPr="00596F46" w:rsidRDefault="005944FC" w:rsidP="00596F46">
      <w:pPr>
        <w:spacing w:before="120" w:after="0" w:line="240" w:lineRule="auto"/>
        <w:jc w:val="both"/>
        <w:rPr>
          <w:rFonts w:ascii="Times New Roman" w:eastAsia="Calibri" w:hAnsi="Times New Roman" w:cs="Times New Roman"/>
          <w:b/>
        </w:rPr>
      </w:pPr>
      <w:r w:rsidRPr="00596F46">
        <w:rPr>
          <w:rFonts w:ascii="Times New Roman" w:eastAsia="Calibri" w:hAnsi="Times New Roman" w:cs="Times New Roman"/>
          <w:b/>
        </w:rPr>
        <w:t>Odpowiedź na pytanie nr 10:</w:t>
      </w:r>
    </w:p>
    <w:p w14:paraId="0D5ED25F" w14:textId="2E544EE1" w:rsidR="00596F46" w:rsidRPr="00596F46" w:rsidRDefault="00596F46" w:rsidP="0059542A">
      <w:pPr>
        <w:spacing w:after="0" w:line="240" w:lineRule="auto"/>
        <w:jc w:val="both"/>
        <w:rPr>
          <w:rFonts w:ascii="Times New Roman" w:hAnsi="Times New Roman" w:cs="Times New Roman"/>
          <w:bCs/>
        </w:rPr>
      </w:pPr>
      <w:r w:rsidRPr="00596F46">
        <w:rPr>
          <w:rFonts w:ascii="Times New Roman" w:hAnsi="Times New Roman" w:cs="Times New Roman"/>
          <w:bCs/>
        </w:rPr>
        <w:t>Nie. Kod kreskowy w formie trwałej naklejki należy zamieścić na jednym z 2 okien, na zewnętrznej szybie, w górnym prawym rogu, jednolicie dla całej partii kontenerów.</w:t>
      </w:r>
    </w:p>
    <w:p w14:paraId="54C13E4D" w14:textId="77777777" w:rsidR="0059542A" w:rsidRDefault="0059542A" w:rsidP="00BC6E1F">
      <w:pPr>
        <w:spacing w:after="0" w:line="240" w:lineRule="auto"/>
        <w:jc w:val="both"/>
        <w:rPr>
          <w:rFonts w:ascii="Times New Roman" w:eastAsia="Calibri" w:hAnsi="Times New Roman" w:cs="Times New Roman"/>
          <w:b/>
          <w:u w:val="single"/>
        </w:rPr>
      </w:pPr>
    </w:p>
    <w:p w14:paraId="412C80AE" w14:textId="0739F038" w:rsidR="00BC6E1F" w:rsidRPr="005944FC" w:rsidRDefault="00BC6E1F" w:rsidP="00BC6E1F">
      <w:pPr>
        <w:spacing w:after="0" w:line="240" w:lineRule="auto"/>
        <w:jc w:val="both"/>
        <w:rPr>
          <w:rFonts w:ascii="Times New Roman" w:eastAsia="Calibri" w:hAnsi="Times New Roman" w:cs="Times New Roman"/>
          <w:b/>
          <w:u w:val="single"/>
        </w:rPr>
      </w:pPr>
      <w:r w:rsidRPr="005944FC">
        <w:rPr>
          <w:rFonts w:ascii="Times New Roman" w:eastAsia="Calibri" w:hAnsi="Times New Roman" w:cs="Times New Roman"/>
          <w:b/>
          <w:u w:val="single"/>
        </w:rPr>
        <w:t xml:space="preserve">Pytanie nr </w:t>
      </w:r>
      <w:r>
        <w:rPr>
          <w:rFonts w:ascii="Times New Roman" w:eastAsia="Calibri" w:hAnsi="Times New Roman" w:cs="Times New Roman"/>
          <w:b/>
          <w:u w:val="single"/>
        </w:rPr>
        <w:t>11</w:t>
      </w:r>
      <w:r w:rsidRPr="005944FC">
        <w:rPr>
          <w:rFonts w:ascii="Times New Roman" w:eastAsia="Calibri" w:hAnsi="Times New Roman" w:cs="Times New Roman"/>
          <w:b/>
          <w:u w:val="single"/>
        </w:rPr>
        <w:t>:</w:t>
      </w:r>
    </w:p>
    <w:p w14:paraId="47D5ACEC" w14:textId="77777777" w:rsidR="008838FE" w:rsidRPr="00BC6E1F" w:rsidRDefault="008838FE" w:rsidP="0059542A">
      <w:pPr>
        <w:spacing w:after="160" w:line="240" w:lineRule="auto"/>
        <w:jc w:val="both"/>
        <w:rPr>
          <w:rFonts w:ascii="Times New Roman" w:hAnsi="Times New Roman" w:cs="Times New Roman"/>
        </w:rPr>
      </w:pPr>
      <w:r w:rsidRPr="00BC6E1F">
        <w:rPr>
          <w:rFonts w:ascii="Times New Roman" w:hAnsi="Times New Roman" w:cs="Times New Roman"/>
        </w:rPr>
        <w:t>W jakim miejscu powinien być umieszczony kod kreskowy w przypadku braku dodatkowego, trzeciego okna, które nie jest wymagane w świetle ust. II pkt 2, ppkt 2.5. Załącznika nr 6 do SWZ stanowiącego załącznik nr 1 do umowy „Zadanie 1. Wymagania Eksploatacyjno- Techniczne (WET) dla kontenera mieszkalnego (socjalnego) przestrzennego-nieskładanego”?</w:t>
      </w:r>
    </w:p>
    <w:p w14:paraId="6AFF01F6" w14:textId="550AFA5C" w:rsidR="00BC6E1F" w:rsidRPr="00596F46" w:rsidRDefault="00BC6E1F" w:rsidP="0059542A">
      <w:pPr>
        <w:spacing w:before="120" w:after="0" w:line="240" w:lineRule="auto"/>
        <w:jc w:val="both"/>
        <w:rPr>
          <w:rFonts w:ascii="Times New Roman" w:eastAsia="Calibri" w:hAnsi="Times New Roman" w:cs="Times New Roman"/>
          <w:b/>
        </w:rPr>
      </w:pPr>
      <w:r w:rsidRPr="00596F46">
        <w:rPr>
          <w:rFonts w:ascii="Times New Roman" w:eastAsia="Calibri" w:hAnsi="Times New Roman" w:cs="Times New Roman"/>
          <w:b/>
        </w:rPr>
        <w:t>Odpowiedź na pytanie nr 11:</w:t>
      </w:r>
    </w:p>
    <w:p w14:paraId="2A9AED73" w14:textId="77777777" w:rsidR="00596F46" w:rsidRPr="00596F46" w:rsidRDefault="00596F46" w:rsidP="0059542A">
      <w:pPr>
        <w:spacing w:line="240" w:lineRule="auto"/>
        <w:jc w:val="both"/>
        <w:rPr>
          <w:rFonts w:ascii="Times New Roman" w:hAnsi="Times New Roman" w:cs="Times New Roman"/>
          <w:bCs/>
        </w:rPr>
      </w:pPr>
      <w:r w:rsidRPr="00596F46">
        <w:rPr>
          <w:rFonts w:ascii="Times New Roman" w:hAnsi="Times New Roman" w:cs="Times New Roman"/>
          <w:bCs/>
        </w:rPr>
        <w:t xml:space="preserve">Kod kreskowy w formie trwałej naklejki należy zamieścić na jednym z 2 okien, na zewnętrznej szybie, w górnym prawym rogu, jednolicie dla całej partii kontenerów. </w:t>
      </w:r>
    </w:p>
    <w:p w14:paraId="6261FA12" w14:textId="5AD20107" w:rsidR="00BC6E1F" w:rsidRPr="005944FC" w:rsidRDefault="00BC6E1F" w:rsidP="0059542A">
      <w:pPr>
        <w:spacing w:after="0" w:line="240" w:lineRule="auto"/>
        <w:jc w:val="both"/>
        <w:rPr>
          <w:rFonts w:ascii="Times New Roman" w:eastAsia="Calibri" w:hAnsi="Times New Roman" w:cs="Times New Roman"/>
          <w:b/>
          <w:u w:val="single"/>
        </w:rPr>
      </w:pPr>
      <w:r w:rsidRPr="005944FC">
        <w:rPr>
          <w:rFonts w:ascii="Times New Roman" w:eastAsia="Calibri" w:hAnsi="Times New Roman" w:cs="Times New Roman"/>
          <w:b/>
          <w:u w:val="single"/>
        </w:rPr>
        <w:t xml:space="preserve">Pytanie nr </w:t>
      </w:r>
      <w:r>
        <w:rPr>
          <w:rFonts w:ascii="Times New Roman" w:eastAsia="Calibri" w:hAnsi="Times New Roman" w:cs="Times New Roman"/>
          <w:b/>
          <w:u w:val="single"/>
        </w:rPr>
        <w:t>12</w:t>
      </w:r>
      <w:r w:rsidRPr="005944FC">
        <w:rPr>
          <w:rFonts w:ascii="Times New Roman" w:eastAsia="Calibri" w:hAnsi="Times New Roman" w:cs="Times New Roman"/>
          <w:b/>
          <w:u w:val="single"/>
        </w:rPr>
        <w:t>:</w:t>
      </w:r>
    </w:p>
    <w:p w14:paraId="1C0A1D2D" w14:textId="7BD847E8" w:rsidR="008838FE" w:rsidRPr="00BC6E1F" w:rsidRDefault="008838FE" w:rsidP="0059542A">
      <w:pPr>
        <w:spacing w:after="160" w:line="240" w:lineRule="auto"/>
        <w:jc w:val="both"/>
        <w:rPr>
          <w:rFonts w:ascii="Times New Roman" w:hAnsi="Times New Roman" w:cs="Times New Roman"/>
        </w:rPr>
      </w:pPr>
      <w:r w:rsidRPr="00BC6E1F">
        <w:rPr>
          <w:rFonts w:ascii="Times New Roman" w:hAnsi="Times New Roman" w:cs="Times New Roman"/>
        </w:rPr>
        <w:t>W jakim miejscu powinien być umieszczon</w:t>
      </w:r>
      <w:r w:rsidR="00BC6E1F">
        <w:rPr>
          <w:rFonts w:ascii="Times New Roman" w:hAnsi="Times New Roman" w:cs="Times New Roman"/>
        </w:rPr>
        <w:t xml:space="preserve">y klimatyzator typu okiennego - </w:t>
      </w:r>
      <w:r w:rsidRPr="00BC6E1F">
        <w:rPr>
          <w:rFonts w:ascii="Times New Roman" w:hAnsi="Times New Roman" w:cs="Times New Roman"/>
        </w:rPr>
        <w:t>w przypadku zastosowania klimatyzatora typu okiennego?</w:t>
      </w:r>
    </w:p>
    <w:p w14:paraId="6CD05268" w14:textId="25C49754" w:rsidR="00BC6E1F" w:rsidRPr="00BC6E1F" w:rsidRDefault="00BC6E1F" w:rsidP="0059542A">
      <w:pPr>
        <w:spacing w:before="120" w:after="0" w:line="240" w:lineRule="auto"/>
        <w:jc w:val="both"/>
        <w:rPr>
          <w:rFonts w:ascii="Times New Roman" w:eastAsia="Calibri" w:hAnsi="Times New Roman" w:cs="Times New Roman"/>
          <w:b/>
        </w:rPr>
      </w:pPr>
      <w:r w:rsidRPr="00BC6E1F">
        <w:rPr>
          <w:rFonts w:ascii="Times New Roman" w:eastAsia="Calibri" w:hAnsi="Times New Roman" w:cs="Times New Roman"/>
          <w:b/>
        </w:rPr>
        <w:t>Odpowiedź na pytanie nr 12:</w:t>
      </w:r>
    </w:p>
    <w:p w14:paraId="4B0E00F8" w14:textId="6F5BF37A" w:rsidR="008838FE" w:rsidRDefault="008838FE" w:rsidP="0059542A">
      <w:pPr>
        <w:spacing w:line="240" w:lineRule="auto"/>
        <w:ind w:left="1418" w:hanging="1418"/>
        <w:jc w:val="both"/>
        <w:rPr>
          <w:rFonts w:ascii="Times New Roman" w:hAnsi="Times New Roman" w:cs="Times New Roman"/>
          <w:color w:val="000000"/>
        </w:rPr>
      </w:pPr>
      <w:r w:rsidRPr="00BC6E1F">
        <w:rPr>
          <w:rFonts w:ascii="Times New Roman" w:hAnsi="Times New Roman" w:cs="Times New Roman"/>
          <w:color w:val="000000"/>
        </w:rPr>
        <w:t>Klimatyzator typu okiennego należy umieścić w dodatkowym (trzecim) oknie.</w:t>
      </w:r>
    </w:p>
    <w:p w14:paraId="2ECAD12D" w14:textId="5887A23B" w:rsidR="00BC6E1F" w:rsidRPr="005944FC" w:rsidRDefault="00BC6E1F" w:rsidP="0059542A">
      <w:pPr>
        <w:spacing w:after="0" w:line="240" w:lineRule="auto"/>
        <w:jc w:val="both"/>
        <w:rPr>
          <w:rFonts w:ascii="Times New Roman" w:eastAsia="Calibri" w:hAnsi="Times New Roman" w:cs="Times New Roman"/>
          <w:b/>
          <w:u w:val="single"/>
        </w:rPr>
      </w:pPr>
      <w:r w:rsidRPr="005944FC">
        <w:rPr>
          <w:rFonts w:ascii="Times New Roman" w:eastAsia="Calibri" w:hAnsi="Times New Roman" w:cs="Times New Roman"/>
          <w:b/>
          <w:u w:val="single"/>
        </w:rPr>
        <w:t xml:space="preserve">Pytanie nr </w:t>
      </w:r>
      <w:r>
        <w:rPr>
          <w:rFonts w:ascii="Times New Roman" w:eastAsia="Calibri" w:hAnsi="Times New Roman" w:cs="Times New Roman"/>
          <w:b/>
          <w:u w:val="single"/>
        </w:rPr>
        <w:t>13</w:t>
      </w:r>
      <w:r w:rsidRPr="005944FC">
        <w:rPr>
          <w:rFonts w:ascii="Times New Roman" w:eastAsia="Calibri" w:hAnsi="Times New Roman" w:cs="Times New Roman"/>
          <w:b/>
          <w:u w:val="single"/>
        </w:rPr>
        <w:t>:</w:t>
      </w:r>
    </w:p>
    <w:p w14:paraId="7347F7B7" w14:textId="7973E721" w:rsidR="008838FE" w:rsidRPr="00BC6E1F" w:rsidRDefault="008838FE" w:rsidP="0059542A">
      <w:pPr>
        <w:spacing w:after="160" w:line="240" w:lineRule="auto"/>
        <w:jc w:val="both"/>
        <w:rPr>
          <w:rFonts w:ascii="Times New Roman" w:hAnsi="Times New Roman" w:cs="Times New Roman"/>
        </w:rPr>
      </w:pPr>
      <w:r w:rsidRPr="00BC6E1F">
        <w:rPr>
          <w:rFonts w:ascii="Times New Roman" w:hAnsi="Times New Roman" w:cs="Times New Roman"/>
        </w:rPr>
        <w:t>W jakim miejscu powinien być umieszczony kli</w:t>
      </w:r>
      <w:r w:rsidR="00BC6E1F">
        <w:rPr>
          <w:rFonts w:ascii="Times New Roman" w:hAnsi="Times New Roman" w:cs="Times New Roman"/>
        </w:rPr>
        <w:t xml:space="preserve">matyzator typu split - </w:t>
      </w:r>
      <w:r w:rsidRPr="00BC6E1F">
        <w:rPr>
          <w:rFonts w:ascii="Times New Roman" w:hAnsi="Times New Roman" w:cs="Times New Roman"/>
        </w:rPr>
        <w:t>w przypadku zastosowania klimatyzatora typu split?</w:t>
      </w:r>
    </w:p>
    <w:p w14:paraId="081AB552" w14:textId="77777777" w:rsidR="0059542A" w:rsidRDefault="0059542A" w:rsidP="00BC6E1F">
      <w:pPr>
        <w:spacing w:before="120" w:after="0" w:line="240" w:lineRule="auto"/>
        <w:jc w:val="both"/>
        <w:rPr>
          <w:rFonts w:ascii="Times New Roman" w:eastAsia="Calibri" w:hAnsi="Times New Roman" w:cs="Times New Roman"/>
          <w:b/>
        </w:rPr>
      </w:pPr>
    </w:p>
    <w:p w14:paraId="1B84EED6" w14:textId="77777777" w:rsidR="0059542A" w:rsidRDefault="0059542A" w:rsidP="00BC6E1F">
      <w:pPr>
        <w:spacing w:before="120" w:after="0" w:line="240" w:lineRule="auto"/>
        <w:jc w:val="both"/>
        <w:rPr>
          <w:rFonts w:ascii="Times New Roman" w:eastAsia="Calibri" w:hAnsi="Times New Roman" w:cs="Times New Roman"/>
          <w:b/>
        </w:rPr>
      </w:pPr>
    </w:p>
    <w:p w14:paraId="73DD9AF4" w14:textId="5D72E340" w:rsidR="00BC6E1F" w:rsidRPr="0059542A" w:rsidRDefault="00BC6E1F" w:rsidP="00BC6E1F">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lastRenderedPageBreak/>
        <w:t>Odpowiedź na pytanie nr 13:</w:t>
      </w:r>
    </w:p>
    <w:p w14:paraId="2AF72E94" w14:textId="1D6039EC" w:rsidR="008838FE" w:rsidRPr="0059542A" w:rsidRDefault="00BC6E1F" w:rsidP="00BC6E1F">
      <w:pPr>
        <w:spacing w:after="0" w:line="240" w:lineRule="auto"/>
        <w:jc w:val="both"/>
        <w:rPr>
          <w:rFonts w:ascii="Times New Roman" w:hAnsi="Times New Roman" w:cs="Times New Roman"/>
          <w:b/>
        </w:rPr>
      </w:pPr>
      <w:r w:rsidRPr="0059542A">
        <w:rPr>
          <w:rFonts w:ascii="Times New Roman" w:hAnsi="Times New Roman" w:cs="Times New Roman"/>
        </w:rPr>
        <w:t>Klimatyzator typu split powinien być umieszczony w</w:t>
      </w:r>
      <w:r w:rsidR="008838FE" w:rsidRPr="0059542A">
        <w:rPr>
          <w:rFonts w:ascii="Times New Roman" w:hAnsi="Times New Roman" w:cs="Times New Roman"/>
          <w:color w:val="000000"/>
        </w:rPr>
        <w:t xml:space="preserve"> miejscu nie stanowiącym zagrożenia dla użytkowników oraz nie utrudniającym użytkowania</w:t>
      </w:r>
      <w:r w:rsidRPr="0059542A">
        <w:rPr>
          <w:rFonts w:ascii="Times New Roman" w:hAnsi="Times New Roman" w:cs="Times New Roman"/>
          <w:color w:val="000000"/>
        </w:rPr>
        <w:t>.</w:t>
      </w:r>
    </w:p>
    <w:p w14:paraId="31F4FA3F" w14:textId="6D3B988C" w:rsidR="008838FE" w:rsidRPr="0059542A" w:rsidRDefault="008838FE" w:rsidP="008838FE">
      <w:pPr>
        <w:tabs>
          <w:tab w:val="left" w:pos="1701"/>
        </w:tabs>
        <w:spacing w:after="0" w:line="240" w:lineRule="auto"/>
        <w:ind w:right="-2"/>
        <w:jc w:val="both"/>
        <w:rPr>
          <w:rFonts w:ascii="Times New Roman" w:eastAsia="Calibri" w:hAnsi="Times New Roman" w:cs="Times New Roman"/>
          <w:b/>
        </w:rPr>
      </w:pPr>
    </w:p>
    <w:p w14:paraId="0D7909E7" w14:textId="3C20FD2F" w:rsidR="005B37C6" w:rsidRPr="0059542A" w:rsidRDefault="005B37C6" w:rsidP="00E64741">
      <w:pPr>
        <w:spacing w:after="0" w:line="240" w:lineRule="auto"/>
        <w:jc w:val="both"/>
        <w:rPr>
          <w:rFonts w:ascii="Times New Roman" w:hAnsi="Times New Roman" w:cs="Times New Roman"/>
          <w:i/>
        </w:rPr>
      </w:pPr>
      <w:r w:rsidRPr="0059542A">
        <w:rPr>
          <w:rFonts w:ascii="Times New Roman" w:eastAsia="Calibri" w:hAnsi="Times New Roman" w:cs="Times New Roman"/>
          <w:b/>
          <w:i/>
        </w:rPr>
        <w:t>Pytania do</w:t>
      </w:r>
      <w:r w:rsidRPr="0059542A">
        <w:rPr>
          <w:rFonts w:ascii="Times New Roman" w:eastAsia="Calibri" w:hAnsi="Times New Roman" w:cs="Times New Roman"/>
          <w:i/>
        </w:rPr>
        <w:t xml:space="preserve"> </w:t>
      </w:r>
      <w:r w:rsidRPr="0059542A">
        <w:rPr>
          <w:rFonts w:ascii="Times New Roman" w:hAnsi="Times New Roman" w:cs="Times New Roman"/>
          <w:i/>
        </w:rPr>
        <w:t>Załącznik</w:t>
      </w:r>
      <w:r w:rsidR="00E64741" w:rsidRPr="0059542A">
        <w:rPr>
          <w:rFonts w:ascii="Times New Roman" w:hAnsi="Times New Roman" w:cs="Times New Roman"/>
          <w:i/>
        </w:rPr>
        <w:t>a</w:t>
      </w:r>
      <w:r w:rsidRPr="0059542A">
        <w:rPr>
          <w:rFonts w:ascii="Times New Roman" w:hAnsi="Times New Roman" w:cs="Times New Roman"/>
          <w:i/>
        </w:rPr>
        <w:t xml:space="preserve"> nr 6 do SWZ stanowiąc</w:t>
      </w:r>
      <w:r w:rsidR="00E64741" w:rsidRPr="0059542A">
        <w:rPr>
          <w:rFonts w:ascii="Times New Roman" w:hAnsi="Times New Roman" w:cs="Times New Roman"/>
          <w:i/>
        </w:rPr>
        <w:t>ego</w:t>
      </w:r>
      <w:r w:rsidRPr="0059542A">
        <w:rPr>
          <w:rFonts w:ascii="Times New Roman" w:hAnsi="Times New Roman" w:cs="Times New Roman"/>
          <w:i/>
        </w:rPr>
        <w:t xml:space="preserve"> załącznik nr 1 do umowy „Zadanie 1. Wymagania Eksploatacyjno-Techniczne (WET) dla kontenera mieszkalnego (socjalnego) przestrzennego- nieskładanego”</w:t>
      </w:r>
      <w:r w:rsidR="00E64741" w:rsidRPr="0059542A">
        <w:rPr>
          <w:rFonts w:ascii="Times New Roman" w:hAnsi="Times New Roman" w:cs="Times New Roman"/>
          <w:i/>
        </w:rPr>
        <w:t>-</w:t>
      </w:r>
      <w:r w:rsidRPr="0059542A">
        <w:rPr>
          <w:rFonts w:ascii="Times New Roman" w:hAnsi="Times New Roman" w:cs="Times New Roman"/>
          <w:i/>
        </w:rPr>
        <w:t xml:space="preserve"> oraz odpowiednie postanowienia Załącznika nr 7 „Specyfikacja techniczna”</w:t>
      </w:r>
    </w:p>
    <w:p w14:paraId="589DCDB0" w14:textId="77777777" w:rsidR="00E64741" w:rsidRPr="0059542A" w:rsidRDefault="00E64741" w:rsidP="00E64741">
      <w:pPr>
        <w:spacing w:after="0" w:line="240" w:lineRule="auto"/>
        <w:jc w:val="both"/>
        <w:rPr>
          <w:rFonts w:ascii="Times New Roman" w:hAnsi="Times New Roman" w:cs="Times New Roman"/>
          <w:i/>
        </w:rPr>
      </w:pPr>
    </w:p>
    <w:p w14:paraId="777D992A" w14:textId="77777777" w:rsidR="005B37C6" w:rsidRPr="0059542A" w:rsidRDefault="005B37C6" w:rsidP="005B7A11">
      <w:pPr>
        <w:pStyle w:val="Akapitzlist"/>
        <w:numPr>
          <w:ilvl w:val="0"/>
          <w:numId w:val="7"/>
        </w:numPr>
        <w:ind w:left="284" w:hanging="284"/>
        <w:jc w:val="both"/>
        <w:rPr>
          <w:i/>
          <w:sz w:val="22"/>
          <w:szCs w:val="22"/>
        </w:rPr>
      </w:pPr>
      <w:r w:rsidRPr="0059542A">
        <w:rPr>
          <w:i/>
          <w:sz w:val="22"/>
          <w:szCs w:val="22"/>
        </w:rPr>
        <w:t>ust. I Załącznika nr 6 do SWZ stanowiącego załącznik nr 1 do umowy „Zadanie 1. Wymagania Eksploatacyjno-Techniczne (WET) dla kontenera mieszkalnego (socjalnego) przestrzennego-nieskładanego”</w:t>
      </w:r>
    </w:p>
    <w:p w14:paraId="22582534" w14:textId="738E0438" w:rsidR="008838FE" w:rsidRDefault="008838FE" w:rsidP="008838FE">
      <w:pPr>
        <w:tabs>
          <w:tab w:val="left" w:pos="1701"/>
        </w:tabs>
        <w:spacing w:after="0" w:line="240" w:lineRule="auto"/>
        <w:ind w:right="-2"/>
        <w:jc w:val="both"/>
        <w:rPr>
          <w:rFonts w:ascii="Times New Roman" w:eastAsia="Calibri" w:hAnsi="Times New Roman" w:cs="Times New Roman"/>
          <w:b/>
          <w:sz w:val="24"/>
          <w:szCs w:val="24"/>
        </w:rPr>
      </w:pPr>
    </w:p>
    <w:p w14:paraId="609D5527" w14:textId="36438ABD" w:rsidR="00E64741" w:rsidRPr="0059542A" w:rsidRDefault="00E64741" w:rsidP="00E64741">
      <w:pPr>
        <w:spacing w:after="0" w:line="240" w:lineRule="auto"/>
        <w:jc w:val="both"/>
        <w:rPr>
          <w:rFonts w:ascii="Times New Roman" w:eastAsia="Calibri" w:hAnsi="Times New Roman" w:cs="Times New Roman"/>
          <w:b/>
          <w:u w:val="single"/>
        </w:rPr>
      </w:pPr>
      <w:r w:rsidRPr="0059542A">
        <w:rPr>
          <w:rFonts w:ascii="Times New Roman" w:eastAsia="Calibri" w:hAnsi="Times New Roman" w:cs="Times New Roman"/>
          <w:b/>
          <w:u w:val="single"/>
        </w:rPr>
        <w:t>Pytanie nr 14:</w:t>
      </w:r>
    </w:p>
    <w:p w14:paraId="6E22C111" w14:textId="77777777" w:rsidR="00E64741" w:rsidRPr="0059542A" w:rsidRDefault="00E64741" w:rsidP="00E64741">
      <w:pPr>
        <w:spacing w:after="0" w:line="240" w:lineRule="auto"/>
        <w:jc w:val="both"/>
        <w:rPr>
          <w:rFonts w:ascii="Times New Roman" w:hAnsi="Times New Roman" w:cs="Times New Roman"/>
        </w:rPr>
      </w:pPr>
      <w:r w:rsidRPr="0059542A">
        <w:rPr>
          <w:rFonts w:ascii="Times New Roman" w:hAnsi="Times New Roman" w:cs="Times New Roman"/>
        </w:rPr>
        <w:t>Czy pod pojęciem kontenera przestrzennego (nieskładanego) Zamawiający rozumie kontener o ramie przestrzennej w pełni spawanej, w ramach którego rama dolna i górna jest połączona ze słupami narożnymi poprzez złącza wyłącznie spawane?</w:t>
      </w:r>
    </w:p>
    <w:p w14:paraId="7CBB7F0C" w14:textId="17FE30FC" w:rsidR="00E64741" w:rsidRPr="0059542A" w:rsidRDefault="00E64741" w:rsidP="00E64741">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Odpowiedź na pytanie nr 14:</w:t>
      </w:r>
    </w:p>
    <w:p w14:paraId="0BEE6F3B" w14:textId="5758E8C7" w:rsidR="000620DB" w:rsidRPr="0059542A" w:rsidRDefault="00E64741" w:rsidP="00E64741">
      <w:pPr>
        <w:tabs>
          <w:tab w:val="left" w:pos="1701"/>
        </w:tabs>
        <w:spacing w:after="0" w:line="240" w:lineRule="auto"/>
        <w:jc w:val="both"/>
        <w:rPr>
          <w:rFonts w:ascii="Times New Roman" w:eastAsia="Calibri" w:hAnsi="Times New Roman" w:cs="Times New Roman"/>
        </w:rPr>
      </w:pPr>
      <w:r w:rsidRPr="0059542A">
        <w:rPr>
          <w:rFonts w:ascii="Times New Roman" w:hAnsi="Times New Roman" w:cs="Times New Roman"/>
          <w:color w:val="000000"/>
        </w:rPr>
        <w:t>Dopuszczalne jest każde trwałe połączenie.</w:t>
      </w:r>
    </w:p>
    <w:p w14:paraId="34E61D09" w14:textId="325054C4" w:rsidR="00201B02" w:rsidRPr="0059542A" w:rsidRDefault="00201B02" w:rsidP="00EF75D0">
      <w:pPr>
        <w:spacing w:after="0" w:line="240" w:lineRule="auto"/>
        <w:ind w:right="-2"/>
        <w:jc w:val="both"/>
        <w:rPr>
          <w:rFonts w:ascii="Times New Roman" w:eastAsia="Calibri" w:hAnsi="Times New Roman" w:cs="Times New Roman"/>
        </w:rPr>
      </w:pPr>
    </w:p>
    <w:p w14:paraId="181C85F5" w14:textId="52129D52" w:rsidR="00E64741" w:rsidRPr="0059542A" w:rsidRDefault="00E64741" w:rsidP="00E64741">
      <w:pPr>
        <w:spacing w:after="0" w:line="240" w:lineRule="auto"/>
        <w:jc w:val="both"/>
        <w:rPr>
          <w:rFonts w:ascii="Times New Roman" w:eastAsia="Calibri" w:hAnsi="Times New Roman" w:cs="Times New Roman"/>
          <w:b/>
          <w:u w:val="single"/>
        </w:rPr>
      </w:pPr>
      <w:r w:rsidRPr="0059542A">
        <w:rPr>
          <w:rFonts w:ascii="Times New Roman" w:eastAsia="Calibri" w:hAnsi="Times New Roman" w:cs="Times New Roman"/>
          <w:b/>
          <w:u w:val="single"/>
        </w:rPr>
        <w:t>Pytanie nr 15:</w:t>
      </w:r>
    </w:p>
    <w:p w14:paraId="40148E4C" w14:textId="77777777" w:rsidR="00E64741" w:rsidRPr="0059542A" w:rsidRDefault="00E64741" w:rsidP="00E64741">
      <w:pPr>
        <w:spacing w:after="0" w:line="240" w:lineRule="auto"/>
        <w:jc w:val="both"/>
        <w:rPr>
          <w:rFonts w:ascii="Times New Roman" w:hAnsi="Times New Roman" w:cs="Times New Roman"/>
        </w:rPr>
      </w:pPr>
      <w:r w:rsidRPr="0059542A">
        <w:rPr>
          <w:rFonts w:ascii="Times New Roman" w:hAnsi="Times New Roman" w:cs="Times New Roman"/>
        </w:rPr>
        <w:t>Czy Zamawiający</w:t>
      </w:r>
    </w:p>
    <w:p w14:paraId="6FA3C3B6" w14:textId="06DE4E6B" w:rsidR="00E64741" w:rsidRPr="0059542A" w:rsidRDefault="00E64741" w:rsidP="005B7A11">
      <w:pPr>
        <w:pStyle w:val="Akapitzlist"/>
        <w:numPr>
          <w:ilvl w:val="0"/>
          <w:numId w:val="8"/>
        </w:numPr>
        <w:ind w:left="284" w:hanging="284"/>
        <w:jc w:val="both"/>
        <w:rPr>
          <w:sz w:val="22"/>
          <w:szCs w:val="22"/>
        </w:rPr>
      </w:pPr>
      <w:r w:rsidRPr="0059542A">
        <w:rPr>
          <w:sz w:val="22"/>
          <w:szCs w:val="22"/>
        </w:rPr>
        <w:t>dopuszcza dostawę kontenerów, które pierwotnie zostały zaprojektowane i wyprodukowane jako kontenery budowlane, morskie, transportowe lub kontenery jakiegokolwiek innego typu niż kontenery mieszkalne przeznaczone na wyposażenie jednostek wojskowych, a następnie zostały poddane przeróbkom w celu dostosowania do wymogów określonym w WET (takim jak w szczególności dostosowanie, modernizacja, reprodukcja, regeneracja, refabrykacja, przetworzenie, przekształcenie, przearanżowanie, modyfikacja, przystosowanie, przebudowa lub nadbudowa)</w:t>
      </w:r>
    </w:p>
    <w:p w14:paraId="7370C123" w14:textId="77777777" w:rsidR="00E64741" w:rsidRPr="0059542A" w:rsidRDefault="00E64741" w:rsidP="00E64741">
      <w:pPr>
        <w:spacing w:after="0" w:line="240" w:lineRule="auto"/>
        <w:jc w:val="both"/>
        <w:rPr>
          <w:rFonts w:ascii="Times New Roman" w:hAnsi="Times New Roman" w:cs="Times New Roman"/>
        </w:rPr>
      </w:pPr>
      <w:r w:rsidRPr="0059542A">
        <w:rPr>
          <w:rFonts w:ascii="Times New Roman" w:hAnsi="Times New Roman" w:cs="Times New Roman"/>
        </w:rPr>
        <w:t>czy też</w:t>
      </w:r>
    </w:p>
    <w:p w14:paraId="7C9B9C20" w14:textId="494A3232" w:rsidR="00E64741" w:rsidRPr="0059542A" w:rsidRDefault="00E64741" w:rsidP="00E64741">
      <w:pPr>
        <w:spacing w:after="0" w:line="240" w:lineRule="auto"/>
        <w:ind w:left="284" w:hanging="284"/>
        <w:jc w:val="both"/>
        <w:rPr>
          <w:rFonts w:ascii="Times New Roman" w:hAnsi="Times New Roman" w:cs="Times New Roman"/>
        </w:rPr>
      </w:pPr>
      <w:r w:rsidRPr="0059542A">
        <w:rPr>
          <w:rFonts w:ascii="Times New Roman" w:hAnsi="Times New Roman" w:cs="Times New Roman"/>
        </w:rPr>
        <w:t xml:space="preserve">- dopuszcza dostawę wyłącznie takich kontenerów, które zostały od początku (pierwotnie) zaprojektowane i wyprodukowane jako kontenery mieszkalne przeznaczone na wyposażenie jednostek wojskowych, i które są kontenerami od początku (pierwotnie) zaprojektowanymi </w:t>
      </w:r>
      <w:r w:rsidRPr="0059542A">
        <w:rPr>
          <w:rFonts w:ascii="Times New Roman" w:hAnsi="Times New Roman" w:cs="Times New Roman"/>
        </w:rPr>
        <w:br/>
        <w:t>i wyprodukowanymi stosownie do wymogów określonych w WET?</w:t>
      </w:r>
    </w:p>
    <w:p w14:paraId="4BD6F36A" w14:textId="2C07E93A" w:rsidR="00E64741" w:rsidRPr="0059542A" w:rsidRDefault="00E64741" w:rsidP="00E64741">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Odpowiedź na pytanie nr 15:</w:t>
      </w:r>
    </w:p>
    <w:p w14:paraId="6EAD353F" w14:textId="77777777" w:rsidR="00E64741" w:rsidRPr="0059542A" w:rsidRDefault="00E64741" w:rsidP="00E64741">
      <w:pPr>
        <w:spacing w:after="0" w:line="240" w:lineRule="auto"/>
        <w:jc w:val="both"/>
        <w:rPr>
          <w:rFonts w:ascii="Times New Roman" w:hAnsi="Times New Roman" w:cs="Times New Roman"/>
          <w:b/>
        </w:rPr>
      </w:pPr>
      <w:r w:rsidRPr="0059542A">
        <w:rPr>
          <w:rFonts w:ascii="Times New Roman" w:hAnsi="Times New Roman" w:cs="Times New Roman"/>
          <w:color w:val="000000"/>
        </w:rPr>
        <w:t>Dopuszcza się kontenery wyprodukowane w roku dostawy poddane przeróbkom pod warunkiem spełnienia wymagań WET.</w:t>
      </w:r>
    </w:p>
    <w:p w14:paraId="4BEAFED5" w14:textId="77777777" w:rsidR="00E64741" w:rsidRPr="0059542A" w:rsidRDefault="00E64741" w:rsidP="00EF75D0">
      <w:pPr>
        <w:spacing w:after="0" w:line="240" w:lineRule="auto"/>
        <w:ind w:right="-2"/>
        <w:jc w:val="both"/>
        <w:rPr>
          <w:rFonts w:ascii="Times New Roman" w:eastAsia="Calibri" w:hAnsi="Times New Roman" w:cs="Times New Roman"/>
        </w:rPr>
      </w:pPr>
    </w:p>
    <w:p w14:paraId="38FDB7CF" w14:textId="77777777" w:rsidR="00E64741" w:rsidRPr="0059542A" w:rsidRDefault="00E64741" w:rsidP="005B7A11">
      <w:pPr>
        <w:pStyle w:val="Akapitzlist"/>
        <w:numPr>
          <w:ilvl w:val="0"/>
          <w:numId w:val="7"/>
        </w:numPr>
        <w:ind w:left="284" w:hanging="284"/>
        <w:jc w:val="both"/>
        <w:rPr>
          <w:i/>
          <w:sz w:val="22"/>
          <w:szCs w:val="22"/>
        </w:rPr>
      </w:pPr>
      <w:r w:rsidRPr="0059542A">
        <w:rPr>
          <w:i/>
          <w:sz w:val="22"/>
          <w:szCs w:val="22"/>
        </w:rPr>
        <w:t>ust. II pkt 1 ppkt 1.4. Załącznika nr 6 do SWZ stanowiącego załącznik nr 1 do umowy „Zadanie 1. Wymagania Eksploatacyjno-Techniczne (WET) dla kontenera mieszkalnego (socjalnego) przestrzennego-nieskładanego”</w:t>
      </w:r>
    </w:p>
    <w:p w14:paraId="45E8865E" w14:textId="77777777" w:rsidR="00E64741" w:rsidRDefault="00E64741" w:rsidP="00E64741">
      <w:pPr>
        <w:spacing w:after="0" w:line="240" w:lineRule="auto"/>
        <w:jc w:val="both"/>
        <w:rPr>
          <w:rFonts w:ascii="Times New Roman" w:eastAsia="Calibri" w:hAnsi="Times New Roman" w:cs="Times New Roman"/>
          <w:b/>
          <w:u w:val="single"/>
        </w:rPr>
      </w:pPr>
    </w:p>
    <w:p w14:paraId="24F66565" w14:textId="0C894CE0" w:rsidR="00E64741" w:rsidRPr="0059542A" w:rsidRDefault="00E64741" w:rsidP="00E64741">
      <w:pPr>
        <w:spacing w:after="0" w:line="240" w:lineRule="auto"/>
        <w:jc w:val="both"/>
        <w:rPr>
          <w:rFonts w:ascii="Times New Roman" w:eastAsia="Calibri" w:hAnsi="Times New Roman" w:cs="Times New Roman"/>
          <w:b/>
          <w:u w:val="single"/>
        </w:rPr>
      </w:pPr>
      <w:r w:rsidRPr="0059542A">
        <w:rPr>
          <w:rFonts w:ascii="Times New Roman" w:eastAsia="Calibri" w:hAnsi="Times New Roman" w:cs="Times New Roman"/>
          <w:b/>
          <w:u w:val="single"/>
        </w:rPr>
        <w:t>Pytanie nr 16:</w:t>
      </w:r>
    </w:p>
    <w:p w14:paraId="1FA9A259" w14:textId="77777777" w:rsidR="00EA6264" w:rsidRPr="0059542A" w:rsidRDefault="00EA6264" w:rsidP="00EA6264">
      <w:pPr>
        <w:spacing w:after="0" w:line="240" w:lineRule="auto"/>
        <w:jc w:val="both"/>
        <w:rPr>
          <w:rFonts w:ascii="Times New Roman" w:hAnsi="Times New Roman" w:cs="Times New Roman"/>
        </w:rPr>
      </w:pPr>
      <w:r w:rsidRPr="0059542A">
        <w:rPr>
          <w:rFonts w:ascii="Times New Roman" w:hAnsi="Times New Roman" w:cs="Times New Roman"/>
        </w:rPr>
        <w:t>Czy stosownie do ww. ust. II pkt 1 ppkt 1.4. Zamawiający dopuszcza przedłożenie przez wykonawcę wyłącznie oświadczenia producenta, czy też wraz z oświadczeniem producenta powinna zostać przedłożona przez wykonawcę pełna dokumentacja produkcyjna obejmująca całość stosownych obliczeń oraz badań (w tym m.in. próba deszczowania) ?</w:t>
      </w:r>
    </w:p>
    <w:p w14:paraId="0D6AE24F" w14:textId="34C49575" w:rsidR="00E64741" w:rsidRPr="0059542A" w:rsidRDefault="00E64741" w:rsidP="00E64741">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Odpowiedź na pytanie nr 16:</w:t>
      </w:r>
    </w:p>
    <w:p w14:paraId="7494BE7C" w14:textId="18F89E63" w:rsidR="00EA6264" w:rsidRPr="0059542A" w:rsidRDefault="00EA6264" w:rsidP="00EA6264">
      <w:pPr>
        <w:spacing w:after="0" w:line="240" w:lineRule="auto"/>
        <w:jc w:val="both"/>
        <w:rPr>
          <w:rFonts w:ascii="Times New Roman" w:hAnsi="Times New Roman" w:cs="Times New Roman"/>
          <w:b/>
        </w:rPr>
      </w:pPr>
      <w:r w:rsidRPr="0059542A">
        <w:rPr>
          <w:rFonts w:ascii="Times New Roman" w:hAnsi="Times New Roman" w:cs="Times New Roman"/>
          <w:color w:val="000000"/>
        </w:rPr>
        <w:t xml:space="preserve">Dopuszcza się przedłożenie przez wykonawcę </w:t>
      </w:r>
      <w:r w:rsidR="008F65D0">
        <w:rPr>
          <w:rFonts w:ascii="Times New Roman" w:hAnsi="Times New Roman" w:cs="Times New Roman"/>
          <w:color w:val="000000"/>
        </w:rPr>
        <w:t xml:space="preserve">przy dostawie </w:t>
      </w:r>
      <w:r w:rsidRPr="0059542A">
        <w:rPr>
          <w:rFonts w:ascii="Times New Roman" w:hAnsi="Times New Roman" w:cs="Times New Roman"/>
          <w:color w:val="000000"/>
        </w:rPr>
        <w:t xml:space="preserve">wyłącznie oświadczenia producenta </w:t>
      </w:r>
      <w:r w:rsidR="008F65D0">
        <w:rPr>
          <w:rFonts w:ascii="Times New Roman" w:hAnsi="Times New Roman" w:cs="Times New Roman"/>
          <w:color w:val="000000"/>
        </w:rPr>
        <w:br/>
      </w:r>
      <w:r w:rsidRPr="0059542A">
        <w:rPr>
          <w:rFonts w:ascii="Times New Roman" w:hAnsi="Times New Roman" w:cs="Times New Roman"/>
          <w:color w:val="000000"/>
        </w:rPr>
        <w:t>o spełnieniu wymagań WET.</w:t>
      </w:r>
    </w:p>
    <w:p w14:paraId="3B10A44A" w14:textId="79220035" w:rsidR="00E64741" w:rsidRPr="0059542A" w:rsidRDefault="00E64741" w:rsidP="00EF75D0">
      <w:pPr>
        <w:spacing w:after="0" w:line="240" w:lineRule="auto"/>
        <w:ind w:right="-2"/>
        <w:jc w:val="both"/>
        <w:rPr>
          <w:rFonts w:ascii="Times New Roman" w:eastAsia="Calibri" w:hAnsi="Times New Roman" w:cs="Times New Roman"/>
        </w:rPr>
      </w:pPr>
    </w:p>
    <w:p w14:paraId="1DE02A33" w14:textId="4CD1722F" w:rsidR="00EA6264" w:rsidRPr="0059542A" w:rsidRDefault="00EA6264" w:rsidP="005B7A11">
      <w:pPr>
        <w:pStyle w:val="Akapitzlist"/>
        <w:numPr>
          <w:ilvl w:val="0"/>
          <w:numId w:val="7"/>
        </w:numPr>
        <w:ind w:left="284" w:hanging="284"/>
        <w:jc w:val="both"/>
        <w:rPr>
          <w:i/>
          <w:sz w:val="22"/>
          <w:szCs w:val="22"/>
        </w:rPr>
      </w:pPr>
      <w:r w:rsidRPr="0059542A">
        <w:rPr>
          <w:i/>
          <w:sz w:val="22"/>
          <w:szCs w:val="22"/>
        </w:rPr>
        <w:t>ust. II pkt 1 ppkt 1.7. Załącznika nr 6 do SWZ stanowiącego załącznik nr 1 do umowy „Zadanie 1. Wymagania Eksploatacyjno-Techniczne (WET) dla kontenera mieszkalnego (socjalnego) przestrzennego-nieskładanego”</w:t>
      </w:r>
    </w:p>
    <w:p w14:paraId="286EF727" w14:textId="7BE6B098" w:rsidR="00E64741" w:rsidRPr="0059542A" w:rsidRDefault="00E64741" w:rsidP="00EF75D0">
      <w:pPr>
        <w:spacing w:after="0" w:line="240" w:lineRule="auto"/>
        <w:ind w:right="-2"/>
        <w:jc w:val="both"/>
        <w:rPr>
          <w:rFonts w:ascii="Times New Roman" w:eastAsia="Calibri" w:hAnsi="Times New Roman" w:cs="Times New Roman"/>
        </w:rPr>
      </w:pPr>
    </w:p>
    <w:p w14:paraId="21DCE409" w14:textId="4AD3506D" w:rsidR="00EA6264" w:rsidRPr="0059542A" w:rsidRDefault="00EA6264" w:rsidP="0059542A">
      <w:pPr>
        <w:spacing w:after="0" w:line="240" w:lineRule="auto"/>
        <w:jc w:val="both"/>
        <w:rPr>
          <w:rFonts w:ascii="Times New Roman" w:eastAsia="Calibri" w:hAnsi="Times New Roman" w:cs="Times New Roman"/>
          <w:b/>
          <w:u w:val="single"/>
        </w:rPr>
      </w:pPr>
      <w:r w:rsidRPr="0059542A">
        <w:rPr>
          <w:rFonts w:ascii="Times New Roman" w:eastAsia="Calibri" w:hAnsi="Times New Roman" w:cs="Times New Roman"/>
          <w:b/>
          <w:u w:val="single"/>
        </w:rPr>
        <w:lastRenderedPageBreak/>
        <w:t>Pytanie nr 17:</w:t>
      </w:r>
    </w:p>
    <w:p w14:paraId="4580D2C3" w14:textId="50D1CC65" w:rsidR="00EA6264" w:rsidRPr="0059542A" w:rsidRDefault="00EA6264" w:rsidP="0059542A">
      <w:pPr>
        <w:spacing w:after="0" w:line="240" w:lineRule="auto"/>
        <w:jc w:val="both"/>
        <w:rPr>
          <w:rFonts w:ascii="Times New Roman" w:hAnsi="Times New Roman" w:cs="Times New Roman"/>
        </w:rPr>
      </w:pPr>
      <w:r w:rsidRPr="0059542A">
        <w:rPr>
          <w:rFonts w:ascii="Times New Roman" w:hAnsi="Times New Roman" w:cs="Times New Roman"/>
        </w:rPr>
        <w:t>Czy określony w ww. ust. II pkt 1 ppkt 1.7. wymóg przystosowania kontenerów do transportu lotniczego dotyczy również zastosowania w kontenerach zaworków ciśnieniowych w pakietach okiennych?</w:t>
      </w:r>
    </w:p>
    <w:p w14:paraId="13657DA9" w14:textId="17164E93" w:rsidR="00EA6264" w:rsidRPr="0059542A" w:rsidRDefault="00EA6264" w:rsidP="0059542A">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Odpowiedź na pytanie nr 17:</w:t>
      </w:r>
    </w:p>
    <w:p w14:paraId="0F317869" w14:textId="4B819F78" w:rsidR="00EA6264" w:rsidRPr="0059542A" w:rsidRDefault="00EA6264" w:rsidP="0059542A">
      <w:pPr>
        <w:spacing w:after="0" w:line="240" w:lineRule="auto"/>
        <w:jc w:val="both"/>
        <w:rPr>
          <w:rFonts w:ascii="Times New Roman" w:hAnsi="Times New Roman" w:cs="Times New Roman"/>
        </w:rPr>
      </w:pPr>
      <w:r w:rsidRPr="0059542A">
        <w:rPr>
          <w:rFonts w:ascii="Times New Roman" w:eastAsia="Calibri" w:hAnsi="Times New Roman" w:cs="Times New Roman"/>
        </w:rPr>
        <w:t xml:space="preserve">Nie, </w:t>
      </w:r>
      <w:r w:rsidRPr="0059542A">
        <w:rPr>
          <w:rFonts w:ascii="Times New Roman" w:hAnsi="Times New Roman" w:cs="Times New Roman"/>
        </w:rPr>
        <w:t xml:space="preserve">określony w ust. II pkt 1 ppkt 1.7. wymóg przystosowania kontenerów do transportu lotniczego </w:t>
      </w:r>
      <w:r w:rsidRPr="0059542A">
        <w:rPr>
          <w:rFonts w:ascii="Times New Roman" w:hAnsi="Times New Roman" w:cs="Times New Roman"/>
        </w:rPr>
        <w:br/>
        <w:t>nie dotyczy zastosowania w kontenerach zaworków ciśnieniowych w pakietach okiennych.</w:t>
      </w:r>
    </w:p>
    <w:p w14:paraId="4DD1109E" w14:textId="638E56A3" w:rsidR="00EA6264" w:rsidRPr="0059542A" w:rsidRDefault="00EA6264" w:rsidP="0059542A">
      <w:pPr>
        <w:spacing w:after="0" w:line="240" w:lineRule="auto"/>
        <w:jc w:val="both"/>
        <w:rPr>
          <w:rFonts w:ascii="Times New Roman" w:eastAsia="Calibri" w:hAnsi="Times New Roman" w:cs="Times New Roman"/>
        </w:rPr>
      </w:pPr>
    </w:p>
    <w:p w14:paraId="48C1BD33" w14:textId="77777777" w:rsidR="00EA6264" w:rsidRPr="0059542A" w:rsidRDefault="00EA6264" w:rsidP="0059542A">
      <w:pPr>
        <w:pStyle w:val="Akapitzlist"/>
        <w:numPr>
          <w:ilvl w:val="0"/>
          <w:numId w:val="7"/>
        </w:numPr>
        <w:ind w:left="284" w:hanging="284"/>
        <w:jc w:val="both"/>
        <w:rPr>
          <w:i/>
          <w:sz w:val="22"/>
          <w:szCs w:val="22"/>
        </w:rPr>
      </w:pPr>
      <w:r w:rsidRPr="0059542A">
        <w:rPr>
          <w:i/>
          <w:sz w:val="22"/>
          <w:szCs w:val="22"/>
        </w:rPr>
        <w:t>ust. II pkt 1 ppkt 1.7. oraz 1.14. Załącznika nr 6 do SWZ stanowiącego załącznik nr 1 do umowy „Zadanie 1. Wymagania Eksploatacyjno-Techniczne (WET) dla kontenera mieszkalnego (socjalnego) przestrzennego-nieskładanego”</w:t>
      </w:r>
    </w:p>
    <w:p w14:paraId="624C9AC7" w14:textId="77777777" w:rsidR="00EA6264" w:rsidRPr="0059542A" w:rsidRDefault="00EA6264" w:rsidP="0059542A">
      <w:pPr>
        <w:spacing w:after="0" w:line="240" w:lineRule="auto"/>
        <w:jc w:val="both"/>
        <w:rPr>
          <w:rFonts w:ascii="Times New Roman" w:eastAsia="Calibri" w:hAnsi="Times New Roman" w:cs="Times New Roman"/>
        </w:rPr>
      </w:pPr>
    </w:p>
    <w:p w14:paraId="4DC86603" w14:textId="5DA8D394" w:rsidR="00EA6264" w:rsidRPr="0059542A" w:rsidRDefault="00EA6264" w:rsidP="0059542A">
      <w:pPr>
        <w:spacing w:after="0" w:line="240" w:lineRule="auto"/>
        <w:jc w:val="both"/>
        <w:rPr>
          <w:rFonts w:ascii="Times New Roman" w:eastAsia="Calibri" w:hAnsi="Times New Roman" w:cs="Times New Roman"/>
          <w:b/>
          <w:u w:val="single"/>
        </w:rPr>
      </w:pPr>
      <w:r w:rsidRPr="0059542A">
        <w:rPr>
          <w:rFonts w:ascii="Times New Roman" w:eastAsia="Calibri" w:hAnsi="Times New Roman" w:cs="Times New Roman"/>
          <w:b/>
          <w:u w:val="single"/>
        </w:rPr>
        <w:t>Pytanie nr 18:</w:t>
      </w:r>
    </w:p>
    <w:p w14:paraId="3931D530" w14:textId="299CCF76" w:rsidR="00EA6264" w:rsidRPr="0059542A" w:rsidRDefault="00EA6264" w:rsidP="0059542A">
      <w:pPr>
        <w:spacing w:after="0" w:line="240" w:lineRule="auto"/>
        <w:jc w:val="both"/>
        <w:rPr>
          <w:rFonts w:ascii="Times New Roman" w:hAnsi="Times New Roman" w:cs="Times New Roman"/>
        </w:rPr>
      </w:pPr>
      <w:r w:rsidRPr="0059542A">
        <w:rPr>
          <w:rFonts w:ascii="Times New Roman" w:hAnsi="Times New Roman" w:cs="Times New Roman"/>
        </w:rPr>
        <w:t xml:space="preserve">Czy określone w ww. ust. II pkt 1 ppkt 1.7 oraz 1.14 wymagania dotyczące możliwości przeładunku kontenerów przy użyciu podnośnika widłowego dotyczą zastosowania kieszeni w ramie dolnej </w:t>
      </w:r>
      <w:r w:rsidRPr="0059542A">
        <w:rPr>
          <w:rFonts w:ascii="Times New Roman" w:hAnsi="Times New Roman" w:cs="Times New Roman"/>
        </w:rPr>
        <w:br/>
        <w:t xml:space="preserve">o wymiarach 115 x 355 mm i rozstawie osiowym 2050 +/- 50 mm według normy </w:t>
      </w:r>
      <w:r w:rsidRPr="0059542A">
        <w:rPr>
          <w:rFonts w:ascii="Times New Roman" w:hAnsi="Times New Roman" w:cs="Times New Roman"/>
        </w:rPr>
        <w:br/>
        <w:t>PN-ISO 1496-1:2018-06 (norma PN-ISO 1496-1:2018-06 obejmuje różne warianty rozmiarów kieszeni transportowych)?</w:t>
      </w:r>
    </w:p>
    <w:p w14:paraId="0CA83621" w14:textId="5A053A32" w:rsidR="00EA6264" w:rsidRPr="0059542A" w:rsidRDefault="00EA6264" w:rsidP="0059542A">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Odpowiedź na pytanie nr 18:</w:t>
      </w:r>
    </w:p>
    <w:p w14:paraId="4C9B452E" w14:textId="3526AA17" w:rsidR="00EA6264" w:rsidRPr="0059542A" w:rsidRDefault="00E238C9" w:rsidP="0059542A">
      <w:pPr>
        <w:spacing w:line="240" w:lineRule="auto"/>
        <w:jc w:val="both"/>
        <w:rPr>
          <w:rFonts w:ascii="Times New Roman" w:hAnsi="Times New Roman" w:cs="Times New Roman"/>
          <w:b/>
        </w:rPr>
      </w:pPr>
      <w:r w:rsidRPr="0059542A">
        <w:rPr>
          <w:rFonts w:ascii="Times New Roman" w:hAnsi="Times New Roman" w:cs="Times New Roman"/>
        </w:rPr>
        <w:t>Należy zastosować k</w:t>
      </w:r>
      <w:r w:rsidR="00EA6264" w:rsidRPr="0059542A">
        <w:rPr>
          <w:rFonts w:ascii="Times New Roman" w:hAnsi="Times New Roman" w:cs="Times New Roman"/>
        </w:rPr>
        <w:t xml:space="preserve">ieszeń w ramie dolnej o wymiarach 115 x 355 mm i rozstawie osiowym </w:t>
      </w:r>
      <w:r w:rsidRPr="0059542A">
        <w:rPr>
          <w:rFonts w:ascii="Times New Roman" w:hAnsi="Times New Roman" w:cs="Times New Roman"/>
        </w:rPr>
        <w:br/>
      </w:r>
      <w:r w:rsidR="00EA6264" w:rsidRPr="0059542A">
        <w:rPr>
          <w:rFonts w:ascii="Times New Roman" w:hAnsi="Times New Roman" w:cs="Times New Roman"/>
        </w:rPr>
        <w:t>2050 +/- 50 mm</w:t>
      </w:r>
    </w:p>
    <w:p w14:paraId="13863BCD" w14:textId="77777777" w:rsidR="00EA6264" w:rsidRPr="0059542A" w:rsidRDefault="00EA6264" w:rsidP="0059542A">
      <w:pPr>
        <w:pStyle w:val="Akapitzlist"/>
        <w:numPr>
          <w:ilvl w:val="0"/>
          <w:numId w:val="7"/>
        </w:numPr>
        <w:ind w:left="284" w:hanging="284"/>
        <w:jc w:val="both"/>
        <w:rPr>
          <w:i/>
          <w:sz w:val="22"/>
          <w:szCs w:val="22"/>
        </w:rPr>
      </w:pPr>
      <w:r w:rsidRPr="0059542A">
        <w:rPr>
          <w:i/>
          <w:sz w:val="22"/>
          <w:szCs w:val="22"/>
        </w:rPr>
        <w:t>ust. II pkt 1 ppkt 1.8. Załącznika nr 6 do SWZ stanowiącego załącznik nr 1 do umowy „Zadanie 1. Wymagania Eksploatacyjno-Techniczne (WET) dla kontenera mieszkalnego (socjalnego) przestrzennego-nieskładanego”</w:t>
      </w:r>
    </w:p>
    <w:p w14:paraId="7FABC7F1" w14:textId="2739D694" w:rsidR="00EA6264" w:rsidRDefault="00EA6264" w:rsidP="00EF75D0">
      <w:pPr>
        <w:spacing w:after="0" w:line="240" w:lineRule="auto"/>
        <w:ind w:right="-2"/>
        <w:jc w:val="both"/>
        <w:rPr>
          <w:rFonts w:ascii="Times New Roman" w:eastAsia="Calibri" w:hAnsi="Times New Roman" w:cs="Times New Roman"/>
          <w:sz w:val="24"/>
          <w:szCs w:val="24"/>
        </w:rPr>
      </w:pPr>
    </w:p>
    <w:p w14:paraId="1B85FA48" w14:textId="7E87D916" w:rsidR="000B5DE5" w:rsidRPr="0059542A" w:rsidRDefault="000B5DE5" w:rsidP="000B5DE5">
      <w:pPr>
        <w:spacing w:after="0" w:line="240" w:lineRule="auto"/>
        <w:jc w:val="both"/>
        <w:rPr>
          <w:rFonts w:ascii="Times New Roman" w:eastAsia="Calibri" w:hAnsi="Times New Roman" w:cs="Times New Roman"/>
          <w:b/>
          <w:u w:val="single"/>
        </w:rPr>
      </w:pPr>
      <w:r w:rsidRPr="0059542A">
        <w:rPr>
          <w:rFonts w:ascii="Times New Roman" w:eastAsia="Calibri" w:hAnsi="Times New Roman" w:cs="Times New Roman"/>
          <w:b/>
          <w:u w:val="single"/>
        </w:rPr>
        <w:t>Pytanie nr 19:</w:t>
      </w:r>
    </w:p>
    <w:p w14:paraId="4FBF23D3" w14:textId="77777777" w:rsidR="000B5DE5" w:rsidRPr="0059542A" w:rsidRDefault="000B5DE5" w:rsidP="000B5DE5">
      <w:pPr>
        <w:spacing w:after="0" w:line="240" w:lineRule="auto"/>
        <w:jc w:val="both"/>
        <w:rPr>
          <w:rFonts w:ascii="Times New Roman" w:hAnsi="Times New Roman" w:cs="Times New Roman"/>
        </w:rPr>
      </w:pPr>
      <w:r w:rsidRPr="0059542A">
        <w:rPr>
          <w:rFonts w:ascii="Times New Roman" w:hAnsi="Times New Roman" w:cs="Times New Roman"/>
        </w:rPr>
        <w:t>Czy w celu potwierdzenia wymagań określonych w ww. ust. II pkt 1 ppkt 1.8. wykonawca obowiązany jest wykonać obliczenia gęstości obciążenia ogniowego dla kontenera?</w:t>
      </w:r>
    </w:p>
    <w:p w14:paraId="34C64FCD" w14:textId="2ED6D2A3" w:rsidR="000B5DE5" w:rsidRPr="0059542A" w:rsidRDefault="000B5DE5" w:rsidP="000B5DE5">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Odpowiedź na pytanie nr 19:</w:t>
      </w:r>
    </w:p>
    <w:p w14:paraId="025B70B0" w14:textId="61242675" w:rsidR="000B5DE5" w:rsidRPr="0059542A" w:rsidRDefault="000B5DE5" w:rsidP="000B5DE5">
      <w:pPr>
        <w:spacing w:after="0" w:line="240" w:lineRule="auto"/>
        <w:jc w:val="both"/>
        <w:rPr>
          <w:rFonts w:ascii="Times New Roman" w:eastAsia="Calibri" w:hAnsi="Times New Roman" w:cs="Times New Roman"/>
          <w:b/>
          <w:color w:val="FF0000"/>
        </w:rPr>
      </w:pPr>
      <w:r w:rsidRPr="0059542A">
        <w:rPr>
          <w:rFonts w:ascii="Times New Roman" w:hAnsi="Times New Roman" w:cs="Times New Roman"/>
        </w:rPr>
        <w:t xml:space="preserve">Dopuszcza się </w:t>
      </w:r>
      <w:r w:rsidR="008F65D0">
        <w:rPr>
          <w:rFonts w:ascii="Times New Roman" w:hAnsi="Times New Roman" w:cs="Times New Roman"/>
        </w:rPr>
        <w:t xml:space="preserve">przedłożenie przez Wykonawcę przy dostawie </w:t>
      </w:r>
      <w:r w:rsidRPr="0059542A">
        <w:rPr>
          <w:rFonts w:ascii="Times New Roman" w:hAnsi="Times New Roman" w:cs="Times New Roman"/>
        </w:rPr>
        <w:t>oświadczeni</w:t>
      </w:r>
      <w:r w:rsidR="008F65D0">
        <w:rPr>
          <w:rFonts w:ascii="Times New Roman" w:hAnsi="Times New Roman" w:cs="Times New Roman"/>
        </w:rPr>
        <w:t>a</w:t>
      </w:r>
      <w:r w:rsidRPr="0059542A">
        <w:rPr>
          <w:rFonts w:ascii="Times New Roman" w:hAnsi="Times New Roman" w:cs="Times New Roman"/>
        </w:rPr>
        <w:t xml:space="preserve"> o spełnieniu wymagań</w:t>
      </w:r>
      <w:r w:rsidR="00596F46" w:rsidRPr="0059542A">
        <w:rPr>
          <w:rFonts w:ascii="Times New Roman" w:hAnsi="Times New Roman" w:cs="Times New Roman"/>
        </w:rPr>
        <w:t xml:space="preserve"> określonych w ww. ust. II pkt 1 ppkt 1.8. WET</w:t>
      </w:r>
      <w:r w:rsidRPr="0059542A">
        <w:rPr>
          <w:rFonts w:ascii="Times New Roman" w:hAnsi="Times New Roman" w:cs="Times New Roman"/>
          <w:color w:val="FF0000"/>
        </w:rPr>
        <w:t>.</w:t>
      </w:r>
    </w:p>
    <w:p w14:paraId="0BCCFAF1" w14:textId="201F489E" w:rsidR="000B5DE5" w:rsidRPr="0059542A" w:rsidRDefault="000B5DE5" w:rsidP="000B5DE5">
      <w:pPr>
        <w:spacing w:before="120" w:after="0" w:line="240" w:lineRule="auto"/>
        <w:jc w:val="both"/>
        <w:rPr>
          <w:rFonts w:ascii="Times New Roman" w:eastAsia="Calibri" w:hAnsi="Times New Roman" w:cs="Times New Roman"/>
          <w:b/>
        </w:rPr>
      </w:pPr>
    </w:p>
    <w:p w14:paraId="08AD6868" w14:textId="77777777" w:rsidR="000B5DE5" w:rsidRPr="0059542A" w:rsidRDefault="000B5DE5" w:rsidP="005B7A11">
      <w:pPr>
        <w:pStyle w:val="Akapitzlist"/>
        <w:numPr>
          <w:ilvl w:val="0"/>
          <w:numId w:val="7"/>
        </w:numPr>
        <w:ind w:left="284" w:hanging="284"/>
        <w:jc w:val="both"/>
        <w:rPr>
          <w:i/>
          <w:sz w:val="22"/>
          <w:szCs w:val="22"/>
        </w:rPr>
      </w:pPr>
      <w:r w:rsidRPr="0059542A">
        <w:rPr>
          <w:i/>
          <w:sz w:val="22"/>
          <w:szCs w:val="22"/>
        </w:rPr>
        <w:t>ust. II pkt 2 ppkt 2.3. Załącznika nr 6 do SWZ stanowiącego załącznik nr 1 do umowy „Zadanie 1. Wymagania Eksploatacyjno-Techniczne (WET) dla kontenera mieszkalnego (socjalnego) przestrzennego-nieskładanego”</w:t>
      </w:r>
    </w:p>
    <w:p w14:paraId="4DAB0F6C" w14:textId="77777777" w:rsidR="000B5DE5" w:rsidRPr="0059542A" w:rsidRDefault="000B5DE5" w:rsidP="000B5DE5">
      <w:pPr>
        <w:spacing w:before="120" w:after="0" w:line="240" w:lineRule="auto"/>
        <w:jc w:val="both"/>
        <w:rPr>
          <w:rFonts w:ascii="Times New Roman" w:eastAsia="Calibri" w:hAnsi="Times New Roman" w:cs="Times New Roman"/>
          <w:b/>
        </w:rPr>
      </w:pPr>
    </w:p>
    <w:p w14:paraId="05E0BAE3" w14:textId="7CCC581E" w:rsidR="000B5DE5" w:rsidRPr="0059542A" w:rsidRDefault="000B5DE5" w:rsidP="000B5DE5">
      <w:pPr>
        <w:spacing w:after="0" w:line="240" w:lineRule="auto"/>
        <w:jc w:val="both"/>
        <w:rPr>
          <w:rFonts w:ascii="Times New Roman" w:eastAsia="Calibri" w:hAnsi="Times New Roman" w:cs="Times New Roman"/>
          <w:b/>
          <w:u w:val="single"/>
        </w:rPr>
      </w:pPr>
      <w:r w:rsidRPr="0059542A">
        <w:rPr>
          <w:rFonts w:ascii="Times New Roman" w:eastAsia="Calibri" w:hAnsi="Times New Roman" w:cs="Times New Roman"/>
          <w:b/>
          <w:u w:val="single"/>
        </w:rPr>
        <w:t>Pytanie nr 20:</w:t>
      </w:r>
    </w:p>
    <w:p w14:paraId="3CEDCF8A" w14:textId="0F323EB1" w:rsidR="000B5DE5" w:rsidRPr="0059542A" w:rsidRDefault="000B5DE5" w:rsidP="000B5DE5">
      <w:pPr>
        <w:spacing w:after="0" w:line="240" w:lineRule="auto"/>
        <w:jc w:val="both"/>
        <w:rPr>
          <w:rFonts w:ascii="Times New Roman" w:hAnsi="Times New Roman" w:cs="Times New Roman"/>
        </w:rPr>
      </w:pPr>
      <w:r w:rsidRPr="0059542A">
        <w:rPr>
          <w:rFonts w:ascii="Times New Roman" w:hAnsi="Times New Roman" w:cs="Times New Roman"/>
        </w:rPr>
        <w:t>Ww. ust. II pkt 2 ppkt 2.3. stanowi że „dach musi być wyposażony w system odprowadzenia wody deszczowej”. Czy powyższy wymóg należy rozumieć w ten sposób, że:</w:t>
      </w:r>
    </w:p>
    <w:p w14:paraId="0A3FC3F8" w14:textId="136D260E" w:rsidR="000B5DE5" w:rsidRPr="0059542A" w:rsidRDefault="00355FF1" w:rsidP="000B5DE5">
      <w:pPr>
        <w:spacing w:after="0" w:line="240" w:lineRule="auto"/>
        <w:ind w:left="284" w:hanging="284"/>
        <w:jc w:val="both"/>
        <w:rPr>
          <w:rFonts w:ascii="Times New Roman" w:hAnsi="Times New Roman" w:cs="Times New Roman"/>
        </w:rPr>
      </w:pPr>
      <w:r>
        <w:rPr>
          <w:rFonts w:ascii="Times New Roman" w:hAnsi="Times New Roman" w:cs="Times New Roman"/>
        </w:rPr>
        <w:t>i</w:t>
      </w:r>
      <w:r w:rsidR="00E238C9" w:rsidRPr="0059542A">
        <w:rPr>
          <w:rFonts w:ascii="Times New Roman" w:hAnsi="Times New Roman" w:cs="Times New Roman"/>
        </w:rPr>
        <w:t>.</w:t>
      </w:r>
      <w:r w:rsidR="000B5DE5" w:rsidRPr="0059542A">
        <w:rPr>
          <w:rFonts w:ascii="Times New Roman" w:hAnsi="Times New Roman" w:cs="Times New Roman"/>
        </w:rPr>
        <w:t xml:space="preserve"> woda deszczowa musi być odprowadzana systemem rynien obwiedniowych do rur spustowych umiejscowionych w narożach kontenera</w:t>
      </w:r>
    </w:p>
    <w:p w14:paraId="4B4DA49C" w14:textId="77777777" w:rsidR="000B5DE5" w:rsidRPr="0059542A" w:rsidRDefault="000B5DE5" w:rsidP="000B5DE5">
      <w:pPr>
        <w:spacing w:after="0" w:line="240" w:lineRule="auto"/>
        <w:jc w:val="both"/>
        <w:rPr>
          <w:rFonts w:ascii="Times New Roman" w:hAnsi="Times New Roman" w:cs="Times New Roman"/>
        </w:rPr>
      </w:pPr>
      <w:r w:rsidRPr="0059542A">
        <w:rPr>
          <w:rFonts w:ascii="Times New Roman" w:hAnsi="Times New Roman" w:cs="Times New Roman"/>
        </w:rPr>
        <w:t>a zarazem</w:t>
      </w:r>
    </w:p>
    <w:p w14:paraId="7CB0D241" w14:textId="5C832035" w:rsidR="000B5DE5" w:rsidRPr="0059542A" w:rsidRDefault="00355FF1" w:rsidP="000B5DE5">
      <w:pPr>
        <w:spacing w:after="0" w:line="240" w:lineRule="auto"/>
        <w:ind w:left="284" w:hanging="284"/>
        <w:jc w:val="both"/>
        <w:rPr>
          <w:rFonts w:ascii="Times New Roman" w:hAnsi="Times New Roman" w:cs="Times New Roman"/>
        </w:rPr>
      </w:pPr>
      <w:r>
        <w:rPr>
          <w:rFonts w:ascii="Times New Roman" w:hAnsi="Times New Roman" w:cs="Times New Roman"/>
        </w:rPr>
        <w:t>ii</w:t>
      </w:r>
      <w:r w:rsidR="00E238C9" w:rsidRPr="0059542A">
        <w:rPr>
          <w:rFonts w:ascii="Times New Roman" w:hAnsi="Times New Roman" w:cs="Times New Roman"/>
        </w:rPr>
        <w:t xml:space="preserve">. </w:t>
      </w:r>
      <w:r w:rsidR="000B5DE5" w:rsidRPr="0059542A">
        <w:rPr>
          <w:rFonts w:ascii="Times New Roman" w:hAnsi="Times New Roman" w:cs="Times New Roman"/>
        </w:rPr>
        <w:t xml:space="preserve">niedopuszczalne jest zastosowanie rozwiązanie zakładającego przelewanie się wody deszczowej </w:t>
      </w:r>
      <w:r w:rsidR="000B5DE5" w:rsidRPr="0059542A">
        <w:rPr>
          <w:rFonts w:ascii="Times New Roman" w:hAnsi="Times New Roman" w:cs="Times New Roman"/>
        </w:rPr>
        <w:br/>
        <w:t>z dachu kontenera bezpośrednio po ścianach kontenera?</w:t>
      </w:r>
    </w:p>
    <w:p w14:paraId="522E5CF5" w14:textId="25107A36" w:rsidR="000B5DE5" w:rsidRPr="0059542A" w:rsidRDefault="000B5DE5" w:rsidP="000B5DE5">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Odpowiedź na pytanie nr 20:</w:t>
      </w:r>
    </w:p>
    <w:p w14:paraId="067704F2" w14:textId="06CF8DC3" w:rsidR="000B5DE5" w:rsidRPr="0059542A" w:rsidRDefault="00E238C9" w:rsidP="000B5DE5">
      <w:pPr>
        <w:spacing w:after="0" w:line="240" w:lineRule="auto"/>
        <w:jc w:val="both"/>
        <w:rPr>
          <w:rFonts w:ascii="Times New Roman" w:hAnsi="Times New Roman" w:cs="Times New Roman"/>
        </w:rPr>
      </w:pPr>
      <w:r w:rsidRPr="0059542A">
        <w:rPr>
          <w:rFonts w:ascii="Times New Roman" w:hAnsi="Times New Roman" w:cs="Times New Roman"/>
        </w:rPr>
        <w:t xml:space="preserve">Zamawiający nie narzuca określonego systemu odprowadzania wody. </w:t>
      </w:r>
      <w:r w:rsidR="000B5DE5" w:rsidRPr="0059542A">
        <w:rPr>
          <w:rFonts w:ascii="Times New Roman" w:hAnsi="Times New Roman" w:cs="Times New Roman"/>
        </w:rPr>
        <w:t xml:space="preserve">Niedopuszczalne jest </w:t>
      </w:r>
      <w:r w:rsidRPr="0059542A">
        <w:rPr>
          <w:rFonts w:ascii="Times New Roman" w:hAnsi="Times New Roman" w:cs="Times New Roman"/>
        </w:rPr>
        <w:t xml:space="preserve">jednak </w:t>
      </w:r>
      <w:r w:rsidR="000B5DE5" w:rsidRPr="0059542A">
        <w:rPr>
          <w:rFonts w:ascii="Times New Roman" w:hAnsi="Times New Roman" w:cs="Times New Roman"/>
        </w:rPr>
        <w:t xml:space="preserve">zastosowanie rozwiązania zakładającego przelewanie się wody deszczowej z dachu kontenera bezpośrednio po ścianach kontenera, a </w:t>
      </w:r>
      <w:r w:rsidRPr="0059542A">
        <w:rPr>
          <w:rFonts w:ascii="Times New Roman" w:hAnsi="Times New Roman" w:cs="Times New Roman"/>
        </w:rPr>
        <w:t xml:space="preserve">przyjęte </w:t>
      </w:r>
      <w:r w:rsidR="000B5DE5" w:rsidRPr="0059542A">
        <w:rPr>
          <w:rFonts w:ascii="Times New Roman" w:hAnsi="Times New Roman" w:cs="Times New Roman"/>
        </w:rPr>
        <w:t>rozwiązanie nie może ograniczać możliwości zestawiania kontenerów ze sobą oraz ich piętrowania.</w:t>
      </w:r>
    </w:p>
    <w:p w14:paraId="637E1940" w14:textId="77777777" w:rsidR="00E238C9" w:rsidRPr="0059542A" w:rsidRDefault="00E238C9" w:rsidP="000B5DE5">
      <w:pPr>
        <w:spacing w:after="0" w:line="240" w:lineRule="auto"/>
        <w:jc w:val="both"/>
        <w:rPr>
          <w:rFonts w:ascii="Times New Roman" w:hAnsi="Times New Roman" w:cs="Times New Roman"/>
          <w:b/>
          <w:color w:val="FF0000"/>
        </w:rPr>
      </w:pPr>
    </w:p>
    <w:p w14:paraId="31C10FD5" w14:textId="77777777" w:rsidR="000B5DE5" w:rsidRPr="0059542A" w:rsidRDefault="000B5DE5" w:rsidP="005B7A11">
      <w:pPr>
        <w:pStyle w:val="Akapitzlist"/>
        <w:numPr>
          <w:ilvl w:val="0"/>
          <w:numId w:val="7"/>
        </w:numPr>
        <w:ind w:left="284" w:hanging="284"/>
        <w:jc w:val="both"/>
        <w:rPr>
          <w:i/>
          <w:sz w:val="22"/>
          <w:szCs w:val="22"/>
        </w:rPr>
      </w:pPr>
      <w:r w:rsidRPr="0059542A">
        <w:rPr>
          <w:i/>
          <w:sz w:val="22"/>
          <w:szCs w:val="22"/>
        </w:rPr>
        <w:lastRenderedPageBreak/>
        <w:t>ust. II pkt 2 ppkt 2.4. Załącznika nr 6 do SWZ stanowiącego załącznik nr 1 do umowy „Zadanie 1. Wymagania Eksploatacyjno-Techniczne (WET) dla kontenera mieszkalnego (socjalnego) przestrzennego-nieskładanego”</w:t>
      </w:r>
    </w:p>
    <w:p w14:paraId="5982DC16" w14:textId="2E849A10" w:rsidR="000B5DE5" w:rsidRDefault="000B5DE5" w:rsidP="000B5DE5">
      <w:pPr>
        <w:spacing w:before="120" w:after="0" w:line="240" w:lineRule="auto"/>
        <w:jc w:val="both"/>
        <w:rPr>
          <w:rFonts w:ascii="Times New Roman" w:eastAsia="Calibri" w:hAnsi="Times New Roman" w:cs="Times New Roman"/>
          <w:b/>
        </w:rPr>
      </w:pPr>
    </w:p>
    <w:p w14:paraId="0081A876" w14:textId="52B00051" w:rsidR="000B5DE5" w:rsidRPr="005944FC" w:rsidRDefault="000B5DE5" w:rsidP="000B5DE5">
      <w:pPr>
        <w:spacing w:after="0" w:line="240" w:lineRule="auto"/>
        <w:jc w:val="both"/>
        <w:rPr>
          <w:rFonts w:ascii="Times New Roman" w:eastAsia="Calibri" w:hAnsi="Times New Roman" w:cs="Times New Roman"/>
          <w:b/>
          <w:u w:val="single"/>
        </w:rPr>
      </w:pPr>
      <w:r w:rsidRPr="005944FC">
        <w:rPr>
          <w:rFonts w:ascii="Times New Roman" w:eastAsia="Calibri" w:hAnsi="Times New Roman" w:cs="Times New Roman"/>
          <w:b/>
          <w:u w:val="single"/>
        </w:rPr>
        <w:t xml:space="preserve">Pytanie nr </w:t>
      </w:r>
      <w:r>
        <w:rPr>
          <w:rFonts w:ascii="Times New Roman" w:eastAsia="Calibri" w:hAnsi="Times New Roman" w:cs="Times New Roman"/>
          <w:b/>
          <w:u w:val="single"/>
        </w:rPr>
        <w:t>21</w:t>
      </w:r>
      <w:r w:rsidRPr="005944FC">
        <w:rPr>
          <w:rFonts w:ascii="Times New Roman" w:eastAsia="Calibri" w:hAnsi="Times New Roman" w:cs="Times New Roman"/>
          <w:b/>
          <w:u w:val="single"/>
        </w:rPr>
        <w:t>:</w:t>
      </w:r>
    </w:p>
    <w:p w14:paraId="78D288B9" w14:textId="138B4837" w:rsidR="000B5DE5" w:rsidRPr="000B5DE5" w:rsidRDefault="000B5DE5" w:rsidP="000B5DE5">
      <w:pPr>
        <w:spacing w:after="0" w:line="240" w:lineRule="auto"/>
        <w:jc w:val="both"/>
        <w:rPr>
          <w:rFonts w:ascii="Times New Roman" w:hAnsi="Times New Roman" w:cs="Times New Roman"/>
        </w:rPr>
      </w:pPr>
      <w:r w:rsidRPr="000B5DE5">
        <w:rPr>
          <w:rFonts w:ascii="Times New Roman" w:hAnsi="Times New Roman" w:cs="Times New Roman"/>
        </w:rPr>
        <w:t>Czy parametry określone w ww. ust. II pkt 2 ppkt 2.4. odnoszące się do Podłogi - w zakresie zapewnienia współczynnika przenikalności cieplnej - dotyczą współczynników dla całości podłogi, czy też dotyczą współczynników wyłącznie dla obszaru podłogi z wyłączeniem powierzchni nad kieszeniami transportowymi, nad którymi to kieszeniami transportowymi ilość miejsca do zastosowania izolacji jest bardzo ograniczona?</w:t>
      </w:r>
    </w:p>
    <w:p w14:paraId="1FDD6745" w14:textId="7D7BEF9F" w:rsidR="00603E52" w:rsidRPr="00603E52" w:rsidRDefault="00603E52" w:rsidP="00603E52">
      <w:pPr>
        <w:spacing w:before="120" w:after="0" w:line="240" w:lineRule="auto"/>
        <w:jc w:val="both"/>
        <w:rPr>
          <w:rFonts w:ascii="Times New Roman" w:eastAsia="Calibri" w:hAnsi="Times New Roman" w:cs="Times New Roman"/>
          <w:b/>
        </w:rPr>
      </w:pPr>
      <w:r w:rsidRPr="00603E52">
        <w:rPr>
          <w:rFonts w:ascii="Times New Roman" w:eastAsia="Calibri" w:hAnsi="Times New Roman" w:cs="Times New Roman"/>
          <w:b/>
        </w:rPr>
        <w:t>Odpowiedź na pytanie nr 21:</w:t>
      </w:r>
    </w:p>
    <w:p w14:paraId="537D165A" w14:textId="7E9A5AE8" w:rsidR="00603E52" w:rsidRPr="00603E52" w:rsidRDefault="00603E52" w:rsidP="00603E52">
      <w:pPr>
        <w:spacing w:after="0" w:line="240" w:lineRule="auto"/>
        <w:jc w:val="both"/>
        <w:rPr>
          <w:rFonts w:ascii="Times New Roman" w:hAnsi="Times New Roman" w:cs="Times New Roman"/>
          <w:b/>
        </w:rPr>
      </w:pPr>
      <w:r w:rsidRPr="00603E52">
        <w:rPr>
          <w:rFonts w:ascii="Times New Roman" w:hAnsi="Times New Roman" w:cs="Times New Roman"/>
          <w:color w:val="000000"/>
        </w:rPr>
        <w:t>Parametry podłogi, w zakresie zapewnienia współczynnika przenikalności cieplnej, dotyczą współczynników wyłącznie dla obszaru podłogi z wyłączeniem powierzchni nad kieszeniami transportowymi</w:t>
      </w:r>
      <w:r>
        <w:rPr>
          <w:rFonts w:ascii="Times New Roman" w:hAnsi="Times New Roman" w:cs="Times New Roman"/>
          <w:color w:val="000000"/>
        </w:rPr>
        <w:t>.</w:t>
      </w:r>
    </w:p>
    <w:p w14:paraId="37EBA689" w14:textId="77777777" w:rsidR="00603E52" w:rsidRDefault="00603E52" w:rsidP="00603E52">
      <w:pPr>
        <w:pStyle w:val="Akapitzlist"/>
        <w:ind w:left="284"/>
        <w:jc w:val="both"/>
        <w:rPr>
          <w:rFonts w:ascii="Arial" w:hAnsi="Arial" w:cs="Arial"/>
          <w:b/>
        </w:rPr>
      </w:pPr>
    </w:p>
    <w:p w14:paraId="31D767C9" w14:textId="153546D9" w:rsidR="00603E52" w:rsidRPr="00355FF1" w:rsidRDefault="00603E52" w:rsidP="005B7A11">
      <w:pPr>
        <w:pStyle w:val="Akapitzlist"/>
        <w:numPr>
          <w:ilvl w:val="0"/>
          <w:numId w:val="7"/>
        </w:numPr>
        <w:ind w:left="284" w:hanging="284"/>
        <w:jc w:val="both"/>
        <w:rPr>
          <w:i/>
          <w:sz w:val="22"/>
          <w:szCs w:val="22"/>
        </w:rPr>
      </w:pPr>
      <w:r w:rsidRPr="00355FF1">
        <w:rPr>
          <w:i/>
          <w:sz w:val="22"/>
          <w:szCs w:val="22"/>
        </w:rPr>
        <w:t>ust. II pkt 2 ppkt 2.1., ppkt 2.2., ppkt 2.3., ppkt 2.5., ppkt 2.6 Załącznika nr 6 do SWZ stanowiącego załącznik nr 1 do umowy „Zadanie 1. Wymagania Eksploatacyjno- Techniczne (WET) dla kontenera mieszkalnego (socjalnego) przestrzennego- nieskładanego”</w:t>
      </w:r>
    </w:p>
    <w:p w14:paraId="30171495" w14:textId="0B6297D8" w:rsidR="000B5DE5" w:rsidRPr="00603E52" w:rsidRDefault="000B5DE5" w:rsidP="000B5DE5">
      <w:pPr>
        <w:spacing w:before="120" w:after="0" w:line="240" w:lineRule="auto"/>
        <w:jc w:val="both"/>
        <w:rPr>
          <w:rFonts w:ascii="Times New Roman" w:eastAsia="Calibri" w:hAnsi="Times New Roman" w:cs="Times New Roman"/>
          <w:i/>
        </w:rPr>
      </w:pPr>
    </w:p>
    <w:p w14:paraId="11F18286" w14:textId="5C042E68" w:rsidR="00603E52" w:rsidRPr="0059542A" w:rsidRDefault="00603E52" w:rsidP="00603E52">
      <w:pPr>
        <w:spacing w:after="0" w:line="240" w:lineRule="auto"/>
        <w:jc w:val="both"/>
        <w:rPr>
          <w:rFonts w:ascii="Times New Roman" w:eastAsia="Calibri" w:hAnsi="Times New Roman" w:cs="Times New Roman"/>
          <w:b/>
          <w:u w:val="single"/>
        </w:rPr>
      </w:pPr>
      <w:r w:rsidRPr="0059542A">
        <w:rPr>
          <w:rFonts w:ascii="Times New Roman" w:eastAsia="Calibri" w:hAnsi="Times New Roman" w:cs="Times New Roman"/>
          <w:b/>
          <w:u w:val="single"/>
        </w:rPr>
        <w:t>Pytanie nr 22:</w:t>
      </w:r>
    </w:p>
    <w:p w14:paraId="3885C7B3" w14:textId="6386C331" w:rsidR="00603E52" w:rsidRPr="0059542A" w:rsidRDefault="00603E52" w:rsidP="00603E52">
      <w:pPr>
        <w:spacing w:after="0" w:line="240" w:lineRule="auto"/>
        <w:jc w:val="both"/>
        <w:rPr>
          <w:rFonts w:ascii="Times New Roman" w:hAnsi="Times New Roman" w:cs="Times New Roman"/>
        </w:rPr>
      </w:pPr>
      <w:r w:rsidRPr="0059542A">
        <w:rPr>
          <w:rFonts w:ascii="Times New Roman" w:hAnsi="Times New Roman" w:cs="Times New Roman"/>
        </w:rPr>
        <w:t>Czy, zważywszy na różnorodność dostawców płyt warstwowych, okien oraz drzwi, Zamawiający dopuszcza różnice w kolorystyce wynikającej z czynników produkcyjnych oraz różnorodności materiałów (wykorzystanie pyc, aluminium i stali)?</w:t>
      </w:r>
    </w:p>
    <w:p w14:paraId="3381F3EF" w14:textId="2BD257B0" w:rsidR="00603E52" w:rsidRPr="0059542A" w:rsidRDefault="00603E52" w:rsidP="00603E52">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Odpowiedź na pytanie nr 22:</w:t>
      </w:r>
    </w:p>
    <w:p w14:paraId="6067F3D6" w14:textId="65DDCA6B" w:rsidR="000B5DE5" w:rsidRPr="0059542A" w:rsidRDefault="00603E52" w:rsidP="00603E52">
      <w:pPr>
        <w:spacing w:after="0" w:line="240" w:lineRule="auto"/>
        <w:jc w:val="both"/>
        <w:rPr>
          <w:rFonts w:ascii="Times New Roman" w:hAnsi="Times New Roman" w:cs="Times New Roman"/>
          <w:color w:val="000000"/>
        </w:rPr>
      </w:pPr>
      <w:r w:rsidRPr="0059542A">
        <w:rPr>
          <w:rFonts w:ascii="Times New Roman" w:hAnsi="Times New Roman" w:cs="Times New Roman"/>
          <w:color w:val="000000"/>
        </w:rPr>
        <w:t xml:space="preserve">Zamawiający wymaga kolorystyki zgodnej z wymogami WET. Dopuszcza się niewielkie różnice </w:t>
      </w:r>
      <w:r w:rsidRPr="0059542A">
        <w:rPr>
          <w:rFonts w:ascii="Times New Roman" w:hAnsi="Times New Roman" w:cs="Times New Roman"/>
          <w:color w:val="000000"/>
        </w:rPr>
        <w:br/>
        <w:t>w odcieniach.</w:t>
      </w:r>
    </w:p>
    <w:p w14:paraId="08AB5FFD" w14:textId="77777777" w:rsidR="00603E52" w:rsidRPr="0059542A" w:rsidRDefault="00603E52" w:rsidP="00603E52">
      <w:pPr>
        <w:spacing w:after="0" w:line="240" w:lineRule="auto"/>
        <w:jc w:val="both"/>
        <w:rPr>
          <w:rFonts w:ascii="Times New Roman" w:eastAsia="Calibri" w:hAnsi="Times New Roman" w:cs="Times New Roman"/>
          <w:b/>
        </w:rPr>
      </w:pPr>
    </w:p>
    <w:p w14:paraId="561A97EC" w14:textId="77777777" w:rsidR="00603E52" w:rsidRPr="0059542A" w:rsidRDefault="00603E52" w:rsidP="005B7A11">
      <w:pPr>
        <w:pStyle w:val="Akapitzlist"/>
        <w:numPr>
          <w:ilvl w:val="0"/>
          <w:numId w:val="7"/>
        </w:numPr>
        <w:ind w:left="284" w:hanging="284"/>
        <w:jc w:val="both"/>
        <w:rPr>
          <w:i/>
          <w:sz w:val="22"/>
          <w:szCs w:val="22"/>
        </w:rPr>
      </w:pPr>
      <w:r w:rsidRPr="0059542A">
        <w:rPr>
          <w:i/>
          <w:sz w:val="22"/>
          <w:szCs w:val="22"/>
        </w:rPr>
        <w:t>ust. II pkt 2 ppkt 2.5. Załącznika nr 6 do SWZ stanowiącego załącznik nr 1 do umowy „Zadanie 1. Wymagania Eksploatacyjno-Techniczne (WET) dla kontenera mieszkalnego (socjalnego) przestrzennego-nieskładanego”</w:t>
      </w:r>
    </w:p>
    <w:p w14:paraId="5A1C6926" w14:textId="77777777" w:rsidR="00603E52" w:rsidRPr="0059542A" w:rsidRDefault="00603E52" w:rsidP="00603E52">
      <w:pPr>
        <w:spacing w:after="0" w:line="240" w:lineRule="auto"/>
        <w:jc w:val="both"/>
        <w:rPr>
          <w:rFonts w:ascii="Times New Roman" w:eastAsia="Calibri" w:hAnsi="Times New Roman" w:cs="Times New Roman"/>
          <w:b/>
          <w:u w:val="single"/>
        </w:rPr>
      </w:pPr>
    </w:p>
    <w:p w14:paraId="371D5B69" w14:textId="2A09EED7" w:rsidR="00603E52" w:rsidRPr="0059542A" w:rsidRDefault="00603E52" w:rsidP="00603E52">
      <w:pPr>
        <w:spacing w:after="0" w:line="240" w:lineRule="auto"/>
        <w:jc w:val="both"/>
        <w:rPr>
          <w:rFonts w:ascii="Times New Roman" w:eastAsia="Calibri" w:hAnsi="Times New Roman" w:cs="Times New Roman"/>
          <w:b/>
          <w:u w:val="single"/>
        </w:rPr>
      </w:pPr>
      <w:r w:rsidRPr="0059542A">
        <w:rPr>
          <w:rFonts w:ascii="Times New Roman" w:eastAsia="Calibri" w:hAnsi="Times New Roman" w:cs="Times New Roman"/>
          <w:b/>
          <w:u w:val="single"/>
        </w:rPr>
        <w:t>Pytanie nr 23:</w:t>
      </w:r>
    </w:p>
    <w:p w14:paraId="7423BE85" w14:textId="77777777" w:rsidR="00603E52" w:rsidRPr="0059542A" w:rsidRDefault="00603E52" w:rsidP="00603E52">
      <w:pPr>
        <w:pStyle w:val="Akapitzlist"/>
        <w:ind w:left="0"/>
        <w:jc w:val="both"/>
        <w:rPr>
          <w:sz w:val="22"/>
          <w:szCs w:val="22"/>
        </w:rPr>
      </w:pPr>
      <w:r w:rsidRPr="0059542A">
        <w:rPr>
          <w:sz w:val="22"/>
          <w:szCs w:val="22"/>
        </w:rPr>
        <w:t>Czy poprzez wyrażenie „okna bezpieczne” Zamawiający rozumie zastosowanie okien z szybą bezpieczną po stronie zewnętrznej czy z szybą bezpieczną po stronie wewnętrznej?</w:t>
      </w:r>
    </w:p>
    <w:p w14:paraId="6AD2C1CC" w14:textId="2EBE8783" w:rsidR="00603E52" w:rsidRPr="0059542A" w:rsidRDefault="00603E52" w:rsidP="00603E52">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Odpowiedź na pytanie nr 23:</w:t>
      </w:r>
    </w:p>
    <w:p w14:paraId="05A670DA" w14:textId="0C6815A9" w:rsidR="00603E52" w:rsidRPr="0059542A" w:rsidRDefault="00603E52" w:rsidP="00603E52">
      <w:pPr>
        <w:spacing w:after="0" w:line="240" w:lineRule="auto"/>
        <w:jc w:val="both"/>
        <w:rPr>
          <w:rFonts w:ascii="Times New Roman" w:eastAsia="Calibri" w:hAnsi="Times New Roman" w:cs="Times New Roman"/>
          <w:i/>
        </w:rPr>
      </w:pPr>
      <w:r w:rsidRPr="0059542A">
        <w:rPr>
          <w:rFonts w:ascii="Times New Roman" w:hAnsi="Times New Roman" w:cs="Times New Roman"/>
          <w:color w:val="000000"/>
        </w:rPr>
        <w:t>Zamawiający wyjaśnia, że co najmniej szyba wewnętrzna musi być bezpieczna.</w:t>
      </w:r>
    </w:p>
    <w:p w14:paraId="38D5C867" w14:textId="596422D5" w:rsidR="00603E52" w:rsidRPr="0059542A" w:rsidRDefault="00603E52" w:rsidP="00603E52">
      <w:pPr>
        <w:spacing w:after="0" w:line="240" w:lineRule="auto"/>
        <w:jc w:val="both"/>
        <w:rPr>
          <w:rFonts w:ascii="Times New Roman" w:eastAsia="Calibri" w:hAnsi="Times New Roman" w:cs="Times New Roman"/>
          <w:i/>
        </w:rPr>
      </w:pPr>
    </w:p>
    <w:p w14:paraId="3103C73D" w14:textId="77777777" w:rsidR="00603E52" w:rsidRPr="0059542A" w:rsidRDefault="00603E52" w:rsidP="005B7A11">
      <w:pPr>
        <w:pStyle w:val="Akapitzlist"/>
        <w:numPr>
          <w:ilvl w:val="0"/>
          <w:numId w:val="7"/>
        </w:numPr>
        <w:ind w:left="284" w:hanging="284"/>
        <w:jc w:val="both"/>
        <w:rPr>
          <w:i/>
          <w:sz w:val="22"/>
          <w:szCs w:val="22"/>
        </w:rPr>
      </w:pPr>
      <w:r w:rsidRPr="0059542A">
        <w:rPr>
          <w:i/>
          <w:sz w:val="22"/>
          <w:szCs w:val="22"/>
        </w:rPr>
        <w:t>ust. II pkt 2 ppkt 2.5. Załącznika nr 6 do SWZ stanowiącego załącznik nr 1 do umowy „Zadanie 1. Wymagania Eksploatacyjno-Techniczne (WET) dla kontenera mieszkalnego (socjalnego) przestrzennego-nieskładanego”</w:t>
      </w:r>
    </w:p>
    <w:p w14:paraId="3B680ABB" w14:textId="77777777" w:rsidR="0059542A" w:rsidRDefault="0059542A" w:rsidP="00603E52">
      <w:pPr>
        <w:spacing w:after="0" w:line="240" w:lineRule="auto"/>
        <w:jc w:val="both"/>
        <w:rPr>
          <w:rFonts w:ascii="Times New Roman" w:eastAsia="Calibri" w:hAnsi="Times New Roman" w:cs="Times New Roman"/>
          <w:b/>
          <w:u w:val="single"/>
        </w:rPr>
      </w:pPr>
    </w:p>
    <w:p w14:paraId="4BAD2320" w14:textId="18D841FB" w:rsidR="00603E52" w:rsidRPr="0059542A" w:rsidRDefault="00603E52" w:rsidP="00603E52">
      <w:pPr>
        <w:spacing w:after="0" w:line="240" w:lineRule="auto"/>
        <w:jc w:val="both"/>
        <w:rPr>
          <w:rFonts w:ascii="Times New Roman" w:eastAsia="Calibri" w:hAnsi="Times New Roman" w:cs="Times New Roman"/>
          <w:b/>
          <w:u w:val="single"/>
        </w:rPr>
      </w:pPr>
      <w:r w:rsidRPr="0059542A">
        <w:rPr>
          <w:rFonts w:ascii="Times New Roman" w:eastAsia="Calibri" w:hAnsi="Times New Roman" w:cs="Times New Roman"/>
          <w:b/>
          <w:u w:val="single"/>
        </w:rPr>
        <w:t>Pytanie nr 24:</w:t>
      </w:r>
    </w:p>
    <w:p w14:paraId="30168A90" w14:textId="1DF68EC7" w:rsidR="00603E52" w:rsidRPr="0059542A" w:rsidRDefault="00603E52" w:rsidP="00DF07F8">
      <w:pPr>
        <w:pStyle w:val="Akapitzlist"/>
        <w:ind w:left="0"/>
        <w:jc w:val="both"/>
        <w:rPr>
          <w:sz w:val="22"/>
          <w:szCs w:val="22"/>
        </w:rPr>
      </w:pPr>
      <w:r w:rsidRPr="0059542A">
        <w:rPr>
          <w:sz w:val="22"/>
          <w:szCs w:val="22"/>
        </w:rPr>
        <w:t xml:space="preserve">W ww. ust. II pkt 2 ppkt 2.5. Zamawiający określił, że okna powinny być wykonane z profili pyc </w:t>
      </w:r>
      <w:r w:rsidR="00DF07F8" w:rsidRPr="0059542A">
        <w:rPr>
          <w:sz w:val="22"/>
          <w:szCs w:val="22"/>
        </w:rPr>
        <w:br/>
      </w:r>
      <w:r w:rsidRPr="0059542A">
        <w:rPr>
          <w:sz w:val="22"/>
          <w:szCs w:val="22"/>
        </w:rPr>
        <w:t xml:space="preserve">w kolorze kontenera, jak również, że rolety aluminiowe zewnętrzne powinny być w kolorze kontenera. Czy, zważywszy, że warstwy wewnętrzne kontenera mają być w kolorze białym RAL 9010, </w:t>
      </w:r>
      <w:r w:rsidR="00DF07F8" w:rsidRPr="0059542A">
        <w:rPr>
          <w:sz w:val="22"/>
          <w:szCs w:val="22"/>
        </w:rPr>
        <w:br/>
      </w:r>
      <w:r w:rsidRPr="0059542A">
        <w:rPr>
          <w:sz w:val="22"/>
          <w:szCs w:val="22"/>
        </w:rPr>
        <w:t xml:space="preserve">a na zewnątrz kontener ma być w kolorze khaki RAL 6006, Zamawiający wymaga, aby cała rama okienna - zarówno wewnątrz, jak i na zewnątrz - była w kolorze khaki RAL 6006, jak również, aby cała roleta </w:t>
      </w:r>
      <w:r w:rsidR="00DF07F8" w:rsidRPr="0059542A">
        <w:rPr>
          <w:sz w:val="22"/>
          <w:szCs w:val="22"/>
        </w:rPr>
        <w:t>-</w:t>
      </w:r>
      <w:r w:rsidRPr="0059542A">
        <w:rPr>
          <w:sz w:val="22"/>
          <w:szCs w:val="22"/>
        </w:rPr>
        <w:t xml:space="preserve"> zarówno od strony wewnętrznej, jak i zewnętrznej </w:t>
      </w:r>
      <w:r w:rsidR="00DF07F8" w:rsidRPr="0059542A">
        <w:rPr>
          <w:sz w:val="22"/>
          <w:szCs w:val="22"/>
        </w:rPr>
        <w:t>-</w:t>
      </w:r>
      <w:r w:rsidRPr="0059542A">
        <w:rPr>
          <w:sz w:val="22"/>
          <w:szCs w:val="22"/>
        </w:rPr>
        <w:t xml:space="preserve"> była w kolorze khaki RAL 6006?</w:t>
      </w:r>
    </w:p>
    <w:p w14:paraId="5DD1131E" w14:textId="31FA67FE" w:rsidR="00DF07F8" w:rsidRPr="0059542A" w:rsidRDefault="00DF07F8" w:rsidP="00DF07F8">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Odpowiedź na pytanie nr 24:</w:t>
      </w:r>
    </w:p>
    <w:p w14:paraId="3B6D9B47" w14:textId="2A88E60F" w:rsidR="00DF07F8" w:rsidRPr="0059542A" w:rsidRDefault="00DF07F8" w:rsidP="00DF07F8">
      <w:pPr>
        <w:ind w:left="1418" w:hanging="1418"/>
        <w:jc w:val="both"/>
        <w:rPr>
          <w:rFonts w:ascii="Times New Roman" w:hAnsi="Times New Roman" w:cs="Times New Roman"/>
          <w:b/>
        </w:rPr>
      </w:pPr>
      <w:r w:rsidRPr="0059542A">
        <w:rPr>
          <w:rFonts w:ascii="Times New Roman" w:hAnsi="Times New Roman" w:cs="Times New Roman"/>
        </w:rPr>
        <w:t>Zamawiający</w:t>
      </w:r>
      <w:r w:rsidRPr="0059542A">
        <w:rPr>
          <w:rFonts w:ascii="Times New Roman" w:hAnsi="Times New Roman" w:cs="Times New Roman"/>
          <w:color w:val="000000"/>
        </w:rPr>
        <w:t xml:space="preserve"> dopuszcza kolor khaki RAL 6006 zarówno od strony wewnętrznej, jak i zewnętrznej.</w:t>
      </w:r>
    </w:p>
    <w:p w14:paraId="39A5CA18" w14:textId="77777777" w:rsidR="00DF07F8" w:rsidRPr="0059542A" w:rsidRDefault="00DF07F8" w:rsidP="005B7A11">
      <w:pPr>
        <w:pStyle w:val="Akapitzlist"/>
        <w:numPr>
          <w:ilvl w:val="0"/>
          <w:numId w:val="7"/>
        </w:numPr>
        <w:ind w:left="284" w:hanging="284"/>
        <w:jc w:val="both"/>
        <w:rPr>
          <w:i/>
          <w:sz w:val="22"/>
          <w:szCs w:val="22"/>
        </w:rPr>
      </w:pPr>
      <w:r w:rsidRPr="0059542A">
        <w:rPr>
          <w:i/>
          <w:sz w:val="22"/>
          <w:szCs w:val="22"/>
        </w:rPr>
        <w:lastRenderedPageBreak/>
        <w:t>ust. II pkt 2 ppkt 2.6. Załącznika nr 6 do SWZ stanowiącego załącznik nr 1 do umowy „Zadanie 1. Wymagania Eksploatacyjno-Techniczne (WET) dla kontenera mieszkalnego (socjalnego) przestrzennego-nieskładanego”</w:t>
      </w:r>
    </w:p>
    <w:p w14:paraId="7200EE53" w14:textId="77777777" w:rsidR="00355FF1" w:rsidRDefault="00355FF1" w:rsidP="0059542A">
      <w:pPr>
        <w:spacing w:after="0" w:line="240" w:lineRule="auto"/>
        <w:jc w:val="both"/>
        <w:rPr>
          <w:rFonts w:ascii="Times New Roman" w:eastAsia="Calibri" w:hAnsi="Times New Roman" w:cs="Times New Roman"/>
          <w:b/>
          <w:u w:val="single"/>
        </w:rPr>
      </w:pPr>
    </w:p>
    <w:p w14:paraId="671358A2" w14:textId="180AD102" w:rsidR="00DF07F8" w:rsidRPr="0059542A" w:rsidRDefault="00DF07F8" w:rsidP="0059542A">
      <w:pPr>
        <w:spacing w:after="0" w:line="240" w:lineRule="auto"/>
        <w:jc w:val="both"/>
        <w:rPr>
          <w:rFonts w:ascii="Times New Roman" w:eastAsia="Calibri" w:hAnsi="Times New Roman" w:cs="Times New Roman"/>
          <w:b/>
          <w:u w:val="single"/>
        </w:rPr>
      </w:pPr>
      <w:r w:rsidRPr="0059542A">
        <w:rPr>
          <w:rFonts w:ascii="Times New Roman" w:eastAsia="Calibri" w:hAnsi="Times New Roman" w:cs="Times New Roman"/>
          <w:b/>
          <w:u w:val="single"/>
        </w:rPr>
        <w:t>Pytanie nr 25:</w:t>
      </w:r>
    </w:p>
    <w:p w14:paraId="3C846DA5" w14:textId="08144DB9" w:rsidR="00DF07F8" w:rsidRPr="0059542A" w:rsidRDefault="00DF07F8" w:rsidP="0059542A">
      <w:pPr>
        <w:pStyle w:val="Akapitzlist"/>
        <w:ind w:left="0"/>
        <w:jc w:val="both"/>
        <w:rPr>
          <w:sz w:val="22"/>
          <w:szCs w:val="22"/>
        </w:rPr>
      </w:pPr>
      <w:r w:rsidRPr="0059542A">
        <w:rPr>
          <w:sz w:val="22"/>
          <w:szCs w:val="22"/>
        </w:rPr>
        <w:t xml:space="preserve">W ww. ust. II pkt 2 ppkt 2.6 Zamawiający określił, że drzwi powinny być malowane na kolor jak ściany kontenera. Czy, zważywszy, że warstwy wewnętrzne ścian kontenera mają być w kolorze białym RAL 9010, a ściany zewnętrzne mają być w kolorze khaki RAL 6006, Zamawiający wymaga, aby całe drzwi </w:t>
      </w:r>
      <w:r w:rsidR="0059542A">
        <w:rPr>
          <w:sz w:val="22"/>
          <w:szCs w:val="22"/>
        </w:rPr>
        <w:t>-</w:t>
      </w:r>
      <w:r w:rsidRPr="0059542A">
        <w:rPr>
          <w:sz w:val="22"/>
          <w:szCs w:val="22"/>
        </w:rPr>
        <w:t xml:space="preserve"> zarówno wewnątrz, jak i na zewnątrz — były w kolorze khaki RAL 6006? Czy wymóg dotyczący kolorystyki drzwi dotyczy w takim samym zakresie skrzydła drzwiowego, jak i ościeżnicy, czy też Zamawiający określa odmienne wymogi dla kolorystyki skrzydła drzwiowego i ościeżnicy </w:t>
      </w:r>
      <w:r w:rsidR="00C22FEF" w:rsidRPr="0059542A">
        <w:rPr>
          <w:sz w:val="22"/>
          <w:szCs w:val="22"/>
        </w:rPr>
        <w:br/>
      </w:r>
      <w:r w:rsidRPr="0059542A">
        <w:rPr>
          <w:sz w:val="22"/>
          <w:szCs w:val="22"/>
        </w:rPr>
        <w:t>(w przypadku odmienności — jakie są różnice w wymogach dotyczących kolorystyki skrzydła drzwiowego o ościeżnicy)?</w:t>
      </w:r>
    </w:p>
    <w:p w14:paraId="223776CF" w14:textId="6D2FC3C2" w:rsidR="00DF07F8" w:rsidRPr="0059542A" w:rsidRDefault="00DF07F8" w:rsidP="0059542A">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Odpowiedź na pytanie nr 25:</w:t>
      </w:r>
    </w:p>
    <w:p w14:paraId="4E696083" w14:textId="1DE492FA" w:rsidR="00DF07F8" w:rsidRPr="0059542A" w:rsidRDefault="00DF07F8" w:rsidP="0059542A">
      <w:pPr>
        <w:spacing w:after="0" w:line="240" w:lineRule="auto"/>
        <w:jc w:val="both"/>
        <w:rPr>
          <w:rFonts w:ascii="Times New Roman" w:hAnsi="Times New Roman" w:cs="Times New Roman"/>
          <w:b/>
        </w:rPr>
      </w:pPr>
      <w:r w:rsidRPr="0059542A">
        <w:rPr>
          <w:rFonts w:ascii="Times New Roman" w:hAnsi="Times New Roman" w:cs="Times New Roman"/>
        </w:rPr>
        <w:t>Zamawiający</w:t>
      </w:r>
      <w:r w:rsidRPr="0059542A">
        <w:rPr>
          <w:rFonts w:ascii="Times New Roman" w:hAnsi="Times New Roman" w:cs="Times New Roman"/>
          <w:color w:val="000000"/>
        </w:rPr>
        <w:t xml:space="preserve"> dopuszcza kolor khaki RAL 6006 skrzydła drzwiowego i ościeżnicy zarówno od strony wewnętrznej, jak i zewnętrznej.</w:t>
      </w:r>
    </w:p>
    <w:p w14:paraId="65A8DCA9" w14:textId="77777777" w:rsidR="00C22FEF" w:rsidRPr="0059542A" w:rsidRDefault="00C22FEF" w:rsidP="0059542A">
      <w:pPr>
        <w:spacing w:after="0" w:line="240" w:lineRule="auto"/>
        <w:jc w:val="both"/>
        <w:rPr>
          <w:rFonts w:ascii="Times New Roman" w:eastAsia="Calibri" w:hAnsi="Times New Roman" w:cs="Times New Roman"/>
          <w:b/>
          <w:u w:val="single"/>
        </w:rPr>
      </w:pPr>
    </w:p>
    <w:p w14:paraId="2214E00C" w14:textId="77777777" w:rsidR="00F9178B" w:rsidRPr="0059542A" w:rsidRDefault="00F9178B" w:rsidP="0059542A">
      <w:pPr>
        <w:pStyle w:val="Akapitzlist"/>
        <w:numPr>
          <w:ilvl w:val="0"/>
          <w:numId w:val="7"/>
        </w:numPr>
        <w:ind w:left="284" w:hanging="284"/>
        <w:jc w:val="both"/>
        <w:rPr>
          <w:i/>
          <w:sz w:val="22"/>
          <w:szCs w:val="22"/>
        </w:rPr>
      </w:pPr>
      <w:r w:rsidRPr="0059542A">
        <w:rPr>
          <w:i/>
          <w:sz w:val="22"/>
          <w:szCs w:val="22"/>
        </w:rPr>
        <w:t>ust. II pkt 2 ppkt 2.7. Załącznika nr 6 do SWZ stanowiącego załącznik nr 1 do umowy „Zadanie 1. Wymagania Eksploatacyjno-Techniczne (WET) dla kontenera mieszkalnego (socjalnego) przestrzennego-nieskładanego”</w:t>
      </w:r>
    </w:p>
    <w:p w14:paraId="15FA1460" w14:textId="77777777" w:rsidR="00F9178B" w:rsidRPr="0059542A" w:rsidRDefault="00F9178B" w:rsidP="0059542A">
      <w:pPr>
        <w:spacing w:after="0" w:line="240" w:lineRule="auto"/>
        <w:jc w:val="both"/>
        <w:rPr>
          <w:rFonts w:ascii="Times New Roman" w:eastAsia="Calibri" w:hAnsi="Times New Roman" w:cs="Times New Roman"/>
          <w:b/>
          <w:u w:val="single"/>
        </w:rPr>
      </w:pPr>
    </w:p>
    <w:p w14:paraId="750E26B9" w14:textId="1E995CD4" w:rsidR="00C22FEF" w:rsidRPr="0059542A" w:rsidRDefault="00C22FEF" w:rsidP="0059542A">
      <w:pPr>
        <w:spacing w:after="0" w:line="240" w:lineRule="auto"/>
        <w:jc w:val="both"/>
        <w:rPr>
          <w:rFonts w:ascii="Times New Roman" w:eastAsia="Calibri" w:hAnsi="Times New Roman" w:cs="Times New Roman"/>
          <w:b/>
          <w:u w:val="single"/>
        </w:rPr>
      </w:pPr>
      <w:r w:rsidRPr="0059542A">
        <w:rPr>
          <w:rFonts w:ascii="Times New Roman" w:eastAsia="Calibri" w:hAnsi="Times New Roman" w:cs="Times New Roman"/>
          <w:b/>
          <w:u w:val="single"/>
        </w:rPr>
        <w:t>Pytanie nr 26:</w:t>
      </w:r>
    </w:p>
    <w:p w14:paraId="518730F9" w14:textId="73CCBE36" w:rsidR="00F9178B" w:rsidRPr="0059542A" w:rsidRDefault="00F9178B" w:rsidP="0059542A">
      <w:pPr>
        <w:spacing w:line="240" w:lineRule="auto"/>
        <w:jc w:val="both"/>
        <w:rPr>
          <w:rFonts w:ascii="Times New Roman" w:hAnsi="Times New Roman" w:cs="Times New Roman"/>
        </w:rPr>
      </w:pPr>
      <w:r w:rsidRPr="0059542A">
        <w:rPr>
          <w:rFonts w:ascii="Times New Roman" w:hAnsi="Times New Roman" w:cs="Times New Roman"/>
        </w:rPr>
        <w:t xml:space="preserve">Czy Zamawiający dopuszcza zastosowanie zamiast gniazd wtykowych 3-fazowych (63A) gniazd wtykowych 3-fazowych (32A) wraz z przejściówkami lub jakichkolwiek innych gniazd wraz </w:t>
      </w:r>
      <w:r w:rsidR="0075526D" w:rsidRPr="0059542A">
        <w:rPr>
          <w:rFonts w:ascii="Times New Roman" w:hAnsi="Times New Roman" w:cs="Times New Roman"/>
        </w:rPr>
        <w:br/>
      </w:r>
      <w:r w:rsidRPr="0059542A">
        <w:rPr>
          <w:rFonts w:ascii="Times New Roman" w:hAnsi="Times New Roman" w:cs="Times New Roman"/>
        </w:rPr>
        <w:t>z przejściówkami upodabniającymi te gniazda do gniazd 3-fazowych (63A), lecz nie zrównującymi tych gniazd z gniazdami 3-fazowymi (63A)?</w:t>
      </w:r>
    </w:p>
    <w:p w14:paraId="3BBD88D1" w14:textId="0E4838B1" w:rsidR="0075526D" w:rsidRPr="0059542A" w:rsidRDefault="0075526D" w:rsidP="0059542A">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Odpowiedź na pytanie nr 26:</w:t>
      </w:r>
    </w:p>
    <w:p w14:paraId="24A53CE3" w14:textId="1677D6F5" w:rsidR="00603E52" w:rsidRPr="0059542A" w:rsidRDefault="0075526D" w:rsidP="0059542A">
      <w:pPr>
        <w:spacing w:after="0" w:line="240" w:lineRule="auto"/>
        <w:jc w:val="both"/>
        <w:rPr>
          <w:rFonts w:ascii="Times New Roman" w:eastAsia="Calibri" w:hAnsi="Times New Roman" w:cs="Times New Roman"/>
        </w:rPr>
      </w:pPr>
      <w:r w:rsidRPr="0059542A">
        <w:rPr>
          <w:rFonts w:ascii="Times New Roman" w:eastAsia="Calibri" w:hAnsi="Times New Roman" w:cs="Times New Roman"/>
        </w:rPr>
        <w:t>Nie, Zamawiający wymaga zastosowania gniazd wtykowych opisanych w WET.</w:t>
      </w:r>
    </w:p>
    <w:p w14:paraId="5C3B59F9" w14:textId="77777777" w:rsidR="0093321A" w:rsidRPr="0059542A" w:rsidRDefault="0093321A" w:rsidP="0059542A">
      <w:pPr>
        <w:spacing w:after="0" w:line="240" w:lineRule="auto"/>
        <w:jc w:val="both"/>
        <w:rPr>
          <w:rFonts w:ascii="Times New Roman" w:eastAsia="Calibri" w:hAnsi="Times New Roman" w:cs="Times New Roman"/>
          <w:b/>
          <w:u w:val="single"/>
        </w:rPr>
      </w:pPr>
    </w:p>
    <w:p w14:paraId="627B1BFF" w14:textId="655EB02D" w:rsidR="0093321A" w:rsidRPr="0059542A" w:rsidRDefault="0093321A" w:rsidP="0059542A">
      <w:pPr>
        <w:pStyle w:val="Akapitzlist"/>
        <w:numPr>
          <w:ilvl w:val="0"/>
          <w:numId w:val="7"/>
        </w:numPr>
        <w:ind w:left="284" w:hanging="284"/>
        <w:jc w:val="both"/>
        <w:rPr>
          <w:rFonts w:eastAsia="Calibri"/>
          <w:i/>
          <w:sz w:val="22"/>
          <w:szCs w:val="22"/>
        </w:rPr>
      </w:pPr>
      <w:r w:rsidRPr="0059542A">
        <w:rPr>
          <w:rFonts w:eastAsia="Calibri"/>
          <w:i/>
          <w:sz w:val="22"/>
          <w:szCs w:val="22"/>
        </w:rPr>
        <w:t>ust. II pkt 2 ppkt. 2.7. Załącznika nr 6 do SWZ stanowiącego załącznik nr 1 do umowy „Zadanie 1. Wymagania Eksploatacyjno-Techniczne (WET) dla kontenera mieszkalnego (socjalnego) przestrzennego-nieskładanego”</w:t>
      </w:r>
    </w:p>
    <w:p w14:paraId="1846DD9A" w14:textId="77777777" w:rsidR="0093321A" w:rsidRPr="0059542A" w:rsidRDefault="0093321A" w:rsidP="0059542A">
      <w:pPr>
        <w:spacing w:after="0" w:line="240" w:lineRule="auto"/>
        <w:jc w:val="both"/>
        <w:rPr>
          <w:rFonts w:ascii="Times New Roman" w:eastAsia="Calibri" w:hAnsi="Times New Roman" w:cs="Times New Roman"/>
          <w:b/>
          <w:u w:val="single"/>
        </w:rPr>
      </w:pPr>
    </w:p>
    <w:p w14:paraId="00CC082E" w14:textId="7027BAF6" w:rsidR="0093321A" w:rsidRPr="0059542A" w:rsidRDefault="0093321A" w:rsidP="0059542A">
      <w:pPr>
        <w:spacing w:after="0" w:line="240" w:lineRule="auto"/>
        <w:jc w:val="both"/>
        <w:rPr>
          <w:rFonts w:ascii="Times New Roman" w:eastAsia="Calibri" w:hAnsi="Times New Roman" w:cs="Times New Roman"/>
          <w:b/>
          <w:u w:val="single"/>
        </w:rPr>
      </w:pPr>
      <w:r w:rsidRPr="0059542A">
        <w:rPr>
          <w:rFonts w:ascii="Times New Roman" w:eastAsia="Calibri" w:hAnsi="Times New Roman" w:cs="Times New Roman"/>
          <w:b/>
          <w:u w:val="single"/>
        </w:rPr>
        <w:t>Pytanie nr 27:</w:t>
      </w:r>
    </w:p>
    <w:p w14:paraId="1367F5E0" w14:textId="77777777" w:rsidR="0093321A" w:rsidRPr="0059542A" w:rsidRDefault="0093321A" w:rsidP="0059542A">
      <w:pPr>
        <w:spacing w:after="0" w:line="240" w:lineRule="auto"/>
        <w:jc w:val="both"/>
        <w:rPr>
          <w:rFonts w:ascii="Times New Roman" w:hAnsi="Times New Roman" w:cs="Times New Roman"/>
        </w:rPr>
      </w:pPr>
      <w:r w:rsidRPr="0059542A">
        <w:rPr>
          <w:rFonts w:ascii="Times New Roman" w:hAnsi="Times New Roman" w:cs="Times New Roman"/>
        </w:rPr>
        <w:t>Ww. ust. II pkt 2 ppkt 2.7. w sekcji „lnstalacja elektryczna i grzewcza” określa wymóg, aby kontener wyposażony był w „grzejnik elektryczny (o mocy grzewczej zapewniającej temperaturę w kontenerze 20°C) pod każdym oknem — 2 szt.” Zastosowanie 1 sztuki grzejnika wystarczy, by zapewnić wymaganą temperaturę wewnątrz kontenera przy minimalnych wymaganych warunkach zewnętrznych. Zamontowanie dwóch grzejników pod każdym z okien generuje problem z lokalizacją klimatyzatora, który ze względów bezpieczeństwa nie powinien się znajdować ponad grzejnikami.</w:t>
      </w:r>
    </w:p>
    <w:p w14:paraId="425C603C" w14:textId="3744305C" w:rsidR="000825F7" w:rsidRPr="0059542A" w:rsidRDefault="0093321A" w:rsidP="0059542A">
      <w:pPr>
        <w:spacing w:after="0" w:line="240" w:lineRule="auto"/>
        <w:jc w:val="both"/>
        <w:rPr>
          <w:rFonts w:ascii="Times New Roman" w:hAnsi="Times New Roman" w:cs="Times New Roman"/>
        </w:rPr>
      </w:pPr>
      <w:r w:rsidRPr="0059542A">
        <w:rPr>
          <w:rFonts w:ascii="Times New Roman" w:hAnsi="Times New Roman" w:cs="Times New Roman"/>
        </w:rPr>
        <w:t xml:space="preserve">Czy w związku z powyższym Zamawiający dopuszcza zamontowanie 1 sztuki grzejnika </w:t>
      </w:r>
      <w:r w:rsidR="00392433" w:rsidRPr="0059542A">
        <w:rPr>
          <w:rFonts w:ascii="Times New Roman" w:hAnsi="Times New Roman" w:cs="Times New Roman"/>
        </w:rPr>
        <w:br/>
      </w:r>
      <w:r w:rsidRPr="0059542A">
        <w:rPr>
          <w:rFonts w:ascii="Times New Roman" w:hAnsi="Times New Roman" w:cs="Times New Roman"/>
        </w:rPr>
        <w:t xml:space="preserve">o mocy 2 kW lub 2 sztuk grzejnika o mocy 1 kW? </w:t>
      </w:r>
      <w:r w:rsidR="000825F7" w:rsidRPr="0059542A">
        <w:rPr>
          <w:rFonts w:ascii="Times New Roman" w:hAnsi="Times New Roman" w:cs="Times New Roman"/>
        </w:rPr>
        <w:t xml:space="preserve">Czy grzejnik powinien być zamontowany </w:t>
      </w:r>
      <w:r w:rsidR="00B64701" w:rsidRPr="0059542A">
        <w:rPr>
          <w:rFonts w:ascii="Times New Roman" w:hAnsi="Times New Roman" w:cs="Times New Roman"/>
        </w:rPr>
        <w:br/>
      </w:r>
      <w:r w:rsidR="000825F7" w:rsidRPr="0059542A">
        <w:rPr>
          <w:rFonts w:ascii="Times New Roman" w:hAnsi="Times New Roman" w:cs="Times New Roman"/>
        </w:rPr>
        <w:t xml:space="preserve">w kontenerze, czy też Zamawiający dopuszcza dostarczenie grzejnika w skrzyni stosownie </w:t>
      </w:r>
      <w:r w:rsidR="00B64701" w:rsidRPr="0059542A">
        <w:rPr>
          <w:rFonts w:ascii="Times New Roman" w:hAnsi="Times New Roman" w:cs="Times New Roman"/>
        </w:rPr>
        <w:br/>
      </w:r>
      <w:r w:rsidR="000825F7" w:rsidRPr="0059542A">
        <w:rPr>
          <w:rFonts w:ascii="Times New Roman" w:hAnsi="Times New Roman" w:cs="Times New Roman"/>
        </w:rPr>
        <w:t>do ust. II pkt 2 ppkt 2.8. WET. Jeśli grzejnik powinien być zamontowany w kontenerze, jakie powinno być miejsce zamontowania grzejnika?</w:t>
      </w:r>
    </w:p>
    <w:p w14:paraId="33594622" w14:textId="32BA7EEC" w:rsidR="0093321A" w:rsidRPr="0059542A" w:rsidRDefault="0093321A" w:rsidP="0059542A">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Odpowiedź na pytanie nr 27:</w:t>
      </w:r>
    </w:p>
    <w:p w14:paraId="06440C0C" w14:textId="542A6E19" w:rsidR="0059542A" w:rsidRPr="00A845E1" w:rsidRDefault="00A845E1" w:rsidP="0059542A">
      <w:pPr>
        <w:spacing w:line="240" w:lineRule="auto"/>
        <w:jc w:val="both"/>
        <w:rPr>
          <w:rFonts w:ascii="Times New Roman" w:hAnsi="Times New Roman" w:cs="Times New Roman"/>
          <w:b/>
        </w:rPr>
      </w:pPr>
      <w:r w:rsidRPr="00A845E1">
        <w:rPr>
          <w:rFonts w:ascii="Times New Roman" w:hAnsi="Times New Roman" w:cs="Times New Roman"/>
        </w:rPr>
        <w:t xml:space="preserve">Dopuszcza się zastosowanie jednego grzejnika o mocy zapewniającej wymaganą w WET temperaturę </w:t>
      </w:r>
      <w:r w:rsidRPr="00A845E1">
        <w:rPr>
          <w:rFonts w:ascii="Times New Roman" w:hAnsi="Times New Roman" w:cs="Times New Roman"/>
        </w:rPr>
        <w:br/>
        <w:t>w kontenerze. Na czas transportu grzejnik elektryczny o mocy zapewniającej właściwą temperaturę</w:t>
      </w:r>
      <w:r w:rsidRPr="00A845E1">
        <w:rPr>
          <w:rFonts w:ascii="Times New Roman" w:hAnsi="Times New Roman" w:cs="Times New Roman"/>
        </w:rPr>
        <w:br/>
        <w:t>w kontenerze może znajdować się w skrzyni wraz z elementami niezbędnymi do montażu.</w:t>
      </w:r>
    </w:p>
    <w:p w14:paraId="2DF486D2" w14:textId="77777777" w:rsidR="0059542A" w:rsidRPr="0059542A" w:rsidRDefault="0059542A" w:rsidP="0059542A">
      <w:pPr>
        <w:pStyle w:val="Akapitzlist"/>
        <w:numPr>
          <w:ilvl w:val="0"/>
          <w:numId w:val="7"/>
        </w:numPr>
        <w:ind w:left="284" w:hanging="284"/>
        <w:jc w:val="both"/>
        <w:rPr>
          <w:i/>
          <w:sz w:val="22"/>
          <w:szCs w:val="22"/>
        </w:rPr>
      </w:pPr>
      <w:r w:rsidRPr="0059542A">
        <w:rPr>
          <w:i/>
          <w:sz w:val="22"/>
          <w:szCs w:val="22"/>
        </w:rPr>
        <w:t>ust. II pkt 2 ppkt 2.7. Załącznika nr 6 do SWZ stanowiącego załącznik nr 1 do umowy „Zadanie 1. Wymagania Eksploatacyjno-Techniczne (WET) dla kontenera mieszkalnego (socjalnego) przestrzennego-nieskładanego”</w:t>
      </w:r>
    </w:p>
    <w:p w14:paraId="35DFBDFF" w14:textId="77777777" w:rsidR="0059542A" w:rsidRDefault="0059542A" w:rsidP="0059542A">
      <w:pPr>
        <w:spacing w:after="0" w:line="240" w:lineRule="auto"/>
        <w:jc w:val="both"/>
        <w:rPr>
          <w:rFonts w:ascii="Times New Roman" w:eastAsia="Calibri" w:hAnsi="Times New Roman" w:cs="Times New Roman"/>
          <w:b/>
          <w:u w:val="single"/>
        </w:rPr>
      </w:pPr>
    </w:p>
    <w:p w14:paraId="77A7F0EA" w14:textId="532B0EB3" w:rsidR="0059542A" w:rsidRPr="0059542A" w:rsidRDefault="0059542A" w:rsidP="005E32F1">
      <w:pPr>
        <w:spacing w:after="0" w:line="240" w:lineRule="auto"/>
        <w:jc w:val="both"/>
        <w:rPr>
          <w:rFonts w:ascii="Times New Roman" w:eastAsia="Calibri" w:hAnsi="Times New Roman" w:cs="Times New Roman"/>
          <w:b/>
          <w:u w:val="single"/>
        </w:rPr>
      </w:pPr>
      <w:r w:rsidRPr="0059542A">
        <w:rPr>
          <w:rFonts w:ascii="Times New Roman" w:eastAsia="Calibri" w:hAnsi="Times New Roman" w:cs="Times New Roman"/>
          <w:b/>
          <w:u w:val="single"/>
        </w:rPr>
        <w:t>Pytanie nr 2</w:t>
      </w:r>
      <w:r>
        <w:rPr>
          <w:rFonts w:ascii="Times New Roman" w:eastAsia="Calibri" w:hAnsi="Times New Roman" w:cs="Times New Roman"/>
          <w:b/>
          <w:u w:val="single"/>
        </w:rPr>
        <w:t>8</w:t>
      </w:r>
      <w:r w:rsidRPr="0059542A">
        <w:rPr>
          <w:rFonts w:ascii="Times New Roman" w:eastAsia="Calibri" w:hAnsi="Times New Roman" w:cs="Times New Roman"/>
          <w:b/>
          <w:u w:val="single"/>
        </w:rPr>
        <w:t>:</w:t>
      </w:r>
    </w:p>
    <w:p w14:paraId="5D475E58" w14:textId="2B389053" w:rsidR="0059542A" w:rsidRPr="0059542A" w:rsidRDefault="0059542A" w:rsidP="005E32F1">
      <w:pPr>
        <w:spacing w:after="0" w:line="240" w:lineRule="auto"/>
        <w:jc w:val="both"/>
        <w:rPr>
          <w:rFonts w:ascii="Times New Roman" w:hAnsi="Times New Roman" w:cs="Times New Roman"/>
        </w:rPr>
      </w:pPr>
      <w:r w:rsidRPr="0059542A">
        <w:rPr>
          <w:rFonts w:ascii="Times New Roman" w:hAnsi="Times New Roman" w:cs="Times New Roman"/>
        </w:rPr>
        <w:t>Ww. ust. II pkt 2 ppkt 2.7. w sekcji „</w:t>
      </w:r>
      <w:r>
        <w:rPr>
          <w:rFonts w:ascii="Times New Roman" w:hAnsi="Times New Roman" w:cs="Times New Roman"/>
        </w:rPr>
        <w:t>I</w:t>
      </w:r>
      <w:r w:rsidRPr="0059542A">
        <w:rPr>
          <w:rFonts w:ascii="Times New Roman" w:hAnsi="Times New Roman" w:cs="Times New Roman"/>
        </w:rPr>
        <w:t xml:space="preserve">nstalacja elektryczna i grzewcza” określa wymóg, że instalacja elektryczna powinna „być wykonana w taki sposób, aby zapewniała wymianę elementów instalacji </w:t>
      </w:r>
      <w:r w:rsidR="005E32F1">
        <w:rPr>
          <w:rFonts w:ascii="Times New Roman" w:hAnsi="Times New Roman" w:cs="Times New Roman"/>
        </w:rPr>
        <w:br/>
      </w:r>
      <w:r w:rsidRPr="0059542A">
        <w:rPr>
          <w:rFonts w:ascii="Times New Roman" w:hAnsi="Times New Roman" w:cs="Times New Roman"/>
        </w:rPr>
        <w:t xml:space="preserve">bez konieczności naruszania konstrukcji kontenera”. Czy Zamawiający przez elementy instalacji rozumie osprzęt jak gniazdka, włączniki, lampy, skrzynkę rozdzielczą oraz uznaje powyższy wymóg </w:t>
      </w:r>
      <w:r w:rsidR="005E32F1">
        <w:rPr>
          <w:rFonts w:ascii="Times New Roman" w:hAnsi="Times New Roman" w:cs="Times New Roman"/>
        </w:rPr>
        <w:br/>
      </w:r>
      <w:r w:rsidRPr="0059542A">
        <w:rPr>
          <w:rFonts w:ascii="Times New Roman" w:hAnsi="Times New Roman" w:cs="Times New Roman"/>
        </w:rPr>
        <w:t xml:space="preserve">za spełniony w przypadku prowadzenia przewodów elektrycznych w peszlach ukrytych w ścianie oraz suficie </w:t>
      </w:r>
      <w:r w:rsidR="005E32F1">
        <w:rPr>
          <w:rFonts w:ascii="Times New Roman" w:hAnsi="Times New Roman" w:cs="Times New Roman"/>
        </w:rPr>
        <w:t>-</w:t>
      </w:r>
      <w:r w:rsidRPr="0059542A">
        <w:rPr>
          <w:rFonts w:ascii="Times New Roman" w:hAnsi="Times New Roman" w:cs="Times New Roman"/>
        </w:rPr>
        <w:t xml:space="preserve"> w sposób umożliwiający wyjęcie i wymianę przewodu, do którego możliwy będzie dostęp od góry panelu, po demontażu listwy narożnej przysufitowej?</w:t>
      </w:r>
    </w:p>
    <w:p w14:paraId="3C8D0186" w14:textId="76DAE18D" w:rsidR="005E32F1" w:rsidRPr="0059542A" w:rsidRDefault="005E32F1" w:rsidP="005E32F1">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Odpowiedź na pytanie nr 2</w:t>
      </w:r>
      <w:r>
        <w:rPr>
          <w:rFonts w:ascii="Times New Roman" w:eastAsia="Calibri" w:hAnsi="Times New Roman" w:cs="Times New Roman"/>
          <w:b/>
        </w:rPr>
        <w:t>8</w:t>
      </w:r>
      <w:r w:rsidRPr="0059542A">
        <w:rPr>
          <w:rFonts w:ascii="Times New Roman" w:eastAsia="Calibri" w:hAnsi="Times New Roman" w:cs="Times New Roman"/>
          <w:b/>
        </w:rPr>
        <w:t>:</w:t>
      </w:r>
    </w:p>
    <w:p w14:paraId="4C0762D0" w14:textId="7BA389C1" w:rsidR="005E32F1" w:rsidRDefault="005E32F1" w:rsidP="005E32F1">
      <w:pPr>
        <w:spacing w:after="0" w:line="240" w:lineRule="auto"/>
        <w:jc w:val="both"/>
        <w:rPr>
          <w:rFonts w:ascii="Times New Roman" w:hAnsi="Times New Roman" w:cs="Times New Roman"/>
        </w:rPr>
      </w:pPr>
      <w:r w:rsidRPr="005E32F1">
        <w:rPr>
          <w:rFonts w:ascii="Times New Roman" w:eastAsia="Calibri" w:hAnsi="Times New Roman" w:cs="Times New Roman"/>
        </w:rPr>
        <w:t xml:space="preserve">Tak, </w:t>
      </w:r>
      <w:r w:rsidRPr="005E32F1">
        <w:rPr>
          <w:rFonts w:ascii="Times New Roman" w:hAnsi="Times New Roman" w:cs="Times New Roman"/>
        </w:rPr>
        <w:t>Zamawiający przez elementy instalacji rozumie osprzęt jak gniazdka, włączniki, lampy, skrzynkę rozdzielczą oraz uznaje powyższy wymóg za spełniony w przypadku prowadzenia przewodów elektrycznych w peszlach ukrytych w ścianie oraz suficie - w sposób umożliwiający wyjęcie i wymianę przewodu, do którego możliwy będzie dostęp od góry panelu, po demontażu listwy narożnej przysufitowej</w:t>
      </w:r>
      <w:r>
        <w:rPr>
          <w:rFonts w:ascii="Times New Roman" w:hAnsi="Times New Roman" w:cs="Times New Roman"/>
        </w:rPr>
        <w:t>.</w:t>
      </w:r>
    </w:p>
    <w:p w14:paraId="4BE8A327" w14:textId="77777777" w:rsidR="005E32F1" w:rsidRPr="005E32F1" w:rsidRDefault="005E32F1" w:rsidP="005E32F1">
      <w:pPr>
        <w:spacing w:after="0" w:line="240" w:lineRule="auto"/>
        <w:jc w:val="both"/>
        <w:rPr>
          <w:rFonts w:ascii="Times New Roman" w:hAnsi="Times New Roman" w:cs="Times New Roman"/>
        </w:rPr>
      </w:pPr>
    </w:p>
    <w:p w14:paraId="5C0490F2" w14:textId="77777777" w:rsidR="005E32F1" w:rsidRPr="005E32F1" w:rsidRDefault="005E32F1" w:rsidP="005E32F1">
      <w:pPr>
        <w:pStyle w:val="Akapitzlist"/>
        <w:numPr>
          <w:ilvl w:val="0"/>
          <w:numId w:val="7"/>
        </w:numPr>
        <w:ind w:left="284" w:hanging="284"/>
        <w:jc w:val="both"/>
        <w:rPr>
          <w:i/>
          <w:sz w:val="22"/>
          <w:szCs w:val="22"/>
        </w:rPr>
      </w:pPr>
      <w:r w:rsidRPr="005E32F1">
        <w:rPr>
          <w:i/>
          <w:sz w:val="22"/>
          <w:szCs w:val="22"/>
        </w:rPr>
        <w:t>ust. II pkt 2 ppkt 2.8. Załącznika nr 6 do SWZ stanowiącego załącznik nr 1 do umowy „Zadanie 1. Wymagania Eksploatacyjno-Techniczne (WET) dla kontenera mieszkalnego (socjalnego) przestrzennego-nieskładanego”</w:t>
      </w:r>
    </w:p>
    <w:p w14:paraId="4266E7BA" w14:textId="77777777" w:rsidR="007E2EC5" w:rsidRDefault="007E2EC5" w:rsidP="007E2EC5">
      <w:pPr>
        <w:pStyle w:val="Akapitzlist"/>
        <w:ind w:left="930"/>
        <w:jc w:val="both"/>
        <w:rPr>
          <w:rFonts w:eastAsia="Calibri"/>
          <w:b/>
          <w:u w:val="single"/>
        </w:rPr>
      </w:pPr>
    </w:p>
    <w:p w14:paraId="25AE1719" w14:textId="73F285D6" w:rsidR="007E2EC5" w:rsidRDefault="007E2EC5" w:rsidP="007E2EC5">
      <w:pPr>
        <w:spacing w:after="0" w:line="240" w:lineRule="auto"/>
        <w:jc w:val="both"/>
        <w:rPr>
          <w:rFonts w:ascii="Times New Roman" w:eastAsia="Calibri" w:hAnsi="Times New Roman" w:cs="Times New Roman"/>
          <w:b/>
          <w:u w:val="single"/>
        </w:rPr>
      </w:pPr>
      <w:r w:rsidRPr="007E2EC5">
        <w:rPr>
          <w:rFonts w:ascii="Times New Roman" w:eastAsia="Calibri" w:hAnsi="Times New Roman" w:cs="Times New Roman"/>
          <w:b/>
          <w:u w:val="single"/>
        </w:rPr>
        <w:t>Pytanie nr 29:</w:t>
      </w:r>
    </w:p>
    <w:p w14:paraId="0FE19119" w14:textId="77777777" w:rsidR="007E2EC5" w:rsidRPr="007E2EC5" w:rsidRDefault="007E2EC5" w:rsidP="007E2EC5">
      <w:pPr>
        <w:spacing w:after="0" w:line="240" w:lineRule="auto"/>
        <w:jc w:val="both"/>
        <w:rPr>
          <w:rFonts w:ascii="Times New Roman" w:hAnsi="Times New Roman" w:cs="Times New Roman"/>
        </w:rPr>
      </w:pPr>
      <w:r w:rsidRPr="007E2EC5">
        <w:rPr>
          <w:rFonts w:ascii="Times New Roman" w:hAnsi="Times New Roman" w:cs="Times New Roman"/>
        </w:rPr>
        <w:t>Ww. ust. II pkt 2 ppkt 2.8. w sekcji „Wyposażenie dodatkowe” określa wymóg, że skrzynia (pojemnik) powinna zawierać wyposażenie dodatkowe w postaci m.in. klimatyzatora. Czy powyższy wymóg należy rozumieć w ten sposób, że:</w:t>
      </w:r>
    </w:p>
    <w:p w14:paraId="5B882840" w14:textId="249ACBFD" w:rsidR="007E2EC5" w:rsidRPr="007E2EC5" w:rsidRDefault="007E2EC5" w:rsidP="00355FF1">
      <w:pPr>
        <w:spacing w:after="0" w:line="240" w:lineRule="auto"/>
        <w:ind w:left="993" w:hanging="285"/>
        <w:jc w:val="both"/>
        <w:rPr>
          <w:rFonts w:ascii="Times New Roman" w:hAnsi="Times New Roman" w:cs="Times New Roman"/>
        </w:rPr>
      </w:pPr>
      <w:r w:rsidRPr="007E2EC5">
        <w:rPr>
          <w:rFonts w:ascii="Times New Roman" w:hAnsi="Times New Roman" w:cs="Times New Roman"/>
        </w:rPr>
        <w:t>i.    Zamawiający wymaga umieszczenie w skrzyni klimatyzatora okiennego, który nie wymaga dodatkowej specjalistycznej obsługi w celu jego montażu, zainstalowania i uruchomienia,</w:t>
      </w:r>
    </w:p>
    <w:p w14:paraId="117CF39F" w14:textId="77777777" w:rsidR="007E2EC5" w:rsidRPr="007E2EC5" w:rsidRDefault="007E2EC5" w:rsidP="007E2EC5">
      <w:pPr>
        <w:spacing w:after="0" w:line="240" w:lineRule="auto"/>
        <w:jc w:val="both"/>
        <w:rPr>
          <w:rFonts w:ascii="Times New Roman" w:hAnsi="Times New Roman" w:cs="Times New Roman"/>
        </w:rPr>
      </w:pPr>
      <w:r w:rsidRPr="007E2EC5">
        <w:rPr>
          <w:rFonts w:ascii="Times New Roman" w:hAnsi="Times New Roman" w:cs="Times New Roman"/>
        </w:rPr>
        <w:t>czy też</w:t>
      </w:r>
    </w:p>
    <w:p w14:paraId="019AE279" w14:textId="71D1D135" w:rsidR="007E2EC5" w:rsidRPr="007E2EC5" w:rsidRDefault="007E2EC5" w:rsidP="00355FF1">
      <w:pPr>
        <w:spacing w:after="0" w:line="240" w:lineRule="auto"/>
        <w:ind w:left="993" w:hanging="285"/>
        <w:jc w:val="both"/>
        <w:rPr>
          <w:rFonts w:ascii="Times New Roman" w:hAnsi="Times New Roman" w:cs="Times New Roman"/>
        </w:rPr>
      </w:pPr>
      <w:r w:rsidRPr="007E2EC5">
        <w:rPr>
          <w:rFonts w:ascii="Times New Roman" w:hAnsi="Times New Roman" w:cs="Times New Roman"/>
        </w:rPr>
        <w:t xml:space="preserve">ii. Zamawiający wymóg umieszczenia klimatyzatora w skrzyni odnosi również do klimatyzatora typu split </w:t>
      </w:r>
      <w:r w:rsidR="00355FF1">
        <w:rPr>
          <w:rFonts w:ascii="Times New Roman" w:hAnsi="Times New Roman" w:cs="Times New Roman"/>
        </w:rPr>
        <w:t>-</w:t>
      </w:r>
      <w:r w:rsidRPr="007E2EC5">
        <w:rPr>
          <w:rFonts w:ascii="Times New Roman" w:hAnsi="Times New Roman" w:cs="Times New Roman"/>
        </w:rPr>
        <w:t xml:space="preserve"> w przypadku zastosowania tego typu klimatyzatora </w:t>
      </w:r>
      <w:r w:rsidR="00355FF1">
        <w:rPr>
          <w:rFonts w:ascii="Times New Roman" w:hAnsi="Times New Roman" w:cs="Times New Roman"/>
        </w:rPr>
        <w:t xml:space="preserve">- </w:t>
      </w:r>
      <w:r w:rsidRPr="007E2EC5">
        <w:rPr>
          <w:rFonts w:ascii="Times New Roman" w:hAnsi="Times New Roman" w:cs="Times New Roman"/>
        </w:rPr>
        <w:t xml:space="preserve">co oznacza, że Wykonawca nie jest zobowiązany do montażu, zainstalowania i uruchomienia klimatyzatora, a koszty </w:t>
      </w:r>
      <w:r w:rsidR="00355FF1">
        <w:rPr>
          <w:rFonts w:ascii="Times New Roman" w:hAnsi="Times New Roman" w:cs="Times New Roman"/>
        </w:rPr>
        <w:br/>
      </w:r>
      <w:r w:rsidRPr="007E2EC5">
        <w:rPr>
          <w:rFonts w:ascii="Times New Roman" w:hAnsi="Times New Roman" w:cs="Times New Roman"/>
        </w:rPr>
        <w:t>i ryzyka związane z tymi czynnościami ponosi w całości Zamawiający?</w:t>
      </w:r>
    </w:p>
    <w:p w14:paraId="2DEEE8EA" w14:textId="244E15BE" w:rsidR="007E2EC5" w:rsidRPr="007E2EC5" w:rsidRDefault="007E2EC5" w:rsidP="00355FF1">
      <w:pPr>
        <w:spacing w:before="120" w:after="0" w:line="240" w:lineRule="auto"/>
        <w:jc w:val="both"/>
        <w:rPr>
          <w:rFonts w:ascii="Times New Roman" w:hAnsi="Times New Roman" w:cs="Times New Roman"/>
        </w:rPr>
      </w:pPr>
      <w:r w:rsidRPr="007E2EC5">
        <w:rPr>
          <w:rFonts w:ascii="Times New Roman" w:hAnsi="Times New Roman" w:cs="Times New Roman"/>
        </w:rPr>
        <w:t xml:space="preserve">W przypadku, gdyby wymóg umieszczenia klimatyzatora w skrzyni dotyczył wyłącznie klimatyzatora okiennego: czy Zamawiający wymaga, aby klimatyzator typu split </w:t>
      </w:r>
      <w:r w:rsidR="00355FF1">
        <w:rPr>
          <w:rFonts w:ascii="Times New Roman" w:hAnsi="Times New Roman" w:cs="Times New Roman"/>
        </w:rPr>
        <w:t>-</w:t>
      </w:r>
      <w:r w:rsidRPr="007E2EC5">
        <w:rPr>
          <w:rFonts w:ascii="Times New Roman" w:hAnsi="Times New Roman" w:cs="Times New Roman"/>
        </w:rPr>
        <w:t xml:space="preserve"> w przypadku zastosowania tego typu klimatyzatora </w:t>
      </w:r>
      <w:r w:rsidR="00355FF1">
        <w:rPr>
          <w:rFonts w:ascii="Times New Roman" w:hAnsi="Times New Roman" w:cs="Times New Roman"/>
        </w:rPr>
        <w:t>-</w:t>
      </w:r>
      <w:r w:rsidRPr="007E2EC5">
        <w:rPr>
          <w:rFonts w:ascii="Times New Roman" w:hAnsi="Times New Roman" w:cs="Times New Roman"/>
        </w:rPr>
        <w:t xml:space="preserve"> został przez Wykonawcę zamontowany, zainstalowany (zarówno w zakresie jednostki zewnętrznej, jak i wewnętrznej), napełniony czynnikiem chłodniczym oraz przygotowany </w:t>
      </w:r>
      <w:r w:rsidR="00355FF1">
        <w:rPr>
          <w:rFonts w:ascii="Times New Roman" w:hAnsi="Times New Roman" w:cs="Times New Roman"/>
        </w:rPr>
        <w:br/>
      </w:r>
      <w:r w:rsidRPr="007E2EC5">
        <w:rPr>
          <w:rFonts w:ascii="Times New Roman" w:hAnsi="Times New Roman" w:cs="Times New Roman"/>
        </w:rPr>
        <w:t>do eksploatacji.</w:t>
      </w:r>
    </w:p>
    <w:p w14:paraId="7E5ED71B" w14:textId="684430C0" w:rsidR="00355FF1" w:rsidRPr="0059542A" w:rsidRDefault="00355FF1" w:rsidP="00355FF1">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Odpowiedź na pytanie nr 2</w:t>
      </w:r>
      <w:r>
        <w:rPr>
          <w:rFonts w:ascii="Times New Roman" w:eastAsia="Calibri" w:hAnsi="Times New Roman" w:cs="Times New Roman"/>
          <w:b/>
        </w:rPr>
        <w:t>9</w:t>
      </w:r>
      <w:r w:rsidRPr="0059542A">
        <w:rPr>
          <w:rFonts w:ascii="Times New Roman" w:eastAsia="Calibri" w:hAnsi="Times New Roman" w:cs="Times New Roman"/>
          <w:b/>
        </w:rPr>
        <w:t>:</w:t>
      </w:r>
    </w:p>
    <w:p w14:paraId="3760705A" w14:textId="0F291E00" w:rsidR="00355FF1" w:rsidRPr="00355FF1" w:rsidRDefault="00355FF1" w:rsidP="00355FF1">
      <w:pPr>
        <w:spacing w:line="240" w:lineRule="auto"/>
        <w:jc w:val="both"/>
        <w:rPr>
          <w:rFonts w:ascii="Times New Roman" w:hAnsi="Times New Roman" w:cs="Times New Roman"/>
          <w:b/>
        </w:rPr>
      </w:pPr>
      <w:r>
        <w:rPr>
          <w:rFonts w:ascii="Times New Roman" w:hAnsi="Times New Roman" w:cs="Times New Roman"/>
          <w:color w:val="000000"/>
        </w:rPr>
        <w:t>Zamawiający wymaga umieszczenia k</w:t>
      </w:r>
      <w:r w:rsidRPr="00355FF1">
        <w:rPr>
          <w:rFonts w:ascii="Times New Roman" w:hAnsi="Times New Roman" w:cs="Times New Roman"/>
          <w:color w:val="000000"/>
        </w:rPr>
        <w:t>limatyzator</w:t>
      </w:r>
      <w:r>
        <w:rPr>
          <w:rFonts w:ascii="Times New Roman" w:hAnsi="Times New Roman" w:cs="Times New Roman"/>
          <w:color w:val="000000"/>
        </w:rPr>
        <w:t>a</w:t>
      </w:r>
      <w:r w:rsidRPr="00355FF1">
        <w:rPr>
          <w:rFonts w:ascii="Times New Roman" w:hAnsi="Times New Roman" w:cs="Times New Roman"/>
          <w:color w:val="000000"/>
        </w:rPr>
        <w:t xml:space="preserve"> okienn</w:t>
      </w:r>
      <w:r>
        <w:rPr>
          <w:rFonts w:ascii="Times New Roman" w:hAnsi="Times New Roman" w:cs="Times New Roman"/>
          <w:color w:val="000000"/>
        </w:rPr>
        <w:t>ego</w:t>
      </w:r>
      <w:r w:rsidRPr="00355FF1">
        <w:rPr>
          <w:rFonts w:ascii="Times New Roman" w:hAnsi="Times New Roman" w:cs="Times New Roman"/>
          <w:color w:val="000000"/>
        </w:rPr>
        <w:t xml:space="preserve"> w skrzyni, </w:t>
      </w:r>
      <w:r>
        <w:rPr>
          <w:rFonts w:ascii="Times New Roman" w:hAnsi="Times New Roman" w:cs="Times New Roman"/>
          <w:color w:val="000000"/>
        </w:rPr>
        <w:t xml:space="preserve">a </w:t>
      </w:r>
      <w:r w:rsidRPr="00355FF1">
        <w:rPr>
          <w:rFonts w:ascii="Times New Roman" w:hAnsi="Times New Roman" w:cs="Times New Roman"/>
          <w:color w:val="000000"/>
        </w:rPr>
        <w:t xml:space="preserve">klimatyzator typu split </w:t>
      </w:r>
      <w:r>
        <w:rPr>
          <w:rFonts w:ascii="Times New Roman" w:hAnsi="Times New Roman" w:cs="Times New Roman"/>
          <w:color w:val="000000"/>
        </w:rPr>
        <w:t xml:space="preserve">powinien zostać </w:t>
      </w:r>
      <w:r w:rsidRPr="00355FF1">
        <w:rPr>
          <w:rFonts w:ascii="Times New Roman" w:hAnsi="Times New Roman" w:cs="Times New Roman"/>
          <w:color w:val="000000"/>
        </w:rPr>
        <w:t>zamontowany i napełniony czynnikiem chłodniczym.</w:t>
      </w:r>
    </w:p>
    <w:p w14:paraId="4D629F1C" w14:textId="001260CF" w:rsidR="00322446" w:rsidRDefault="00322446" w:rsidP="00322446">
      <w:pPr>
        <w:spacing w:after="0" w:line="240" w:lineRule="auto"/>
        <w:jc w:val="both"/>
        <w:rPr>
          <w:rFonts w:ascii="Times New Roman" w:hAnsi="Times New Roman" w:cs="Times New Roman"/>
          <w:i/>
        </w:rPr>
      </w:pPr>
      <w:r w:rsidRPr="0059542A">
        <w:rPr>
          <w:rFonts w:ascii="Times New Roman" w:eastAsia="Calibri" w:hAnsi="Times New Roman" w:cs="Times New Roman"/>
          <w:b/>
          <w:i/>
        </w:rPr>
        <w:t>Pytania do</w:t>
      </w:r>
      <w:r w:rsidRPr="0059542A">
        <w:rPr>
          <w:rFonts w:ascii="Times New Roman" w:eastAsia="Calibri" w:hAnsi="Times New Roman" w:cs="Times New Roman"/>
          <w:i/>
        </w:rPr>
        <w:t xml:space="preserve"> </w:t>
      </w:r>
      <w:r w:rsidRPr="0059542A">
        <w:rPr>
          <w:rFonts w:ascii="Times New Roman" w:hAnsi="Times New Roman" w:cs="Times New Roman"/>
          <w:i/>
        </w:rPr>
        <w:t xml:space="preserve">Załącznika nr 6 do SWZ stanowiącego załącznik nr 1 do umowy „Zadanie </w:t>
      </w:r>
      <w:r w:rsidR="00A6100B">
        <w:rPr>
          <w:rFonts w:ascii="Times New Roman" w:hAnsi="Times New Roman" w:cs="Times New Roman"/>
          <w:i/>
        </w:rPr>
        <w:t>2</w:t>
      </w:r>
      <w:r w:rsidRPr="0059542A">
        <w:rPr>
          <w:rFonts w:ascii="Times New Roman" w:hAnsi="Times New Roman" w:cs="Times New Roman"/>
          <w:i/>
        </w:rPr>
        <w:t xml:space="preserve">. Wymagania Eksploatacyjno-Techniczne (WET) dla kontenera </w:t>
      </w:r>
      <w:r w:rsidR="00A6100B" w:rsidRPr="00A6100B">
        <w:rPr>
          <w:rFonts w:ascii="Times New Roman" w:hAnsi="Times New Roman" w:cs="Times New Roman"/>
          <w:i/>
        </w:rPr>
        <w:t>sanitarnego</w:t>
      </w:r>
      <w:r w:rsidRPr="0059542A">
        <w:rPr>
          <w:rFonts w:ascii="Times New Roman" w:hAnsi="Times New Roman" w:cs="Times New Roman"/>
          <w:i/>
        </w:rPr>
        <w:t>”- oraz odpowiednie postanowienia Załącznika nr 7 „Specyfikacja techniczna”</w:t>
      </w:r>
    </w:p>
    <w:p w14:paraId="5C18A64F" w14:textId="77777777" w:rsidR="00DB2DD8" w:rsidRPr="0059542A" w:rsidRDefault="00DB2DD8" w:rsidP="00322446">
      <w:pPr>
        <w:spacing w:after="0" w:line="240" w:lineRule="auto"/>
        <w:jc w:val="both"/>
        <w:rPr>
          <w:rFonts w:ascii="Times New Roman" w:hAnsi="Times New Roman" w:cs="Times New Roman"/>
          <w:i/>
        </w:rPr>
      </w:pPr>
    </w:p>
    <w:p w14:paraId="6E993E8B" w14:textId="3FB8F7BB" w:rsidR="00DB2DD8" w:rsidRPr="00DB2DD8" w:rsidRDefault="00DB2DD8" w:rsidP="001652C4">
      <w:pPr>
        <w:pStyle w:val="Akapitzlist"/>
        <w:numPr>
          <w:ilvl w:val="0"/>
          <w:numId w:val="13"/>
        </w:numPr>
        <w:ind w:left="284" w:hanging="284"/>
        <w:jc w:val="both"/>
        <w:rPr>
          <w:i/>
          <w:sz w:val="22"/>
          <w:szCs w:val="22"/>
        </w:rPr>
      </w:pPr>
      <w:r w:rsidRPr="00DB2DD8">
        <w:rPr>
          <w:i/>
          <w:sz w:val="22"/>
          <w:szCs w:val="22"/>
        </w:rPr>
        <w:t>W treści WET:</w:t>
      </w:r>
    </w:p>
    <w:p w14:paraId="080139E2" w14:textId="476826C8" w:rsidR="00DB2DD8" w:rsidRPr="00DB2DD8" w:rsidRDefault="00DB2DD8" w:rsidP="00DB2DD8">
      <w:pPr>
        <w:spacing w:after="0" w:line="240" w:lineRule="auto"/>
        <w:ind w:left="567" w:hanging="207"/>
        <w:jc w:val="both"/>
        <w:rPr>
          <w:rFonts w:ascii="Times New Roman" w:hAnsi="Times New Roman" w:cs="Times New Roman"/>
          <w:i/>
        </w:rPr>
      </w:pPr>
      <w:r w:rsidRPr="00DB2DD8">
        <w:rPr>
          <w:rFonts w:ascii="Times New Roman" w:hAnsi="Times New Roman" w:cs="Times New Roman"/>
          <w:i/>
        </w:rPr>
        <w:t xml:space="preserve">-  ust. II pkt 1 ppkt 1.3.1. określa wymóg, że kontener musi być przystosowany do funkcjonowania </w:t>
      </w:r>
      <w:r w:rsidRPr="00DB2DD8">
        <w:rPr>
          <w:rFonts w:ascii="Times New Roman" w:hAnsi="Times New Roman" w:cs="Times New Roman"/>
          <w:i/>
        </w:rPr>
        <w:br/>
        <w:t xml:space="preserve"> w zakresie temperatur od - 20°C do + 40°C;</w:t>
      </w:r>
    </w:p>
    <w:p w14:paraId="32164F6C" w14:textId="3FA4E519" w:rsidR="00DB2DD8" w:rsidRPr="00DB2DD8" w:rsidRDefault="00DB2DD8" w:rsidP="00DB2DD8">
      <w:pPr>
        <w:spacing w:after="0" w:line="240" w:lineRule="auto"/>
        <w:ind w:left="567" w:hanging="207"/>
        <w:jc w:val="both"/>
        <w:rPr>
          <w:rFonts w:ascii="Times New Roman" w:hAnsi="Times New Roman" w:cs="Times New Roman"/>
          <w:i/>
        </w:rPr>
      </w:pPr>
      <w:r w:rsidRPr="00DB2DD8">
        <w:rPr>
          <w:rFonts w:ascii="Times New Roman" w:hAnsi="Times New Roman" w:cs="Times New Roman"/>
          <w:i/>
        </w:rPr>
        <w:t>-  ust. II pkt 1 ppkt 1.13. określa wymóg, aby każdy kontener był wyposażony w klimatyzator oraz     urządzenie grzewcze przystosowane do pracy w zakresie temperatur od - 30°C do +50°C;</w:t>
      </w:r>
    </w:p>
    <w:p w14:paraId="1CF19E2E" w14:textId="02D04D96" w:rsidR="00DB2DD8" w:rsidRPr="00DB2DD8" w:rsidRDefault="00DB2DD8" w:rsidP="00DB2DD8">
      <w:pPr>
        <w:spacing w:after="0" w:line="240" w:lineRule="auto"/>
        <w:ind w:left="567" w:hanging="207"/>
        <w:jc w:val="both"/>
        <w:rPr>
          <w:rFonts w:ascii="Times New Roman" w:hAnsi="Times New Roman" w:cs="Times New Roman"/>
          <w:i/>
        </w:rPr>
      </w:pPr>
      <w:r w:rsidRPr="00DB2DD8">
        <w:rPr>
          <w:rFonts w:ascii="Times New Roman" w:hAnsi="Times New Roman" w:cs="Times New Roman"/>
          <w:i/>
        </w:rPr>
        <w:t xml:space="preserve">-  ust. II pkt 1 ppkt 1.15. określa wymóg, aby zbiorniki były wykonane w sposób zapewniający </w:t>
      </w:r>
      <w:r>
        <w:rPr>
          <w:rFonts w:ascii="Times New Roman" w:hAnsi="Times New Roman" w:cs="Times New Roman"/>
          <w:i/>
        </w:rPr>
        <w:br/>
      </w:r>
      <w:r w:rsidRPr="00DB2DD8">
        <w:rPr>
          <w:rFonts w:ascii="Times New Roman" w:hAnsi="Times New Roman" w:cs="Times New Roman"/>
          <w:i/>
        </w:rPr>
        <w:t>ich bezpieczne użycie w temperaturze od - 25°C do + 40°C.</w:t>
      </w:r>
    </w:p>
    <w:p w14:paraId="22FB3DC7" w14:textId="77777777" w:rsidR="001652C4" w:rsidRDefault="001652C4" w:rsidP="001652C4">
      <w:pPr>
        <w:spacing w:after="0" w:line="240" w:lineRule="auto"/>
        <w:ind w:left="425" w:hanging="425"/>
        <w:jc w:val="both"/>
        <w:rPr>
          <w:rFonts w:ascii="Times New Roman" w:eastAsia="Calibri" w:hAnsi="Times New Roman" w:cs="Times New Roman"/>
          <w:b/>
          <w:u w:val="single"/>
        </w:rPr>
      </w:pPr>
    </w:p>
    <w:p w14:paraId="18A0DF9F" w14:textId="77777777" w:rsidR="008F65D0" w:rsidRDefault="008F65D0" w:rsidP="001652C4">
      <w:pPr>
        <w:spacing w:after="0" w:line="240" w:lineRule="auto"/>
        <w:ind w:left="425" w:hanging="425"/>
        <w:jc w:val="both"/>
        <w:rPr>
          <w:rFonts w:ascii="Times New Roman" w:eastAsia="Calibri" w:hAnsi="Times New Roman" w:cs="Times New Roman"/>
          <w:b/>
          <w:u w:val="single"/>
        </w:rPr>
      </w:pPr>
    </w:p>
    <w:p w14:paraId="0F71E4D8" w14:textId="77777777" w:rsidR="008F65D0" w:rsidRDefault="008F65D0" w:rsidP="001652C4">
      <w:pPr>
        <w:spacing w:after="0" w:line="240" w:lineRule="auto"/>
        <w:ind w:left="425" w:hanging="425"/>
        <w:jc w:val="both"/>
        <w:rPr>
          <w:rFonts w:ascii="Times New Roman" w:eastAsia="Calibri" w:hAnsi="Times New Roman" w:cs="Times New Roman"/>
          <w:b/>
          <w:u w:val="single"/>
        </w:rPr>
      </w:pPr>
    </w:p>
    <w:p w14:paraId="472D71A8" w14:textId="12F656F0" w:rsidR="001652C4" w:rsidRDefault="001652C4" w:rsidP="001652C4">
      <w:pPr>
        <w:spacing w:after="0" w:line="240" w:lineRule="auto"/>
        <w:ind w:left="425" w:hanging="425"/>
        <w:jc w:val="both"/>
        <w:rPr>
          <w:rFonts w:ascii="Arial" w:hAnsi="Arial" w:cs="Arial"/>
          <w:b/>
          <w:sz w:val="24"/>
          <w:szCs w:val="24"/>
        </w:rPr>
      </w:pPr>
      <w:r w:rsidRPr="007E2EC5">
        <w:rPr>
          <w:rFonts w:ascii="Times New Roman" w:eastAsia="Calibri" w:hAnsi="Times New Roman" w:cs="Times New Roman"/>
          <w:b/>
          <w:u w:val="single"/>
        </w:rPr>
        <w:lastRenderedPageBreak/>
        <w:t xml:space="preserve">Pytanie nr </w:t>
      </w:r>
      <w:r>
        <w:rPr>
          <w:rFonts w:ascii="Times New Roman" w:eastAsia="Calibri" w:hAnsi="Times New Roman" w:cs="Times New Roman"/>
          <w:b/>
          <w:u w:val="single"/>
        </w:rPr>
        <w:t>30</w:t>
      </w:r>
      <w:r w:rsidRPr="007E2EC5">
        <w:rPr>
          <w:rFonts w:ascii="Times New Roman" w:eastAsia="Calibri" w:hAnsi="Times New Roman" w:cs="Times New Roman"/>
          <w:b/>
          <w:u w:val="single"/>
        </w:rPr>
        <w:t>:</w:t>
      </w:r>
    </w:p>
    <w:p w14:paraId="7C4E0A2C" w14:textId="18F26454" w:rsidR="00DB2DD8" w:rsidRPr="00DB2DD8" w:rsidRDefault="00DB2DD8" w:rsidP="00DB2DD8">
      <w:pPr>
        <w:spacing w:after="0" w:line="240" w:lineRule="auto"/>
        <w:jc w:val="both"/>
        <w:rPr>
          <w:rFonts w:ascii="Times New Roman" w:hAnsi="Times New Roman" w:cs="Times New Roman"/>
        </w:rPr>
      </w:pPr>
      <w:r w:rsidRPr="00DB2DD8">
        <w:rPr>
          <w:rFonts w:ascii="Times New Roman" w:hAnsi="Times New Roman" w:cs="Times New Roman"/>
        </w:rPr>
        <w:t xml:space="preserve">W świetle wskazanych powyżej rozbieżności - które z podanych powyżej wartości są właściwe </w:t>
      </w:r>
      <w:r>
        <w:rPr>
          <w:rFonts w:ascii="Times New Roman" w:hAnsi="Times New Roman" w:cs="Times New Roman"/>
        </w:rPr>
        <w:br/>
      </w:r>
      <w:r w:rsidRPr="00DB2DD8">
        <w:rPr>
          <w:rFonts w:ascii="Times New Roman" w:hAnsi="Times New Roman" w:cs="Times New Roman"/>
        </w:rPr>
        <w:t>i wiążące dla Wykonawcy?</w:t>
      </w:r>
    </w:p>
    <w:p w14:paraId="6DDD38E3" w14:textId="28F9D04B" w:rsidR="00DB2DD8" w:rsidRPr="0059542A" w:rsidRDefault="00DB2DD8" w:rsidP="00DB2DD8">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 xml:space="preserve">Odpowiedź na pytanie nr </w:t>
      </w:r>
      <w:r>
        <w:rPr>
          <w:rFonts w:ascii="Times New Roman" w:eastAsia="Calibri" w:hAnsi="Times New Roman" w:cs="Times New Roman"/>
          <w:b/>
        </w:rPr>
        <w:t>30</w:t>
      </w:r>
      <w:r w:rsidRPr="0059542A">
        <w:rPr>
          <w:rFonts w:ascii="Times New Roman" w:eastAsia="Calibri" w:hAnsi="Times New Roman" w:cs="Times New Roman"/>
          <w:b/>
        </w:rPr>
        <w:t>:</w:t>
      </w:r>
    </w:p>
    <w:p w14:paraId="06D3FE23" w14:textId="7C2B984D" w:rsidR="009332E2" w:rsidRDefault="009332E2" w:rsidP="009332E2">
      <w:pPr>
        <w:spacing w:after="0" w:line="240" w:lineRule="auto"/>
        <w:jc w:val="both"/>
        <w:rPr>
          <w:rFonts w:ascii="Times New Roman" w:hAnsi="Times New Roman" w:cs="Times New Roman"/>
          <w:color w:val="000000"/>
        </w:rPr>
      </w:pPr>
      <w:r>
        <w:rPr>
          <w:rFonts w:ascii="Times New Roman" w:hAnsi="Times New Roman" w:cs="Times New Roman"/>
          <w:color w:val="000000"/>
        </w:rPr>
        <w:t>Wszystkie są wiążące, kontener musi być przystosowany do funkcjonowania w zakresie temperatur od - 20° C do + 40° C a elementy wchodzące w skład kontenera tj. zbiornik oraz klimatyzator powinny spełniać wymagania zgodne z WET.  </w:t>
      </w:r>
    </w:p>
    <w:p w14:paraId="2F7EAB9F" w14:textId="77777777" w:rsidR="009332E2" w:rsidRDefault="009332E2" w:rsidP="009332E2">
      <w:pPr>
        <w:spacing w:after="0" w:line="240" w:lineRule="auto"/>
        <w:ind w:left="1276" w:hanging="1276"/>
        <w:jc w:val="both"/>
        <w:rPr>
          <w:rFonts w:ascii="Times New Roman" w:hAnsi="Times New Roman" w:cs="Times New Roman"/>
          <w:b/>
          <w:bCs/>
        </w:rPr>
      </w:pPr>
    </w:p>
    <w:p w14:paraId="0F9F0D03" w14:textId="77777777" w:rsidR="007020A5" w:rsidRPr="007020A5" w:rsidRDefault="007020A5" w:rsidP="007020A5">
      <w:pPr>
        <w:pStyle w:val="Akapitzlist"/>
        <w:numPr>
          <w:ilvl w:val="0"/>
          <w:numId w:val="13"/>
        </w:numPr>
        <w:spacing w:after="160" w:line="259" w:lineRule="auto"/>
        <w:ind w:left="284" w:hanging="284"/>
        <w:jc w:val="both"/>
        <w:rPr>
          <w:i/>
          <w:sz w:val="22"/>
          <w:szCs w:val="22"/>
        </w:rPr>
      </w:pPr>
      <w:r w:rsidRPr="007020A5">
        <w:rPr>
          <w:i/>
          <w:sz w:val="22"/>
          <w:szCs w:val="22"/>
        </w:rPr>
        <w:t>ust. I Załącznika nr 6 do SWZ stanowiącego załącznik nr 1 do umowy „Zadanie 2. Wymagania Eksploatacyjno-Techniczne (WET) dla sanitarnego”</w:t>
      </w:r>
    </w:p>
    <w:p w14:paraId="24C37D88" w14:textId="2DFF6F28" w:rsidR="007020A5" w:rsidRDefault="007020A5" w:rsidP="007020A5">
      <w:pPr>
        <w:spacing w:after="0" w:line="240" w:lineRule="auto"/>
        <w:ind w:left="425" w:hanging="425"/>
        <w:jc w:val="both"/>
        <w:rPr>
          <w:rFonts w:ascii="Arial" w:hAnsi="Arial" w:cs="Arial"/>
          <w:b/>
          <w:sz w:val="24"/>
          <w:szCs w:val="24"/>
        </w:rPr>
      </w:pPr>
      <w:r w:rsidRPr="007E2EC5">
        <w:rPr>
          <w:rFonts w:ascii="Times New Roman" w:eastAsia="Calibri" w:hAnsi="Times New Roman" w:cs="Times New Roman"/>
          <w:b/>
          <w:u w:val="single"/>
        </w:rPr>
        <w:t xml:space="preserve">Pytanie nr </w:t>
      </w:r>
      <w:r>
        <w:rPr>
          <w:rFonts w:ascii="Times New Roman" w:eastAsia="Calibri" w:hAnsi="Times New Roman" w:cs="Times New Roman"/>
          <w:b/>
          <w:u w:val="single"/>
        </w:rPr>
        <w:t>31</w:t>
      </w:r>
      <w:r w:rsidRPr="007E2EC5">
        <w:rPr>
          <w:rFonts w:ascii="Times New Roman" w:eastAsia="Calibri" w:hAnsi="Times New Roman" w:cs="Times New Roman"/>
          <w:b/>
          <w:u w:val="single"/>
        </w:rPr>
        <w:t>:</w:t>
      </w:r>
    </w:p>
    <w:p w14:paraId="3DC9851D" w14:textId="57086696" w:rsidR="001652C4" w:rsidRPr="002C68F3" w:rsidRDefault="001652C4" w:rsidP="002C68F3">
      <w:pPr>
        <w:spacing w:after="0" w:line="240" w:lineRule="auto"/>
        <w:jc w:val="both"/>
        <w:rPr>
          <w:rFonts w:ascii="Times New Roman" w:hAnsi="Times New Roman" w:cs="Times New Roman"/>
        </w:rPr>
      </w:pPr>
      <w:r w:rsidRPr="002C68F3">
        <w:rPr>
          <w:rFonts w:ascii="Times New Roman" w:hAnsi="Times New Roman" w:cs="Times New Roman"/>
        </w:rPr>
        <w:t xml:space="preserve">Czy kontener sanitarny </w:t>
      </w:r>
      <w:r w:rsidR="002C68F3">
        <w:rPr>
          <w:rFonts w:ascii="Times New Roman" w:hAnsi="Times New Roman" w:cs="Times New Roman"/>
        </w:rPr>
        <w:t>-</w:t>
      </w:r>
      <w:r w:rsidRPr="002C68F3">
        <w:rPr>
          <w:rFonts w:ascii="Times New Roman" w:hAnsi="Times New Roman" w:cs="Times New Roman"/>
        </w:rPr>
        <w:t xml:space="preserve"> podobnie jak kontener mieszkalny (socjalny) powinien być kontenerem przestrzennym (nieskładanym)?</w:t>
      </w:r>
    </w:p>
    <w:p w14:paraId="77048EC3" w14:textId="77777777" w:rsidR="001652C4" w:rsidRPr="002C68F3" w:rsidRDefault="001652C4" w:rsidP="002C68F3">
      <w:pPr>
        <w:pStyle w:val="Akapitzlist"/>
        <w:ind w:hanging="720"/>
        <w:jc w:val="both"/>
        <w:rPr>
          <w:sz w:val="22"/>
          <w:szCs w:val="22"/>
        </w:rPr>
      </w:pPr>
      <w:r w:rsidRPr="002C68F3">
        <w:rPr>
          <w:sz w:val="22"/>
          <w:szCs w:val="22"/>
        </w:rPr>
        <w:t>a w przypadku odpowiedzi twierdzącej:</w:t>
      </w:r>
    </w:p>
    <w:p w14:paraId="7BCC72C7" w14:textId="740EB5D7" w:rsidR="001652C4" w:rsidRPr="001652C4" w:rsidRDefault="001652C4" w:rsidP="002C68F3">
      <w:pPr>
        <w:pStyle w:val="Akapitzlist"/>
        <w:numPr>
          <w:ilvl w:val="0"/>
          <w:numId w:val="14"/>
        </w:numPr>
        <w:spacing w:after="160" w:line="259" w:lineRule="auto"/>
        <w:ind w:left="284" w:hanging="284"/>
        <w:jc w:val="both"/>
        <w:rPr>
          <w:sz w:val="22"/>
          <w:szCs w:val="22"/>
        </w:rPr>
      </w:pPr>
      <w:r w:rsidRPr="001652C4">
        <w:rPr>
          <w:sz w:val="22"/>
          <w:szCs w:val="22"/>
        </w:rPr>
        <w:t xml:space="preserve">Czy pod pojęciem kontenera przestrzennego (nieskładanego) Zamawiający rozumie kontener </w:t>
      </w:r>
      <w:r w:rsidR="002C68F3">
        <w:rPr>
          <w:sz w:val="22"/>
          <w:szCs w:val="22"/>
        </w:rPr>
        <w:br/>
      </w:r>
      <w:r w:rsidRPr="001652C4">
        <w:rPr>
          <w:sz w:val="22"/>
          <w:szCs w:val="22"/>
        </w:rPr>
        <w:t xml:space="preserve">o ramie przestrzennej w pełni spawanej, w ramach którego rama dolna i górna jest połączona </w:t>
      </w:r>
      <w:r w:rsidR="002C68F3">
        <w:rPr>
          <w:sz w:val="22"/>
          <w:szCs w:val="22"/>
        </w:rPr>
        <w:br/>
      </w:r>
      <w:r w:rsidRPr="001652C4">
        <w:rPr>
          <w:sz w:val="22"/>
          <w:szCs w:val="22"/>
        </w:rPr>
        <w:t>ze słupami narożnymi poprzez złącza wyłącznie spawane?</w:t>
      </w:r>
    </w:p>
    <w:p w14:paraId="6D5C2B09" w14:textId="77777777" w:rsidR="001652C4" w:rsidRPr="001652C4" w:rsidRDefault="001652C4" w:rsidP="002C68F3">
      <w:pPr>
        <w:pStyle w:val="Akapitzlist"/>
        <w:numPr>
          <w:ilvl w:val="0"/>
          <w:numId w:val="14"/>
        </w:numPr>
        <w:spacing w:after="160" w:line="259" w:lineRule="auto"/>
        <w:ind w:left="284" w:hanging="284"/>
        <w:jc w:val="both"/>
        <w:rPr>
          <w:sz w:val="22"/>
          <w:szCs w:val="22"/>
        </w:rPr>
      </w:pPr>
      <w:r w:rsidRPr="001652C4">
        <w:rPr>
          <w:sz w:val="22"/>
          <w:szCs w:val="22"/>
        </w:rPr>
        <w:t>Czy Zamawiający</w:t>
      </w:r>
    </w:p>
    <w:p w14:paraId="03EBE418" w14:textId="7A9C7CD5" w:rsidR="001652C4" w:rsidRPr="001652C4" w:rsidRDefault="001652C4" w:rsidP="002C68F3">
      <w:pPr>
        <w:pStyle w:val="Akapitzlist"/>
        <w:numPr>
          <w:ilvl w:val="0"/>
          <w:numId w:val="15"/>
        </w:numPr>
        <w:ind w:left="1985" w:hanging="284"/>
        <w:jc w:val="both"/>
        <w:rPr>
          <w:sz w:val="22"/>
          <w:szCs w:val="22"/>
        </w:rPr>
      </w:pPr>
      <w:r w:rsidRPr="001652C4">
        <w:rPr>
          <w:sz w:val="22"/>
          <w:szCs w:val="22"/>
        </w:rPr>
        <w:t xml:space="preserve">dopuszcza dostawę kontenerów, które pierwotnie zostały zaprojektowane </w:t>
      </w:r>
      <w:r w:rsidR="002C68F3">
        <w:rPr>
          <w:sz w:val="22"/>
          <w:szCs w:val="22"/>
        </w:rPr>
        <w:br/>
      </w:r>
      <w:r w:rsidRPr="001652C4">
        <w:rPr>
          <w:sz w:val="22"/>
          <w:szCs w:val="22"/>
        </w:rPr>
        <w:t xml:space="preserve">i wyprodukowane jako kontenery budowlane, morskie, transportowe lub kontenery jakiegokolwiek innego typu niż kontenery sanitarne przeznaczone </w:t>
      </w:r>
      <w:r w:rsidR="002C68F3">
        <w:rPr>
          <w:sz w:val="22"/>
          <w:szCs w:val="22"/>
        </w:rPr>
        <w:br/>
      </w:r>
      <w:r w:rsidRPr="001652C4">
        <w:rPr>
          <w:sz w:val="22"/>
          <w:szCs w:val="22"/>
        </w:rPr>
        <w:t xml:space="preserve">na wyposażenie jednostek wojskowych, a następnie zostały poddane przeróbkom w celu dostosowania do wymogów określonym w WET (takim jak </w:t>
      </w:r>
      <w:r w:rsidRPr="001652C4">
        <w:rPr>
          <w:sz w:val="22"/>
          <w:szCs w:val="22"/>
        </w:rPr>
        <w:br/>
        <w:t>w szczególności dostosowanie, modernizacja, reprodukcja, regeneracja, refabrykacja, przetworzenie, przekształcenie, przea ra nżowan je, modyfikacja, przystosowanie, przebudowa lub nadbudowa)</w:t>
      </w:r>
    </w:p>
    <w:p w14:paraId="0B9A2EE2" w14:textId="77777777" w:rsidR="001652C4" w:rsidRPr="001652C4" w:rsidRDefault="001652C4" w:rsidP="002C68F3">
      <w:pPr>
        <w:spacing w:after="0" w:line="240" w:lineRule="auto"/>
        <w:ind w:left="1985" w:hanging="284"/>
        <w:jc w:val="both"/>
        <w:rPr>
          <w:rFonts w:ascii="Times New Roman" w:hAnsi="Times New Roman" w:cs="Times New Roman"/>
        </w:rPr>
      </w:pPr>
      <w:r w:rsidRPr="001652C4">
        <w:rPr>
          <w:rFonts w:ascii="Times New Roman" w:hAnsi="Times New Roman" w:cs="Times New Roman"/>
        </w:rPr>
        <w:t>czy też</w:t>
      </w:r>
    </w:p>
    <w:p w14:paraId="3505567D" w14:textId="50FD22AD" w:rsidR="001652C4" w:rsidRPr="001652C4" w:rsidRDefault="001652C4" w:rsidP="002C68F3">
      <w:pPr>
        <w:pStyle w:val="Akapitzlist"/>
        <w:numPr>
          <w:ilvl w:val="0"/>
          <w:numId w:val="15"/>
        </w:numPr>
        <w:ind w:left="1985" w:hanging="284"/>
        <w:jc w:val="both"/>
        <w:rPr>
          <w:sz w:val="22"/>
          <w:szCs w:val="22"/>
        </w:rPr>
      </w:pPr>
      <w:r w:rsidRPr="001652C4">
        <w:rPr>
          <w:sz w:val="22"/>
          <w:szCs w:val="22"/>
        </w:rPr>
        <w:t xml:space="preserve">dopuszcza dostawę wyłącznie takich kontenerów, które zostały od początku (pierwotnie) zaprojektowane i wyprodukowane jako kontenery sanitarne przeznaczone na wyposażenie jednostek wojskowych, i które są kontenerami </w:t>
      </w:r>
      <w:r w:rsidR="002C68F3">
        <w:rPr>
          <w:sz w:val="22"/>
          <w:szCs w:val="22"/>
        </w:rPr>
        <w:br/>
      </w:r>
      <w:r w:rsidRPr="001652C4">
        <w:rPr>
          <w:sz w:val="22"/>
          <w:szCs w:val="22"/>
        </w:rPr>
        <w:t xml:space="preserve">od początku (pierwotnie) zaprojektowanymi i wyprodukowanymi stosownie </w:t>
      </w:r>
      <w:r w:rsidR="002C68F3">
        <w:rPr>
          <w:sz w:val="22"/>
          <w:szCs w:val="22"/>
        </w:rPr>
        <w:br/>
      </w:r>
      <w:r w:rsidRPr="001652C4">
        <w:rPr>
          <w:sz w:val="22"/>
          <w:szCs w:val="22"/>
        </w:rPr>
        <w:t>do wymogów określonych w WET?</w:t>
      </w:r>
    </w:p>
    <w:p w14:paraId="1D4D8623" w14:textId="422129DD" w:rsidR="002C68F3" w:rsidRPr="0059542A" w:rsidRDefault="002C68F3" w:rsidP="002C68F3">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 xml:space="preserve">Odpowiedź na pytanie nr </w:t>
      </w:r>
      <w:r>
        <w:rPr>
          <w:rFonts w:ascii="Times New Roman" w:eastAsia="Calibri" w:hAnsi="Times New Roman" w:cs="Times New Roman"/>
          <w:b/>
        </w:rPr>
        <w:t>31</w:t>
      </w:r>
      <w:r w:rsidRPr="0059542A">
        <w:rPr>
          <w:rFonts w:ascii="Times New Roman" w:eastAsia="Calibri" w:hAnsi="Times New Roman" w:cs="Times New Roman"/>
          <w:b/>
        </w:rPr>
        <w:t>:</w:t>
      </w:r>
    </w:p>
    <w:p w14:paraId="2E493811" w14:textId="56978256" w:rsidR="005C46AD" w:rsidRDefault="005C46AD" w:rsidP="005C46AD">
      <w:pPr>
        <w:pStyle w:val="Akapitzlist"/>
        <w:numPr>
          <w:ilvl w:val="0"/>
          <w:numId w:val="40"/>
        </w:numPr>
        <w:ind w:left="284" w:hanging="284"/>
        <w:jc w:val="both"/>
        <w:rPr>
          <w:color w:val="000000"/>
        </w:rPr>
      </w:pPr>
      <w:r>
        <w:rPr>
          <w:color w:val="000000"/>
        </w:rPr>
        <w:t>Zamawiajacy wyjaśnia, ze dopuszcza się każde trwałe połączenie.</w:t>
      </w:r>
    </w:p>
    <w:p w14:paraId="69C69391" w14:textId="6E7F8CCB" w:rsidR="002C68F3" w:rsidRPr="002C68F3" w:rsidRDefault="002C68F3" w:rsidP="005C46AD">
      <w:pPr>
        <w:pStyle w:val="Akapitzlist"/>
        <w:numPr>
          <w:ilvl w:val="0"/>
          <w:numId w:val="40"/>
        </w:numPr>
        <w:ind w:left="284" w:hanging="284"/>
        <w:jc w:val="both"/>
        <w:rPr>
          <w:b/>
        </w:rPr>
      </w:pPr>
      <w:r w:rsidRPr="002C68F3">
        <w:rPr>
          <w:color w:val="000000"/>
        </w:rPr>
        <w:t xml:space="preserve">Kontener musi być </w:t>
      </w:r>
      <w:r>
        <w:rPr>
          <w:color w:val="000000"/>
        </w:rPr>
        <w:t xml:space="preserve">fabrycznie </w:t>
      </w:r>
      <w:r w:rsidRPr="002C68F3">
        <w:rPr>
          <w:color w:val="000000"/>
        </w:rPr>
        <w:t xml:space="preserve">nowy wyprodukowany w roku dostawy z materiałów nowych, </w:t>
      </w:r>
      <w:r>
        <w:rPr>
          <w:color w:val="000000"/>
        </w:rPr>
        <w:br/>
      </w:r>
      <w:r w:rsidRPr="002C68F3">
        <w:rPr>
          <w:color w:val="000000"/>
        </w:rPr>
        <w:t>nie używanych, nie starszych niż wyprodukowane w 2020 r. Dopuszcza się kontenery wyprodukowane w roku dostawy poddane przeróbkom pod warunkiem spełnienia wymagań WET.</w:t>
      </w:r>
    </w:p>
    <w:p w14:paraId="5008D047" w14:textId="77777777" w:rsidR="002C68F3" w:rsidRDefault="002C68F3" w:rsidP="005C46AD">
      <w:pPr>
        <w:spacing w:after="0" w:line="240" w:lineRule="auto"/>
        <w:ind w:left="284" w:hanging="284"/>
        <w:jc w:val="both"/>
        <w:rPr>
          <w:rFonts w:ascii="Times New Roman" w:eastAsia="Calibri" w:hAnsi="Times New Roman" w:cs="Times New Roman"/>
          <w:b/>
          <w:u w:val="single"/>
        </w:rPr>
      </w:pPr>
    </w:p>
    <w:p w14:paraId="3A0A65E4" w14:textId="77777777" w:rsidR="002C68F3" w:rsidRPr="002C68F3" w:rsidRDefault="002C68F3" w:rsidP="002C68F3">
      <w:pPr>
        <w:pStyle w:val="Akapitzlist"/>
        <w:numPr>
          <w:ilvl w:val="0"/>
          <w:numId w:val="13"/>
        </w:numPr>
        <w:spacing w:after="160" w:line="259" w:lineRule="auto"/>
        <w:ind w:left="284" w:hanging="284"/>
        <w:jc w:val="both"/>
        <w:rPr>
          <w:i/>
          <w:sz w:val="22"/>
          <w:szCs w:val="22"/>
        </w:rPr>
      </w:pPr>
      <w:r w:rsidRPr="002C68F3">
        <w:rPr>
          <w:i/>
          <w:sz w:val="22"/>
          <w:szCs w:val="22"/>
        </w:rPr>
        <w:t>ust. II pkt 1 ppkt 1.4. Załącznika nr 6 do SWZ stanowiącego załącznik nr 1 do umowy „Zadanie 2. Wymagania Eksploatacyjno-Techniczne (WET) dla kontenera sanitarnego”</w:t>
      </w:r>
    </w:p>
    <w:p w14:paraId="5B79CB66" w14:textId="5389F688" w:rsidR="002C68F3" w:rsidRDefault="002C68F3" w:rsidP="002C68F3">
      <w:pPr>
        <w:spacing w:after="0" w:line="240" w:lineRule="auto"/>
        <w:ind w:left="425" w:hanging="425"/>
        <w:jc w:val="both"/>
        <w:rPr>
          <w:rFonts w:ascii="Arial" w:hAnsi="Arial" w:cs="Arial"/>
          <w:b/>
          <w:sz w:val="24"/>
          <w:szCs w:val="24"/>
        </w:rPr>
      </w:pPr>
      <w:r w:rsidRPr="007E2EC5">
        <w:rPr>
          <w:rFonts w:ascii="Times New Roman" w:eastAsia="Calibri" w:hAnsi="Times New Roman" w:cs="Times New Roman"/>
          <w:b/>
          <w:u w:val="single"/>
        </w:rPr>
        <w:t xml:space="preserve">Pytanie nr </w:t>
      </w:r>
      <w:r>
        <w:rPr>
          <w:rFonts w:ascii="Times New Roman" w:eastAsia="Calibri" w:hAnsi="Times New Roman" w:cs="Times New Roman"/>
          <w:b/>
          <w:u w:val="single"/>
        </w:rPr>
        <w:t>32</w:t>
      </w:r>
      <w:r w:rsidRPr="007E2EC5">
        <w:rPr>
          <w:rFonts w:ascii="Times New Roman" w:eastAsia="Calibri" w:hAnsi="Times New Roman" w:cs="Times New Roman"/>
          <w:b/>
          <w:u w:val="single"/>
        </w:rPr>
        <w:t>:</w:t>
      </w:r>
    </w:p>
    <w:p w14:paraId="37C8E5F6" w14:textId="77777777" w:rsidR="002C68F3" w:rsidRPr="002C68F3" w:rsidRDefault="002C68F3" w:rsidP="002C68F3">
      <w:pPr>
        <w:spacing w:after="0" w:line="240" w:lineRule="auto"/>
        <w:jc w:val="both"/>
        <w:rPr>
          <w:rFonts w:ascii="Times New Roman" w:hAnsi="Times New Roman" w:cs="Times New Roman"/>
        </w:rPr>
      </w:pPr>
      <w:r w:rsidRPr="002C68F3">
        <w:rPr>
          <w:rFonts w:ascii="Times New Roman" w:hAnsi="Times New Roman" w:cs="Times New Roman"/>
        </w:rPr>
        <w:t>Czy stosownie do ww. ust. II pkt 1 ppkt 1.4. Zamawiający dopuszcza przedłożenie przez wykonawcę wyłącznie oświadczenia producenta, czy też wraz z oświadczeniem producenta powinna zostać przedłożona przez wykonawcę pełna dokumentacja produkcyjna obejmująca całość stosownych obliczeń oraz badań (w tym m.in. próba deszczowania)?</w:t>
      </w:r>
    </w:p>
    <w:p w14:paraId="2A80CFB5" w14:textId="1E828813" w:rsidR="002C68F3" w:rsidRPr="0059542A" w:rsidRDefault="002C68F3" w:rsidP="002C68F3">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 xml:space="preserve">Odpowiedź na pytanie nr </w:t>
      </w:r>
      <w:r>
        <w:rPr>
          <w:rFonts w:ascii="Times New Roman" w:eastAsia="Calibri" w:hAnsi="Times New Roman" w:cs="Times New Roman"/>
          <w:b/>
        </w:rPr>
        <w:t>32</w:t>
      </w:r>
      <w:r w:rsidRPr="0059542A">
        <w:rPr>
          <w:rFonts w:ascii="Times New Roman" w:eastAsia="Calibri" w:hAnsi="Times New Roman" w:cs="Times New Roman"/>
          <w:b/>
        </w:rPr>
        <w:t>:</w:t>
      </w:r>
    </w:p>
    <w:p w14:paraId="37DEDBDE" w14:textId="3D77FBFA" w:rsidR="002C68F3" w:rsidRPr="002B30A0" w:rsidRDefault="002C68F3" w:rsidP="002C68F3">
      <w:pPr>
        <w:spacing w:after="0" w:line="240" w:lineRule="auto"/>
        <w:jc w:val="both"/>
        <w:rPr>
          <w:rFonts w:ascii="Times New Roman" w:hAnsi="Times New Roman" w:cs="Times New Roman"/>
          <w:b/>
        </w:rPr>
      </w:pPr>
      <w:r w:rsidRPr="002B30A0">
        <w:rPr>
          <w:rFonts w:ascii="Times New Roman" w:hAnsi="Times New Roman" w:cs="Times New Roman"/>
        </w:rPr>
        <w:t xml:space="preserve">Dopuszcza się przedłożenie przez wykonawcę </w:t>
      </w:r>
      <w:r w:rsidR="008F65D0">
        <w:rPr>
          <w:rFonts w:ascii="Times New Roman" w:hAnsi="Times New Roman" w:cs="Times New Roman"/>
        </w:rPr>
        <w:t xml:space="preserve">przy dostawie </w:t>
      </w:r>
      <w:r w:rsidRPr="002B30A0">
        <w:rPr>
          <w:rFonts w:ascii="Times New Roman" w:hAnsi="Times New Roman" w:cs="Times New Roman"/>
        </w:rPr>
        <w:t>wyłącznie oświadczenia producenta</w:t>
      </w:r>
      <w:r w:rsidR="008F65D0">
        <w:rPr>
          <w:rFonts w:ascii="Times New Roman" w:hAnsi="Times New Roman" w:cs="Times New Roman"/>
        </w:rPr>
        <w:br/>
      </w:r>
      <w:r w:rsidRPr="002B30A0">
        <w:rPr>
          <w:rFonts w:ascii="Times New Roman" w:hAnsi="Times New Roman" w:cs="Times New Roman"/>
        </w:rPr>
        <w:t>o spełnieniu wymagań WET.</w:t>
      </w:r>
    </w:p>
    <w:p w14:paraId="7881AA7A" w14:textId="110A7E11" w:rsidR="00EA6264" w:rsidRPr="006D0E3A" w:rsidRDefault="00EA6264" w:rsidP="00EF75D0">
      <w:pPr>
        <w:spacing w:after="0" w:line="240" w:lineRule="auto"/>
        <w:ind w:right="-2"/>
        <w:jc w:val="both"/>
        <w:rPr>
          <w:rFonts w:ascii="Times New Roman" w:eastAsia="Calibri" w:hAnsi="Times New Roman" w:cs="Times New Roman"/>
          <w:color w:val="FF0000"/>
          <w:sz w:val="24"/>
          <w:szCs w:val="24"/>
        </w:rPr>
      </w:pPr>
    </w:p>
    <w:p w14:paraId="45BF0B2F" w14:textId="363B1FCC" w:rsidR="006D0E3A" w:rsidRPr="006D0E3A" w:rsidRDefault="006D0E3A" w:rsidP="006D0E3A">
      <w:pPr>
        <w:pStyle w:val="Akapitzlist"/>
        <w:numPr>
          <w:ilvl w:val="0"/>
          <w:numId w:val="13"/>
        </w:numPr>
        <w:spacing w:after="160" w:line="259" w:lineRule="auto"/>
        <w:ind w:left="284" w:hanging="284"/>
        <w:jc w:val="both"/>
        <w:rPr>
          <w:i/>
          <w:sz w:val="22"/>
          <w:szCs w:val="22"/>
        </w:rPr>
      </w:pPr>
      <w:r w:rsidRPr="006D0E3A">
        <w:rPr>
          <w:i/>
          <w:sz w:val="22"/>
          <w:szCs w:val="22"/>
        </w:rPr>
        <w:lastRenderedPageBreak/>
        <w:t>ust. l</w:t>
      </w:r>
      <w:r>
        <w:rPr>
          <w:i/>
          <w:sz w:val="22"/>
          <w:szCs w:val="22"/>
        </w:rPr>
        <w:t>I</w:t>
      </w:r>
      <w:r w:rsidRPr="006D0E3A">
        <w:rPr>
          <w:i/>
          <w:sz w:val="22"/>
          <w:szCs w:val="22"/>
        </w:rPr>
        <w:t xml:space="preserve"> pkt 1 ppkt 1.7. Załącznika nr 6 do SWZ stanowiącego załącznik nr 1 do umowy „Zadanie 2. Wymagania Eksploatacyjno-Techniczne (WET) dla kontenera sanitarnego”</w:t>
      </w:r>
    </w:p>
    <w:p w14:paraId="5261A8BF" w14:textId="1A59E9D4" w:rsidR="006D0E3A" w:rsidRPr="006D0E3A" w:rsidRDefault="006D0E3A" w:rsidP="006D0E3A">
      <w:pPr>
        <w:spacing w:after="0" w:line="240" w:lineRule="auto"/>
        <w:jc w:val="both"/>
        <w:rPr>
          <w:rFonts w:ascii="Times New Roman" w:eastAsia="Calibri" w:hAnsi="Times New Roman" w:cs="Times New Roman"/>
          <w:b/>
          <w:u w:val="single"/>
        </w:rPr>
      </w:pPr>
      <w:r w:rsidRPr="006D0E3A">
        <w:rPr>
          <w:rFonts w:ascii="Times New Roman" w:eastAsia="Calibri" w:hAnsi="Times New Roman" w:cs="Times New Roman"/>
          <w:b/>
          <w:u w:val="single"/>
        </w:rPr>
        <w:t>Pytanie nr 3</w:t>
      </w:r>
      <w:r>
        <w:rPr>
          <w:rFonts w:ascii="Times New Roman" w:eastAsia="Calibri" w:hAnsi="Times New Roman" w:cs="Times New Roman"/>
          <w:b/>
          <w:u w:val="single"/>
        </w:rPr>
        <w:t>3</w:t>
      </w:r>
      <w:r w:rsidRPr="006D0E3A">
        <w:rPr>
          <w:rFonts w:ascii="Times New Roman" w:eastAsia="Calibri" w:hAnsi="Times New Roman" w:cs="Times New Roman"/>
          <w:b/>
          <w:u w:val="single"/>
        </w:rPr>
        <w:t>:</w:t>
      </w:r>
    </w:p>
    <w:p w14:paraId="5E1575D9" w14:textId="7CD22CD3" w:rsidR="006D0E3A" w:rsidRPr="006D0E3A" w:rsidRDefault="006D0E3A" w:rsidP="006D0E3A">
      <w:pPr>
        <w:spacing w:after="0" w:line="240" w:lineRule="auto"/>
        <w:jc w:val="both"/>
        <w:rPr>
          <w:rFonts w:ascii="Times New Roman" w:hAnsi="Times New Roman" w:cs="Times New Roman"/>
          <w:b/>
        </w:rPr>
      </w:pPr>
      <w:r w:rsidRPr="006D0E3A">
        <w:rPr>
          <w:rFonts w:ascii="Times New Roman" w:hAnsi="Times New Roman" w:cs="Times New Roman"/>
        </w:rPr>
        <w:t>Czy określony w</w:t>
      </w:r>
      <w:r>
        <w:rPr>
          <w:rFonts w:ascii="Times New Roman" w:hAnsi="Times New Roman" w:cs="Times New Roman"/>
        </w:rPr>
        <w:t xml:space="preserve"> </w:t>
      </w:r>
      <w:r w:rsidRPr="006D0E3A">
        <w:rPr>
          <w:rFonts w:ascii="Times New Roman" w:hAnsi="Times New Roman" w:cs="Times New Roman"/>
        </w:rPr>
        <w:t>ww. ust. II pkt 1 ppkt 1.7. wymóg przystosowania kontenerów do transportu lotniczego dotyczy również zastosowania w kontenerach zaworków ciśnieniowych w pakietach okiennych?</w:t>
      </w:r>
    </w:p>
    <w:p w14:paraId="7D97CA28" w14:textId="73690FFE" w:rsidR="006D0E3A" w:rsidRPr="0059542A" w:rsidRDefault="006D0E3A" w:rsidP="006D0E3A">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 xml:space="preserve">Odpowiedź na pytanie nr </w:t>
      </w:r>
      <w:r>
        <w:rPr>
          <w:rFonts w:ascii="Times New Roman" w:eastAsia="Calibri" w:hAnsi="Times New Roman" w:cs="Times New Roman"/>
          <w:b/>
        </w:rPr>
        <w:t>33</w:t>
      </w:r>
      <w:r w:rsidRPr="0059542A">
        <w:rPr>
          <w:rFonts w:ascii="Times New Roman" w:eastAsia="Calibri" w:hAnsi="Times New Roman" w:cs="Times New Roman"/>
          <w:b/>
        </w:rPr>
        <w:t>:</w:t>
      </w:r>
    </w:p>
    <w:p w14:paraId="5DEE1F20" w14:textId="77777777" w:rsidR="006D0E3A" w:rsidRPr="0059542A" w:rsidRDefault="006D0E3A" w:rsidP="006D0E3A">
      <w:pPr>
        <w:spacing w:after="0" w:line="240" w:lineRule="auto"/>
        <w:jc w:val="both"/>
        <w:rPr>
          <w:rFonts w:ascii="Times New Roman" w:hAnsi="Times New Roman" w:cs="Times New Roman"/>
        </w:rPr>
      </w:pPr>
      <w:r w:rsidRPr="0059542A">
        <w:rPr>
          <w:rFonts w:ascii="Times New Roman" w:eastAsia="Calibri" w:hAnsi="Times New Roman" w:cs="Times New Roman"/>
        </w:rPr>
        <w:t xml:space="preserve">Nie, </w:t>
      </w:r>
      <w:r w:rsidRPr="0059542A">
        <w:rPr>
          <w:rFonts w:ascii="Times New Roman" w:hAnsi="Times New Roman" w:cs="Times New Roman"/>
        </w:rPr>
        <w:t xml:space="preserve">określony w ust. II pkt 1 ppkt 1.7. wymóg przystosowania kontenerów do transportu lotniczego </w:t>
      </w:r>
      <w:r w:rsidRPr="0059542A">
        <w:rPr>
          <w:rFonts w:ascii="Times New Roman" w:hAnsi="Times New Roman" w:cs="Times New Roman"/>
        </w:rPr>
        <w:br/>
        <w:t>nie dotyczy zastosowania w kontenerach zaworków ciśnieniowych w pakietach okiennych.</w:t>
      </w:r>
    </w:p>
    <w:p w14:paraId="3CBC22C8" w14:textId="74B5DD2E" w:rsidR="0059542A" w:rsidRDefault="0059542A" w:rsidP="00EF75D0">
      <w:pPr>
        <w:spacing w:after="0" w:line="240" w:lineRule="auto"/>
        <w:ind w:right="-2"/>
        <w:jc w:val="both"/>
        <w:rPr>
          <w:rFonts w:ascii="Times New Roman" w:eastAsia="Calibri" w:hAnsi="Times New Roman" w:cs="Times New Roman"/>
          <w:sz w:val="24"/>
          <w:szCs w:val="24"/>
        </w:rPr>
      </w:pPr>
    </w:p>
    <w:p w14:paraId="75DA5F53" w14:textId="77777777" w:rsidR="006D0E3A" w:rsidRPr="006D0E3A" w:rsidRDefault="006D0E3A" w:rsidP="006D0E3A">
      <w:pPr>
        <w:pStyle w:val="Akapitzlist"/>
        <w:numPr>
          <w:ilvl w:val="0"/>
          <w:numId w:val="13"/>
        </w:numPr>
        <w:ind w:left="284" w:hanging="284"/>
        <w:jc w:val="both"/>
        <w:rPr>
          <w:i/>
          <w:sz w:val="22"/>
          <w:szCs w:val="22"/>
        </w:rPr>
      </w:pPr>
      <w:r w:rsidRPr="006D0E3A">
        <w:rPr>
          <w:i/>
          <w:sz w:val="22"/>
          <w:szCs w:val="22"/>
        </w:rPr>
        <w:t>ust. II pkt 1 ppkt 1.7. oraz 1.12. Załącznika nr 6 do SWZ stanowiącego załącznik nr 1 do umowy „Zadanie 2. Wymagania Eksploatacyjno-Techniczne (WET) dla kontenera sanitarnego”</w:t>
      </w:r>
    </w:p>
    <w:p w14:paraId="7FF31EA0" w14:textId="69DE8869" w:rsidR="006D0E3A" w:rsidRDefault="006D0E3A" w:rsidP="00EF75D0">
      <w:pPr>
        <w:spacing w:after="0" w:line="240" w:lineRule="auto"/>
        <w:ind w:right="-2"/>
        <w:jc w:val="both"/>
        <w:rPr>
          <w:rFonts w:ascii="Times New Roman" w:eastAsia="Calibri" w:hAnsi="Times New Roman" w:cs="Times New Roman"/>
          <w:sz w:val="24"/>
          <w:szCs w:val="24"/>
        </w:rPr>
      </w:pPr>
    </w:p>
    <w:p w14:paraId="286C762B" w14:textId="5CA9C6CC" w:rsidR="006D0E3A" w:rsidRPr="006D0E3A" w:rsidRDefault="006D0E3A" w:rsidP="006D0E3A">
      <w:pPr>
        <w:spacing w:after="0" w:line="240" w:lineRule="auto"/>
        <w:jc w:val="both"/>
        <w:rPr>
          <w:rFonts w:ascii="Times New Roman" w:eastAsia="Calibri" w:hAnsi="Times New Roman" w:cs="Times New Roman"/>
          <w:b/>
          <w:u w:val="single"/>
        </w:rPr>
      </w:pPr>
      <w:r w:rsidRPr="006D0E3A">
        <w:rPr>
          <w:rFonts w:ascii="Times New Roman" w:eastAsia="Calibri" w:hAnsi="Times New Roman" w:cs="Times New Roman"/>
          <w:b/>
          <w:u w:val="single"/>
        </w:rPr>
        <w:t>Pytanie nr 3</w:t>
      </w:r>
      <w:r>
        <w:rPr>
          <w:rFonts w:ascii="Times New Roman" w:eastAsia="Calibri" w:hAnsi="Times New Roman" w:cs="Times New Roman"/>
          <w:b/>
          <w:u w:val="single"/>
        </w:rPr>
        <w:t>4</w:t>
      </w:r>
      <w:r w:rsidRPr="006D0E3A">
        <w:rPr>
          <w:rFonts w:ascii="Times New Roman" w:eastAsia="Calibri" w:hAnsi="Times New Roman" w:cs="Times New Roman"/>
          <w:b/>
          <w:u w:val="single"/>
        </w:rPr>
        <w:t>:</w:t>
      </w:r>
    </w:p>
    <w:p w14:paraId="232DBEC9" w14:textId="5C35AB82" w:rsidR="006D0E3A" w:rsidRPr="006D0E3A" w:rsidRDefault="006D0E3A" w:rsidP="006D0E3A">
      <w:pPr>
        <w:spacing w:after="0" w:line="240" w:lineRule="auto"/>
        <w:jc w:val="both"/>
        <w:rPr>
          <w:rFonts w:ascii="Times New Roman" w:hAnsi="Times New Roman" w:cs="Times New Roman"/>
        </w:rPr>
      </w:pPr>
      <w:r w:rsidRPr="006D0E3A">
        <w:rPr>
          <w:rFonts w:ascii="Times New Roman" w:hAnsi="Times New Roman" w:cs="Times New Roman"/>
        </w:rPr>
        <w:t xml:space="preserve">Czy określone w ww. ust. II pkt 1 ppkt 1.7. oraz 1.12. wymagania dotyczące możliwości przeładunku kontenerów przy użyciu podnośnika widłowego dotyczą zastosowania kieszeni w ramie dolnej </w:t>
      </w:r>
      <w:r>
        <w:rPr>
          <w:rFonts w:ascii="Times New Roman" w:hAnsi="Times New Roman" w:cs="Times New Roman"/>
        </w:rPr>
        <w:br/>
      </w:r>
      <w:r w:rsidRPr="006D0E3A">
        <w:rPr>
          <w:rFonts w:ascii="Times New Roman" w:hAnsi="Times New Roman" w:cs="Times New Roman"/>
        </w:rPr>
        <w:t xml:space="preserve">o wymiarach 115 x 355 mm i rozstawie osiowym 2050 +1- 50 mm według normy </w:t>
      </w:r>
      <w:r>
        <w:rPr>
          <w:rFonts w:ascii="Times New Roman" w:hAnsi="Times New Roman" w:cs="Times New Roman"/>
        </w:rPr>
        <w:br/>
      </w:r>
      <w:r w:rsidRPr="006D0E3A">
        <w:rPr>
          <w:rFonts w:ascii="Times New Roman" w:hAnsi="Times New Roman" w:cs="Times New Roman"/>
        </w:rPr>
        <w:t>PN-ISO 1496- 1:2018-06 (norma PN-ISO 1496-1:2018-06 obejmuje różne warianty rozmiarów kieszeni transportowych)?</w:t>
      </w:r>
    </w:p>
    <w:p w14:paraId="6DA9262C" w14:textId="27A7930D" w:rsidR="006D0E3A" w:rsidRPr="0059542A" w:rsidRDefault="006D0E3A" w:rsidP="006D0E3A">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 xml:space="preserve">Odpowiedź na pytanie nr </w:t>
      </w:r>
      <w:r>
        <w:rPr>
          <w:rFonts w:ascii="Times New Roman" w:eastAsia="Calibri" w:hAnsi="Times New Roman" w:cs="Times New Roman"/>
          <w:b/>
        </w:rPr>
        <w:t>34</w:t>
      </w:r>
      <w:r w:rsidRPr="0059542A">
        <w:rPr>
          <w:rFonts w:ascii="Times New Roman" w:eastAsia="Calibri" w:hAnsi="Times New Roman" w:cs="Times New Roman"/>
          <w:b/>
        </w:rPr>
        <w:t>:</w:t>
      </w:r>
    </w:p>
    <w:p w14:paraId="1A571426" w14:textId="77777777" w:rsidR="006D0E3A" w:rsidRPr="0059542A" w:rsidRDefault="006D0E3A" w:rsidP="006D0E3A">
      <w:pPr>
        <w:spacing w:line="240" w:lineRule="auto"/>
        <w:jc w:val="both"/>
        <w:rPr>
          <w:rFonts w:ascii="Times New Roman" w:hAnsi="Times New Roman" w:cs="Times New Roman"/>
          <w:b/>
        </w:rPr>
      </w:pPr>
      <w:r w:rsidRPr="0059542A">
        <w:rPr>
          <w:rFonts w:ascii="Times New Roman" w:hAnsi="Times New Roman" w:cs="Times New Roman"/>
        </w:rPr>
        <w:t xml:space="preserve">Należy zastosować kieszeń w ramie dolnej o wymiarach 115 x 355 mm i rozstawie osiowym </w:t>
      </w:r>
      <w:r w:rsidRPr="0059542A">
        <w:rPr>
          <w:rFonts w:ascii="Times New Roman" w:hAnsi="Times New Roman" w:cs="Times New Roman"/>
        </w:rPr>
        <w:br/>
        <w:t>2050 +/- 50 mm</w:t>
      </w:r>
    </w:p>
    <w:p w14:paraId="1CA87D6D" w14:textId="77777777" w:rsidR="00D52E18" w:rsidRPr="00D52E18" w:rsidRDefault="00D52E18" w:rsidP="00D52E18">
      <w:pPr>
        <w:pStyle w:val="Akapitzlist"/>
        <w:numPr>
          <w:ilvl w:val="0"/>
          <w:numId w:val="13"/>
        </w:numPr>
        <w:ind w:left="284" w:hanging="284"/>
        <w:jc w:val="both"/>
        <w:rPr>
          <w:i/>
          <w:sz w:val="22"/>
          <w:szCs w:val="22"/>
        </w:rPr>
      </w:pPr>
      <w:r w:rsidRPr="00D52E18">
        <w:rPr>
          <w:i/>
          <w:sz w:val="22"/>
          <w:szCs w:val="22"/>
        </w:rPr>
        <w:t>ust. II pkt 2 ppkt 2.2. Załącznika nr 6 do SWZ stanowiącego załącznik nr 1 do umowy „Zadanie 2. Wymagania Eksploatacyjno-Techniczne (WET) dla kontenera sanitarnego”</w:t>
      </w:r>
    </w:p>
    <w:p w14:paraId="5F91FC91" w14:textId="77777777" w:rsidR="00D52E18" w:rsidRDefault="00D52E18" w:rsidP="006D0E3A">
      <w:pPr>
        <w:spacing w:after="0" w:line="240" w:lineRule="auto"/>
        <w:jc w:val="both"/>
        <w:rPr>
          <w:rFonts w:ascii="Times New Roman" w:eastAsia="Calibri" w:hAnsi="Times New Roman" w:cs="Times New Roman"/>
          <w:b/>
          <w:u w:val="single"/>
        </w:rPr>
      </w:pPr>
    </w:p>
    <w:p w14:paraId="368A1326" w14:textId="4997A4DE" w:rsidR="006D0E3A" w:rsidRDefault="006D0E3A" w:rsidP="006D0E3A">
      <w:pPr>
        <w:spacing w:after="0" w:line="240" w:lineRule="auto"/>
        <w:jc w:val="both"/>
        <w:rPr>
          <w:rFonts w:ascii="Times New Roman" w:eastAsia="Calibri" w:hAnsi="Times New Roman" w:cs="Times New Roman"/>
          <w:b/>
          <w:u w:val="single"/>
        </w:rPr>
      </w:pPr>
      <w:r w:rsidRPr="006D0E3A">
        <w:rPr>
          <w:rFonts w:ascii="Times New Roman" w:eastAsia="Calibri" w:hAnsi="Times New Roman" w:cs="Times New Roman"/>
          <w:b/>
          <w:u w:val="single"/>
        </w:rPr>
        <w:t>Pytanie nr 3</w:t>
      </w:r>
      <w:r>
        <w:rPr>
          <w:rFonts w:ascii="Times New Roman" w:eastAsia="Calibri" w:hAnsi="Times New Roman" w:cs="Times New Roman"/>
          <w:b/>
          <w:u w:val="single"/>
        </w:rPr>
        <w:t>5</w:t>
      </w:r>
      <w:r w:rsidRPr="006D0E3A">
        <w:rPr>
          <w:rFonts w:ascii="Times New Roman" w:eastAsia="Calibri" w:hAnsi="Times New Roman" w:cs="Times New Roman"/>
          <w:b/>
          <w:u w:val="single"/>
        </w:rPr>
        <w:t>:</w:t>
      </w:r>
    </w:p>
    <w:p w14:paraId="1F0B708E" w14:textId="66C32DC4" w:rsidR="00D52E18" w:rsidRPr="00D52E18" w:rsidRDefault="00D52E18" w:rsidP="00D52E18">
      <w:pPr>
        <w:spacing w:after="0" w:line="240" w:lineRule="auto"/>
        <w:jc w:val="both"/>
        <w:rPr>
          <w:rFonts w:ascii="Times New Roman" w:hAnsi="Times New Roman" w:cs="Times New Roman"/>
        </w:rPr>
      </w:pPr>
      <w:r w:rsidRPr="00D52E18">
        <w:rPr>
          <w:rFonts w:ascii="Times New Roman" w:hAnsi="Times New Roman" w:cs="Times New Roman"/>
        </w:rPr>
        <w:t>Czy ściany kontenera sanitarnego powinny być pomalowane na kolor khaki RAL 6006 zarówno na zewnątrz, jak i w ramach warstwy wewnętrznej? (dla kontenera mieszkalnego określono kolor warstwy wewnętrznej ścian jako biały RAL 9010)</w:t>
      </w:r>
    </w:p>
    <w:p w14:paraId="1DFB9FDD" w14:textId="577E9990" w:rsidR="00D52E18" w:rsidRPr="0059542A" w:rsidRDefault="00D52E18" w:rsidP="00D52E18">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 xml:space="preserve">Odpowiedź na pytanie nr </w:t>
      </w:r>
      <w:r>
        <w:rPr>
          <w:rFonts w:ascii="Times New Roman" w:eastAsia="Calibri" w:hAnsi="Times New Roman" w:cs="Times New Roman"/>
          <w:b/>
        </w:rPr>
        <w:t>35</w:t>
      </w:r>
      <w:r w:rsidRPr="0059542A">
        <w:rPr>
          <w:rFonts w:ascii="Times New Roman" w:eastAsia="Calibri" w:hAnsi="Times New Roman" w:cs="Times New Roman"/>
          <w:b/>
        </w:rPr>
        <w:t>:</w:t>
      </w:r>
    </w:p>
    <w:p w14:paraId="02DD381D" w14:textId="4E462AF0" w:rsidR="00D52E18" w:rsidRPr="00D52E18" w:rsidRDefault="004A5C24" w:rsidP="00D52E18">
      <w:pPr>
        <w:jc w:val="both"/>
        <w:rPr>
          <w:rFonts w:ascii="Times New Roman" w:hAnsi="Times New Roman" w:cs="Times New Roman"/>
          <w:b/>
        </w:rPr>
      </w:pPr>
      <w:r w:rsidRPr="00D52E18">
        <w:rPr>
          <w:rFonts w:ascii="Times New Roman" w:hAnsi="Times New Roman" w:cs="Times New Roman"/>
        </w:rPr>
        <w:t xml:space="preserve">Ściany kontenera sanitarnego powinny być pomalowane </w:t>
      </w:r>
      <w:r w:rsidR="00D52E18" w:rsidRPr="00D52E18">
        <w:rPr>
          <w:rFonts w:ascii="Times New Roman" w:hAnsi="Times New Roman" w:cs="Times New Roman"/>
          <w:color w:val="000000"/>
        </w:rPr>
        <w:t xml:space="preserve">wewnątrz </w:t>
      </w:r>
      <w:r>
        <w:rPr>
          <w:rFonts w:ascii="Times New Roman" w:hAnsi="Times New Roman" w:cs="Times New Roman"/>
          <w:color w:val="000000"/>
        </w:rPr>
        <w:t>na k</w:t>
      </w:r>
      <w:r w:rsidRPr="00D52E18">
        <w:rPr>
          <w:rFonts w:ascii="Times New Roman" w:hAnsi="Times New Roman" w:cs="Times New Roman"/>
          <w:color w:val="000000"/>
        </w:rPr>
        <w:t xml:space="preserve">olor </w:t>
      </w:r>
      <w:r w:rsidR="00D52E18" w:rsidRPr="00D52E18">
        <w:rPr>
          <w:rFonts w:ascii="Times New Roman" w:hAnsi="Times New Roman" w:cs="Times New Roman"/>
          <w:color w:val="000000"/>
        </w:rPr>
        <w:t xml:space="preserve">biały RAL 9010, </w:t>
      </w:r>
      <w:r>
        <w:rPr>
          <w:rFonts w:ascii="Times New Roman" w:hAnsi="Times New Roman" w:cs="Times New Roman"/>
          <w:color w:val="000000"/>
        </w:rPr>
        <w:br/>
      </w:r>
      <w:r w:rsidR="00D52E18" w:rsidRPr="00D52E18">
        <w:rPr>
          <w:rFonts w:ascii="Times New Roman" w:hAnsi="Times New Roman" w:cs="Times New Roman"/>
          <w:color w:val="000000"/>
        </w:rPr>
        <w:t xml:space="preserve">zewnątrz </w:t>
      </w:r>
      <w:r w:rsidRPr="00D52E18">
        <w:rPr>
          <w:rFonts w:ascii="Times New Roman" w:hAnsi="Times New Roman" w:cs="Times New Roman"/>
          <w:color w:val="000000"/>
        </w:rPr>
        <w:t xml:space="preserve">na </w:t>
      </w:r>
      <w:r w:rsidR="00D52E18" w:rsidRPr="00D52E18">
        <w:rPr>
          <w:rFonts w:ascii="Times New Roman" w:hAnsi="Times New Roman" w:cs="Times New Roman"/>
          <w:color w:val="000000"/>
        </w:rPr>
        <w:t>khaki RAL 6006.</w:t>
      </w:r>
    </w:p>
    <w:p w14:paraId="17C94D04" w14:textId="77777777" w:rsidR="004A5C24" w:rsidRPr="004A5C24" w:rsidRDefault="004A5C24" w:rsidP="004A5C24">
      <w:pPr>
        <w:pStyle w:val="Akapitzlist"/>
        <w:numPr>
          <w:ilvl w:val="0"/>
          <w:numId w:val="13"/>
        </w:numPr>
        <w:ind w:left="284" w:hanging="284"/>
        <w:jc w:val="both"/>
        <w:rPr>
          <w:i/>
          <w:sz w:val="22"/>
          <w:szCs w:val="22"/>
        </w:rPr>
      </w:pPr>
      <w:r w:rsidRPr="004A5C24">
        <w:rPr>
          <w:i/>
          <w:sz w:val="22"/>
          <w:szCs w:val="22"/>
        </w:rPr>
        <w:t>ust. II pkt 2 ppkt 2.3. Załącznika nr 6 do SWZ stanowiącego załącznik nr 1 do umowy „Zadanie 2. Wymagania Eksploatacyjno-Techniczne (WET) dla kontenera sanitarnego”</w:t>
      </w:r>
    </w:p>
    <w:p w14:paraId="34C0EEB2" w14:textId="436CF1D7" w:rsidR="006D0E3A" w:rsidRDefault="006D0E3A" w:rsidP="006D0E3A">
      <w:pPr>
        <w:spacing w:after="0" w:line="240" w:lineRule="auto"/>
        <w:jc w:val="both"/>
        <w:rPr>
          <w:rFonts w:ascii="Times New Roman" w:eastAsia="Calibri" w:hAnsi="Times New Roman" w:cs="Times New Roman"/>
          <w:b/>
          <w:u w:val="single"/>
        </w:rPr>
      </w:pPr>
    </w:p>
    <w:p w14:paraId="39781501" w14:textId="36D815B0" w:rsidR="004A5C24" w:rsidRDefault="004A5C24" w:rsidP="004A5C24">
      <w:pPr>
        <w:spacing w:after="0" w:line="240" w:lineRule="auto"/>
        <w:jc w:val="both"/>
        <w:rPr>
          <w:rFonts w:ascii="Times New Roman" w:eastAsia="Calibri" w:hAnsi="Times New Roman" w:cs="Times New Roman"/>
          <w:b/>
          <w:u w:val="single"/>
        </w:rPr>
      </w:pPr>
      <w:r w:rsidRPr="006D0E3A">
        <w:rPr>
          <w:rFonts w:ascii="Times New Roman" w:eastAsia="Calibri" w:hAnsi="Times New Roman" w:cs="Times New Roman"/>
          <w:b/>
          <w:u w:val="single"/>
        </w:rPr>
        <w:t>Pytanie nr 3</w:t>
      </w:r>
      <w:r>
        <w:rPr>
          <w:rFonts w:ascii="Times New Roman" w:eastAsia="Calibri" w:hAnsi="Times New Roman" w:cs="Times New Roman"/>
          <w:b/>
          <w:u w:val="single"/>
        </w:rPr>
        <w:t>6</w:t>
      </w:r>
      <w:r w:rsidRPr="006D0E3A">
        <w:rPr>
          <w:rFonts w:ascii="Times New Roman" w:eastAsia="Calibri" w:hAnsi="Times New Roman" w:cs="Times New Roman"/>
          <w:b/>
          <w:u w:val="single"/>
        </w:rPr>
        <w:t>:</w:t>
      </w:r>
    </w:p>
    <w:p w14:paraId="5D45810E" w14:textId="52151A56" w:rsidR="004A5C24" w:rsidRPr="004A5C24" w:rsidRDefault="004A5C24" w:rsidP="004A5C24">
      <w:pPr>
        <w:spacing w:after="0" w:line="240" w:lineRule="auto"/>
        <w:jc w:val="both"/>
        <w:rPr>
          <w:rFonts w:ascii="Times New Roman" w:hAnsi="Times New Roman" w:cs="Times New Roman"/>
        </w:rPr>
      </w:pPr>
      <w:r w:rsidRPr="004A5C24">
        <w:rPr>
          <w:rFonts w:ascii="Times New Roman" w:hAnsi="Times New Roman" w:cs="Times New Roman"/>
        </w:rPr>
        <w:t xml:space="preserve">Czy w świetle określonego w ww. ust. 2 pkt 2 ppkt 2.3. wymogu, zgodnie z którym warstwa zewnętrzna dachu powinna być „z blachy stalowej, przetłaczanej”, Zamawiający dopuszcza zastosowanie warstwy zewnętrznej dachu - jak w przypadku kontenerów mieszkalnych </w:t>
      </w:r>
      <w:r>
        <w:rPr>
          <w:rFonts w:ascii="Times New Roman" w:hAnsi="Times New Roman" w:cs="Times New Roman"/>
        </w:rPr>
        <w:t>-</w:t>
      </w:r>
      <w:r w:rsidRPr="004A5C24">
        <w:rPr>
          <w:rFonts w:ascii="Times New Roman" w:hAnsi="Times New Roman" w:cs="Times New Roman"/>
        </w:rPr>
        <w:t xml:space="preserve"> w taki sposób, że warstwa zewnętrzna dachu zostanie wykonana z blachy stalowej ocynkowanej gładkiej z odprowadzeniem wody do rynien obwodowych i zastosowaniem czterech rur spustowych umieszczonych w słupach kontenerów? Zastosowanie blachy ocynkowanej płaskiej (gładkiej) gwarantuje wykonanie szczelnego połączenia </w:t>
      </w:r>
      <w:r>
        <w:rPr>
          <w:rFonts w:ascii="Times New Roman" w:hAnsi="Times New Roman" w:cs="Times New Roman"/>
        </w:rPr>
        <w:br/>
      </w:r>
      <w:r w:rsidRPr="004A5C24">
        <w:rPr>
          <w:rFonts w:ascii="Times New Roman" w:hAnsi="Times New Roman" w:cs="Times New Roman"/>
        </w:rPr>
        <w:t>po obwodzie ramy konstrukcji kontenera. Proponowane rozwiązanie zastosowano już z powodzeniem w realizowanych w przeszłości dostawach.</w:t>
      </w:r>
    </w:p>
    <w:p w14:paraId="4FDA009E" w14:textId="3D7416FB" w:rsidR="00954CD1" w:rsidRPr="0059542A" w:rsidRDefault="00954CD1" w:rsidP="00954CD1">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 xml:space="preserve">Odpowiedź na pytanie nr </w:t>
      </w:r>
      <w:r>
        <w:rPr>
          <w:rFonts w:ascii="Times New Roman" w:eastAsia="Calibri" w:hAnsi="Times New Roman" w:cs="Times New Roman"/>
          <w:b/>
        </w:rPr>
        <w:t>36</w:t>
      </w:r>
      <w:r w:rsidRPr="0059542A">
        <w:rPr>
          <w:rFonts w:ascii="Times New Roman" w:eastAsia="Calibri" w:hAnsi="Times New Roman" w:cs="Times New Roman"/>
          <w:b/>
        </w:rPr>
        <w:t>:</w:t>
      </w:r>
    </w:p>
    <w:p w14:paraId="0585868A" w14:textId="7BEF7A1A" w:rsidR="006D0E3A" w:rsidRDefault="00954CD1" w:rsidP="006D0E3A">
      <w:pPr>
        <w:spacing w:after="0" w:line="240" w:lineRule="auto"/>
        <w:jc w:val="both"/>
        <w:rPr>
          <w:rFonts w:ascii="Times New Roman" w:hAnsi="Times New Roman" w:cs="Times New Roman"/>
          <w:color w:val="000000"/>
        </w:rPr>
      </w:pPr>
      <w:r w:rsidRPr="00954CD1">
        <w:rPr>
          <w:rFonts w:ascii="Times New Roman" w:hAnsi="Times New Roman" w:cs="Times New Roman"/>
          <w:color w:val="000000"/>
        </w:rPr>
        <w:t>Dopuszcza się zastosowanie warstwy zewnętrznej dachu z blachy stalowej ocynkowanej gładkiej</w:t>
      </w:r>
      <w:r>
        <w:rPr>
          <w:rFonts w:ascii="Times New Roman" w:hAnsi="Times New Roman" w:cs="Times New Roman"/>
          <w:color w:val="000000"/>
        </w:rPr>
        <w:t>.</w:t>
      </w:r>
    </w:p>
    <w:p w14:paraId="2D2C3BC5" w14:textId="3E1ED08D" w:rsidR="00954CD1" w:rsidRDefault="00954CD1" w:rsidP="006D0E3A">
      <w:pPr>
        <w:spacing w:after="0" w:line="240" w:lineRule="auto"/>
        <w:jc w:val="both"/>
        <w:rPr>
          <w:rFonts w:ascii="Times New Roman" w:hAnsi="Times New Roman" w:cs="Times New Roman"/>
          <w:color w:val="000000"/>
        </w:rPr>
      </w:pPr>
    </w:p>
    <w:p w14:paraId="51BE474F" w14:textId="2B9AC2E2" w:rsidR="00954CD1" w:rsidRPr="00954CD1" w:rsidRDefault="00954CD1" w:rsidP="00954CD1">
      <w:pPr>
        <w:pStyle w:val="Akapitzlist"/>
        <w:numPr>
          <w:ilvl w:val="0"/>
          <w:numId w:val="13"/>
        </w:numPr>
        <w:ind w:left="284" w:hanging="284"/>
        <w:jc w:val="both"/>
        <w:rPr>
          <w:i/>
          <w:sz w:val="22"/>
          <w:szCs w:val="22"/>
        </w:rPr>
      </w:pPr>
      <w:r w:rsidRPr="00954CD1">
        <w:rPr>
          <w:i/>
          <w:sz w:val="22"/>
          <w:szCs w:val="22"/>
        </w:rPr>
        <w:t>ust. II pkt 2 ppkt 2.4. Załącznika nr 6 do SWZ stanowiącego załącznik nr 1 do umowy „Zadanie 2. Wymagania Eksploatacyjno-Techniczne (WET) dla kontenera sanitarnego”</w:t>
      </w:r>
    </w:p>
    <w:p w14:paraId="104DE723" w14:textId="6208F23E" w:rsidR="00954CD1" w:rsidRDefault="00954CD1" w:rsidP="00954CD1">
      <w:pPr>
        <w:spacing w:after="0" w:line="240" w:lineRule="auto"/>
        <w:jc w:val="both"/>
        <w:rPr>
          <w:rFonts w:ascii="Times New Roman" w:eastAsia="Calibri" w:hAnsi="Times New Roman" w:cs="Times New Roman"/>
          <w:b/>
          <w:u w:val="single"/>
        </w:rPr>
      </w:pPr>
    </w:p>
    <w:p w14:paraId="0C4225F8" w14:textId="77777777" w:rsidR="008F65D0" w:rsidRDefault="008F65D0" w:rsidP="00954CD1">
      <w:pPr>
        <w:spacing w:after="0" w:line="240" w:lineRule="auto"/>
        <w:jc w:val="both"/>
        <w:rPr>
          <w:rFonts w:ascii="Times New Roman" w:eastAsia="Calibri" w:hAnsi="Times New Roman" w:cs="Times New Roman"/>
          <w:b/>
          <w:u w:val="single"/>
        </w:rPr>
      </w:pPr>
    </w:p>
    <w:p w14:paraId="5943B97A" w14:textId="4A7F4A30" w:rsidR="00954CD1" w:rsidRPr="00954CD1" w:rsidRDefault="00954CD1" w:rsidP="00954CD1">
      <w:pPr>
        <w:spacing w:after="0" w:line="240" w:lineRule="auto"/>
        <w:jc w:val="both"/>
        <w:rPr>
          <w:rFonts w:ascii="Times New Roman" w:eastAsia="Calibri" w:hAnsi="Times New Roman" w:cs="Times New Roman"/>
          <w:b/>
          <w:u w:val="single"/>
        </w:rPr>
      </w:pPr>
      <w:r w:rsidRPr="00954CD1">
        <w:rPr>
          <w:rFonts w:ascii="Times New Roman" w:eastAsia="Calibri" w:hAnsi="Times New Roman" w:cs="Times New Roman"/>
          <w:b/>
          <w:u w:val="single"/>
        </w:rPr>
        <w:lastRenderedPageBreak/>
        <w:t>Pytanie nr 37:</w:t>
      </w:r>
    </w:p>
    <w:p w14:paraId="67051099" w14:textId="3E090611" w:rsidR="00954CD1" w:rsidRPr="00954CD1" w:rsidRDefault="00954CD1" w:rsidP="00954CD1">
      <w:pPr>
        <w:spacing w:after="0" w:line="240" w:lineRule="auto"/>
        <w:jc w:val="both"/>
        <w:rPr>
          <w:rFonts w:ascii="Times New Roman" w:hAnsi="Times New Roman" w:cs="Times New Roman"/>
        </w:rPr>
      </w:pPr>
      <w:r w:rsidRPr="00954CD1">
        <w:rPr>
          <w:rFonts w:ascii="Times New Roman" w:hAnsi="Times New Roman" w:cs="Times New Roman"/>
        </w:rPr>
        <w:t xml:space="preserve">W ww. ust. II pkt 2 ppkt 2.4. Załącznika nr 6 do SWZ stanowiącego załącznik nr 1 do umowy </w:t>
      </w:r>
      <w:r>
        <w:rPr>
          <w:rFonts w:ascii="Times New Roman" w:hAnsi="Times New Roman" w:cs="Times New Roman"/>
        </w:rPr>
        <w:br/>
      </w:r>
      <w:r w:rsidRPr="00954CD1">
        <w:rPr>
          <w:rFonts w:ascii="Times New Roman" w:hAnsi="Times New Roman" w:cs="Times New Roman"/>
        </w:rPr>
        <w:t>„Zadanie 2. Wymagania Eksploatacyjno-Techniczne (WET) dla kontenera sanitarnego” wprowadzono następujący wymóg dotyczący podłogi: „warstwa denna z blachy cynkowanej o grubości min. 0,55 mm, profilowanej, lakierowanej”. Czy Zamawiający dopuszcza, aby podłoga kontenera sanitarnego została wykonana w powyższym zakresie tak jak podłoga kontenera mieszkalnego, tj. aby spełniała następujący wymóg: „warstwa denna z blachy cynkowanej o grubości min. 0,5 mm, profilowanej, lakierowanej”?</w:t>
      </w:r>
    </w:p>
    <w:p w14:paraId="38201BCF" w14:textId="103D907A" w:rsidR="00954CD1" w:rsidRPr="0059542A" w:rsidRDefault="00954CD1" w:rsidP="00954CD1">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 xml:space="preserve">Odpowiedź na pytanie nr </w:t>
      </w:r>
      <w:r>
        <w:rPr>
          <w:rFonts w:ascii="Times New Roman" w:eastAsia="Calibri" w:hAnsi="Times New Roman" w:cs="Times New Roman"/>
          <w:b/>
        </w:rPr>
        <w:t>37</w:t>
      </w:r>
      <w:r w:rsidRPr="0059542A">
        <w:rPr>
          <w:rFonts w:ascii="Times New Roman" w:eastAsia="Calibri" w:hAnsi="Times New Roman" w:cs="Times New Roman"/>
          <w:b/>
        </w:rPr>
        <w:t>:</w:t>
      </w:r>
    </w:p>
    <w:p w14:paraId="46B35463" w14:textId="12A7472B" w:rsidR="00954CD1" w:rsidRDefault="00954CD1" w:rsidP="006D0E3A">
      <w:pPr>
        <w:spacing w:after="0" w:line="240" w:lineRule="auto"/>
        <w:jc w:val="both"/>
        <w:rPr>
          <w:rFonts w:ascii="Times New Roman" w:hAnsi="Times New Roman" w:cs="Times New Roman"/>
          <w:color w:val="000000"/>
        </w:rPr>
      </w:pPr>
      <w:r w:rsidRPr="00954CD1">
        <w:rPr>
          <w:rFonts w:ascii="Times New Roman" w:hAnsi="Times New Roman" w:cs="Times New Roman"/>
          <w:color w:val="000000"/>
        </w:rPr>
        <w:t>Dopuszcza się</w:t>
      </w:r>
      <w:r>
        <w:rPr>
          <w:rFonts w:ascii="Times New Roman" w:hAnsi="Times New Roman" w:cs="Times New Roman"/>
          <w:color w:val="000000"/>
        </w:rPr>
        <w:t xml:space="preserve">, </w:t>
      </w:r>
      <w:r w:rsidRPr="00954CD1">
        <w:rPr>
          <w:rFonts w:ascii="Times New Roman" w:hAnsi="Times New Roman" w:cs="Times New Roman"/>
        </w:rPr>
        <w:t>warstw</w:t>
      </w:r>
      <w:r>
        <w:rPr>
          <w:rFonts w:ascii="Times New Roman" w:hAnsi="Times New Roman" w:cs="Times New Roman"/>
        </w:rPr>
        <w:t>ę</w:t>
      </w:r>
      <w:r w:rsidRPr="00954CD1">
        <w:rPr>
          <w:rFonts w:ascii="Times New Roman" w:hAnsi="Times New Roman" w:cs="Times New Roman"/>
        </w:rPr>
        <w:t xml:space="preserve"> denn</w:t>
      </w:r>
      <w:r>
        <w:rPr>
          <w:rFonts w:ascii="Times New Roman" w:hAnsi="Times New Roman" w:cs="Times New Roman"/>
        </w:rPr>
        <w:t>ą</w:t>
      </w:r>
      <w:r w:rsidRPr="00954CD1">
        <w:rPr>
          <w:rFonts w:ascii="Times New Roman" w:hAnsi="Times New Roman" w:cs="Times New Roman"/>
        </w:rPr>
        <w:t xml:space="preserve"> z blachy cynkowanej o grubości min. 0,5 mm, profilowan</w:t>
      </w:r>
      <w:r>
        <w:rPr>
          <w:rFonts w:ascii="Times New Roman" w:hAnsi="Times New Roman" w:cs="Times New Roman"/>
        </w:rPr>
        <w:t>ą</w:t>
      </w:r>
      <w:r w:rsidRPr="00954CD1">
        <w:rPr>
          <w:rFonts w:ascii="Times New Roman" w:hAnsi="Times New Roman" w:cs="Times New Roman"/>
        </w:rPr>
        <w:t>, lakierowan</w:t>
      </w:r>
      <w:r>
        <w:rPr>
          <w:rFonts w:ascii="Times New Roman" w:hAnsi="Times New Roman" w:cs="Times New Roman"/>
        </w:rPr>
        <w:t>ą.</w:t>
      </w:r>
    </w:p>
    <w:p w14:paraId="39A3AE89" w14:textId="77777777" w:rsidR="00954CD1" w:rsidRPr="00954CD1" w:rsidRDefault="00954CD1" w:rsidP="006D0E3A">
      <w:pPr>
        <w:spacing w:after="0" w:line="240" w:lineRule="auto"/>
        <w:jc w:val="both"/>
        <w:rPr>
          <w:rFonts w:ascii="Times New Roman" w:eastAsia="Calibri" w:hAnsi="Times New Roman" w:cs="Times New Roman"/>
          <w:b/>
          <w:u w:val="single"/>
        </w:rPr>
      </w:pPr>
    </w:p>
    <w:p w14:paraId="4CB94B5E" w14:textId="178AAD01" w:rsidR="00954CD1" w:rsidRDefault="00954CD1" w:rsidP="00954CD1">
      <w:pPr>
        <w:pStyle w:val="Akapitzlist"/>
        <w:numPr>
          <w:ilvl w:val="0"/>
          <w:numId w:val="13"/>
        </w:numPr>
        <w:ind w:left="284" w:hanging="284"/>
        <w:jc w:val="both"/>
        <w:rPr>
          <w:i/>
          <w:sz w:val="22"/>
          <w:szCs w:val="22"/>
        </w:rPr>
      </w:pPr>
      <w:r w:rsidRPr="00954CD1">
        <w:rPr>
          <w:i/>
          <w:sz w:val="22"/>
          <w:szCs w:val="22"/>
        </w:rPr>
        <w:t>ust. II pkt 2 ppkt 2.5. Załącznika nr 6 do SWZ stanowiącego załącznik nr 1 do umowy „Zadanie 2. Wymagania Eksploatacyjno-Techniczne (WET) dla kontenera sanitarnego”</w:t>
      </w:r>
    </w:p>
    <w:p w14:paraId="5CEE647A" w14:textId="77777777" w:rsidR="00954CD1" w:rsidRDefault="00954CD1" w:rsidP="00954CD1">
      <w:pPr>
        <w:spacing w:after="0" w:line="240" w:lineRule="auto"/>
        <w:jc w:val="both"/>
        <w:rPr>
          <w:rFonts w:eastAsia="Calibri"/>
          <w:b/>
          <w:u w:val="single"/>
        </w:rPr>
      </w:pPr>
    </w:p>
    <w:p w14:paraId="6F5812D3" w14:textId="19A4513C" w:rsidR="00954CD1" w:rsidRPr="00954CD1" w:rsidRDefault="00954CD1" w:rsidP="00954CD1">
      <w:pPr>
        <w:spacing w:after="0" w:line="240" w:lineRule="auto"/>
        <w:jc w:val="both"/>
        <w:rPr>
          <w:rFonts w:ascii="Times New Roman" w:eastAsia="Calibri" w:hAnsi="Times New Roman" w:cs="Times New Roman"/>
          <w:b/>
          <w:u w:val="single"/>
        </w:rPr>
      </w:pPr>
      <w:r w:rsidRPr="00954CD1">
        <w:rPr>
          <w:rFonts w:ascii="Times New Roman" w:eastAsia="Calibri" w:hAnsi="Times New Roman" w:cs="Times New Roman"/>
          <w:b/>
          <w:u w:val="single"/>
        </w:rPr>
        <w:t>Pytanie nr 3</w:t>
      </w:r>
      <w:r>
        <w:rPr>
          <w:rFonts w:ascii="Times New Roman" w:eastAsia="Calibri" w:hAnsi="Times New Roman" w:cs="Times New Roman"/>
          <w:b/>
          <w:u w:val="single"/>
        </w:rPr>
        <w:t>8</w:t>
      </w:r>
      <w:r w:rsidRPr="00954CD1">
        <w:rPr>
          <w:rFonts w:ascii="Times New Roman" w:eastAsia="Calibri" w:hAnsi="Times New Roman" w:cs="Times New Roman"/>
          <w:b/>
          <w:u w:val="single"/>
        </w:rPr>
        <w:t>:</w:t>
      </w:r>
    </w:p>
    <w:p w14:paraId="229139E8" w14:textId="77777777" w:rsidR="00954CD1" w:rsidRPr="00954CD1" w:rsidRDefault="00954CD1" w:rsidP="00954CD1">
      <w:pPr>
        <w:spacing w:after="0" w:line="240" w:lineRule="auto"/>
        <w:jc w:val="both"/>
        <w:rPr>
          <w:rFonts w:ascii="Times New Roman" w:hAnsi="Times New Roman" w:cs="Times New Roman"/>
          <w:b/>
        </w:rPr>
      </w:pPr>
      <w:r w:rsidRPr="00954CD1">
        <w:rPr>
          <w:rFonts w:ascii="Times New Roman" w:hAnsi="Times New Roman" w:cs="Times New Roman"/>
        </w:rPr>
        <w:t>Czy poprzez wyrażenie „okna bezpieczne” Zamawiający rozumie zastosowanie okien z szybą bezpieczną po stronie zewnętrznej czy z szybą bezpieczną po stronie wewnętrznej?</w:t>
      </w:r>
    </w:p>
    <w:p w14:paraId="0B495522" w14:textId="3F700D12" w:rsidR="00954CD1" w:rsidRPr="0059542A" w:rsidRDefault="00954CD1" w:rsidP="00954CD1">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 xml:space="preserve">Odpowiedź na pytanie nr </w:t>
      </w:r>
      <w:r>
        <w:rPr>
          <w:rFonts w:ascii="Times New Roman" w:eastAsia="Calibri" w:hAnsi="Times New Roman" w:cs="Times New Roman"/>
          <w:b/>
        </w:rPr>
        <w:t>38</w:t>
      </w:r>
      <w:r w:rsidRPr="0059542A">
        <w:rPr>
          <w:rFonts w:ascii="Times New Roman" w:eastAsia="Calibri" w:hAnsi="Times New Roman" w:cs="Times New Roman"/>
          <w:b/>
        </w:rPr>
        <w:t>:</w:t>
      </w:r>
    </w:p>
    <w:p w14:paraId="6C9C6599" w14:textId="6C880089" w:rsidR="00954CD1" w:rsidRDefault="00954CD1" w:rsidP="00954CD1">
      <w:pPr>
        <w:jc w:val="both"/>
        <w:rPr>
          <w:rFonts w:ascii="Times New Roman" w:hAnsi="Times New Roman" w:cs="Times New Roman"/>
          <w:color w:val="000000"/>
        </w:rPr>
      </w:pPr>
      <w:r w:rsidRPr="0059542A">
        <w:rPr>
          <w:rFonts w:ascii="Times New Roman" w:hAnsi="Times New Roman" w:cs="Times New Roman"/>
          <w:color w:val="000000"/>
        </w:rPr>
        <w:t>Zamawiający wyjaśnia, że co najmniej szyba wewnętrzna musi być bezpieczna</w:t>
      </w:r>
      <w:r>
        <w:rPr>
          <w:rFonts w:ascii="Times New Roman" w:hAnsi="Times New Roman" w:cs="Times New Roman"/>
          <w:color w:val="000000"/>
        </w:rPr>
        <w:t>.</w:t>
      </w:r>
    </w:p>
    <w:p w14:paraId="269DEED6" w14:textId="68213F86" w:rsidR="00B61428" w:rsidRPr="00B61428" w:rsidRDefault="00B61428" w:rsidP="00B61428">
      <w:pPr>
        <w:pStyle w:val="Akapitzlist"/>
        <w:numPr>
          <w:ilvl w:val="0"/>
          <w:numId w:val="13"/>
        </w:numPr>
        <w:ind w:left="284" w:hanging="284"/>
        <w:jc w:val="both"/>
        <w:rPr>
          <w:i/>
          <w:sz w:val="22"/>
          <w:szCs w:val="22"/>
        </w:rPr>
      </w:pPr>
      <w:r w:rsidRPr="00B61428">
        <w:rPr>
          <w:i/>
          <w:sz w:val="22"/>
          <w:szCs w:val="22"/>
        </w:rPr>
        <w:t>ust. II pkt 2 ppkt 2.5. Załącznika nr 6 do SWZ stanowiącego załącznik nr 1 do umowy,,</w:t>
      </w:r>
      <w:r>
        <w:rPr>
          <w:i/>
          <w:sz w:val="22"/>
          <w:szCs w:val="22"/>
        </w:rPr>
        <w:t xml:space="preserve"> </w:t>
      </w:r>
      <w:r w:rsidRPr="00B61428">
        <w:rPr>
          <w:i/>
          <w:sz w:val="22"/>
          <w:szCs w:val="22"/>
        </w:rPr>
        <w:t>Zadanie</w:t>
      </w:r>
      <w:r>
        <w:rPr>
          <w:i/>
          <w:sz w:val="22"/>
          <w:szCs w:val="22"/>
        </w:rPr>
        <w:t xml:space="preserve"> </w:t>
      </w:r>
      <w:r w:rsidRPr="00B61428">
        <w:rPr>
          <w:i/>
          <w:sz w:val="22"/>
          <w:szCs w:val="22"/>
        </w:rPr>
        <w:t>2</w:t>
      </w:r>
      <w:r>
        <w:rPr>
          <w:i/>
          <w:sz w:val="22"/>
          <w:szCs w:val="22"/>
        </w:rPr>
        <w:t>.</w:t>
      </w:r>
      <w:r w:rsidRPr="00B61428">
        <w:rPr>
          <w:i/>
          <w:sz w:val="22"/>
          <w:szCs w:val="22"/>
        </w:rPr>
        <w:t xml:space="preserve"> Wymagania Eksploatacyjno-Techniczne (WET) dla kontenera sanitarnego”</w:t>
      </w:r>
    </w:p>
    <w:p w14:paraId="38E916FD" w14:textId="77777777" w:rsidR="00B61428" w:rsidRDefault="00B61428" w:rsidP="00B61428">
      <w:pPr>
        <w:spacing w:after="0" w:line="240" w:lineRule="auto"/>
        <w:jc w:val="both"/>
        <w:rPr>
          <w:rFonts w:ascii="Times New Roman" w:eastAsia="Calibri" w:hAnsi="Times New Roman" w:cs="Times New Roman"/>
          <w:b/>
          <w:u w:val="single"/>
        </w:rPr>
      </w:pPr>
    </w:p>
    <w:p w14:paraId="7BAE2A10" w14:textId="40E5548A" w:rsidR="00B61428" w:rsidRPr="00B61428" w:rsidRDefault="00B61428" w:rsidP="00B61428">
      <w:pPr>
        <w:spacing w:after="0" w:line="240" w:lineRule="auto"/>
        <w:jc w:val="both"/>
        <w:rPr>
          <w:rFonts w:ascii="Times New Roman" w:eastAsia="Calibri" w:hAnsi="Times New Roman" w:cs="Times New Roman"/>
          <w:b/>
          <w:u w:val="single"/>
        </w:rPr>
      </w:pPr>
      <w:r w:rsidRPr="00B61428">
        <w:rPr>
          <w:rFonts w:ascii="Times New Roman" w:eastAsia="Calibri" w:hAnsi="Times New Roman" w:cs="Times New Roman"/>
          <w:b/>
          <w:u w:val="single"/>
        </w:rPr>
        <w:t>Pytanie nr 39:</w:t>
      </w:r>
    </w:p>
    <w:p w14:paraId="08D0E699" w14:textId="1882D123" w:rsidR="00B61428" w:rsidRPr="00B61428" w:rsidRDefault="00B61428" w:rsidP="00B61428">
      <w:pPr>
        <w:spacing w:after="0" w:line="240" w:lineRule="auto"/>
        <w:jc w:val="both"/>
        <w:rPr>
          <w:rFonts w:ascii="Times New Roman" w:hAnsi="Times New Roman" w:cs="Times New Roman"/>
          <w:b/>
        </w:rPr>
      </w:pPr>
      <w:r w:rsidRPr="00B61428">
        <w:rPr>
          <w:rFonts w:ascii="Times New Roman" w:hAnsi="Times New Roman" w:cs="Times New Roman"/>
        </w:rPr>
        <w:t xml:space="preserve">W ww. ust. II pkt 2 ppkt 2.5. Zamawiający określił, że okna powinny być wykonane z profili PCV </w:t>
      </w:r>
      <w:r>
        <w:rPr>
          <w:rFonts w:ascii="Times New Roman" w:hAnsi="Times New Roman" w:cs="Times New Roman"/>
        </w:rPr>
        <w:br/>
      </w:r>
      <w:r w:rsidRPr="00B61428">
        <w:rPr>
          <w:rFonts w:ascii="Times New Roman" w:hAnsi="Times New Roman" w:cs="Times New Roman"/>
        </w:rPr>
        <w:t xml:space="preserve">w kolorze kontenera, jak również, że rolety aluminiowe zewnętrzne powinny być w kolorze kontenera. Czy, zważywszy, że dla części kontenera (warstwa wewnętrzna dachu, tj. sufit kontenera) przewidziany został kolor biały, Zamawiający wymaga, aby cała rama okienna - zarówno wewnątrz, jak i na zewnątrz - była w kolorze khaki RAI 6006, jak również, aby cała roleta </w:t>
      </w:r>
      <w:r>
        <w:rPr>
          <w:rFonts w:ascii="Times New Roman" w:hAnsi="Times New Roman" w:cs="Times New Roman"/>
        </w:rPr>
        <w:t>-</w:t>
      </w:r>
      <w:r w:rsidRPr="00B61428">
        <w:rPr>
          <w:rFonts w:ascii="Times New Roman" w:hAnsi="Times New Roman" w:cs="Times New Roman"/>
        </w:rPr>
        <w:t xml:space="preserve"> zarówno od strony wewnętrznej, jak </w:t>
      </w:r>
      <w:r>
        <w:rPr>
          <w:rFonts w:ascii="Times New Roman" w:hAnsi="Times New Roman" w:cs="Times New Roman"/>
        </w:rPr>
        <w:br/>
      </w:r>
      <w:r w:rsidRPr="00B61428">
        <w:rPr>
          <w:rFonts w:ascii="Times New Roman" w:hAnsi="Times New Roman" w:cs="Times New Roman"/>
        </w:rPr>
        <w:t xml:space="preserve">i zewnętrznej </w:t>
      </w:r>
      <w:r>
        <w:rPr>
          <w:rFonts w:ascii="Times New Roman" w:hAnsi="Times New Roman" w:cs="Times New Roman"/>
        </w:rPr>
        <w:t>-</w:t>
      </w:r>
      <w:r w:rsidRPr="00B61428">
        <w:rPr>
          <w:rFonts w:ascii="Times New Roman" w:hAnsi="Times New Roman" w:cs="Times New Roman"/>
        </w:rPr>
        <w:t xml:space="preserve"> była w kolorze khaki RAL 6006?</w:t>
      </w:r>
    </w:p>
    <w:p w14:paraId="320A7E7F" w14:textId="20031C76" w:rsidR="00B61428" w:rsidRPr="0059542A" w:rsidRDefault="00B61428" w:rsidP="00B61428">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 xml:space="preserve">Odpowiedź na pytanie nr </w:t>
      </w:r>
      <w:r>
        <w:rPr>
          <w:rFonts w:ascii="Times New Roman" w:eastAsia="Calibri" w:hAnsi="Times New Roman" w:cs="Times New Roman"/>
          <w:b/>
        </w:rPr>
        <w:t>39</w:t>
      </w:r>
      <w:r w:rsidRPr="0059542A">
        <w:rPr>
          <w:rFonts w:ascii="Times New Roman" w:eastAsia="Calibri" w:hAnsi="Times New Roman" w:cs="Times New Roman"/>
          <w:b/>
        </w:rPr>
        <w:t>:</w:t>
      </w:r>
    </w:p>
    <w:p w14:paraId="388979A9" w14:textId="49B94D23" w:rsidR="00B61428" w:rsidRPr="00B61428" w:rsidRDefault="00B61428" w:rsidP="00954CD1">
      <w:pPr>
        <w:jc w:val="both"/>
        <w:rPr>
          <w:rFonts w:ascii="Times New Roman" w:hAnsi="Times New Roman" w:cs="Times New Roman"/>
          <w:color w:val="000000"/>
        </w:rPr>
      </w:pPr>
      <w:r w:rsidRPr="00B61428">
        <w:rPr>
          <w:rFonts w:ascii="Times New Roman" w:hAnsi="Times New Roman" w:cs="Times New Roman"/>
          <w:color w:val="000000"/>
        </w:rPr>
        <w:t>Dopuszcza się kolor khaki RAL 6006 zarówno od strony wewnętrznej, jak i zewnętrznej</w:t>
      </w:r>
      <w:r>
        <w:rPr>
          <w:rFonts w:ascii="Times New Roman" w:hAnsi="Times New Roman" w:cs="Times New Roman"/>
          <w:color w:val="000000"/>
        </w:rPr>
        <w:t>.</w:t>
      </w:r>
    </w:p>
    <w:p w14:paraId="537AC7E1" w14:textId="77777777" w:rsidR="00B61428" w:rsidRPr="00B61428" w:rsidRDefault="00B61428" w:rsidP="00B61428">
      <w:pPr>
        <w:pStyle w:val="Akapitzlist"/>
        <w:numPr>
          <w:ilvl w:val="0"/>
          <w:numId w:val="13"/>
        </w:numPr>
        <w:ind w:left="284" w:hanging="284"/>
        <w:jc w:val="both"/>
        <w:rPr>
          <w:i/>
          <w:sz w:val="22"/>
          <w:szCs w:val="22"/>
        </w:rPr>
      </w:pPr>
      <w:r w:rsidRPr="00B61428">
        <w:rPr>
          <w:i/>
          <w:sz w:val="22"/>
          <w:szCs w:val="22"/>
        </w:rPr>
        <w:t>ust. II pkt 2 ppkt 2.6. Załącznika nr 6 do SWZ stanowiącego załącznik nr 1 do umowy „Zadanie 2. Wymagania Eksploatacyjno-Techniczne (WET) dla kontenera sanitarnego”</w:t>
      </w:r>
    </w:p>
    <w:p w14:paraId="7B981A14" w14:textId="77777777" w:rsidR="00B61428" w:rsidRDefault="00B61428" w:rsidP="00B61428">
      <w:pPr>
        <w:spacing w:after="0" w:line="240" w:lineRule="auto"/>
        <w:jc w:val="both"/>
        <w:rPr>
          <w:rFonts w:ascii="Times New Roman" w:eastAsia="Calibri" w:hAnsi="Times New Roman" w:cs="Times New Roman"/>
          <w:b/>
          <w:u w:val="single"/>
        </w:rPr>
      </w:pPr>
    </w:p>
    <w:p w14:paraId="220BF4ED" w14:textId="7A1BB3AA" w:rsidR="00B61428" w:rsidRPr="00B61428" w:rsidRDefault="00B61428" w:rsidP="00B61428">
      <w:pPr>
        <w:spacing w:after="0" w:line="240" w:lineRule="auto"/>
        <w:jc w:val="both"/>
        <w:rPr>
          <w:rFonts w:ascii="Times New Roman" w:eastAsia="Calibri" w:hAnsi="Times New Roman" w:cs="Times New Roman"/>
          <w:b/>
          <w:u w:val="single"/>
        </w:rPr>
      </w:pPr>
      <w:r w:rsidRPr="00B61428">
        <w:rPr>
          <w:rFonts w:ascii="Times New Roman" w:eastAsia="Calibri" w:hAnsi="Times New Roman" w:cs="Times New Roman"/>
          <w:b/>
          <w:u w:val="single"/>
        </w:rPr>
        <w:t xml:space="preserve">Pytanie nr </w:t>
      </w:r>
      <w:r>
        <w:rPr>
          <w:rFonts w:ascii="Times New Roman" w:eastAsia="Calibri" w:hAnsi="Times New Roman" w:cs="Times New Roman"/>
          <w:b/>
          <w:u w:val="single"/>
        </w:rPr>
        <w:t>40</w:t>
      </w:r>
      <w:r w:rsidRPr="00B61428">
        <w:rPr>
          <w:rFonts w:ascii="Times New Roman" w:eastAsia="Calibri" w:hAnsi="Times New Roman" w:cs="Times New Roman"/>
          <w:b/>
          <w:u w:val="single"/>
        </w:rPr>
        <w:t>:</w:t>
      </w:r>
    </w:p>
    <w:p w14:paraId="0BF5F94F" w14:textId="342A4651" w:rsidR="00B61428" w:rsidRPr="00B61428" w:rsidRDefault="00B61428" w:rsidP="00B61428">
      <w:pPr>
        <w:spacing w:after="0" w:line="240" w:lineRule="auto"/>
        <w:jc w:val="both"/>
        <w:rPr>
          <w:rFonts w:ascii="Times New Roman" w:hAnsi="Times New Roman" w:cs="Times New Roman"/>
          <w:b/>
        </w:rPr>
      </w:pPr>
      <w:r w:rsidRPr="00B61428">
        <w:rPr>
          <w:rFonts w:ascii="Times New Roman" w:hAnsi="Times New Roman" w:cs="Times New Roman"/>
        </w:rPr>
        <w:t xml:space="preserve">W ww. ust. II pkt 2 ppkt 2.6 Zamawiający określił, że drzwi powinny być malowane na kolor kontenera. Czy, zważywszy, że dla części kontenera (warstwa wewnętrzna dachu, tj. sufit kontenera) przewidziany został kolor biały, Zamawiający wymaga, aby całe drzwi </w:t>
      </w:r>
      <w:r>
        <w:rPr>
          <w:rFonts w:ascii="Times New Roman" w:hAnsi="Times New Roman" w:cs="Times New Roman"/>
        </w:rPr>
        <w:t>-</w:t>
      </w:r>
      <w:r w:rsidRPr="00B61428">
        <w:rPr>
          <w:rFonts w:ascii="Times New Roman" w:hAnsi="Times New Roman" w:cs="Times New Roman"/>
        </w:rPr>
        <w:t xml:space="preserve"> zarówno wewnątrz, jak i na zewnątrz </w:t>
      </w:r>
      <w:r>
        <w:rPr>
          <w:rFonts w:ascii="Times New Roman" w:hAnsi="Times New Roman" w:cs="Times New Roman"/>
        </w:rPr>
        <w:t>-</w:t>
      </w:r>
      <w:r w:rsidRPr="00B61428">
        <w:rPr>
          <w:rFonts w:ascii="Times New Roman" w:hAnsi="Times New Roman" w:cs="Times New Roman"/>
        </w:rPr>
        <w:t xml:space="preserve"> były w kolorze khaki RAI 6006? Czy wymóg dotyczący kolorystyki drzwi dotyczy w takim samym zakresie skrzydła drzwiowego, jak I ościeżnicy, czy też Zamawiający określa odmienne wymogi dla kolorystyki skrzydła drzwiowego i ościeżnicy (w przypadku odmienności </w:t>
      </w:r>
      <w:r>
        <w:rPr>
          <w:rFonts w:ascii="Times New Roman" w:hAnsi="Times New Roman" w:cs="Times New Roman"/>
        </w:rPr>
        <w:t>-</w:t>
      </w:r>
      <w:r w:rsidRPr="00B61428">
        <w:rPr>
          <w:rFonts w:ascii="Times New Roman" w:hAnsi="Times New Roman" w:cs="Times New Roman"/>
        </w:rPr>
        <w:t xml:space="preserve"> jakie są różnice w wymogach dotyczących kolorystyki skrzydła drzwiowego o ościeżnicy)?</w:t>
      </w:r>
    </w:p>
    <w:p w14:paraId="417139CF" w14:textId="6DAE2323" w:rsidR="00B61428" w:rsidRPr="0059542A" w:rsidRDefault="00B61428" w:rsidP="00B61428">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 xml:space="preserve">Odpowiedź na pytanie nr </w:t>
      </w:r>
      <w:r>
        <w:rPr>
          <w:rFonts w:ascii="Times New Roman" w:eastAsia="Calibri" w:hAnsi="Times New Roman" w:cs="Times New Roman"/>
          <w:b/>
        </w:rPr>
        <w:t>40</w:t>
      </w:r>
      <w:r w:rsidRPr="0059542A">
        <w:rPr>
          <w:rFonts w:ascii="Times New Roman" w:eastAsia="Calibri" w:hAnsi="Times New Roman" w:cs="Times New Roman"/>
          <w:b/>
        </w:rPr>
        <w:t>:</w:t>
      </w:r>
    </w:p>
    <w:p w14:paraId="44281E13" w14:textId="7BD98CE3" w:rsidR="00B61428" w:rsidRDefault="00B61428" w:rsidP="00B61428">
      <w:pPr>
        <w:spacing w:after="0" w:line="240" w:lineRule="auto"/>
        <w:jc w:val="both"/>
        <w:rPr>
          <w:rFonts w:ascii="Times New Roman" w:hAnsi="Times New Roman" w:cs="Times New Roman"/>
          <w:color w:val="000000"/>
        </w:rPr>
      </w:pPr>
      <w:r w:rsidRPr="00B61428">
        <w:rPr>
          <w:rFonts w:ascii="Times New Roman" w:hAnsi="Times New Roman" w:cs="Times New Roman"/>
          <w:color w:val="000000"/>
        </w:rPr>
        <w:t>Dopuszcza się kolor khaki RAL 6006 skrzydła drzwiowego i ościeżnicy zarówno od strony wewnętrznej, jak i zewnętrznej.</w:t>
      </w:r>
    </w:p>
    <w:p w14:paraId="63FEEB28" w14:textId="77777777" w:rsidR="00B61428" w:rsidRPr="00B61428" w:rsidRDefault="00B61428" w:rsidP="00B61428">
      <w:pPr>
        <w:spacing w:after="0" w:line="240" w:lineRule="auto"/>
        <w:jc w:val="both"/>
        <w:rPr>
          <w:rFonts w:ascii="Times New Roman" w:hAnsi="Times New Roman" w:cs="Times New Roman"/>
          <w:i/>
        </w:rPr>
      </w:pPr>
    </w:p>
    <w:p w14:paraId="27821F8E" w14:textId="4BF606BD" w:rsidR="00B61428" w:rsidRDefault="00B61428" w:rsidP="00B61428">
      <w:pPr>
        <w:pStyle w:val="Akapitzlist"/>
        <w:numPr>
          <w:ilvl w:val="0"/>
          <w:numId w:val="13"/>
        </w:numPr>
        <w:ind w:left="284" w:hanging="284"/>
        <w:jc w:val="both"/>
        <w:rPr>
          <w:i/>
          <w:sz w:val="22"/>
          <w:szCs w:val="22"/>
        </w:rPr>
      </w:pPr>
      <w:r w:rsidRPr="00B61428">
        <w:rPr>
          <w:i/>
          <w:sz w:val="22"/>
          <w:szCs w:val="22"/>
        </w:rPr>
        <w:t>ust. II pkt 2 ppkt 2.8. Załącznika nr 6 do SWZ stanowiącego załącznik nr 1 do umowy „Zadanie 2. Wymagania Eksploatacyjno-Techniczne (WET) dla kontenera sanitarnego”</w:t>
      </w:r>
    </w:p>
    <w:p w14:paraId="386D558E" w14:textId="77777777" w:rsidR="00B61428" w:rsidRPr="00B61428" w:rsidRDefault="00B61428" w:rsidP="00B61428">
      <w:pPr>
        <w:pStyle w:val="Akapitzlist"/>
        <w:ind w:left="284"/>
        <w:jc w:val="both"/>
        <w:rPr>
          <w:i/>
          <w:sz w:val="22"/>
          <w:szCs w:val="22"/>
        </w:rPr>
      </w:pPr>
    </w:p>
    <w:p w14:paraId="2A9CDB71" w14:textId="1E42C298" w:rsidR="00B61428" w:rsidRPr="00B61428" w:rsidRDefault="00B61428" w:rsidP="00B61428">
      <w:pPr>
        <w:spacing w:after="0" w:line="240" w:lineRule="auto"/>
        <w:jc w:val="both"/>
        <w:rPr>
          <w:rFonts w:ascii="Times New Roman" w:eastAsia="Calibri" w:hAnsi="Times New Roman" w:cs="Times New Roman"/>
          <w:b/>
          <w:u w:val="single"/>
        </w:rPr>
      </w:pPr>
      <w:r w:rsidRPr="00B61428">
        <w:rPr>
          <w:rFonts w:ascii="Times New Roman" w:eastAsia="Calibri" w:hAnsi="Times New Roman" w:cs="Times New Roman"/>
          <w:b/>
          <w:u w:val="single"/>
        </w:rPr>
        <w:t>Pytanie nr 4</w:t>
      </w:r>
      <w:r>
        <w:rPr>
          <w:rFonts w:ascii="Times New Roman" w:eastAsia="Calibri" w:hAnsi="Times New Roman" w:cs="Times New Roman"/>
          <w:b/>
          <w:u w:val="single"/>
        </w:rPr>
        <w:t>1</w:t>
      </w:r>
      <w:r w:rsidRPr="00B61428">
        <w:rPr>
          <w:rFonts w:ascii="Times New Roman" w:eastAsia="Calibri" w:hAnsi="Times New Roman" w:cs="Times New Roman"/>
          <w:b/>
          <w:u w:val="single"/>
        </w:rPr>
        <w:t>:</w:t>
      </w:r>
    </w:p>
    <w:p w14:paraId="359D7B8B" w14:textId="27929C6B" w:rsidR="00B61428" w:rsidRPr="00B61428" w:rsidRDefault="00B61428" w:rsidP="00B61428">
      <w:pPr>
        <w:spacing w:after="0" w:line="240" w:lineRule="auto"/>
        <w:jc w:val="both"/>
        <w:rPr>
          <w:rFonts w:ascii="Times New Roman" w:hAnsi="Times New Roman" w:cs="Times New Roman"/>
        </w:rPr>
      </w:pPr>
      <w:r w:rsidRPr="00B61428">
        <w:rPr>
          <w:rFonts w:ascii="Times New Roman" w:hAnsi="Times New Roman" w:cs="Times New Roman"/>
        </w:rPr>
        <w:t xml:space="preserve">Czy Zamawiający dopuszcza zastosowanie zamiast gniazd wtykowych 3-fazowych (63A) gniazd wtykowych 3-fazowych (32A) wraz z przejściówkami lub jakichkolwiek innych gniazd wraz </w:t>
      </w:r>
      <w:r w:rsidR="00803FEA">
        <w:rPr>
          <w:rFonts w:ascii="Times New Roman" w:hAnsi="Times New Roman" w:cs="Times New Roman"/>
        </w:rPr>
        <w:br/>
      </w:r>
      <w:r w:rsidRPr="00B61428">
        <w:rPr>
          <w:rFonts w:ascii="Times New Roman" w:hAnsi="Times New Roman" w:cs="Times New Roman"/>
        </w:rPr>
        <w:lastRenderedPageBreak/>
        <w:t>z przejściówkami upodabniającymi te gniazda do gniazd 3-fazowych (63A), lecz nie zrównującymi tych gniazd z gniazdami 3-fazowymi (63A)?</w:t>
      </w:r>
    </w:p>
    <w:p w14:paraId="14564C5A" w14:textId="383FA4A2" w:rsidR="00803FEA" w:rsidRPr="0059542A" w:rsidRDefault="00803FEA" w:rsidP="00803FEA">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 xml:space="preserve">Odpowiedź na pytanie nr </w:t>
      </w:r>
      <w:r>
        <w:rPr>
          <w:rFonts w:ascii="Times New Roman" w:eastAsia="Calibri" w:hAnsi="Times New Roman" w:cs="Times New Roman"/>
          <w:b/>
        </w:rPr>
        <w:t>41</w:t>
      </w:r>
      <w:r w:rsidRPr="0059542A">
        <w:rPr>
          <w:rFonts w:ascii="Times New Roman" w:eastAsia="Calibri" w:hAnsi="Times New Roman" w:cs="Times New Roman"/>
          <w:b/>
        </w:rPr>
        <w:t>:</w:t>
      </w:r>
    </w:p>
    <w:p w14:paraId="2A96049C" w14:textId="048DF2E4" w:rsidR="00803FEA" w:rsidRDefault="00803FEA" w:rsidP="00803FEA">
      <w:pPr>
        <w:spacing w:after="0" w:line="240" w:lineRule="auto"/>
        <w:jc w:val="both"/>
        <w:rPr>
          <w:rFonts w:ascii="Times New Roman" w:eastAsia="Calibri" w:hAnsi="Times New Roman" w:cs="Times New Roman"/>
        </w:rPr>
      </w:pPr>
      <w:r w:rsidRPr="0059542A">
        <w:rPr>
          <w:rFonts w:ascii="Times New Roman" w:eastAsia="Calibri" w:hAnsi="Times New Roman" w:cs="Times New Roman"/>
        </w:rPr>
        <w:t>Nie, Zamawiający wymaga zastosowania gniazd wtykowych opisanych w WET.</w:t>
      </w:r>
    </w:p>
    <w:p w14:paraId="54ABB7AB" w14:textId="77777777" w:rsidR="00AF0A87" w:rsidRPr="0059542A" w:rsidRDefault="00AF0A87" w:rsidP="00803FEA">
      <w:pPr>
        <w:spacing w:after="0" w:line="240" w:lineRule="auto"/>
        <w:jc w:val="both"/>
        <w:rPr>
          <w:rFonts w:ascii="Times New Roman" w:eastAsia="Calibri" w:hAnsi="Times New Roman" w:cs="Times New Roman"/>
        </w:rPr>
      </w:pPr>
    </w:p>
    <w:p w14:paraId="354F01B2" w14:textId="77777777" w:rsidR="00AF0A87" w:rsidRPr="00AF0A87" w:rsidRDefault="00AF0A87" w:rsidP="00AF0A87">
      <w:pPr>
        <w:pStyle w:val="Akapitzlist"/>
        <w:numPr>
          <w:ilvl w:val="0"/>
          <w:numId w:val="13"/>
        </w:numPr>
        <w:ind w:left="284" w:hanging="284"/>
        <w:jc w:val="both"/>
        <w:rPr>
          <w:i/>
          <w:sz w:val="22"/>
          <w:szCs w:val="22"/>
        </w:rPr>
      </w:pPr>
      <w:r w:rsidRPr="00AF0A87">
        <w:rPr>
          <w:i/>
          <w:sz w:val="22"/>
          <w:szCs w:val="22"/>
        </w:rPr>
        <w:t>ust. II pkt 2 ppkt. 2.8. Załącznika nr 6 do SWZ stanowiącego załącznik nr 1 do umowy „Zadanie 2. Wymagania Eksploatacyjno-Techniczne (WET) dla kontenera sanitarnego</w:t>
      </w:r>
    </w:p>
    <w:p w14:paraId="648CEF07" w14:textId="77777777" w:rsidR="00AF0A87" w:rsidRDefault="00AF0A87" w:rsidP="00AF0A87">
      <w:pPr>
        <w:spacing w:after="0" w:line="240" w:lineRule="auto"/>
        <w:jc w:val="both"/>
        <w:rPr>
          <w:rFonts w:ascii="Times New Roman" w:eastAsia="Calibri" w:hAnsi="Times New Roman" w:cs="Times New Roman"/>
          <w:b/>
          <w:u w:val="single"/>
        </w:rPr>
      </w:pPr>
    </w:p>
    <w:p w14:paraId="583DB9DE" w14:textId="2D25C22E" w:rsidR="00AF0A87" w:rsidRPr="00AF0A87" w:rsidRDefault="00AF0A87" w:rsidP="00AF0A87">
      <w:pPr>
        <w:spacing w:after="0" w:line="240" w:lineRule="auto"/>
        <w:jc w:val="both"/>
        <w:rPr>
          <w:rFonts w:ascii="Times New Roman" w:eastAsia="Calibri" w:hAnsi="Times New Roman" w:cs="Times New Roman"/>
          <w:b/>
          <w:u w:val="single"/>
        </w:rPr>
      </w:pPr>
      <w:r w:rsidRPr="00AF0A87">
        <w:rPr>
          <w:rFonts w:ascii="Times New Roman" w:eastAsia="Calibri" w:hAnsi="Times New Roman" w:cs="Times New Roman"/>
          <w:b/>
          <w:u w:val="single"/>
        </w:rPr>
        <w:t>Pytanie nr 42:</w:t>
      </w:r>
    </w:p>
    <w:p w14:paraId="2628009D" w14:textId="21EDA029" w:rsidR="00AF0A87" w:rsidRPr="00AF0A87" w:rsidRDefault="00AF0A87" w:rsidP="00AF0A87">
      <w:pPr>
        <w:spacing w:after="0" w:line="240" w:lineRule="auto"/>
        <w:jc w:val="both"/>
        <w:rPr>
          <w:rFonts w:ascii="Times New Roman" w:hAnsi="Times New Roman" w:cs="Times New Roman"/>
          <w:b/>
        </w:rPr>
      </w:pPr>
      <w:r w:rsidRPr="00AF0A87">
        <w:rPr>
          <w:rFonts w:ascii="Times New Roman" w:hAnsi="Times New Roman" w:cs="Times New Roman"/>
        </w:rPr>
        <w:t xml:space="preserve">Ww. ust. II pkt 2 ppkt 2.8. w sekcji „lnstalacja elektryczna i grzewcza” określa wymóg, aby kontener wyposażony był w „grzejnik elektryczny (o mocy grzewczej zapewniającej temperaturę w kontenerze 24°C) pod każdym oknem — 2 szt.”. Zastosowanie 1 sztuki grzejnika wystarczy, by zapewnić wymaganą temperaturę wewnątrz kontenera przy minimalnych wymaganych warunkach zewnętrznych. Zamontowanie dwóch grzejników pod oknami jest niemożliwe ze względu na zachowanie wymaganych minimalnych odległości urządzenia od źródeł wody. Czy Zamawiający dopuszcza zamontowanie </w:t>
      </w:r>
      <w:r>
        <w:rPr>
          <w:rFonts w:ascii="Times New Roman" w:hAnsi="Times New Roman" w:cs="Times New Roman"/>
        </w:rPr>
        <w:br/>
      </w:r>
      <w:r w:rsidRPr="00AF0A87">
        <w:rPr>
          <w:rFonts w:ascii="Times New Roman" w:hAnsi="Times New Roman" w:cs="Times New Roman"/>
        </w:rPr>
        <w:t>1 sztuki grzejnika? Czy grzejnik powinien być montowany w kontenerze czy też Zamawiający dopuszcza dostarczenie grzejnika w skrzyni zgodnie z ust. II pkt 2 ppk 2.9. WET dla kontenerów sanitarnych? Jeśli grzejnik powinien być zamontowany w kontenerze, jakie powinno być miejsce zamontowania grzejnika?</w:t>
      </w:r>
    </w:p>
    <w:p w14:paraId="48D3172E" w14:textId="2D708AA4" w:rsidR="00AF0A87" w:rsidRPr="0059542A" w:rsidRDefault="00AF0A87" w:rsidP="00AF0A87">
      <w:pPr>
        <w:spacing w:before="120" w:after="0" w:line="240" w:lineRule="auto"/>
        <w:jc w:val="both"/>
        <w:rPr>
          <w:rFonts w:ascii="Times New Roman" w:eastAsia="Calibri" w:hAnsi="Times New Roman" w:cs="Times New Roman"/>
          <w:b/>
        </w:rPr>
      </w:pPr>
      <w:r w:rsidRPr="0059542A">
        <w:rPr>
          <w:rFonts w:ascii="Times New Roman" w:eastAsia="Calibri" w:hAnsi="Times New Roman" w:cs="Times New Roman"/>
          <w:b/>
        </w:rPr>
        <w:t xml:space="preserve">Odpowiedź na pytanie nr </w:t>
      </w:r>
      <w:r>
        <w:rPr>
          <w:rFonts w:ascii="Times New Roman" w:eastAsia="Calibri" w:hAnsi="Times New Roman" w:cs="Times New Roman"/>
          <w:b/>
        </w:rPr>
        <w:t>42</w:t>
      </w:r>
      <w:r w:rsidRPr="0059542A">
        <w:rPr>
          <w:rFonts w:ascii="Times New Roman" w:eastAsia="Calibri" w:hAnsi="Times New Roman" w:cs="Times New Roman"/>
          <w:b/>
        </w:rPr>
        <w:t>:</w:t>
      </w:r>
    </w:p>
    <w:p w14:paraId="3924887C" w14:textId="77777777" w:rsidR="00074748" w:rsidRPr="00A845E1" w:rsidRDefault="00074748" w:rsidP="00074748">
      <w:pPr>
        <w:spacing w:line="240" w:lineRule="auto"/>
        <w:jc w:val="both"/>
        <w:rPr>
          <w:rFonts w:ascii="Times New Roman" w:hAnsi="Times New Roman" w:cs="Times New Roman"/>
          <w:b/>
        </w:rPr>
      </w:pPr>
      <w:r w:rsidRPr="00A845E1">
        <w:rPr>
          <w:rFonts w:ascii="Times New Roman" w:hAnsi="Times New Roman" w:cs="Times New Roman"/>
        </w:rPr>
        <w:t xml:space="preserve">Dopuszcza się zastosowanie jednego grzejnika o mocy zapewniającej wymaganą w WET temperaturę </w:t>
      </w:r>
      <w:r w:rsidRPr="00A845E1">
        <w:rPr>
          <w:rFonts w:ascii="Times New Roman" w:hAnsi="Times New Roman" w:cs="Times New Roman"/>
        </w:rPr>
        <w:br/>
        <w:t>w kontenerze. Na czas transportu grzejnik elektryczny o mocy zapewniającej właściwą temperaturę</w:t>
      </w:r>
      <w:r w:rsidRPr="00A845E1">
        <w:rPr>
          <w:rFonts w:ascii="Times New Roman" w:hAnsi="Times New Roman" w:cs="Times New Roman"/>
        </w:rPr>
        <w:br/>
        <w:t>w kontenerze może znajdować się w skrzyni wraz z elementami niezbędnymi do montażu..</w:t>
      </w:r>
    </w:p>
    <w:p w14:paraId="090AE634" w14:textId="77777777" w:rsidR="00AF0A87" w:rsidRPr="00AF0A87" w:rsidRDefault="00AF0A87" w:rsidP="00AF0A87">
      <w:pPr>
        <w:pStyle w:val="Akapitzlist"/>
        <w:numPr>
          <w:ilvl w:val="0"/>
          <w:numId w:val="13"/>
        </w:numPr>
        <w:ind w:left="284" w:hanging="284"/>
        <w:jc w:val="both"/>
        <w:rPr>
          <w:i/>
          <w:sz w:val="22"/>
          <w:szCs w:val="22"/>
        </w:rPr>
      </w:pPr>
      <w:r w:rsidRPr="00AF0A87">
        <w:rPr>
          <w:i/>
          <w:sz w:val="22"/>
          <w:szCs w:val="22"/>
        </w:rPr>
        <w:t>ust. II pkt 2 ppkt 2.8. Załącznika nr 6 do SWZ stanowiącego załącznik nr 1 do umowy „Zadanie 2. Wymagania Eksploatacyjno-Techniczne (WET) dla kontenera sanitarnego”</w:t>
      </w:r>
    </w:p>
    <w:p w14:paraId="1A97D5D6" w14:textId="77777777" w:rsidR="00AF0A87" w:rsidRDefault="00AF0A87" w:rsidP="00AF0A87">
      <w:pPr>
        <w:spacing w:after="0" w:line="240" w:lineRule="auto"/>
        <w:jc w:val="both"/>
        <w:rPr>
          <w:rFonts w:ascii="Times New Roman" w:hAnsi="Times New Roman" w:cs="Times New Roman"/>
          <w:color w:val="000000"/>
        </w:rPr>
      </w:pPr>
    </w:p>
    <w:p w14:paraId="0DDE38DF" w14:textId="68B437CD" w:rsidR="00AF0A87" w:rsidRPr="00AF0A87" w:rsidRDefault="00AF0A87" w:rsidP="00AF0A87">
      <w:pPr>
        <w:spacing w:after="0" w:line="240" w:lineRule="auto"/>
        <w:jc w:val="both"/>
        <w:rPr>
          <w:rFonts w:ascii="Times New Roman" w:eastAsia="Calibri" w:hAnsi="Times New Roman" w:cs="Times New Roman"/>
          <w:b/>
          <w:u w:val="single"/>
        </w:rPr>
      </w:pPr>
      <w:r w:rsidRPr="00AF0A87">
        <w:rPr>
          <w:rFonts w:ascii="Times New Roman" w:eastAsia="Calibri" w:hAnsi="Times New Roman" w:cs="Times New Roman"/>
          <w:b/>
          <w:u w:val="single"/>
        </w:rPr>
        <w:t>Pytanie nr 4</w:t>
      </w:r>
      <w:r>
        <w:rPr>
          <w:rFonts w:ascii="Times New Roman" w:eastAsia="Calibri" w:hAnsi="Times New Roman" w:cs="Times New Roman"/>
          <w:b/>
          <w:u w:val="single"/>
        </w:rPr>
        <w:t>3</w:t>
      </w:r>
      <w:r w:rsidRPr="00AF0A87">
        <w:rPr>
          <w:rFonts w:ascii="Times New Roman" w:eastAsia="Calibri" w:hAnsi="Times New Roman" w:cs="Times New Roman"/>
          <w:b/>
          <w:u w:val="single"/>
        </w:rPr>
        <w:t>:</w:t>
      </w:r>
    </w:p>
    <w:p w14:paraId="24429DDC" w14:textId="62562CE1" w:rsidR="00AF0A87" w:rsidRPr="002B30A0" w:rsidRDefault="00AF0A87" w:rsidP="00AF0A87">
      <w:pPr>
        <w:spacing w:after="0" w:line="240" w:lineRule="auto"/>
        <w:jc w:val="both"/>
        <w:rPr>
          <w:rFonts w:ascii="Times New Roman" w:hAnsi="Times New Roman" w:cs="Times New Roman"/>
        </w:rPr>
      </w:pPr>
      <w:r w:rsidRPr="002B30A0">
        <w:rPr>
          <w:rFonts w:ascii="Times New Roman" w:hAnsi="Times New Roman" w:cs="Times New Roman"/>
        </w:rPr>
        <w:t xml:space="preserve">Ze względu na wymagane odległości odnoszące się do miejsca montażu urządzeń grzewczych </w:t>
      </w:r>
      <w:r w:rsidRPr="002B30A0">
        <w:rPr>
          <w:rFonts w:ascii="Times New Roman" w:hAnsi="Times New Roman" w:cs="Times New Roman"/>
        </w:rPr>
        <w:br/>
        <w:t>w stosunku umywalek i natrysków brak jest możliwość zamontowania okna wraz z grzejnikiem w części I i II określonych w ppkt 1.17. Jakie jest wobec tego stanowisko Zamawiającego i wymogi dotyczące lokalizacji grzejników i okien?</w:t>
      </w:r>
    </w:p>
    <w:p w14:paraId="0F88F018" w14:textId="2FBDE857" w:rsidR="002B30A0" w:rsidRPr="002B30A0" w:rsidRDefault="002B30A0" w:rsidP="002B30A0">
      <w:pPr>
        <w:spacing w:before="120" w:after="0" w:line="240" w:lineRule="auto"/>
        <w:jc w:val="both"/>
        <w:rPr>
          <w:rFonts w:ascii="Times New Roman" w:eastAsia="Calibri" w:hAnsi="Times New Roman" w:cs="Times New Roman"/>
          <w:b/>
        </w:rPr>
      </w:pPr>
      <w:r w:rsidRPr="002B30A0">
        <w:rPr>
          <w:rFonts w:ascii="Times New Roman" w:eastAsia="Calibri" w:hAnsi="Times New Roman" w:cs="Times New Roman"/>
          <w:b/>
        </w:rPr>
        <w:t>Odpowiedź na pytanie nr 43:</w:t>
      </w:r>
    </w:p>
    <w:p w14:paraId="5E94DAEF" w14:textId="1F132827" w:rsidR="002B30A0" w:rsidRPr="002B30A0" w:rsidRDefault="002B30A0" w:rsidP="002B30A0">
      <w:pPr>
        <w:jc w:val="both"/>
        <w:rPr>
          <w:rFonts w:ascii="Times New Roman" w:hAnsi="Times New Roman" w:cs="Times New Roman"/>
        </w:rPr>
      </w:pPr>
      <w:r w:rsidRPr="002B30A0">
        <w:rPr>
          <w:rFonts w:ascii="Times New Roman" w:hAnsi="Times New Roman" w:cs="Times New Roman"/>
        </w:rPr>
        <w:t xml:space="preserve">Grzejnik/grzejniki i okna </w:t>
      </w:r>
      <w:r>
        <w:rPr>
          <w:rFonts w:ascii="Times New Roman" w:hAnsi="Times New Roman" w:cs="Times New Roman"/>
        </w:rPr>
        <w:t xml:space="preserve">powinny zostać umieszczone </w:t>
      </w:r>
      <w:r w:rsidRPr="002B30A0">
        <w:rPr>
          <w:rFonts w:ascii="Times New Roman" w:hAnsi="Times New Roman" w:cs="Times New Roman"/>
        </w:rPr>
        <w:t>w części III.</w:t>
      </w:r>
    </w:p>
    <w:p w14:paraId="5328DE9A" w14:textId="77777777" w:rsidR="008749FB" w:rsidRPr="008749FB" w:rsidRDefault="008749FB" w:rsidP="008749FB">
      <w:pPr>
        <w:pStyle w:val="Akapitzlist"/>
        <w:numPr>
          <w:ilvl w:val="0"/>
          <w:numId w:val="13"/>
        </w:numPr>
        <w:ind w:left="284" w:hanging="284"/>
        <w:jc w:val="both"/>
        <w:rPr>
          <w:i/>
          <w:sz w:val="22"/>
          <w:szCs w:val="22"/>
        </w:rPr>
      </w:pPr>
      <w:r w:rsidRPr="008749FB">
        <w:rPr>
          <w:i/>
          <w:sz w:val="22"/>
          <w:szCs w:val="22"/>
        </w:rPr>
        <w:t>ust. II pkt 2 ppkt 2.8. Załącznika nr 6 do SWZ stanowiącego załącznik nr 1 do umowy „Zadanie 2. Wymagania Eksploatacyjno-Techniczne (WET) dla kontenera sanitarnego”</w:t>
      </w:r>
    </w:p>
    <w:p w14:paraId="67F34894" w14:textId="77777777" w:rsidR="008749FB" w:rsidRPr="008749FB" w:rsidRDefault="008749FB" w:rsidP="008749FB">
      <w:pPr>
        <w:spacing w:after="0" w:line="240" w:lineRule="auto"/>
        <w:jc w:val="both"/>
        <w:rPr>
          <w:rFonts w:ascii="Times New Roman" w:eastAsia="Calibri" w:hAnsi="Times New Roman" w:cs="Times New Roman"/>
          <w:b/>
          <w:u w:val="single"/>
        </w:rPr>
      </w:pPr>
    </w:p>
    <w:p w14:paraId="63F6CD44" w14:textId="4D87AB29" w:rsidR="008749FB" w:rsidRDefault="008749FB" w:rsidP="008749FB">
      <w:pPr>
        <w:spacing w:after="0" w:line="240" w:lineRule="auto"/>
        <w:jc w:val="both"/>
        <w:rPr>
          <w:rFonts w:ascii="Times New Roman" w:eastAsia="Calibri" w:hAnsi="Times New Roman" w:cs="Times New Roman"/>
          <w:b/>
          <w:u w:val="single"/>
        </w:rPr>
      </w:pPr>
      <w:r w:rsidRPr="008749FB">
        <w:rPr>
          <w:rFonts w:ascii="Times New Roman" w:eastAsia="Calibri" w:hAnsi="Times New Roman" w:cs="Times New Roman"/>
          <w:b/>
          <w:u w:val="single"/>
        </w:rPr>
        <w:t>Pytanie nr 4</w:t>
      </w:r>
      <w:r>
        <w:rPr>
          <w:rFonts w:ascii="Times New Roman" w:eastAsia="Calibri" w:hAnsi="Times New Roman" w:cs="Times New Roman"/>
          <w:b/>
          <w:u w:val="single"/>
        </w:rPr>
        <w:t>4</w:t>
      </w:r>
      <w:r w:rsidRPr="008749FB">
        <w:rPr>
          <w:rFonts w:ascii="Times New Roman" w:eastAsia="Calibri" w:hAnsi="Times New Roman" w:cs="Times New Roman"/>
          <w:b/>
          <w:u w:val="single"/>
        </w:rPr>
        <w:t>:</w:t>
      </w:r>
    </w:p>
    <w:p w14:paraId="68BE32A3" w14:textId="2DAE6B06" w:rsidR="008749FB" w:rsidRPr="008749FB" w:rsidRDefault="008749FB" w:rsidP="008749FB">
      <w:pPr>
        <w:spacing w:after="0" w:line="240" w:lineRule="auto"/>
        <w:jc w:val="both"/>
        <w:rPr>
          <w:rFonts w:ascii="Times New Roman" w:eastAsia="Calibri" w:hAnsi="Times New Roman" w:cs="Times New Roman"/>
          <w:b/>
          <w:u w:val="single"/>
        </w:rPr>
      </w:pPr>
      <w:r w:rsidRPr="008749FB">
        <w:rPr>
          <w:rFonts w:ascii="Times New Roman" w:hAnsi="Times New Roman" w:cs="Times New Roman"/>
        </w:rPr>
        <w:t>Ww. ust. II pkt 2 ppkt 2.7. w sekcji „</w:t>
      </w:r>
      <w:r>
        <w:rPr>
          <w:rFonts w:ascii="Times New Roman" w:hAnsi="Times New Roman" w:cs="Times New Roman"/>
        </w:rPr>
        <w:t>I</w:t>
      </w:r>
      <w:r w:rsidRPr="008749FB">
        <w:rPr>
          <w:rFonts w:ascii="Times New Roman" w:hAnsi="Times New Roman" w:cs="Times New Roman"/>
        </w:rPr>
        <w:t xml:space="preserve">nstalacja elektryczna i grzewcza” określa wymóg, że instalacja elektryczna powinna „być wykonana w taki sposób, aby zapewniała wymianę elementów instalacji bez konieczności naruszania konstrukcji kontenera”. Czy Zamawiający przez elementy instalacji rozumie osprzęt jak gniazdka, włączniki, lampy, skrzynkę rozdzielczą oraz uznaje powyższy wymóg za spełniony w przypadku prowadzenia przewodów elektrycznych w peszlach ukrytych w ścianie oraz suficie </w:t>
      </w:r>
      <w:r>
        <w:rPr>
          <w:rFonts w:ascii="Times New Roman" w:hAnsi="Times New Roman" w:cs="Times New Roman"/>
        </w:rPr>
        <w:t>-</w:t>
      </w:r>
      <w:r w:rsidRPr="008749FB">
        <w:rPr>
          <w:rFonts w:ascii="Times New Roman" w:hAnsi="Times New Roman" w:cs="Times New Roman"/>
        </w:rPr>
        <w:t xml:space="preserve"> w sposób umożliwiający wyjęcie i wymianę przewodu, do którego możliwy będzie dostęp od góry panelu, po demontażu listwy narożnej przysufitowej?</w:t>
      </w:r>
    </w:p>
    <w:p w14:paraId="3A36A5CB" w14:textId="7BF9E141" w:rsidR="008749FB" w:rsidRPr="00FE5BF7" w:rsidRDefault="008749FB" w:rsidP="008749FB">
      <w:pPr>
        <w:spacing w:before="120" w:after="0" w:line="240" w:lineRule="auto"/>
        <w:jc w:val="both"/>
        <w:rPr>
          <w:rFonts w:ascii="Times New Roman" w:eastAsia="Calibri" w:hAnsi="Times New Roman" w:cs="Times New Roman"/>
          <w:b/>
        </w:rPr>
      </w:pPr>
      <w:r w:rsidRPr="00FE5BF7">
        <w:rPr>
          <w:rFonts w:ascii="Times New Roman" w:eastAsia="Calibri" w:hAnsi="Times New Roman" w:cs="Times New Roman"/>
          <w:b/>
        </w:rPr>
        <w:t>Odpowiedź na pytanie nr 44:</w:t>
      </w:r>
    </w:p>
    <w:p w14:paraId="710125A0" w14:textId="77777777" w:rsidR="00442692" w:rsidRPr="00FE5BF7" w:rsidRDefault="00442692" w:rsidP="00442692">
      <w:pPr>
        <w:spacing w:after="0" w:line="240" w:lineRule="auto"/>
        <w:jc w:val="both"/>
        <w:rPr>
          <w:rFonts w:ascii="Times New Roman" w:hAnsi="Times New Roman" w:cs="Times New Roman"/>
        </w:rPr>
      </w:pPr>
      <w:r w:rsidRPr="00FE5BF7">
        <w:rPr>
          <w:rFonts w:ascii="Times New Roman" w:eastAsia="Calibri" w:hAnsi="Times New Roman" w:cs="Times New Roman"/>
        </w:rPr>
        <w:t xml:space="preserve">Tak, </w:t>
      </w:r>
      <w:r w:rsidRPr="00FE5BF7">
        <w:rPr>
          <w:rFonts w:ascii="Times New Roman" w:hAnsi="Times New Roman" w:cs="Times New Roman"/>
        </w:rPr>
        <w:t>Zamawiający przez elementy instalacji rozumie osprzęt jak gniazdka, włączniki, lampy, skrzynkę rozdzielczą oraz uznaje powyższy wymóg za spełniony w przypadku prowadzenia przewodów elektrycznych w peszlach ukrytych w ścianie oraz suficie - w sposób umożliwiający wyjęcie i wymianę przewodu, do którego możliwy będzie dostęp od góry panelu, po demontażu listwy narożnej przysufitowej.</w:t>
      </w:r>
    </w:p>
    <w:p w14:paraId="0143BB57" w14:textId="77777777" w:rsidR="00FE5BF7" w:rsidRPr="00FE5BF7" w:rsidRDefault="00FE5BF7" w:rsidP="00FE5BF7">
      <w:pPr>
        <w:spacing w:after="0" w:line="240" w:lineRule="auto"/>
        <w:jc w:val="both"/>
        <w:rPr>
          <w:rFonts w:ascii="Times New Roman" w:eastAsia="Calibri" w:hAnsi="Times New Roman" w:cs="Times New Roman"/>
          <w:b/>
          <w:u w:val="single"/>
        </w:rPr>
      </w:pPr>
    </w:p>
    <w:p w14:paraId="41EB673C" w14:textId="6D1052BF" w:rsidR="00FE5BF7" w:rsidRPr="00FE5BF7" w:rsidRDefault="00FE5BF7" w:rsidP="00FE5BF7">
      <w:pPr>
        <w:spacing w:after="0" w:line="240" w:lineRule="auto"/>
        <w:jc w:val="both"/>
        <w:rPr>
          <w:rFonts w:ascii="Times New Roman" w:eastAsia="Calibri" w:hAnsi="Times New Roman" w:cs="Times New Roman"/>
          <w:b/>
          <w:u w:val="single"/>
        </w:rPr>
      </w:pPr>
      <w:r w:rsidRPr="00FE5BF7">
        <w:rPr>
          <w:rFonts w:ascii="Times New Roman" w:eastAsia="Calibri" w:hAnsi="Times New Roman" w:cs="Times New Roman"/>
          <w:b/>
          <w:u w:val="single"/>
        </w:rPr>
        <w:lastRenderedPageBreak/>
        <w:t>Pytanie nr 45:</w:t>
      </w:r>
    </w:p>
    <w:p w14:paraId="3C1C780E" w14:textId="77777777" w:rsidR="00FE5BF7" w:rsidRPr="00FE5BF7" w:rsidRDefault="00FE5BF7" w:rsidP="00FE5BF7">
      <w:pPr>
        <w:spacing w:after="0" w:line="240" w:lineRule="auto"/>
        <w:jc w:val="both"/>
        <w:rPr>
          <w:rFonts w:ascii="Times New Roman" w:hAnsi="Times New Roman" w:cs="Times New Roman"/>
          <w:bCs/>
          <w:color w:val="000000"/>
        </w:rPr>
      </w:pPr>
      <w:r w:rsidRPr="00FE5BF7">
        <w:rPr>
          <w:rFonts w:ascii="Times New Roman" w:hAnsi="Times New Roman" w:cs="Times New Roman"/>
          <w:bCs/>
          <w:color w:val="000000"/>
        </w:rPr>
        <w:t>Proszę o zmianę terminu wykonania zamówienia na 120 dni kalendarzowych od momentu podpisania umowy. Prośba ma związek z niemożliwą do przewidzenia strukturą dostępności materiałów stosowanych przy produkcji kontenerów wojskowych (związane z pandemią COVID-19.)</w:t>
      </w:r>
    </w:p>
    <w:p w14:paraId="3F9EE24C" w14:textId="1F71CF5C" w:rsidR="00FE5BF7" w:rsidRPr="008E3BE4" w:rsidRDefault="00FE5BF7" w:rsidP="00FE5BF7">
      <w:pPr>
        <w:spacing w:before="120" w:after="0" w:line="240" w:lineRule="auto"/>
        <w:jc w:val="both"/>
        <w:rPr>
          <w:rFonts w:ascii="Times New Roman" w:hAnsi="Times New Roman" w:cs="Times New Roman"/>
          <w:b/>
        </w:rPr>
      </w:pPr>
      <w:r w:rsidRPr="008E3BE4">
        <w:rPr>
          <w:rFonts w:ascii="Times New Roman" w:hAnsi="Times New Roman" w:cs="Times New Roman"/>
          <w:b/>
        </w:rPr>
        <w:t>Odpowiedź na pytanie nr 45:</w:t>
      </w:r>
    </w:p>
    <w:p w14:paraId="22840BC0" w14:textId="0E1EDE09" w:rsidR="00090CB6" w:rsidRPr="008E3BE4" w:rsidRDefault="00B7152F" w:rsidP="00B7152F">
      <w:pPr>
        <w:spacing w:after="0" w:line="240" w:lineRule="auto"/>
        <w:jc w:val="both"/>
        <w:rPr>
          <w:rFonts w:ascii="Times New Roman" w:eastAsia="Times New Roman" w:hAnsi="Times New Roman" w:cs="Times New Roman"/>
        </w:rPr>
      </w:pPr>
      <w:r w:rsidRPr="008E3BE4">
        <w:rPr>
          <w:rFonts w:ascii="Times New Roman" w:eastAsia="Times New Roman" w:hAnsi="Times New Roman" w:cs="Times New Roman"/>
        </w:rPr>
        <w:t xml:space="preserve">Zamawiający informuje, iż termin realizacji nie może być wydłużony z racji </w:t>
      </w:r>
      <w:r w:rsidR="00090CB6" w:rsidRPr="008E3BE4">
        <w:rPr>
          <w:rFonts w:ascii="Times New Roman" w:eastAsia="Times New Roman" w:hAnsi="Times New Roman" w:cs="Times New Roman"/>
        </w:rPr>
        <w:t>tego, iż Zamawiający jako jednostka budżetowa zobowiązany jest do w</w:t>
      </w:r>
      <w:r w:rsidRPr="008E3BE4">
        <w:rPr>
          <w:rFonts w:ascii="Times New Roman" w:eastAsia="Times New Roman" w:hAnsi="Times New Roman" w:cs="Times New Roman"/>
        </w:rPr>
        <w:t xml:space="preserve">ydatkowania środków budżetowych przeznaczonych </w:t>
      </w:r>
      <w:r w:rsidR="008E3BE4">
        <w:rPr>
          <w:rFonts w:ascii="Times New Roman" w:eastAsia="Times New Roman" w:hAnsi="Times New Roman" w:cs="Times New Roman"/>
        </w:rPr>
        <w:br/>
      </w:r>
      <w:r w:rsidRPr="008E3BE4">
        <w:rPr>
          <w:rFonts w:ascii="Times New Roman" w:eastAsia="Times New Roman" w:hAnsi="Times New Roman" w:cs="Times New Roman"/>
        </w:rPr>
        <w:t>na realizację niniejszej umowy do</w:t>
      </w:r>
      <w:r w:rsidR="00090CB6" w:rsidRPr="008E3BE4">
        <w:rPr>
          <w:rFonts w:ascii="Times New Roman" w:eastAsia="Times New Roman" w:hAnsi="Times New Roman" w:cs="Times New Roman"/>
        </w:rPr>
        <w:t xml:space="preserve"> końca roku budżetowego</w:t>
      </w:r>
      <w:r w:rsidRPr="008E3BE4">
        <w:rPr>
          <w:rFonts w:ascii="Times New Roman" w:eastAsia="Times New Roman" w:hAnsi="Times New Roman" w:cs="Times New Roman"/>
        </w:rPr>
        <w:t>.</w:t>
      </w:r>
      <w:r w:rsidR="00090CB6" w:rsidRPr="008E3BE4">
        <w:rPr>
          <w:rFonts w:ascii="Times New Roman" w:eastAsia="Times New Roman" w:hAnsi="Times New Roman" w:cs="Times New Roman"/>
        </w:rPr>
        <w:t xml:space="preserve"> Z uwagi na czas niezbędny do rozliczenia umowy, ostateczny termin realizacji nie może przekroczyć 30 listopada 2021 r. </w:t>
      </w:r>
    </w:p>
    <w:p w14:paraId="37A7D66A" w14:textId="7CB7037D" w:rsidR="00B7152F" w:rsidRPr="008E3BE4" w:rsidRDefault="00090CB6" w:rsidP="00B7152F">
      <w:pPr>
        <w:spacing w:after="0" w:line="240" w:lineRule="auto"/>
        <w:jc w:val="both"/>
        <w:rPr>
          <w:rFonts w:ascii="Times New Roman" w:eastAsia="Times New Roman" w:hAnsi="Times New Roman" w:cs="Times New Roman"/>
        </w:rPr>
      </w:pPr>
      <w:r w:rsidRPr="008E3BE4">
        <w:rPr>
          <w:rFonts w:ascii="Times New Roman" w:eastAsia="Times New Roman" w:hAnsi="Times New Roman" w:cs="Times New Roman"/>
        </w:rPr>
        <w:t xml:space="preserve">Zamawiający nadmienia, że </w:t>
      </w:r>
      <w:r w:rsidR="00B7152F" w:rsidRPr="008E3BE4">
        <w:rPr>
          <w:rFonts w:ascii="Times New Roman" w:eastAsia="Times New Roman" w:hAnsi="Times New Roman" w:cs="Times New Roman"/>
        </w:rPr>
        <w:t xml:space="preserve">zgodnie z § 15 ust. 6 „Projektowanych postanowień umowy” jeżeli </w:t>
      </w:r>
      <w:r w:rsidR="008E3BE4" w:rsidRPr="008E3BE4">
        <w:rPr>
          <w:rFonts w:ascii="Times New Roman" w:eastAsia="Times New Roman" w:hAnsi="Times New Roman" w:cs="Times New Roman"/>
        </w:rPr>
        <w:br/>
      </w:r>
      <w:r w:rsidR="00B7152F" w:rsidRPr="008E3BE4">
        <w:rPr>
          <w:rFonts w:ascii="Times New Roman" w:eastAsia="Times New Roman" w:hAnsi="Times New Roman" w:cs="Times New Roman"/>
        </w:rPr>
        <w:t xml:space="preserve">po podpisaniu umowy wystąpią okoliczności związane z COVID-19, które będą miały wpływ </w:t>
      </w:r>
      <w:r w:rsidR="008E3BE4" w:rsidRPr="008E3BE4">
        <w:rPr>
          <w:rFonts w:ascii="Times New Roman" w:eastAsia="Times New Roman" w:hAnsi="Times New Roman" w:cs="Times New Roman"/>
        </w:rPr>
        <w:br/>
      </w:r>
      <w:r w:rsidR="00B7152F" w:rsidRPr="008E3BE4">
        <w:rPr>
          <w:rFonts w:ascii="Times New Roman" w:eastAsia="Times New Roman" w:hAnsi="Times New Roman" w:cs="Times New Roman"/>
        </w:rPr>
        <w:t xml:space="preserve">na należyte </w:t>
      </w:r>
      <w:r w:rsidRPr="008E3BE4">
        <w:rPr>
          <w:rFonts w:ascii="Times New Roman" w:eastAsia="Times New Roman" w:hAnsi="Times New Roman" w:cs="Times New Roman"/>
        </w:rPr>
        <w:t xml:space="preserve">jej </w:t>
      </w:r>
      <w:r w:rsidR="00B7152F" w:rsidRPr="008E3BE4">
        <w:rPr>
          <w:rFonts w:ascii="Times New Roman" w:eastAsia="Times New Roman" w:hAnsi="Times New Roman" w:cs="Times New Roman"/>
        </w:rPr>
        <w:t>wykonanie</w:t>
      </w:r>
      <w:r w:rsidR="00AB0A3A" w:rsidRPr="008E3BE4">
        <w:rPr>
          <w:rFonts w:ascii="Times New Roman" w:eastAsia="Times New Roman" w:hAnsi="Times New Roman" w:cs="Times New Roman"/>
        </w:rPr>
        <w:t>, strony zobowiązane są o wzajemnym informowaniu się o tych okolicznościach.</w:t>
      </w:r>
      <w:r w:rsidR="008E3BE4">
        <w:rPr>
          <w:rFonts w:ascii="Times New Roman" w:eastAsia="Times New Roman" w:hAnsi="Times New Roman" w:cs="Times New Roman"/>
        </w:rPr>
        <w:t xml:space="preserve"> Wówczas ewentualny wniosek o zmianę umowy będzie rozpatrywany </w:t>
      </w:r>
      <w:r w:rsidR="009B17B2">
        <w:rPr>
          <w:rFonts w:ascii="Times New Roman" w:eastAsia="Times New Roman" w:hAnsi="Times New Roman" w:cs="Times New Roman"/>
        </w:rPr>
        <w:br/>
      </w:r>
      <w:r w:rsidR="008E3BE4">
        <w:rPr>
          <w:rFonts w:ascii="Times New Roman" w:eastAsia="Times New Roman" w:hAnsi="Times New Roman" w:cs="Times New Roman"/>
        </w:rPr>
        <w:t>z uwzględnieniem m.in. przepisów ustawy z dnia 2 marca 2020 r. o szczególnych rozwiązaniach związanych z zapobieganiem, przeciwdziałaniem i zwalczaniem COVID-19, innych chorób zakaźnych oraz wywołanych nimi sytuacji kryzysowych (Dz. U. z 2020</w:t>
      </w:r>
      <w:r w:rsidR="00053C44">
        <w:rPr>
          <w:rFonts w:ascii="Times New Roman" w:eastAsia="Times New Roman" w:hAnsi="Times New Roman" w:cs="Times New Roman"/>
        </w:rPr>
        <w:t xml:space="preserve"> r., poz. 1842 ze zm.).</w:t>
      </w:r>
    </w:p>
    <w:p w14:paraId="4D5D1583" w14:textId="77777777" w:rsidR="008E3BE4" w:rsidRDefault="008E3BE4" w:rsidP="00FE5BF7">
      <w:pPr>
        <w:spacing w:after="0" w:line="240" w:lineRule="auto"/>
        <w:jc w:val="both"/>
        <w:rPr>
          <w:rFonts w:ascii="Times New Roman" w:eastAsia="Calibri" w:hAnsi="Times New Roman" w:cs="Times New Roman"/>
          <w:b/>
          <w:u w:val="single"/>
        </w:rPr>
      </w:pPr>
    </w:p>
    <w:p w14:paraId="6FC8C77E" w14:textId="71D32C72" w:rsidR="00FE5BF7" w:rsidRDefault="00FE5BF7" w:rsidP="00FE5BF7">
      <w:pPr>
        <w:spacing w:after="0" w:line="240" w:lineRule="auto"/>
        <w:jc w:val="both"/>
        <w:rPr>
          <w:rFonts w:ascii="Times New Roman" w:eastAsia="Calibri" w:hAnsi="Times New Roman" w:cs="Times New Roman"/>
          <w:b/>
          <w:u w:val="single"/>
        </w:rPr>
      </w:pPr>
      <w:r w:rsidRPr="008749FB">
        <w:rPr>
          <w:rFonts w:ascii="Times New Roman" w:eastAsia="Calibri" w:hAnsi="Times New Roman" w:cs="Times New Roman"/>
          <w:b/>
          <w:u w:val="single"/>
        </w:rPr>
        <w:t>Pytanie nr 4</w:t>
      </w:r>
      <w:r>
        <w:rPr>
          <w:rFonts w:ascii="Times New Roman" w:eastAsia="Calibri" w:hAnsi="Times New Roman" w:cs="Times New Roman"/>
          <w:b/>
          <w:u w:val="single"/>
        </w:rPr>
        <w:t>6</w:t>
      </w:r>
      <w:r w:rsidRPr="008749FB">
        <w:rPr>
          <w:rFonts w:ascii="Times New Roman" w:eastAsia="Calibri" w:hAnsi="Times New Roman" w:cs="Times New Roman"/>
          <w:b/>
          <w:u w:val="single"/>
        </w:rPr>
        <w:t>:</w:t>
      </w:r>
    </w:p>
    <w:p w14:paraId="56C41060" w14:textId="77777777" w:rsidR="00FE5BF7" w:rsidRPr="00FE5BF7" w:rsidRDefault="00FE5BF7" w:rsidP="00FE5BF7">
      <w:pPr>
        <w:spacing w:after="0" w:line="240" w:lineRule="auto"/>
        <w:jc w:val="both"/>
        <w:rPr>
          <w:rFonts w:ascii="Times New Roman" w:hAnsi="Times New Roman" w:cs="Times New Roman"/>
          <w:bCs/>
          <w:color w:val="000000"/>
        </w:rPr>
      </w:pPr>
      <w:r w:rsidRPr="00FE5BF7">
        <w:rPr>
          <w:rFonts w:ascii="Times New Roman" w:hAnsi="Times New Roman" w:cs="Times New Roman"/>
          <w:bCs/>
          <w:color w:val="000000"/>
        </w:rPr>
        <w:t>Proszę o zmianę wymagań w zakresie zdolności technicznej dla zadania 1 na (dowolne z poniższych):</w:t>
      </w:r>
    </w:p>
    <w:p w14:paraId="3AB506B8" w14:textId="7C203091" w:rsidR="00FE5BF7" w:rsidRPr="00FE5BF7" w:rsidRDefault="00FE5BF7" w:rsidP="00FE5BF7">
      <w:pPr>
        <w:pStyle w:val="Akapitzlist"/>
        <w:numPr>
          <w:ilvl w:val="1"/>
          <w:numId w:val="26"/>
        </w:numPr>
        <w:jc w:val="both"/>
        <w:rPr>
          <w:bCs/>
          <w:color w:val="000000"/>
          <w:sz w:val="22"/>
          <w:szCs w:val="22"/>
        </w:rPr>
      </w:pPr>
      <w:r w:rsidRPr="00FE5BF7">
        <w:rPr>
          <w:bCs/>
          <w:color w:val="000000"/>
          <w:sz w:val="22"/>
          <w:szCs w:val="22"/>
        </w:rPr>
        <w:t>sumę nie mniejszą niż 680</w:t>
      </w:r>
      <w:r w:rsidR="008E3BE4">
        <w:rPr>
          <w:bCs/>
          <w:color w:val="000000"/>
          <w:sz w:val="22"/>
          <w:szCs w:val="22"/>
        </w:rPr>
        <w:t> </w:t>
      </w:r>
      <w:r w:rsidRPr="00FE5BF7">
        <w:rPr>
          <w:bCs/>
          <w:color w:val="000000"/>
          <w:sz w:val="22"/>
          <w:szCs w:val="22"/>
        </w:rPr>
        <w:t>000</w:t>
      </w:r>
      <w:r w:rsidR="008E3BE4">
        <w:rPr>
          <w:bCs/>
          <w:color w:val="000000"/>
          <w:sz w:val="22"/>
          <w:szCs w:val="22"/>
        </w:rPr>
        <w:t>o</w:t>
      </w:r>
      <w:r w:rsidRPr="00FE5BF7">
        <w:rPr>
          <w:bCs/>
          <w:color w:val="000000"/>
          <w:sz w:val="22"/>
          <w:szCs w:val="22"/>
        </w:rPr>
        <w:t>zł brutto lub</w:t>
      </w:r>
    </w:p>
    <w:p w14:paraId="4DCFA47F" w14:textId="77777777" w:rsidR="00FE5BF7" w:rsidRPr="00FE5BF7" w:rsidRDefault="00FE5BF7" w:rsidP="00FE5BF7">
      <w:pPr>
        <w:pStyle w:val="Akapitzlist"/>
        <w:numPr>
          <w:ilvl w:val="1"/>
          <w:numId w:val="26"/>
        </w:numPr>
        <w:jc w:val="both"/>
        <w:rPr>
          <w:bCs/>
          <w:color w:val="000000"/>
          <w:sz w:val="22"/>
          <w:szCs w:val="22"/>
        </w:rPr>
      </w:pPr>
      <w:r w:rsidRPr="00FE5BF7">
        <w:rPr>
          <w:bCs/>
          <w:color w:val="000000"/>
          <w:sz w:val="22"/>
          <w:szCs w:val="22"/>
        </w:rPr>
        <w:t>czas, w którym zostały wykonane zlecenia na 6 lat wstecz lub</w:t>
      </w:r>
    </w:p>
    <w:p w14:paraId="31E68C4E" w14:textId="77777777" w:rsidR="00FE5BF7" w:rsidRPr="00FE5BF7" w:rsidRDefault="00FE5BF7" w:rsidP="00FE5BF7">
      <w:pPr>
        <w:pStyle w:val="Akapitzlist"/>
        <w:numPr>
          <w:ilvl w:val="1"/>
          <w:numId w:val="26"/>
        </w:numPr>
        <w:jc w:val="both"/>
        <w:rPr>
          <w:bCs/>
          <w:color w:val="000000"/>
          <w:sz w:val="22"/>
          <w:szCs w:val="22"/>
        </w:rPr>
      </w:pPr>
      <w:r w:rsidRPr="00FE5BF7">
        <w:rPr>
          <w:bCs/>
          <w:color w:val="000000"/>
          <w:sz w:val="22"/>
          <w:szCs w:val="22"/>
        </w:rPr>
        <w:t>dopuszczenie kontenerów biurowych lub</w:t>
      </w:r>
    </w:p>
    <w:p w14:paraId="74A162F3" w14:textId="77777777" w:rsidR="00FE5BF7" w:rsidRPr="00FE5BF7" w:rsidRDefault="00FE5BF7" w:rsidP="00FE5BF7">
      <w:pPr>
        <w:pStyle w:val="Akapitzlist"/>
        <w:numPr>
          <w:ilvl w:val="1"/>
          <w:numId w:val="26"/>
        </w:numPr>
        <w:jc w:val="both"/>
        <w:rPr>
          <w:bCs/>
          <w:color w:val="000000"/>
          <w:sz w:val="22"/>
          <w:szCs w:val="22"/>
        </w:rPr>
      </w:pPr>
      <w:r w:rsidRPr="00FE5BF7">
        <w:rPr>
          <w:bCs/>
          <w:color w:val="000000"/>
          <w:sz w:val="22"/>
          <w:szCs w:val="22"/>
        </w:rPr>
        <w:t>czy zamawiający posługując się zamiennie nazwą kontener mieszkalny i kontener socjalny, dopuszcza również referencje na kontenery socjalne?</w:t>
      </w:r>
    </w:p>
    <w:p w14:paraId="1392B966" w14:textId="1147A959" w:rsidR="00FE5BF7" w:rsidRPr="00AB0A3A" w:rsidRDefault="00FE5BF7" w:rsidP="00FE5BF7">
      <w:pPr>
        <w:spacing w:before="120" w:after="0" w:line="240" w:lineRule="auto"/>
        <w:jc w:val="both"/>
        <w:rPr>
          <w:rFonts w:ascii="Times New Roman" w:hAnsi="Times New Roman" w:cs="Times New Roman"/>
          <w:b/>
        </w:rPr>
      </w:pPr>
      <w:r w:rsidRPr="00AB0A3A">
        <w:rPr>
          <w:rFonts w:ascii="Times New Roman" w:hAnsi="Times New Roman" w:cs="Times New Roman"/>
          <w:b/>
        </w:rPr>
        <w:t>Odpowiedź na pytanie nr 46:</w:t>
      </w:r>
    </w:p>
    <w:p w14:paraId="7EDF496E" w14:textId="2E5989C1" w:rsidR="00FE5BF7" w:rsidRDefault="00B156BD" w:rsidP="00FE5BF7">
      <w:pPr>
        <w:jc w:val="both"/>
        <w:rPr>
          <w:rFonts w:ascii="Times New Roman" w:hAnsi="Times New Roman" w:cs="Times New Roman"/>
          <w:color w:val="000000"/>
        </w:rPr>
      </w:pPr>
      <w:r>
        <w:rPr>
          <w:rFonts w:ascii="Times New Roman" w:hAnsi="Times New Roman" w:cs="Times New Roman"/>
          <w:color w:val="000000"/>
        </w:rPr>
        <w:t>B</w:t>
      </w:r>
      <w:r w:rsidR="00FE5BF7">
        <w:rPr>
          <w:rFonts w:ascii="Times New Roman" w:hAnsi="Times New Roman" w:cs="Times New Roman"/>
          <w:color w:val="000000"/>
        </w:rPr>
        <w:t xml:space="preserve">iorąc pod uwagę </w:t>
      </w:r>
      <w:r>
        <w:rPr>
          <w:rFonts w:ascii="Times New Roman" w:hAnsi="Times New Roman" w:cs="Times New Roman"/>
          <w:color w:val="000000"/>
        </w:rPr>
        <w:t>propozycje Wykonawcy,</w:t>
      </w:r>
      <w:r w:rsidRPr="00B156BD">
        <w:rPr>
          <w:rFonts w:ascii="Times New Roman" w:hAnsi="Times New Roman" w:cs="Times New Roman"/>
          <w:color w:val="000000"/>
        </w:rPr>
        <w:t xml:space="preserve"> </w:t>
      </w:r>
      <w:r>
        <w:rPr>
          <w:rFonts w:ascii="Times New Roman" w:hAnsi="Times New Roman" w:cs="Times New Roman"/>
          <w:color w:val="000000"/>
        </w:rPr>
        <w:t xml:space="preserve">Zamawiający dokona zmiany zapisów Rozdziału VIII </w:t>
      </w:r>
      <w:r>
        <w:rPr>
          <w:rFonts w:ascii="Times New Roman" w:hAnsi="Times New Roman" w:cs="Times New Roman"/>
          <w:color w:val="000000"/>
        </w:rPr>
        <w:br/>
        <w:t>ust. I pkt 1 ppkt. 4) oraz Rozdziału IX ust. I pkt 2 lit. b) w zakresie zadania nr 1. W związku z powyższym zapisy te otrzymają następujące brzmienie:</w:t>
      </w:r>
    </w:p>
    <w:p w14:paraId="3C0679B8" w14:textId="132C6589" w:rsidR="00B156BD" w:rsidRPr="00B156BD" w:rsidRDefault="00B156BD" w:rsidP="00B156BD">
      <w:pPr>
        <w:spacing w:after="0" w:line="240" w:lineRule="auto"/>
        <w:jc w:val="both"/>
        <w:rPr>
          <w:rFonts w:ascii="Times New Roman" w:hAnsi="Times New Roman" w:cs="Times New Roman"/>
          <w:b/>
          <w:color w:val="000000"/>
        </w:rPr>
      </w:pPr>
      <w:r w:rsidRPr="00B156BD">
        <w:rPr>
          <w:rFonts w:ascii="Times New Roman" w:hAnsi="Times New Roman" w:cs="Times New Roman"/>
          <w:b/>
          <w:color w:val="000000"/>
        </w:rPr>
        <w:t>Rozdział VIII ust. I pkt 1 ppkt. 4)</w:t>
      </w:r>
    </w:p>
    <w:p w14:paraId="37136732" w14:textId="7A16F79E" w:rsidR="00B156BD" w:rsidRPr="00B7152F" w:rsidRDefault="00B7152F" w:rsidP="00B7152F">
      <w:pPr>
        <w:autoSpaceDE w:val="0"/>
        <w:autoSpaceDN w:val="0"/>
        <w:adjustRightInd w:val="0"/>
        <w:spacing w:before="60" w:after="0" w:line="240" w:lineRule="auto"/>
        <w:jc w:val="both"/>
        <w:rPr>
          <w:rFonts w:ascii="Times New Roman" w:hAnsi="Times New Roman" w:cs="Times New Roman"/>
          <w:b/>
        </w:rPr>
      </w:pPr>
      <w:r w:rsidRPr="00B7152F">
        <w:rPr>
          <w:rFonts w:ascii="Times New Roman" w:hAnsi="Times New Roman" w:cs="Times New Roman"/>
        </w:rPr>
        <w:t>„4)</w:t>
      </w:r>
      <w:r w:rsidRPr="00B7152F">
        <w:rPr>
          <w:rFonts w:ascii="Times New Roman" w:hAnsi="Times New Roman" w:cs="Times New Roman"/>
          <w:b/>
        </w:rPr>
        <w:t xml:space="preserve"> </w:t>
      </w:r>
      <w:r w:rsidR="00B156BD" w:rsidRPr="00B7152F">
        <w:rPr>
          <w:rFonts w:ascii="Times New Roman" w:hAnsi="Times New Roman" w:cs="Times New Roman"/>
          <w:b/>
        </w:rPr>
        <w:t xml:space="preserve">zdolności technicznej </w:t>
      </w:r>
    </w:p>
    <w:p w14:paraId="7E6AC4A6" w14:textId="2E53B290" w:rsidR="00B156BD" w:rsidRPr="00B156BD" w:rsidRDefault="00B156BD" w:rsidP="00B7152F">
      <w:pPr>
        <w:autoSpaceDE w:val="0"/>
        <w:autoSpaceDN w:val="0"/>
        <w:adjustRightInd w:val="0"/>
        <w:spacing w:after="0" w:line="240" w:lineRule="auto"/>
        <w:ind w:left="284" w:hanging="284"/>
        <w:jc w:val="both"/>
        <w:rPr>
          <w:rFonts w:ascii="Times New Roman" w:hAnsi="Times New Roman" w:cs="Times New Roman"/>
        </w:rPr>
      </w:pPr>
      <w:r w:rsidRPr="00B156BD">
        <w:rPr>
          <w:rFonts w:ascii="Times New Roman" w:hAnsi="Times New Roman" w:cs="Times New Roman"/>
        </w:rPr>
        <w:t xml:space="preserve">      Wykonawca spełni warunek jeżeli wykaże, że wykonał, w okresie ostatnich 3 lat liczonych wstecz, </w:t>
      </w:r>
      <w:r w:rsidRPr="00B156BD">
        <w:rPr>
          <w:rFonts w:ascii="Times New Roman" w:hAnsi="Times New Roman" w:cs="Times New Roman"/>
        </w:rPr>
        <w:br/>
        <w:t>od dnia w którym upływa termin składania ofert, a jeżeli okres prowadzenia działalności jest krótszy</w:t>
      </w:r>
      <w:r w:rsidRPr="00B156BD">
        <w:rPr>
          <w:rFonts w:ascii="Times New Roman" w:hAnsi="Times New Roman" w:cs="Times New Roman"/>
        </w:rPr>
        <w:br/>
        <w:t>– w tym okresie:</w:t>
      </w:r>
    </w:p>
    <w:p w14:paraId="61070C30" w14:textId="11B56FDF" w:rsidR="00B156BD" w:rsidRPr="00B156BD" w:rsidRDefault="00B156BD" w:rsidP="00B156BD">
      <w:pPr>
        <w:pStyle w:val="Akapitzlist"/>
        <w:numPr>
          <w:ilvl w:val="0"/>
          <w:numId w:val="28"/>
        </w:numPr>
        <w:autoSpaceDE w:val="0"/>
        <w:autoSpaceDN w:val="0"/>
        <w:adjustRightInd w:val="0"/>
        <w:ind w:left="567" w:hanging="283"/>
        <w:jc w:val="both"/>
        <w:rPr>
          <w:sz w:val="22"/>
          <w:szCs w:val="22"/>
        </w:rPr>
      </w:pPr>
      <w:r w:rsidRPr="00B156BD">
        <w:rPr>
          <w:sz w:val="22"/>
          <w:szCs w:val="22"/>
        </w:rPr>
        <w:t xml:space="preserve">w zakresie zadania nr 1 – </w:t>
      </w:r>
      <w:r w:rsidRPr="00B156BD">
        <w:rPr>
          <w:b/>
          <w:sz w:val="22"/>
          <w:szCs w:val="22"/>
        </w:rPr>
        <w:t xml:space="preserve">dostawy kontenerów mieszkalnych </w:t>
      </w:r>
      <w:r w:rsidRPr="00B156BD">
        <w:rPr>
          <w:b/>
          <w:color w:val="FF0000"/>
          <w:sz w:val="22"/>
          <w:szCs w:val="22"/>
        </w:rPr>
        <w:t>(socjalnych)</w:t>
      </w:r>
      <w:r w:rsidRPr="00B156BD">
        <w:rPr>
          <w:sz w:val="22"/>
          <w:szCs w:val="22"/>
        </w:rPr>
        <w:t xml:space="preserve">, których suma odpowiada co najmniej wartości: </w:t>
      </w:r>
      <w:r w:rsidRPr="00B156BD">
        <w:rPr>
          <w:b/>
          <w:color w:val="FF0000"/>
          <w:sz w:val="22"/>
          <w:szCs w:val="22"/>
        </w:rPr>
        <w:t>680 000,00 zł</w:t>
      </w:r>
      <w:r w:rsidRPr="00B156BD">
        <w:rPr>
          <w:color w:val="FF0000"/>
          <w:sz w:val="22"/>
          <w:szCs w:val="22"/>
        </w:rPr>
        <w:t xml:space="preserve"> </w:t>
      </w:r>
    </w:p>
    <w:p w14:paraId="666B7F40" w14:textId="3360F554" w:rsidR="00B156BD" w:rsidRPr="00B156BD" w:rsidRDefault="00B156BD" w:rsidP="00B156BD">
      <w:pPr>
        <w:pStyle w:val="Akapitzlist"/>
        <w:numPr>
          <w:ilvl w:val="0"/>
          <w:numId w:val="28"/>
        </w:numPr>
        <w:autoSpaceDE w:val="0"/>
        <w:autoSpaceDN w:val="0"/>
        <w:adjustRightInd w:val="0"/>
        <w:ind w:left="567" w:hanging="283"/>
        <w:jc w:val="both"/>
        <w:rPr>
          <w:b/>
          <w:sz w:val="22"/>
          <w:szCs w:val="22"/>
        </w:rPr>
      </w:pPr>
      <w:r w:rsidRPr="00B156BD">
        <w:rPr>
          <w:sz w:val="22"/>
          <w:szCs w:val="22"/>
        </w:rPr>
        <w:t xml:space="preserve">w zakresie zadania nr 2 – </w:t>
      </w:r>
      <w:r w:rsidRPr="00B156BD">
        <w:rPr>
          <w:b/>
          <w:sz w:val="22"/>
          <w:szCs w:val="22"/>
        </w:rPr>
        <w:t>dostawy kontenerów sanitarnych</w:t>
      </w:r>
      <w:r w:rsidRPr="00B156BD">
        <w:rPr>
          <w:sz w:val="22"/>
          <w:szCs w:val="22"/>
        </w:rPr>
        <w:t xml:space="preserve">, których suma odpowiada </w:t>
      </w:r>
      <w:r w:rsidRPr="00B156BD">
        <w:rPr>
          <w:sz w:val="22"/>
          <w:szCs w:val="22"/>
        </w:rPr>
        <w:br/>
        <w:t xml:space="preserve">co najmniej wartości:  </w:t>
      </w:r>
      <w:r w:rsidRPr="00B156BD">
        <w:rPr>
          <w:b/>
          <w:sz w:val="22"/>
          <w:szCs w:val="22"/>
        </w:rPr>
        <w:t xml:space="preserve">296 455,00 zł </w:t>
      </w:r>
    </w:p>
    <w:p w14:paraId="44FDB715" w14:textId="424A4D30" w:rsidR="00B156BD" w:rsidRPr="00B156BD" w:rsidRDefault="00B156BD" w:rsidP="00B156BD">
      <w:pPr>
        <w:autoSpaceDE w:val="0"/>
        <w:autoSpaceDN w:val="0"/>
        <w:adjustRightInd w:val="0"/>
        <w:spacing w:before="120"/>
        <w:ind w:left="284" w:hanging="284"/>
        <w:jc w:val="both"/>
        <w:rPr>
          <w:rFonts w:ascii="Times New Roman" w:hAnsi="Times New Roman" w:cs="Times New Roman"/>
          <w:u w:val="single"/>
        </w:rPr>
      </w:pPr>
      <w:r w:rsidRPr="00B156BD">
        <w:rPr>
          <w:rFonts w:ascii="Times New Roman" w:hAnsi="Times New Roman" w:cs="Times New Roman"/>
        </w:rPr>
        <w:t xml:space="preserve">     </w:t>
      </w:r>
      <w:r w:rsidRPr="00B156BD">
        <w:rPr>
          <w:rFonts w:ascii="Times New Roman" w:hAnsi="Times New Roman" w:cs="Times New Roman"/>
          <w:u w:val="single"/>
        </w:rPr>
        <w:t>oraz wykonał te dostawy w sposób należyty.</w:t>
      </w:r>
    </w:p>
    <w:p w14:paraId="51DEF8DF" w14:textId="77777777" w:rsidR="00B156BD" w:rsidRPr="00B156BD" w:rsidRDefault="00B156BD" w:rsidP="00B156BD">
      <w:pPr>
        <w:pStyle w:val="pkt"/>
        <w:widowControl w:val="0"/>
        <w:spacing w:before="0" w:after="0"/>
        <w:ind w:left="284" w:firstLine="0"/>
        <w:rPr>
          <w:b/>
          <w:i/>
          <w:sz w:val="20"/>
          <w:szCs w:val="20"/>
        </w:rPr>
      </w:pPr>
      <w:r w:rsidRPr="00B156BD">
        <w:rPr>
          <w:b/>
          <w:i/>
          <w:sz w:val="20"/>
          <w:szCs w:val="20"/>
        </w:rPr>
        <w:t>Uwaga:</w:t>
      </w:r>
    </w:p>
    <w:p w14:paraId="71FE66BD" w14:textId="46D204B7" w:rsidR="00B156BD" w:rsidRPr="00B156BD" w:rsidRDefault="00B156BD" w:rsidP="00B156BD">
      <w:pPr>
        <w:pStyle w:val="pkt"/>
        <w:widowControl w:val="0"/>
        <w:spacing w:before="0" w:after="0"/>
        <w:ind w:left="284" w:firstLine="0"/>
        <w:rPr>
          <w:i/>
          <w:sz w:val="20"/>
          <w:szCs w:val="20"/>
        </w:rPr>
      </w:pPr>
      <w:r w:rsidRPr="00B156BD">
        <w:rPr>
          <w:i/>
          <w:sz w:val="20"/>
          <w:szCs w:val="20"/>
        </w:rPr>
        <w:t xml:space="preserve">Jeżeli w dokumentach składanych w celu potwierdzenia spełniania warunku udziału w postępowaniu, kwoty będą wyrażane w walucie obcej, kwoty te zostaną przeliczone na PLN wg średniego kursu PLN w stosunku </w:t>
      </w:r>
      <w:r>
        <w:rPr>
          <w:i/>
          <w:sz w:val="20"/>
          <w:szCs w:val="20"/>
        </w:rPr>
        <w:br/>
      </w:r>
      <w:r w:rsidRPr="00B156BD">
        <w:rPr>
          <w:i/>
          <w:sz w:val="20"/>
          <w:szCs w:val="20"/>
        </w:rPr>
        <w:t>do walut obcych ogłaszanego przez Narodowy Bank Polski (Tabela A kursów średnich walut obcych) w dniu wykonania dostawy. W przypadku braku publikacji kursów walut NBP obowiązujących w dniu, o którym mowa powyżej, zastosowanie ma kurs ostatnio ogłoszony przed tym dniem.</w:t>
      </w:r>
      <w:r w:rsidR="00B7152F">
        <w:rPr>
          <w:i/>
          <w:sz w:val="20"/>
          <w:szCs w:val="20"/>
        </w:rPr>
        <w:t>”</w:t>
      </w:r>
    </w:p>
    <w:p w14:paraId="7058AF4B" w14:textId="77777777" w:rsidR="00B156BD" w:rsidRDefault="00B156BD" w:rsidP="00B156BD">
      <w:pPr>
        <w:spacing w:after="0" w:line="240" w:lineRule="auto"/>
        <w:jc w:val="both"/>
        <w:rPr>
          <w:rFonts w:ascii="Times New Roman" w:hAnsi="Times New Roman" w:cs="Times New Roman"/>
          <w:b/>
          <w:color w:val="000000"/>
        </w:rPr>
      </w:pPr>
    </w:p>
    <w:p w14:paraId="6EB9399D" w14:textId="51F648EE" w:rsidR="00B156BD" w:rsidRPr="00B156BD" w:rsidRDefault="00B156BD" w:rsidP="00B156BD">
      <w:pPr>
        <w:spacing w:after="0" w:line="240" w:lineRule="auto"/>
        <w:jc w:val="both"/>
        <w:rPr>
          <w:rFonts w:ascii="Times New Roman" w:hAnsi="Times New Roman" w:cs="Times New Roman"/>
          <w:b/>
          <w:color w:val="000000"/>
        </w:rPr>
      </w:pPr>
      <w:r w:rsidRPr="00B156BD">
        <w:rPr>
          <w:rFonts w:ascii="Times New Roman" w:hAnsi="Times New Roman" w:cs="Times New Roman"/>
          <w:b/>
          <w:color w:val="000000"/>
        </w:rPr>
        <w:t>Rozdział I</w:t>
      </w:r>
      <w:r>
        <w:rPr>
          <w:rFonts w:ascii="Times New Roman" w:hAnsi="Times New Roman" w:cs="Times New Roman"/>
          <w:b/>
          <w:color w:val="000000"/>
        </w:rPr>
        <w:t>X</w:t>
      </w:r>
      <w:r w:rsidRPr="00B156BD">
        <w:rPr>
          <w:rFonts w:ascii="Times New Roman" w:hAnsi="Times New Roman" w:cs="Times New Roman"/>
          <w:b/>
          <w:color w:val="000000"/>
        </w:rPr>
        <w:t xml:space="preserve"> ust. I pkt 1 ppkt. 4)</w:t>
      </w:r>
    </w:p>
    <w:p w14:paraId="515F5D55" w14:textId="5C1C69D7" w:rsidR="00B156BD" w:rsidRPr="00B156BD" w:rsidRDefault="00B7152F" w:rsidP="00B7152F">
      <w:pPr>
        <w:pStyle w:val="pkt"/>
        <w:autoSpaceDE w:val="0"/>
        <w:autoSpaceDN w:val="0"/>
        <w:adjustRightInd w:val="0"/>
        <w:spacing w:before="0" w:after="0"/>
        <w:ind w:left="426" w:hanging="426"/>
        <w:rPr>
          <w:b/>
          <w:sz w:val="22"/>
          <w:szCs w:val="22"/>
        </w:rPr>
      </w:pPr>
      <w:r>
        <w:rPr>
          <w:b/>
          <w:sz w:val="22"/>
          <w:szCs w:val="22"/>
        </w:rPr>
        <w:t>„</w:t>
      </w:r>
      <w:r w:rsidRPr="00B7152F">
        <w:rPr>
          <w:sz w:val="22"/>
          <w:szCs w:val="22"/>
        </w:rPr>
        <w:t>b)</w:t>
      </w:r>
      <w:r>
        <w:rPr>
          <w:b/>
          <w:sz w:val="22"/>
          <w:szCs w:val="22"/>
        </w:rPr>
        <w:t xml:space="preserve"> </w:t>
      </w:r>
      <w:r w:rsidR="00B156BD" w:rsidRPr="00B156BD">
        <w:rPr>
          <w:b/>
          <w:sz w:val="22"/>
          <w:szCs w:val="22"/>
        </w:rPr>
        <w:t xml:space="preserve">wykazu dostaw </w:t>
      </w:r>
      <w:r w:rsidR="00B156BD" w:rsidRPr="00B156BD">
        <w:rPr>
          <w:sz w:val="22"/>
          <w:szCs w:val="22"/>
        </w:rPr>
        <w:t>potwierdzającego, że</w:t>
      </w:r>
      <w:r w:rsidR="00B156BD" w:rsidRPr="00B156BD">
        <w:rPr>
          <w:b/>
          <w:sz w:val="22"/>
          <w:szCs w:val="22"/>
        </w:rPr>
        <w:t xml:space="preserve"> </w:t>
      </w:r>
      <w:r w:rsidR="00B156BD" w:rsidRPr="00B156BD">
        <w:rPr>
          <w:sz w:val="22"/>
          <w:szCs w:val="22"/>
        </w:rPr>
        <w:t xml:space="preserve">w okresie ostatnich 3 lat liczonych wstecz, od dnia </w:t>
      </w:r>
      <w:r w:rsidR="00B156BD" w:rsidRPr="00B156BD">
        <w:rPr>
          <w:sz w:val="22"/>
          <w:szCs w:val="22"/>
        </w:rPr>
        <w:br/>
        <w:t xml:space="preserve">w którym upływa termin składania ofert, a jeżeli okres prowadzenia działalności jest </w:t>
      </w:r>
      <w:r>
        <w:rPr>
          <w:sz w:val="22"/>
          <w:szCs w:val="22"/>
        </w:rPr>
        <w:br/>
      </w:r>
      <w:r w:rsidR="00B156BD" w:rsidRPr="00B156BD">
        <w:rPr>
          <w:sz w:val="22"/>
          <w:szCs w:val="22"/>
        </w:rPr>
        <w:t>krótszy – w tym okresie - Wykonawca wykonał należycie:</w:t>
      </w:r>
    </w:p>
    <w:p w14:paraId="528C772B" w14:textId="53CDA57B" w:rsidR="00B156BD" w:rsidRPr="00B156BD" w:rsidRDefault="00B156BD" w:rsidP="00B7152F">
      <w:pPr>
        <w:pStyle w:val="Akapitzlist"/>
        <w:numPr>
          <w:ilvl w:val="0"/>
          <w:numId w:val="31"/>
        </w:numPr>
        <w:autoSpaceDE w:val="0"/>
        <w:autoSpaceDN w:val="0"/>
        <w:adjustRightInd w:val="0"/>
        <w:ind w:left="851" w:hanging="284"/>
        <w:jc w:val="both"/>
        <w:rPr>
          <w:sz w:val="22"/>
          <w:szCs w:val="22"/>
        </w:rPr>
      </w:pPr>
      <w:r w:rsidRPr="00B156BD">
        <w:rPr>
          <w:sz w:val="22"/>
          <w:szCs w:val="22"/>
        </w:rPr>
        <w:t xml:space="preserve">w zakresie zadania nr 1 – </w:t>
      </w:r>
      <w:r w:rsidRPr="00B156BD">
        <w:rPr>
          <w:b/>
          <w:sz w:val="22"/>
          <w:szCs w:val="22"/>
        </w:rPr>
        <w:t>dostawy kontenerów mieszkalnych</w:t>
      </w:r>
      <w:r w:rsidR="00B7152F">
        <w:rPr>
          <w:b/>
          <w:sz w:val="22"/>
          <w:szCs w:val="22"/>
        </w:rPr>
        <w:t xml:space="preserve"> </w:t>
      </w:r>
      <w:r w:rsidR="00B7152F">
        <w:rPr>
          <w:b/>
          <w:color w:val="FF0000"/>
          <w:sz w:val="22"/>
          <w:szCs w:val="22"/>
        </w:rPr>
        <w:t>(socjalnych)</w:t>
      </w:r>
      <w:r w:rsidRPr="00B156BD">
        <w:rPr>
          <w:sz w:val="22"/>
          <w:szCs w:val="22"/>
        </w:rPr>
        <w:t xml:space="preserve">, których suma odpowiada co najmniej wartości: </w:t>
      </w:r>
      <w:r w:rsidR="00B7152F" w:rsidRPr="00B7152F">
        <w:rPr>
          <w:b/>
          <w:color w:val="FF0000"/>
          <w:sz w:val="22"/>
          <w:szCs w:val="22"/>
        </w:rPr>
        <w:t>680 000</w:t>
      </w:r>
      <w:r w:rsidRPr="00B7152F">
        <w:rPr>
          <w:b/>
          <w:color w:val="FF0000"/>
          <w:sz w:val="22"/>
          <w:szCs w:val="22"/>
        </w:rPr>
        <w:t>,00 zł</w:t>
      </w:r>
      <w:r w:rsidRPr="00B7152F">
        <w:rPr>
          <w:color w:val="FF0000"/>
          <w:sz w:val="22"/>
          <w:szCs w:val="22"/>
        </w:rPr>
        <w:t xml:space="preserve"> </w:t>
      </w:r>
    </w:p>
    <w:p w14:paraId="71C49F09" w14:textId="77777777" w:rsidR="00B156BD" w:rsidRPr="00B156BD" w:rsidRDefault="00B156BD" w:rsidP="00B7152F">
      <w:pPr>
        <w:pStyle w:val="Akapitzlist"/>
        <w:numPr>
          <w:ilvl w:val="0"/>
          <w:numId w:val="31"/>
        </w:numPr>
        <w:autoSpaceDE w:val="0"/>
        <w:autoSpaceDN w:val="0"/>
        <w:adjustRightInd w:val="0"/>
        <w:ind w:left="851" w:hanging="284"/>
        <w:jc w:val="both"/>
        <w:rPr>
          <w:b/>
          <w:sz w:val="22"/>
          <w:szCs w:val="22"/>
        </w:rPr>
      </w:pPr>
      <w:r w:rsidRPr="00B156BD">
        <w:rPr>
          <w:sz w:val="22"/>
          <w:szCs w:val="22"/>
        </w:rPr>
        <w:lastRenderedPageBreak/>
        <w:t xml:space="preserve">w zakresie zadania nr 2 – </w:t>
      </w:r>
      <w:r w:rsidRPr="00B156BD">
        <w:rPr>
          <w:b/>
          <w:sz w:val="22"/>
          <w:szCs w:val="22"/>
        </w:rPr>
        <w:t>dostawy kontenerów sanitarnych</w:t>
      </w:r>
      <w:r w:rsidRPr="00B156BD">
        <w:rPr>
          <w:sz w:val="22"/>
          <w:szCs w:val="22"/>
        </w:rPr>
        <w:t xml:space="preserve">, których suma odpowiada </w:t>
      </w:r>
      <w:r w:rsidRPr="00B156BD">
        <w:rPr>
          <w:sz w:val="22"/>
          <w:szCs w:val="22"/>
        </w:rPr>
        <w:br/>
        <w:t xml:space="preserve">co najmniej wartości:  </w:t>
      </w:r>
      <w:r w:rsidRPr="00B156BD">
        <w:rPr>
          <w:b/>
          <w:sz w:val="22"/>
          <w:szCs w:val="22"/>
        </w:rPr>
        <w:t xml:space="preserve">296 455,00 zł </w:t>
      </w:r>
    </w:p>
    <w:p w14:paraId="1F16041F" w14:textId="77777777" w:rsidR="00B156BD" w:rsidRPr="00B7152F" w:rsidRDefault="00B156BD" w:rsidP="00B156BD">
      <w:pPr>
        <w:pStyle w:val="pkt"/>
        <w:widowControl w:val="0"/>
        <w:spacing w:before="120" w:after="0"/>
        <w:ind w:left="567" w:hanging="425"/>
        <w:rPr>
          <w:b/>
          <w:i/>
          <w:sz w:val="20"/>
          <w:szCs w:val="20"/>
        </w:rPr>
      </w:pPr>
      <w:r w:rsidRPr="00B7152F">
        <w:rPr>
          <w:b/>
          <w:i/>
          <w:sz w:val="20"/>
          <w:szCs w:val="20"/>
        </w:rPr>
        <w:t>Uwaga:</w:t>
      </w:r>
    </w:p>
    <w:p w14:paraId="2AA8E9D0" w14:textId="66F9CA7B" w:rsidR="00B156BD" w:rsidRPr="00B7152F" w:rsidRDefault="00B156BD" w:rsidP="00B156BD">
      <w:pPr>
        <w:pStyle w:val="pkt"/>
        <w:widowControl w:val="0"/>
        <w:numPr>
          <w:ilvl w:val="1"/>
          <w:numId w:val="32"/>
        </w:numPr>
        <w:spacing w:before="0" w:after="0"/>
        <w:ind w:left="567" w:hanging="425"/>
        <w:rPr>
          <w:i/>
          <w:sz w:val="20"/>
          <w:szCs w:val="20"/>
        </w:rPr>
      </w:pPr>
      <w:r w:rsidRPr="00B7152F">
        <w:rPr>
          <w:i/>
          <w:sz w:val="20"/>
          <w:szCs w:val="20"/>
        </w:rPr>
        <w:t xml:space="preserve">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t>
      </w:r>
      <w:r w:rsidR="00B7152F">
        <w:rPr>
          <w:i/>
          <w:sz w:val="20"/>
          <w:szCs w:val="20"/>
        </w:rPr>
        <w:br/>
      </w:r>
      <w:r w:rsidRPr="00B7152F">
        <w:rPr>
          <w:i/>
          <w:sz w:val="20"/>
          <w:szCs w:val="20"/>
        </w:rPr>
        <w:t xml:space="preserve">w dniu wykonania dostawy. W przypadku braku publikacji kursów walut NBP obowiązujących w dniu, </w:t>
      </w:r>
      <w:r w:rsidR="00B7152F">
        <w:rPr>
          <w:i/>
          <w:sz w:val="20"/>
          <w:szCs w:val="20"/>
        </w:rPr>
        <w:br/>
      </w:r>
      <w:r w:rsidRPr="00B7152F">
        <w:rPr>
          <w:i/>
          <w:sz w:val="20"/>
          <w:szCs w:val="20"/>
        </w:rPr>
        <w:t>o którym mowa powyżej, zastosowanie ma kurs ostatnio ogłoszony przed tym dniem.</w:t>
      </w:r>
    </w:p>
    <w:p w14:paraId="2D1E8E28" w14:textId="11F2A020" w:rsidR="00B156BD" w:rsidRPr="00B7152F" w:rsidRDefault="00B156BD" w:rsidP="00B156BD">
      <w:pPr>
        <w:pStyle w:val="pkt"/>
        <w:widowControl w:val="0"/>
        <w:numPr>
          <w:ilvl w:val="1"/>
          <w:numId w:val="32"/>
        </w:numPr>
        <w:spacing w:before="0" w:after="0"/>
        <w:ind w:left="567" w:hanging="425"/>
        <w:rPr>
          <w:b/>
          <w:i/>
          <w:sz w:val="20"/>
          <w:szCs w:val="20"/>
        </w:rPr>
      </w:pPr>
      <w:r w:rsidRPr="00B7152F">
        <w:rPr>
          <w:i/>
          <w:sz w:val="20"/>
          <w:szCs w:val="20"/>
        </w:rPr>
        <w:t>Jeżeli z uzasadnionej przyczyny Wykonawca nie może złożyć wymaganych przez Zamawiającego podmiotowego środka dowodowego, o którym mowa wyżej (Rozdział IX ust. I, pkt 2 ppkt 1) lit. b), Wykonawca składa inne podmiotowe środki dowodowe, które w wystarczający sposób potwierdzają spełnianie opisanego przez Zamawiającego warunku udziału w postępowaniu dotyczącego zdolności technicznej lub zawodowej.</w:t>
      </w:r>
    </w:p>
    <w:p w14:paraId="084053D9" w14:textId="77777777" w:rsidR="00B156BD" w:rsidRPr="00B7152F" w:rsidRDefault="00B156BD" w:rsidP="00B156BD">
      <w:pPr>
        <w:pStyle w:val="pkt"/>
        <w:tabs>
          <w:tab w:val="left" w:pos="851"/>
        </w:tabs>
        <w:autoSpaceDE w:val="0"/>
        <w:autoSpaceDN w:val="0"/>
        <w:adjustRightInd w:val="0"/>
        <w:spacing w:before="20" w:after="20"/>
        <w:ind w:left="567" w:hanging="425"/>
        <w:rPr>
          <w:b/>
          <w:color w:val="FF0000"/>
          <w:sz w:val="20"/>
          <w:szCs w:val="20"/>
        </w:rPr>
      </w:pPr>
    </w:p>
    <w:p w14:paraId="26DD71F7" w14:textId="6D53EEB5" w:rsidR="00B156BD" w:rsidRPr="00B156BD" w:rsidRDefault="00B7152F" w:rsidP="00B7152F">
      <w:pPr>
        <w:autoSpaceDE w:val="0"/>
        <w:autoSpaceDN w:val="0"/>
        <w:adjustRightInd w:val="0"/>
        <w:spacing w:after="0" w:line="240" w:lineRule="auto"/>
        <w:ind w:left="567" w:hanging="425"/>
        <w:jc w:val="both"/>
        <w:rPr>
          <w:rFonts w:ascii="Times New Roman" w:hAnsi="Times New Roman" w:cs="Times New Roman"/>
        </w:rPr>
      </w:pPr>
      <w:r>
        <w:rPr>
          <w:rFonts w:ascii="Times New Roman" w:hAnsi="Times New Roman" w:cs="Times New Roman"/>
        </w:rPr>
        <w:t xml:space="preserve">       </w:t>
      </w:r>
      <w:r w:rsidR="00B156BD" w:rsidRPr="00B156BD">
        <w:rPr>
          <w:rFonts w:ascii="Times New Roman" w:hAnsi="Times New Roman" w:cs="Times New Roman"/>
        </w:rPr>
        <w:t xml:space="preserve">Wykonawca w </w:t>
      </w:r>
      <w:r w:rsidR="00B156BD" w:rsidRPr="00B156BD">
        <w:rPr>
          <w:rFonts w:ascii="Times New Roman" w:hAnsi="Times New Roman" w:cs="Times New Roman"/>
          <w:b/>
        </w:rPr>
        <w:t>wykazie wykonanych dostaw</w:t>
      </w:r>
      <w:r w:rsidR="00B156BD" w:rsidRPr="00B156BD">
        <w:rPr>
          <w:rFonts w:ascii="Times New Roman" w:hAnsi="Times New Roman" w:cs="Times New Roman"/>
        </w:rPr>
        <w:t xml:space="preserve"> – załączniku nr 4 do SWZ podaje wartość dostaw, ich przedmiot, datę wykonania i podmiot na rzecz którego dostawy zostały wykonane lub są wykonywane oraz </w:t>
      </w:r>
      <w:r w:rsidR="00B156BD" w:rsidRPr="00B156BD">
        <w:rPr>
          <w:rFonts w:ascii="Times New Roman" w:hAnsi="Times New Roman" w:cs="Times New Roman"/>
          <w:b/>
        </w:rPr>
        <w:t>dowodów określających, czy dostawy te zostały wykonane należycie</w:t>
      </w:r>
      <w:r w:rsidR="00B156BD" w:rsidRPr="00B156BD">
        <w:rPr>
          <w:rFonts w:ascii="Times New Roman" w:hAnsi="Times New Roman" w:cs="Times New Roman"/>
        </w:rPr>
        <w:t>.</w:t>
      </w:r>
    </w:p>
    <w:p w14:paraId="1869EB2C" w14:textId="2AFCF295" w:rsidR="00B156BD" w:rsidRPr="00B156BD" w:rsidRDefault="00B7152F" w:rsidP="00B7152F">
      <w:pPr>
        <w:autoSpaceDE w:val="0"/>
        <w:autoSpaceDN w:val="0"/>
        <w:adjustRightInd w:val="0"/>
        <w:spacing w:after="0" w:line="240" w:lineRule="auto"/>
        <w:ind w:left="567" w:hanging="425"/>
        <w:jc w:val="both"/>
        <w:rPr>
          <w:rFonts w:ascii="Times New Roman" w:hAnsi="Times New Roman" w:cs="Times New Roman"/>
        </w:rPr>
      </w:pPr>
      <w:r>
        <w:rPr>
          <w:rFonts w:ascii="Times New Roman" w:hAnsi="Times New Roman" w:cs="Times New Roman"/>
        </w:rPr>
        <w:t xml:space="preserve">       </w:t>
      </w:r>
      <w:r w:rsidR="00B156BD" w:rsidRPr="00B156BD">
        <w:rPr>
          <w:rFonts w:ascii="Times New Roman" w:hAnsi="Times New Roman" w:cs="Times New Roman"/>
        </w:rPr>
        <w:t>Dowodami, o których mowa wyżej, są referencje bądź inne dokumenty sporządzone przez podmiot, na rzecz którego dostawy zostały wykonane, a jeżeli Wykonawca z przyczyn niezależnych od niego nie jest w stanie uzyskać tych dokumentów – oświadczenie Wykonawcy.</w:t>
      </w:r>
      <w:r>
        <w:rPr>
          <w:rFonts w:ascii="Times New Roman" w:hAnsi="Times New Roman" w:cs="Times New Roman"/>
        </w:rPr>
        <w:t>”</w:t>
      </w:r>
    </w:p>
    <w:p w14:paraId="1ACB7E7B" w14:textId="77777777" w:rsidR="00AB0A3A" w:rsidRDefault="00B156BD" w:rsidP="00AB0A3A">
      <w:pPr>
        <w:autoSpaceDE w:val="0"/>
        <w:autoSpaceDN w:val="0"/>
        <w:adjustRightInd w:val="0"/>
        <w:spacing w:after="0" w:line="240" w:lineRule="auto"/>
        <w:ind w:left="567" w:hanging="425"/>
        <w:jc w:val="both"/>
        <w:rPr>
          <w:rFonts w:ascii="Times New Roman" w:hAnsi="Times New Roman" w:cs="Times New Roman"/>
          <w:color w:val="FF0000"/>
        </w:rPr>
      </w:pPr>
      <w:r w:rsidRPr="00B156BD">
        <w:rPr>
          <w:rFonts w:ascii="Times New Roman" w:hAnsi="Times New Roman" w:cs="Times New Roman"/>
          <w:color w:val="FF0000"/>
        </w:rPr>
        <w:t xml:space="preserve"> </w:t>
      </w:r>
    </w:p>
    <w:p w14:paraId="191AA046" w14:textId="7BEADC97" w:rsidR="00AB0A3A" w:rsidRDefault="00AB0A3A" w:rsidP="00AB0A3A">
      <w:pPr>
        <w:autoSpaceDE w:val="0"/>
        <w:autoSpaceDN w:val="0"/>
        <w:adjustRightInd w:val="0"/>
        <w:spacing w:after="0" w:line="240" w:lineRule="auto"/>
        <w:ind w:left="567" w:hanging="567"/>
        <w:jc w:val="both"/>
        <w:rPr>
          <w:rFonts w:ascii="Times New Roman" w:eastAsia="Calibri" w:hAnsi="Times New Roman" w:cs="Times New Roman"/>
          <w:b/>
          <w:u w:val="single"/>
        </w:rPr>
      </w:pPr>
      <w:r w:rsidRPr="008749FB">
        <w:rPr>
          <w:rFonts w:ascii="Times New Roman" w:eastAsia="Calibri" w:hAnsi="Times New Roman" w:cs="Times New Roman"/>
          <w:b/>
          <w:u w:val="single"/>
        </w:rPr>
        <w:t>Pytanie nr 4</w:t>
      </w:r>
      <w:r>
        <w:rPr>
          <w:rFonts w:ascii="Times New Roman" w:eastAsia="Calibri" w:hAnsi="Times New Roman" w:cs="Times New Roman"/>
          <w:b/>
          <w:u w:val="single"/>
        </w:rPr>
        <w:t>7</w:t>
      </w:r>
      <w:r w:rsidRPr="008749FB">
        <w:rPr>
          <w:rFonts w:ascii="Times New Roman" w:eastAsia="Calibri" w:hAnsi="Times New Roman" w:cs="Times New Roman"/>
          <w:b/>
          <w:u w:val="single"/>
        </w:rPr>
        <w:t>:</w:t>
      </w:r>
    </w:p>
    <w:p w14:paraId="728D1D55" w14:textId="77777777" w:rsidR="00AB0A3A" w:rsidRPr="00AB0A3A" w:rsidRDefault="00AB0A3A" w:rsidP="00AB0A3A">
      <w:pPr>
        <w:spacing w:after="0" w:line="240" w:lineRule="auto"/>
        <w:jc w:val="both"/>
        <w:rPr>
          <w:rFonts w:ascii="Times New Roman" w:hAnsi="Times New Roman" w:cs="Times New Roman"/>
          <w:bCs/>
          <w:color w:val="000000"/>
        </w:rPr>
      </w:pPr>
      <w:r w:rsidRPr="00AB0A3A">
        <w:rPr>
          <w:rFonts w:ascii="Times New Roman" w:hAnsi="Times New Roman" w:cs="Times New Roman"/>
          <w:bCs/>
          <w:color w:val="000000"/>
        </w:rPr>
        <w:t>Proszę o skrócenie terminu związania z ofertą do 12.08.2021. Wykonawca informuje, że termin związania z ofertą jest nieproporcjonalny do oczekiwanego terminu wykonania zamówienia. Skrócenie terminu związania z ofertą spowoduje możliwość wydłużenia terminu wykonania zamówienia.</w:t>
      </w:r>
    </w:p>
    <w:p w14:paraId="0B5A1E5A" w14:textId="2FEBD16E" w:rsidR="00AB0A3A" w:rsidRPr="00AB0A3A" w:rsidRDefault="00AB0A3A" w:rsidP="00AB0A3A">
      <w:pPr>
        <w:spacing w:before="120" w:after="0" w:line="240" w:lineRule="auto"/>
        <w:jc w:val="both"/>
        <w:rPr>
          <w:rFonts w:ascii="Times New Roman" w:hAnsi="Times New Roman" w:cs="Times New Roman"/>
          <w:b/>
        </w:rPr>
      </w:pPr>
      <w:r w:rsidRPr="00AB0A3A">
        <w:rPr>
          <w:rFonts w:ascii="Times New Roman" w:hAnsi="Times New Roman" w:cs="Times New Roman"/>
          <w:b/>
        </w:rPr>
        <w:t>Odpowiedź na pytanie nr 4</w:t>
      </w:r>
      <w:r>
        <w:rPr>
          <w:rFonts w:ascii="Times New Roman" w:hAnsi="Times New Roman" w:cs="Times New Roman"/>
          <w:b/>
        </w:rPr>
        <w:t>7</w:t>
      </w:r>
      <w:r w:rsidRPr="00AB0A3A">
        <w:rPr>
          <w:rFonts w:ascii="Times New Roman" w:hAnsi="Times New Roman" w:cs="Times New Roman"/>
          <w:b/>
        </w:rPr>
        <w:t>:</w:t>
      </w:r>
    </w:p>
    <w:p w14:paraId="4F69A717" w14:textId="0BCFC0AD" w:rsidR="00AB0A3A" w:rsidRPr="00AB0A3A" w:rsidRDefault="00AB0A3A" w:rsidP="00C97050">
      <w:pPr>
        <w:autoSpaceDE w:val="0"/>
        <w:autoSpaceDN w:val="0"/>
        <w:adjustRightInd w:val="0"/>
        <w:spacing w:after="0" w:line="240" w:lineRule="auto"/>
        <w:jc w:val="both"/>
        <w:rPr>
          <w:rFonts w:ascii="Times New Roman" w:eastAsia="Calibri" w:hAnsi="Times New Roman" w:cs="Times New Roman"/>
        </w:rPr>
      </w:pPr>
      <w:r w:rsidRPr="00AB0A3A">
        <w:rPr>
          <w:rFonts w:ascii="Times New Roman" w:eastAsia="Calibri" w:hAnsi="Times New Roman" w:cs="Times New Roman"/>
        </w:rPr>
        <w:t>Zamawiający nie wyraża zgody na skrócenie terminu związania ofertą</w:t>
      </w:r>
      <w:r w:rsidR="00C97050">
        <w:rPr>
          <w:rFonts w:ascii="Times New Roman" w:eastAsia="Calibri" w:hAnsi="Times New Roman" w:cs="Times New Roman"/>
        </w:rPr>
        <w:t>, ponieważ</w:t>
      </w:r>
      <w:r>
        <w:rPr>
          <w:rFonts w:ascii="Times New Roman" w:eastAsia="Calibri" w:hAnsi="Times New Roman" w:cs="Times New Roman"/>
        </w:rPr>
        <w:t xml:space="preserve"> </w:t>
      </w:r>
      <w:r w:rsidR="00C97050">
        <w:rPr>
          <w:rFonts w:ascii="Times New Roman" w:eastAsia="Calibri" w:hAnsi="Times New Roman" w:cs="Times New Roman"/>
        </w:rPr>
        <w:t>t</w:t>
      </w:r>
      <w:r>
        <w:rPr>
          <w:rFonts w:ascii="Times New Roman" w:eastAsia="Calibri" w:hAnsi="Times New Roman" w:cs="Times New Roman"/>
        </w:rPr>
        <w:t xml:space="preserve">ermin związania ofertą uległ już skróceniu z uwagi na to, że Zamawiający </w:t>
      </w:r>
      <w:r w:rsidR="00C97050">
        <w:rPr>
          <w:rFonts w:ascii="Times New Roman" w:eastAsia="Calibri" w:hAnsi="Times New Roman" w:cs="Times New Roman"/>
        </w:rPr>
        <w:t>zmienił</w:t>
      </w:r>
      <w:r>
        <w:rPr>
          <w:rFonts w:ascii="Times New Roman" w:eastAsia="Calibri" w:hAnsi="Times New Roman" w:cs="Times New Roman"/>
        </w:rPr>
        <w:t xml:space="preserve"> termin składania i otwarcia ofert</w:t>
      </w:r>
      <w:r w:rsidR="00C97050">
        <w:rPr>
          <w:rFonts w:ascii="Times New Roman" w:eastAsia="Calibri" w:hAnsi="Times New Roman" w:cs="Times New Roman"/>
        </w:rPr>
        <w:t xml:space="preserve"> </w:t>
      </w:r>
      <w:r w:rsidR="00C97050">
        <w:rPr>
          <w:rFonts w:ascii="Times New Roman" w:eastAsia="Calibri" w:hAnsi="Times New Roman" w:cs="Times New Roman"/>
        </w:rPr>
        <w:br/>
        <w:t>ze względu na konieczność udzielenia odpowiedzi na zadane pytania.</w:t>
      </w:r>
    </w:p>
    <w:p w14:paraId="472DB06C" w14:textId="77777777" w:rsidR="00C97050" w:rsidRDefault="00C97050" w:rsidP="00C97050">
      <w:pPr>
        <w:autoSpaceDE w:val="0"/>
        <w:autoSpaceDN w:val="0"/>
        <w:adjustRightInd w:val="0"/>
        <w:spacing w:after="0" w:line="240" w:lineRule="auto"/>
        <w:ind w:left="567" w:hanging="567"/>
        <w:jc w:val="both"/>
        <w:rPr>
          <w:rFonts w:ascii="Times New Roman" w:eastAsia="Calibri" w:hAnsi="Times New Roman" w:cs="Times New Roman"/>
          <w:b/>
          <w:u w:val="single"/>
        </w:rPr>
      </w:pPr>
    </w:p>
    <w:p w14:paraId="36B7B1CC" w14:textId="17C27111" w:rsidR="00C97050" w:rsidRDefault="00C97050" w:rsidP="00C97050">
      <w:pPr>
        <w:autoSpaceDE w:val="0"/>
        <w:autoSpaceDN w:val="0"/>
        <w:adjustRightInd w:val="0"/>
        <w:spacing w:after="0" w:line="240" w:lineRule="auto"/>
        <w:ind w:left="567" w:hanging="567"/>
        <w:jc w:val="both"/>
        <w:rPr>
          <w:rFonts w:ascii="Times New Roman" w:eastAsia="Calibri" w:hAnsi="Times New Roman" w:cs="Times New Roman"/>
          <w:b/>
          <w:u w:val="single"/>
        </w:rPr>
      </w:pPr>
      <w:r w:rsidRPr="008749FB">
        <w:rPr>
          <w:rFonts w:ascii="Times New Roman" w:eastAsia="Calibri" w:hAnsi="Times New Roman" w:cs="Times New Roman"/>
          <w:b/>
          <w:u w:val="single"/>
        </w:rPr>
        <w:t>Pytanie nr 4</w:t>
      </w:r>
      <w:r>
        <w:rPr>
          <w:rFonts w:ascii="Times New Roman" w:eastAsia="Calibri" w:hAnsi="Times New Roman" w:cs="Times New Roman"/>
          <w:b/>
          <w:u w:val="single"/>
        </w:rPr>
        <w:t>8</w:t>
      </w:r>
      <w:r w:rsidRPr="008749FB">
        <w:rPr>
          <w:rFonts w:ascii="Times New Roman" w:eastAsia="Calibri" w:hAnsi="Times New Roman" w:cs="Times New Roman"/>
          <w:b/>
          <w:u w:val="single"/>
        </w:rPr>
        <w:t>:</w:t>
      </w:r>
    </w:p>
    <w:p w14:paraId="718B3CE2" w14:textId="0C2974CC" w:rsidR="00C97050" w:rsidRPr="00C97050" w:rsidRDefault="00C97050" w:rsidP="00C97050">
      <w:pPr>
        <w:jc w:val="both"/>
        <w:rPr>
          <w:rFonts w:ascii="Times New Roman" w:hAnsi="Times New Roman" w:cs="Times New Roman"/>
          <w:bCs/>
          <w:color w:val="000000"/>
        </w:rPr>
      </w:pPr>
      <w:r w:rsidRPr="00C97050">
        <w:rPr>
          <w:rFonts w:ascii="Times New Roman" w:hAnsi="Times New Roman" w:cs="Times New Roman"/>
          <w:bCs/>
          <w:color w:val="000000"/>
        </w:rPr>
        <w:t>Proszę o zmianę wzoru umowy §12 pkt. 1b) z 2% na 0,2%. (dotyczy wysokości kar umownych)</w:t>
      </w:r>
      <w:r>
        <w:rPr>
          <w:rFonts w:ascii="Times New Roman" w:hAnsi="Times New Roman" w:cs="Times New Roman"/>
          <w:bCs/>
          <w:color w:val="000000"/>
        </w:rPr>
        <w:t>.</w:t>
      </w:r>
    </w:p>
    <w:p w14:paraId="5A2726AE" w14:textId="49723E26" w:rsidR="00C97050" w:rsidRPr="00DA4176" w:rsidRDefault="00C97050" w:rsidP="00DA4176">
      <w:pPr>
        <w:spacing w:after="0" w:line="240" w:lineRule="auto"/>
        <w:jc w:val="both"/>
        <w:rPr>
          <w:rFonts w:ascii="Times New Roman" w:hAnsi="Times New Roman" w:cs="Times New Roman"/>
          <w:b/>
        </w:rPr>
      </w:pPr>
      <w:r w:rsidRPr="00DA4176">
        <w:rPr>
          <w:rFonts w:ascii="Times New Roman" w:hAnsi="Times New Roman" w:cs="Times New Roman"/>
          <w:b/>
        </w:rPr>
        <w:t>Odpowiedź na pytanie nr 48:</w:t>
      </w:r>
    </w:p>
    <w:p w14:paraId="535F2F8C" w14:textId="48ED259E" w:rsidR="00DA4176" w:rsidRPr="00DA4176" w:rsidRDefault="00DA4176" w:rsidP="00DA4176">
      <w:pPr>
        <w:autoSpaceDE w:val="0"/>
        <w:autoSpaceDN w:val="0"/>
        <w:adjustRightInd w:val="0"/>
        <w:spacing w:after="0" w:line="240" w:lineRule="auto"/>
        <w:jc w:val="both"/>
        <w:rPr>
          <w:rFonts w:ascii="Times New Roman" w:hAnsi="Times New Roman" w:cs="Times New Roman"/>
        </w:rPr>
      </w:pPr>
      <w:r w:rsidRPr="00DA4176">
        <w:rPr>
          <w:rFonts w:ascii="Times New Roman" w:hAnsi="Times New Roman" w:cs="Times New Roman"/>
        </w:rPr>
        <w:t xml:space="preserve">Zamawiający informuje, iż nie przychyla się do prośby Wykonawcy dotyczącej zmiany wysokości </w:t>
      </w:r>
      <w:r>
        <w:rPr>
          <w:rFonts w:ascii="Times New Roman" w:hAnsi="Times New Roman" w:cs="Times New Roman"/>
        </w:rPr>
        <w:br/>
      </w:r>
      <w:r w:rsidRPr="00DA4176">
        <w:rPr>
          <w:rFonts w:ascii="Times New Roman" w:hAnsi="Times New Roman" w:cs="Times New Roman"/>
        </w:rPr>
        <w:t>kar umownych uznając, że ich wysokość nie jest wygórowana i odpowiednio dyscyplinuje Wykonawcę.</w:t>
      </w:r>
    </w:p>
    <w:p w14:paraId="1172D6B8" w14:textId="1348BC55" w:rsidR="00DA4176" w:rsidRDefault="00DA4176" w:rsidP="00DA4176">
      <w:pPr>
        <w:autoSpaceDE w:val="0"/>
        <w:autoSpaceDN w:val="0"/>
        <w:adjustRightInd w:val="0"/>
        <w:spacing w:after="0" w:line="240" w:lineRule="auto"/>
        <w:ind w:left="567" w:hanging="567"/>
        <w:jc w:val="both"/>
        <w:rPr>
          <w:rFonts w:ascii="Times New Roman" w:eastAsia="Calibri" w:hAnsi="Times New Roman" w:cs="Times New Roman"/>
          <w:b/>
          <w:u w:val="single"/>
        </w:rPr>
      </w:pPr>
    </w:p>
    <w:p w14:paraId="7A62195F" w14:textId="77777777" w:rsidR="00DA4176" w:rsidRPr="00DA4176" w:rsidRDefault="00DA4176" w:rsidP="00DA4176">
      <w:pPr>
        <w:jc w:val="both"/>
        <w:rPr>
          <w:rFonts w:ascii="Times New Roman" w:hAnsi="Times New Roman" w:cs="Times New Roman"/>
          <w:bCs/>
          <w:i/>
          <w:color w:val="000000"/>
        </w:rPr>
      </w:pPr>
      <w:r w:rsidRPr="00DA4176">
        <w:rPr>
          <w:rFonts w:ascii="Times New Roman" w:hAnsi="Times New Roman" w:cs="Times New Roman"/>
          <w:bCs/>
          <w:i/>
          <w:color w:val="000000"/>
        </w:rPr>
        <w:t>Pytania poniżej dotyczą kontenera mieszkalnego oraz sanitarnego:</w:t>
      </w:r>
    </w:p>
    <w:p w14:paraId="04586A7D" w14:textId="540FC072" w:rsidR="00DA4176" w:rsidRDefault="00DA4176" w:rsidP="00DA4176">
      <w:pPr>
        <w:autoSpaceDE w:val="0"/>
        <w:autoSpaceDN w:val="0"/>
        <w:adjustRightInd w:val="0"/>
        <w:spacing w:after="0" w:line="240" w:lineRule="auto"/>
        <w:ind w:left="567" w:hanging="567"/>
        <w:jc w:val="both"/>
        <w:rPr>
          <w:rFonts w:ascii="Times New Roman" w:eastAsia="Calibri" w:hAnsi="Times New Roman" w:cs="Times New Roman"/>
          <w:b/>
          <w:u w:val="single"/>
        </w:rPr>
      </w:pPr>
      <w:r w:rsidRPr="008749FB">
        <w:rPr>
          <w:rFonts w:ascii="Times New Roman" w:eastAsia="Calibri" w:hAnsi="Times New Roman" w:cs="Times New Roman"/>
          <w:b/>
          <w:u w:val="single"/>
        </w:rPr>
        <w:t>Pytanie nr 4</w:t>
      </w:r>
      <w:r>
        <w:rPr>
          <w:rFonts w:ascii="Times New Roman" w:eastAsia="Calibri" w:hAnsi="Times New Roman" w:cs="Times New Roman"/>
          <w:b/>
          <w:u w:val="single"/>
        </w:rPr>
        <w:t>9</w:t>
      </w:r>
      <w:r w:rsidRPr="008749FB">
        <w:rPr>
          <w:rFonts w:ascii="Times New Roman" w:eastAsia="Calibri" w:hAnsi="Times New Roman" w:cs="Times New Roman"/>
          <w:b/>
          <w:u w:val="single"/>
        </w:rPr>
        <w:t>:</w:t>
      </w:r>
    </w:p>
    <w:p w14:paraId="1E224BD0" w14:textId="77777777" w:rsidR="00DA4176" w:rsidRPr="00DA4176" w:rsidRDefault="00DA4176" w:rsidP="00DA4176">
      <w:pPr>
        <w:spacing w:after="0" w:line="240" w:lineRule="auto"/>
        <w:jc w:val="both"/>
        <w:rPr>
          <w:rFonts w:ascii="Times New Roman" w:hAnsi="Times New Roman" w:cs="Times New Roman"/>
          <w:bCs/>
          <w:color w:val="000000"/>
        </w:rPr>
      </w:pPr>
      <w:r w:rsidRPr="00DA4176">
        <w:rPr>
          <w:rFonts w:ascii="Times New Roman" w:hAnsi="Times New Roman" w:cs="Times New Roman"/>
          <w:bCs/>
          <w:color w:val="000000"/>
        </w:rPr>
        <w:t>Czy elementy zewnętrzne, w tym szczególnie ościeżnica okna, puszka rolety, zaślepka puszki rolety, lamele rolet, prowadnice rolet, również powinny być w kolorze RAL 6006?</w:t>
      </w:r>
    </w:p>
    <w:p w14:paraId="45B260F8" w14:textId="01A645C2" w:rsidR="00DA4176" w:rsidRPr="00DA4176" w:rsidRDefault="00DA4176" w:rsidP="00DA4176">
      <w:pPr>
        <w:spacing w:before="120" w:after="0" w:line="240" w:lineRule="auto"/>
        <w:jc w:val="both"/>
        <w:rPr>
          <w:rFonts w:ascii="Times New Roman" w:hAnsi="Times New Roman" w:cs="Times New Roman"/>
          <w:b/>
        </w:rPr>
      </w:pPr>
      <w:r w:rsidRPr="00DA4176">
        <w:rPr>
          <w:rFonts w:ascii="Times New Roman" w:hAnsi="Times New Roman" w:cs="Times New Roman"/>
          <w:b/>
        </w:rPr>
        <w:t>Odpowiedź na pytanie nr 4</w:t>
      </w:r>
      <w:r>
        <w:rPr>
          <w:rFonts w:ascii="Times New Roman" w:hAnsi="Times New Roman" w:cs="Times New Roman"/>
          <w:b/>
        </w:rPr>
        <w:t>9</w:t>
      </w:r>
      <w:r w:rsidRPr="00DA4176">
        <w:rPr>
          <w:rFonts w:ascii="Times New Roman" w:hAnsi="Times New Roman" w:cs="Times New Roman"/>
          <w:b/>
        </w:rPr>
        <w:t>:</w:t>
      </w:r>
    </w:p>
    <w:p w14:paraId="450D8057" w14:textId="6EE61E0B" w:rsidR="00DA4176" w:rsidRPr="00DA4176" w:rsidRDefault="00184C82" w:rsidP="00DA4176">
      <w:pPr>
        <w:spacing w:after="0" w:line="240" w:lineRule="auto"/>
        <w:jc w:val="both"/>
        <w:rPr>
          <w:rFonts w:ascii="Times New Roman" w:hAnsi="Times New Roman" w:cs="Times New Roman"/>
        </w:rPr>
      </w:pPr>
      <w:r>
        <w:rPr>
          <w:rFonts w:ascii="Times New Roman" w:hAnsi="Times New Roman" w:cs="Times New Roman"/>
        </w:rPr>
        <w:t>Zamawiający wyjaśnia, że</w:t>
      </w:r>
      <w:r w:rsidR="00DA4176" w:rsidRPr="00DA4176">
        <w:rPr>
          <w:rFonts w:ascii="Times New Roman" w:hAnsi="Times New Roman" w:cs="Times New Roman"/>
        </w:rPr>
        <w:t xml:space="preserve"> </w:t>
      </w:r>
      <w:r w:rsidR="00DA4176" w:rsidRPr="00DA4176">
        <w:rPr>
          <w:rFonts w:ascii="Times New Roman" w:hAnsi="Times New Roman" w:cs="Times New Roman"/>
          <w:bCs/>
          <w:color w:val="000000"/>
        </w:rPr>
        <w:t>elementy zewnętrzne, w tym szczególnie ościeżnica okna, puszka rolety, zaślepka puszki rolety, lamele rolet, prowadnice rolet, również powinny być w kolorze RAL 6006</w:t>
      </w:r>
      <w:r w:rsidR="00DA4176">
        <w:rPr>
          <w:rFonts w:ascii="Times New Roman" w:hAnsi="Times New Roman" w:cs="Times New Roman"/>
          <w:bCs/>
          <w:color w:val="000000"/>
        </w:rPr>
        <w:t>.</w:t>
      </w:r>
    </w:p>
    <w:p w14:paraId="7D574AF3" w14:textId="015D8B07" w:rsidR="00FE5BF7" w:rsidRDefault="00FE5BF7" w:rsidP="00184C82">
      <w:pPr>
        <w:spacing w:after="0" w:line="240" w:lineRule="auto"/>
        <w:jc w:val="both"/>
        <w:rPr>
          <w:i/>
        </w:rPr>
      </w:pPr>
    </w:p>
    <w:p w14:paraId="38A4BCF7" w14:textId="55971B45" w:rsidR="00184C82" w:rsidRDefault="00184C82" w:rsidP="00184C82">
      <w:pPr>
        <w:autoSpaceDE w:val="0"/>
        <w:autoSpaceDN w:val="0"/>
        <w:adjustRightInd w:val="0"/>
        <w:spacing w:after="0" w:line="240" w:lineRule="auto"/>
        <w:ind w:left="567" w:hanging="567"/>
        <w:jc w:val="both"/>
        <w:rPr>
          <w:rFonts w:ascii="Times New Roman" w:eastAsia="Calibri" w:hAnsi="Times New Roman" w:cs="Times New Roman"/>
          <w:b/>
          <w:u w:val="single"/>
        </w:rPr>
      </w:pPr>
      <w:r w:rsidRPr="008749FB">
        <w:rPr>
          <w:rFonts w:ascii="Times New Roman" w:eastAsia="Calibri" w:hAnsi="Times New Roman" w:cs="Times New Roman"/>
          <w:b/>
          <w:u w:val="single"/>
        </w:rPr>
        <w:t xml:space="preserve">Pytanie nr </w:t>
      </w:r>
      <w:r>
        <w:rPr>
          <w:rFonts w:ascii="Times New Roman" w:eastAsia="Calibri" w:hAnsi="Times New Roman" w:cs="Times New Roman"/>
          <w:b/>
          <w:u w:val="single"/>
        </w:rPr>
        <w:t>50</w:t>
      </w:r>
      <w:r w:rsidRPr="008749FB">
        <w:rPr>
          <w:rFonts w:ascii="Times New Roman" w:eastAsia="Calibri" w:hAnsi="Times New Roman" w:cs="Times New Roman"/>
          <w:b/>
          <w:u w:val="single"/>
        </w:rPr>
        <w:t>:</w:t>
      </w:r>
    </w:p>
    <w:p w14:paraId="1A29E1D9" w14:textId="611A47BF" w:rsidR="00184C82" w:rsidRPr="00184C82" w:rsidRDefault="00184C82" w:rsidP="00184C82">
      <w:pPr>
        <w:spacing w:after="0" w:line="240" w:lineRule="auto"/>
        <w:jc w:val="both"/>
        <w:rPr>
          <w:rFonts w:ascii="Times New Roman" w:hAnsi="Times New Roman" w:cs="Times New Roman"/>
        </w:rPr>
      </w:pPr>
      <w:r w:rsidRPr="00184C82">
        <w:rPr>
          <w:rFonts w:ascii="Times New Roman" w:hAnsi="Times New Roman" w:cs="Times New Roman"/>
        </w:rPr>
        <w:t xml:space="preserve">Czy elementy zewnętrzne, w tym szczególnie kratki wentylacyjne, elementy zewnętrzne przyłącza </w:t>
      </w:r>
      <w:r>
        <w:rPr>
          <w:rFonts w:ascii="Times New Roman" w:hAnsi="Times New Roman" w:cs="Times New Roman"/>
        </w:rPr>
        <w:br/>
      </w:r>
      <w:r w:rsidRPr="00184C82">
        <w:rPr>
          <w:rFonts w:ascii="Times New Roman" w:hAnsi="Times New Roman" w:cs="Times New Roman"/>
        </w:rPr>
        <w:t>KL-15 również powinny być w kolorze RAL 6006?</w:t>
      </w:r>
    </w:p>
    <w:p w14:paraId="4BDE3D7C" w14:textId="3FFC5001" w:rsidR="00184C82" w:rsidRPr="00DA4176" w:rsidRDefault="00184C82" w:rsidP="00184C82">
      <w:pPr>
        <w:spacing w:before="120" w:after="0" w:line="240" w:lineRule="auto"/>
        <w:jc w:val="both"/>
        <w:rPr>
          <w:rFonts w:ascii="Times New Roman" w:hAnsi="Times New Roman" w:cs="Times New Roman"/>
          <w:b/>
        </w:rPr>
      </w:pPr>
      <w:r w:rsidRPr="00DA4176">
        <w:rPr>
          <w:rFonts w:ascii="Times New Roman" w:hAnsi="Times New Roman" w:cs="Times New Roman"/>
          <w:b/>
        </w:rPr>
        <w:t xml:space="preserve">Odpowiedź na pytanie nr </w:t>
      </w:r>
      <w:r>
        <w:rPr>
          <w:rFonts w:ascii="Times New Roman" w:hAnsi="Times New Roman" w:cs="Times New Roman"/>
          <w:b/>
        </w:rPr>
        <w:t>50</w:t>
      </w:r>
      <w:r w:rsidRPr="00DA4176">
        <w:rPr>
          <w:rFonts w:ascii="Times New Roman" w:hAnsi="Times New Roman" w:cs="Times New Roman"/>
          <w:b/>
        </w:rPr>
        <w:t>:</w:t>
      </w:r>
    </w:p>
    <w:p w14:paraId="7CAB4024" w14:textId="12AAC926" w:rsidR="00184C82" w:rsidRDefault="00184C82" w:rsidP="00184C82">
      <w:pPr>
        <w:spacing w:after="0" w:line="240" w:lineRule="auto"/>
        <w:jc w:val="both"/>
        <w:rPr>
          <w:i/>
        </w:rPr>
      </w:pPr>
      <w:r>
        <w:rPr>
          <w:rFonts w:ascii="Times New Roman" w:hAnsi="Times New Roman" w:cs="Times New Roman"/>
        </w:rPr>
        <w:t>Zamawiający wyjaśnia, że</w:t>
      </w:r>
      <w:r w:rsidRPr="00DA4176">
        <w:rPr>
          <w:rFonts w:ascii="Times New Roman" w:hAnsi="Times New Roman" w:cs="Times New Roman"/>
        </w:rPr>
        <w:t xml:space="preserve"> </w:t>
      </w:r>
      <w:r w:rsidRPr="00DA4176">
        <w:rPr>
          <w:rFonts w:ascii="Times New Roman" w:hAnsi="Times New Roman" w:cs="Times New Roman"/>
          <w:bCs/>
          <w:color w:val="000000"/>
        </w:rPr>
        <w:t>elementy zewnętrzne</w:t>
      </w:r>
      <w:r>
        <w:rPr>
          <w:rFonts w:ascii="Times New Roman" w:hAnsi="Times New Roman" w:cs="Times New Roman"/>
          <w:bCs/>
          <w:color w:val="000000"/>
        </w:rPr>
        <w:t xml:space="preserve">, </w:t>
      </w:r>
      <w:r w:rsidRPr="00184C82">
        <w:rPr>
          <w:rFonts w:ascii="Times New Roman" w:hAnsi="Times New Roman" w:cs="Times New Roman"/>
        </w:rPr>
        <w:t>w tym szczególnie kratki wentylacyjne, elementy zewnętrzne przyłącza KL-15 również powinny być w kolorze RAL 6006</w:t>
      </w:r>
      <w:r>
        <w:rPr>
          <w:rFonts w:ascii="Times New Roman" w:hAnsi="Times New Roman" w:cs="Times New Roman"/>
        </w:rPr>
        <w:t>.</w:t>
      </w:r>
    </w:p>
    <w:p w14:paraId="76B35048" w14:textId="2E79BA35" w:rsidR="00184C82" w:rsidRDefault="00184C82" w:rsidP="00184C82">
      <w:pPr>
        <w:autoSpaceDE w:val="0"/>
        <w:autoSpaceDN w:val="0"/>
        <w:adjustRightInd w:val="0"/>
        <w:spacing w:after="0" w:line="240" w:lineRule="auto"/>
        <w:ind w:left="567" w:hanging="567"/>
        <w:jc w:val="both"/>
        <w:rPr>
          <w:rFonts w:ascii="Times New Roman" w:eastAsia="Calibri" w:hAnsi="Times New Roman" w:cs="Times New Roman"/>
          <w:b/>
          <w:u w:val="single"/>
        </w:rPr>
      </w:pPr>
    </w:p>
    <w:p w14:paraId="0EE95933" w14:textId="77777777" w:rsidR="008F65D0" w:rsidRDefault="008F65D0" w:rsidP="00184C82">
      <w:pPr>
        <w:autoSpaceDE w:val="0"/>
        <w:autoSpaceDN w:val="0"/>
        <w:adjustRightInd w:val="0"/>
        <w:spacing w:after="0" w:line="240" w:lineRule="auto"/>
        <w:ind w:left="567" w:hanging="567"/>
        <w:jc w:val="both"/>
        <w:rPr>
          <w:rFonts w:ascii="Times New Roman" w:eastAsia="Calibri" w:hAnsi="Times New Roman" w:cs="Times New Roman"/>
          <w:b/>
          <w:u w:val="single"/>
        </w:rPr>
      </w:pPr>
    </w:p>
    <w:p w14:paraId="468958B6" w14:textId="483437EB" w:rsidR="00184C82" w:rsidRDefault="00184C82" w:rsidP="00184C82">
      <w:pPr>
        <w:autoSpaceDE w:val="0"/>
        <w:autoSpaceDN w:val="0"/>
        <w:adjustRightInd w:val="0"/>
        <w:spacing w:after="0" w:line="240" w:lineRule="auto"/>
        <w:ind w:left="567" w:hanging="567"/>
        <w:jc w:val="both"/>
        <w:rPr>
          <w:rFonts w:ascii="Times New Roman" w:eastAsia="Calibri" w:hAnsi="Times New Roman" w:cs="Times New Roman"/>
          <w:b/>
          <w:u w:val="single"/>
        </w:rPr>
      </w:pPr>
      <w:r w:rsidRPr="008749FB">
        <w:rPr>
          <w:rFonts w:ascii="Times New Roman" w:eastAsia="Calibri" w:hAnsi="Times New Roman" w:cs="Times New Roman"/>
          <w:b/>
          <w:u w:val="single"/>
        </w:rPr>
        <w:lastRenderedPageBreak/>
        <w:t xml:space="preserve">Pytanie nr </w:t>
      </w:r>
      <w:r>
        <w:rPr>
          <w:rFonts w:ascii="Times New Roman" w:eastAsia="Calibri" w:hAnsi="Times New Roman" w:cs="Times New Roman"/>
          <w:b/>
          <w:u w:val="single"/>
        </w:rPr>
        <w:t>51</w:t>
      </w:r>
      <w:r w:rsidRPr="008749FB">
        <w:rPr>
          <w:rFonts w:ascii="Times New Roman" w:eastAsia="Calibri" w:hAnsi="Times New Roman" w:cs="Times New Roman"/>
          <w:b/>
          <w:u w:val="single"/>
        </w:rPr>
        <w:t>:</w:t>
      </w:r>
    </w:p>
    <w:p w14:paraId="5F1F8B4B" w14:textId="77777777" w:rsidR="00184C82" w:rsidRPr="00184C82" w:rsidRDefault="00184C82" w:rsidP="00184C82">
      <w:pPr>
        <w:spacing w:after="0" w:line="240" w:lineRule="auto"/>
        <w:jc w:val="both"/>
        <w:rPr>
          <w:rFonts w:ascii="Times New Roman" w:hAnsi="Times New Roman" w:cs="Times New Roman"/>
        </w:rPr>
      </w:pPr>
      <w:r w:rsidRPr="00184C82">
        <w:rPr>
          <w:rFonts w:ascii="Times New Roman" w:hAnsi="Times New Roman" w:cs="Times New Roman"/>
        </w:rPr>
        <w:t>Czy jeżeli wykonawca zastosuje klimatyzator typu split, to podkonstrukcja pod jednostkę zewnętrzną klimatyzatora również powinna być w kolorze RAL 6006?</w:t>
      </w:r>
    </w:p>
    <w:p w14:paraId="1FAB883C" w14:textId="22A01181" w:rsidR="00184C82" w:rsidRPr="00DA4176" w:rsidRDefault="00184C82" w:rsidP="00184C82">
      <w:pPr>
        <w:spacing w:before="120" w:after="0" w:line="240" w:lineRule="auto"/>
        <w:jc w:val="both"/>
        <w:rPr>
          <w:rFonts w:ascii="Times New Roman" w:hAnsi="Times New Roman" w:cs="Times New Roman"/>
          <w:b/>
        </w:rPr>
      </w:pPr>
      <w:r w:rsidRPr="00DA4176">
        <w:rPr>
          <w:rFonts w:ascii="Times New Roman" w:hAnsi="Times New Roman" w:cs="Times New Roman"/>
          <w:b/>
        </w:rPr>
        <w:t xml:space="preserve">Odpowiedź na pytanie nr </w:t>
      </w:r>
      <w:r>
        <w:rPr>
          <w:rFonts w:ascii="Times New Roman" w:hAnsi="Times New Roman" w:cs="Times New Roman"/>
          <w:b/>
        </w:rPr>
        <w:t>51</w:t>
      </w:r>
      <w:r w:rsidRPr="00DA4176">
        <w:rPr>
          <w:rFonts w:ascii="Times New Roman" w:hAnsi="Times New Roman" w:cs="Times New Roman"/>
          <w:b/>
        </w:rPr>
        <w:t>:</w:t>
      </w:r>
    </w:p>
    <w:p w14:paraId="19036FE7" w14:textId="4C544657" w:rsidR="00FE5BF7" w:rsidRPr="00954CD1" w:rsidRDefault="00184C82" w:rsidP="00954CD1">
      <w:pPr>
        <w:jc w:val="both"/>
        <w:rPr>
          <w:i/>
        </w:rPr>
      </w:pPr>
      <w:r>
        <w:rPr>
          <w:rFonts w:ascii="Times New Roman" w:hAnsi="Times New Roman" w:cs="Times New Roman"/>
        </w:rPr>
        <w:t>Zamawiający wyjaśnia, że</w:t>
      </w:r>
      <w:r w:rsidRPr="00184C82">
        <w:rPr>
          <w:rFonts w:ascii="Times New Roman" w:hAnsi="Times New Roman" w:cs="Times New Roman"/>
        </w:rPr>
        <w:t xml:space="preserve"> jeżeli </w:t>
      </w:r>
      <w:r>
        <w:rPr>
          <w:rFonts w:ascii="Times New Roman" w:hAnsi="Times New Roman" w:cs="Times New Roman"/>
        </w:rPr>
        <w:t>W</w:t>
      </w:r>
      <w:r w:rsidRPr="00184C82">
        <w:rPr>
          <w:rFonts w:ascii="Times New Roman" w:hAnsi="Times New Roman" w:cs="Times New Roman"/>
        </w:rPr>
        <w:t>ykonawca zastosuje klimatyzator typu split, to podkonstrukcja pod jednostkę zewnętrzną klimatyzatora również powinna być w kolorze RAL 6006</w:t>
      </w:r>
      <w:r>
        <w:rPr>
          <w:rFonts w:ascii="Times New Roman" w:hAnsi="Times New Roman" w:cs="Times New Roman"/>
        </w:rPr>
        <w:t>.</w:t>
      </w:r>
    </w:p>
    <w:p w14:paraId="5DEAC52E" w14:textId="40130A77" w:rsidR="00184C82" w:rsidRDefault="00184C82" w:rsidP="00184C82">
      <w:pPr>
        <w:autoSpaceDE w:val="0"/>
        <w:autoSpaceDN w:val="0"/>
        <w:adjustRightInd w:val="0"/>
        <w:spacing w:after="0" w:line="240" w:lineRule="auto"/>
        <w:ind w:left="567" w:hanging="567"/>
        <w:jc w:val="both"/>
        <w:rPr>
          <w:rFonts w:ascii="Times New Roman" w:eastAsia="Calibri" w:hAnsi="Times New Roman" w:cs="Times New Roman"/>
          <w:b/>
          <w:u w:val="single"/>
        </w:rPr>
      </w:pPr>
      <w:r w:rsidRPr="008749FB">
        <w:rPr>
          <w:rFonts w:ascii="Times New Roman" w:eastAsia="Calibri" w:hAnsi="Times New Roman" w:cs="Times New Roman"/>
          <w:b/>
          <w:u w:val="single"/>
        </w:rPr>
        <w:t xml:space="preserve">Pytanie nr </w:t>
      </w:r>
      <w:r>
        <w:rPr>
          <w:rFonts w:ascii="Times New Roman" w:eastAsia="Calibri" w:hAnsi="Times New Roman" w:cs="Times New Roman"/>
          <w:b/>
          <w:u w:val="single"/>
        </w:rPr>
        <w:t>52</w:t>
      </w:r>
      <w:r w:rsidRPr="008749FB">
        <w:rPr>
          <w:rFonts w:ascii="Times New Roman" w:eastAsia="Calibri" w:hAnsi="Times New Roman" w:cs="Times New Roman"/>
          <w:b/>
          <w:u w:val="single"/>
        </w:rPr>
        <w:t>:</w:t>
      </w:r>
    </w:p>
    <w:p w14:paraId="1A11B649" w14:textId="77777777" w:rsidR="00184C82" w:rsidRPr="00184C82" w:rsidRDefault="00184C82" w:rsidP="00184C82">
      <w:pPr>
        <w:spacing w:after="0" w:line="240" w:lineRule="auto"/>
        <w:jc w:val="both"/>
        <w:rPr>
          <w:rFonts w:ascii="Times New Roman" w:hAnsi="Times New Roman" w:cs="Times New Roman"/>
        </w:rPr>
      </w:pPr>
      <w:r w:rsidRPr="00184C82">
        <w:rPr>
          <w:rFonts w:ascii="Times New Roman" w:hAnsi="Times New Roman" w:cs="Times New Roman"/>
        </w:rPr>
        <w:t>Czy skrzynia (pojemnik) z dodatkowego wyposażenia również powinna być nowa i nieprzerabiana, czy może bazować na samoróbce powstałej z drewnianej europalety?</w:t>
      </w:r>
    </w:p>
    <w:p w14:paraId="4D629E63" w14:textId="56B82599" w:rsidR="00184C82" w:rsidRPr="00DA4176" w:rsidRDefault="00184C82" w:rsidP="00184C82">
      <w:pPr>
        <w:spacing w:before="120" w:after="0" w:line="240" w:lineRule="auto"/>
        <w:jc w:val="both"/>
        <w:rPr>
          <w:rFonts w:ascii="Times New Roman" w:hAnsi="Times New Roman" w:cs="Times New Roman"/>
          <w:b/>
        </w:rPr>
      </w:pPr>
      <w:r w:rsidRPr="00DA4176">
        <w:rPr>
          <w:rFonts w:ascii="Times New Roman" w:hAnsi="Times New Roman" w:cs="Times New Roman"/>
          <w:b/>
        </w:rPr>
        <w:t xml:space="preserve">Odpowiedź na pytanie nr </w:t>
      </w:r>
      <w:r>
        <w:rPr>
          <w:rFonts w:ascii="Times New Roman" w:hAnsi="Times New Roman" w:cs="Times New Roman"/>
          <w:b/>
        </w:rPr>
        <w:t>52</w:t>
      </w:r>
      <w:r w:rsidRPr="00DA4176">
        <w:rPr>
          <w:rFonts w:ascii="Times New Roman" w:hAnsi="Times New Roman" w:cs="Times New Roman"/>
          <w:b/>
        </w:rPr>
        <w:t>:</w:t>
      </w:r>
    </w:p>
    <w:p w14:paraId="6DA0DBF7" w14:textId="77777777" w:rsidR="00184C82" w:rsidRPr="00184C82" w:rsidRDefault="00184C82" w:rsidP="00184C82">
      <w:pPr>
        <w:spacing w:after="0" w:line="240" w:lineRule="auto"/>
        <w:jc w:val="both"/>
        <w:rPr>
          <w:rFonts w:ascii="Times New Roman" w:hAnsi="Times New Roman" w:cs="Times New Roman"/>
          <w:color w:val="000000"/>
        </w:rPr>
      </w:pPr>
      <w:r w:rsidRPr="00184C82">
        <w:rPr>
          <w:rFonts w:ascii="Times New Roman" w:hAnsi="Times New Roman" w:cs="Times New Roman"/>
          <w:color w:val="000000"/>
        </w:rPr>
        <w:t>Skrzynia musi zapewnić bezpieczny transport przechowywanych w niej elementów. Nie określono technologii jej wykonania. Może być wykonana przez producenta kontenerów.</w:t>
      </w:r>
    </w:p>
    <w:p w14:paraId="079AAA05" w14:textId="3659D04B" w:rsidR="00184C82" w:rsidRPr="00083D9B" w:rsidRDefault="00184C82" w:rsidP="00184C82">
      <w:pPr>
        <w:autoSpaceDE w:val="0"/>
        <w:autoSpaceDN w:val="0"/>
        <w:adjustRightInd w:val="0"/>
        <w:spacing w:after="0" w:line="240" w:lineRule="auto"/>
        <w:ind w:left="567" w:hanging="567"/>
        <w:jc w:val="both"/>
        <w:rPr>
          <w:rFonts w:ascii="Times New Roman" w:eastAsia="Calibri" w:hAnsi="Times New Roman" w:cs="Times New Roman"/>
          <w:b/>
          <w:u w:val="single"/>
        </w:rPr>
      </w:pPr>
      <w:r w:rsidRPr="00083D9B">
        <w:rPr>
          <w:rFonts w:ascii="Times New Roman" w:eastAsia="Calibri" w:hAnsi="Times New Roman" w:cs="Times New Roman"/>
          <w:b/>
          <w:u w:val="single"/>
        </w:rPr>
        <w:t>Pytanie nr 53:</w:t>
      </w:r>
    </w:p>
    <w:p w14:paraId="1C5DB5FC" w14:textId="77777777" w:rsidR="00184C82" w:rsidRPr="00083D9B" w:rsidRDefault="00184C82" w:rsidP="00184C82">
      <w:pPr>
        <w:spacing w:after="0" w:line="240" w:lineRule="auto"/>
        <w:jc w:val="both"/>
        <w:rPr>
          <w:rFonts w:ascii="Times New Roman" w:hAnsi="Times New Roman" w:cs="Times New Roman"/>
        </w:rPr>
      </w:pPr>
      <w:r w:rsidRPr="00083D9B">
        <w:rPr>
          <w:rFonts w:ascii="Times New Roman" w:hAnsi="Times New Roman" w:cs="Times New Roman"/>
        </w:rPr>
        <w:t>Czy pisząc okna bezpieczne zamawiający ma na myśli okna szklone szybą obustronnie bezpieczną? Jeśli nie, proszę o wyjaśnienie, jakie wymagania mają spełniać okna bezpieczne.</w:t>
      </w:r>
    </w:p>
    <w:p w14:paraId="3617E610" w14:textId="10302C84" w:rsidR="00184C82" w:rsidRPr="00083D9B" w:rsidRDefault="00184C82" w:rsidP="00184C82">
      <w:pPr>
        <w:spacing w:before="120" w:after="0" w:line="240" w:lineRule="auto"/>
        <w:jc w:val="both"/>
        <w:rPr>
          <w:rFonts w:ascii="Times New Roman" w:hAnsi="Times New Roman" w:cs="Times New Roman"/>
          <w:b/>
        </w:rPr>
      </w:pPr>
      <w:r w:rsidRPr="00083D9B">
        <w:rPr>
          <w:rFonts w:ascii="Times New Roman" w:hAnsi="Times New Roman" w:cs="Times New Roman"/>
          <w:b/>
        </w:rPr>
        <w:t>Odpowiedź na pytanie nr 53:</w:t>
      </w:r>
    </w:p>
    <w:p w14:paraId="11CDF6F0" w14:textId="5185FB40" w:rsidR="00184C82" w:rsidRPr="00083D9B" w:rsidRDefault="00184C82" w:rsidP="00184C82">
      <w:pPr>
        <w:rPr>
          <w:rFonts w:ascii="Times New Roman" w:eastAsia="Calibri" w:hAnsi="Times New Roman" w:cs="Times New Roman"/>
        </w:rPr>
      </w:pPr>
      <w:r w:rsidRPr="00083D9B">
        <w:rPr>
          <w:rFonts w:ascii="Times New Roman" w:eastAsia="Calibri" w:hAnsi="Times New Roman" w:cs="Times New Roman"/>
        </w:rPr>
        <w:t>Zamawiający wyjaśnia, że co najmniej szyba wewnętrzna musi być bezpieczna.</w:t>
      </w:r>
    </w:p>
    <w:p w14:paraId="725085A8" w14:textId="1DF7D1CF" w:rsidR="00184C82" w:rsidRPr="00083D9B" w:rsidRDefault="00184C82" w:rsidP="00184C82">
      <w:pPr>
        <w:jc w:val="both"/>
        <w:rPr>
          <w:rFonts w:ascii="Times New Roman" w:hAnsi="Times New Roman" w:cs="Times New Roman"/>
          <w:bCs/>
          <w:i/>
          <w:color w:val="000000"/>
        </w:rPr>
      </w:pPr>
      <w:r w:rsidRPr="00083D9B">
        <w:rPr>
          <w:rFonts w:ascii="Times New Roman" w:hAnsi="Times New Roman" w:cs="Times New Roman"/>
          <w:bCs/>
          <w:i/>
          <w:color w:val="000000"/>
        </w:rPr>
        <w:t>Pytani</w:t>
      </w:r>
      <w:r w:rsidR="00F747B5" w:rsidRPr="00083D9B">
        <w:rPr>
          <w:rFonts w:ascii="Times New Roman" w:hAnsi="Times New Roman" w:cs="Times New Roman"/>
          <w:bCs/>
          <w:i/>
          <w:color w:val="000000"/>
        </w:rPr>
        <w:t>e</w:t>
      </w:r>
      <w:r w:rsidRPr="00083D9B">
        <w:rPr>
          <w:rFonts w:ascii="Times New Roman" w:hAnsi="Times New Roman" w:cs="Times New Roman"/>
          <w:bCs/>
          <w:i/>
          <w:color w:val="000000"/>
        </w:rPr>
        <w:t xml:space="preserve"> poniżej dotycz</w:t>
      </w:r>
      <w:r w:rsidR="00F747B5" w:rsidRPr="00083D9B">
        <w:rPr>
          <w:rFonts w:ascii="Times New Roman" w:hAnsi="Times New Roman" w:cs="Times New Roman"/>
          <w:bCs/>
          <w:i/>
          <w:color w:val="000000"/>
        </w:rPr>
        <w:t>y</w:t>
      </w:r>
      <w:r w:rsidRPr="00083D9B">
        <w:rPr>
          <w:rFonts w:ascii="Times New Roman" w:hAnsi="Times New Roman" w:cs="Times New Roman"/>
          <w:bCs/>
          <w:i/>
          <w:color w:val="000000"/>
        </w:rPr>
        <w:t xml:space="preserve"> kontenera mieszkalnego:</w:t>
      </w:r>
    </w:p>
    <w:p w14:paraId="3A7931C6" w14:textId="1854032F" w:rsidR="00F747B5" w:rsidRPr="00083D9B" w:rsidRDefault="00F747B5" w:rsidP="00F747B5">
      <w:pPr>
        <w:autoSpaceDE w:val="0"/>
        <w:autoSpaceDN w:val="0"/>
        <w:adjustRightInd w:val="0"/>
        <w:spacing w:after="0" w:line="240" w:lineRule="auto"/>
        <w:ind w:left="567" w:hanging="567"/>
        <w:jc w:val="both"/>
        <w:rPr>
          <w:rFonts w:ascii="Times New Roman" w:eastAsia="Calibri" w:hAnsi="Times New Roman" w:cs="Times New Roman"/>
          <w:b/>
          <w:u w:val="single"/>
        </w:rPr>
      </w:pPr>
      <w:r w:rsidRPr="00083D9B">
        <w:rPr>
          <w:rFonts w:ascii="Times New Roman" w:eastAsia="Calibri" w:hAnsi="Times New Roman" w:cs="Times New Roman"/>
          <w:b/>
          <w:u w:val="single"/>
        </w:rPr>
        <w:t>Pytanie nr 54:</w:t>
      </w:r>
    </w:p>
    <w:p w14:paraId="6E197D14" w14:textId="77777777" w:rsidR="00F747B5" w:rsidRPr="00083D9B" w:rsidRDefault="00F747B5" w:rsidP="00F747B5">
      <w:pPr>
        <w:spacing w:after="0" w:line="240" w:lineRule="auto"/>
        <w:jc w:val="both"/>
        <w:rPr>
          <w:rFonts w:ascii="Times New Roman" w:hAnsi="Times New Roman" w:cs="Times New Roman"/>
          <w:bCs/>
          <w:color w:val="000000"/>
        </w:rPr>
      </w:pPr>
      <w:r w:rsidRPr="00083D9B">
        <w:rPr>
          <w:rFonts w:ascii="Times New Roman" w:hAnsi="Times New Roman" w:cs="Times New Roman"/>
        </w:rPr>
        <w:t>Czy jeżeli wykonawca zastosuje klimatyzator okienny, to powinien zastosować trzecie okno dostosowane do klimatyzatora czy powinien dopasować do klimatyzatora jedno z dwóch obowiązkowych okien?</w:t>
      </w:r>
    </w:p>
    <w:p w14:paraId="1A13794F" w14:textId="12554B61" w:rsidR="00F747B5" w:rsidRPr="00083D9B" w:rsidRDefault="00F747B5" w:rsidP="00F747B5">
      <w:pPr>
        <w:spacing w:before="120" w:after="0" w:line="240" w:lineRule="auto"/>
        <w:jc w:val="both"/>
        <w:rPr>
          <w:rFonts w:ascii="Times New Roman" w:hAnsi="Times New Roman" w:cs="Times New Roman"/>
          <w:b/>
        </w:rPr>
      </w:pPr>
      <w:r w:rsidRPr="00083D9B">
        <w:rPr>
          <w:rFonts w:ascii="Times New Roman" w:hAnsi="Times New Roman" w:cs="Times New Roman"/>
          <w:b/>
        </w:rPr>
        <w:t>Odpowiedź na pytanie nr 54:</w:t>
      </w:r>
    </w:p>
    <w:p w14:paraId="7933F8CA" w14:textId="5B96B6B5" w:rsidR="00184C82" w:rsidRPr="00083D9B" w:rsidRDefault="00F747B5" w:rsidP="00EF75D0">
      <w:pPr>
        <w:spacing w:after="0" w:line="240" w:lineRule="auto"/>
        <w:ind w:right="-2"/>
        <w:jc w:val="both"/>
        <w:rPr>
          <w:rFonts w:ascii="Times New Roman" w:hAnsi="Times New Roman" w:cs="Times New Roman"/>
        </w:rPr>
      </w:pPr>
      <w:r w:rsidRPr="00083D9B">
        <w:rPr>
          <w:rFonts w:ascii="Times New Roman" w:hAnsi="Times New Roman" w:cs="Times New Roman"/>
        </w:rPr>
        <w:t>Jeżeli Wykonawca zastosuje klimatyzator okienny, to powinien zastosować trzecie okno.</w:t>
      </w:r>
    </w:p>
    <w:p w14:paraId="3FEC2B99" w14:textId="1E9177C1" w:rsidR="00F747B5" w:rsidRPr="00083D9B" w:rsidRDefault="00F747B5" w:rsidP="00EF75D0">
      <w:pPr>
        <w:spacing w:after="0" w:line="240" w:lineRule="auto"/>
        <w:ind w:right="-2"/>
        <w:jc w:val="both"/>
        <w:rPr>
          <w:rFonts w:ascii="Times New Roman" w:hAnsi="Times New Roman" w:cs="Times New Roman"/>
        </w:rPr>
      </w:pPr>
    </w:p>
    <w:p w14:paraId="66FEEE0E" w14:textId="36E59FBB" w:rsidR="00F747B5" w:rsidRPr="00083D9B" w:rsidRDefault="00F747B5" w:rsidP="00F747B5">
      <w:pPr>
        <w:jc w:val="both"/>
        <w:rPr>
          <w:rFonts w:ascii="Times New Roman" w:hAnsi="Times New Roman" w:cs="Times New Roman"/>
          <w:bCs/>
          <w:i/>
          <w:color w:val="000000"/>
        </w:rPr>
      </w:pPr>
      <w:r w:rsidRPr="00083D9B">
        <w:rPr>
          <w:rFonts w:ascii="Times New Roman" w:hAnsi="Times New Roman" w:cs="Times New Roman"/>
          <w:bCs/>
          <w:i/>
          <w:color w:val="000000"/>
        </w:rPr>
        <w:t>Pytania poniżej dotyczą kontenera sanitarnego:</w:t>
      </w:r>
    </w:p>
    <w:p w14:paraId="4266EA74" w14:textId="2D8897E3" w:rsidR="00F747B5" w:rsidRPr="00083D9B" w:rsidRDefault="00F747B5" w:rsidP="00F747B5">
      <w:pPr>
        <w:autoSpaceDE w:val="0"/>
        <w:autoSpaceDN w:val="0"/>
        <w:adjustRightInd w:val="0"/>
        <w:spacing w:after="0" w:line="240" w:lineRule="auto"/>
        <w:ind w:left="567" w:hanging="567"/>
        <w:jc w:val="both"/>
        <w:rPr>
          <w:rFonts w:ascii="Times New Roman" w:eastAsia="Calibri" w:hAnsi="Times New Roman" w:cs="Times New Roman"/>
          <w:b/>
          <w:u w:val="single"/>
        </w:rPr>
      </w:pPr>
      <w:r w:rsidRPr="00083D9B">
        <w:rPr>
          <w:rFonts w:ascii="Times New Roman" w:eastAsia="Calibri" w:hAnsi="Times New Roman" w:cs="Times New Roman"/>
          <w:b/>
          <w:u w:val="single"/>
        </w:rPr>
        <w:t>Pytanie nr 55:</w:t>
      </w:r>
    </w:p>
    <w:p w14:paraId="5622B8AD" w14:textId="77777777" w:rsidR="00F747B5" w:rsidRPr="00083D9B" w:rsidRDefault="00F747B5" w:rsidP="00F747B5">
      <w:pPr>
        <w:spacing w:after="0" w:line="240" w:lineRule="auto"/>
        <w:jc w:val="both"/>
        <w:rPr>
          <w:rFonts w:ascii="Times New Roman" w:hAnsi="Times New Roman" w:cs="Times New Roman"/>
        </w:rPr>
      </w:pPr>
      <w:r w:rsidRPr="00083D9B">
        <w:rPr>
          <w:rFonts w:ascii="Times New Roman" w:hAnsi="Times New Roman" w:cs="Times New Roman"/>
        </w:rPr>
        <w:t>Proszę o potwierdzenie, że zewnętrzna warstwa dachu tzn. blacha stalowa, ma obowiązkowo zostać wykonana zgodnie z WET tzn. jako blacha przetłaczana.</w:t>
      </w:r>
    </w:p>
    <w:p w14:paraId="1B66809B" w14:textId="142D7842" w:rsidR="00083D9B" w:rsidRPr="00083D9B" w:rsidRDefault="00083D9B" w:rsidP="00083D9B">
      <w:pPr>
        <w:spacing w:before="120" w:after="0" w:line="240" w:lineRule="auto"/>
        <w:jc w:val="both"/>
        <w:rPr>
          <w:rFonts w:ascii="Times New Roman" w:hAnsi="Times New Roman" w:cs="Times New Roman"/>
          <w:b/>
        </w:rPr>
      </w:pPr>
      <w:r w:rsidRPr="00083D9B">
        <w:rPr>
          <w:rFonts w:ascii="Times New Roman" w:hAnsi="Times New Roman" w:cs="Times New Roman"/>
          <w:b/>
        </w:rPr>
        <w:t>Odpowiedź na pytanie nr 55:</w:t>
      </w:r>
    </w:p>
    <w:p w14:paraId="5AC1DCD0" w14:textId="3E0910BB" w:rsidR="00F747B5" w:rsidRPr="00083D9B" w:rsidRDefault="00083D9B" w:rsidP="00EF75D0">
      <w:pPr>
        <w:spacing w:after="0" w:line="240" w:lineRule="auto"/>
        <w:ind w:right="-2"/>
        <w:jc w:val="both"/>
        <w:rPr>
          <w:rFonts w:ascii="Times New Roman" w:eastAsia="Calibri" w:hAnsi="Times New Roman" w:cs="Times New Roman"/>
        </w:rPr>
      </w:pPr>
      <w:r w:rsidRPr="00083D9B">
        <w:rPr>
          <w:rFonts w:ascii="Times New Roman" w:hAnsi="Times New Roman" w:cs="Times New Roman"/>
          <w:color w:val="000000"/>
        </w:rPr>
        <w:t>Dopuszcza się wykonanie warstwy zewnętrznej dachu z blachy stalowej ocynkowanej gładkiej.</w:t>
      </w:r>
    </w:p>
    <w:p w14:paraId="7D9087DF" w14:textId="26726B9F" w:rsidR="00083D9B" w:rsidRPr="00083D9B" w:rsidRDefault="00083D9B" w:rsidP="00EF75D0">
      <w:pPr>
        <w:spacing w:after="0" w:line="240" w:lineRule="auto"/>
        <w:ind w:right="-2"/>
        <w:jc w:val="both"/>
        <w:rPr>
          <w:rFonts w:ascii="Times New Roman" w:eastAsia="Calibri" w:hAnsi="Times New Roman" w:cs="Times New Roman"/>
        </w:rPr>
      </w:pPr>
    </w:p>
    <w:p w14:paraId="00CD2846" w14:textId="05ABE37C" w:rsidR="00083D9B" w:rsidRPr="00083D9B" w:rsidRDefault="00083D9B" w:rsidP="00083D9B">
      <w:pPr>
        <w:autoSpaceDE w:val="0"/>
        <w:autoSpaceDN w:val="0"/>
        <w:adjustRightInd w:val="0"/>
        <w:spacing w:after="0" w:line="240" w:lineRule="auto"/>
        <w:ind w:left="567" w:hanging="567"/>
        <w:jc w:val="both"/>
        <w:rPr>
          <w:rFonts w:ascii="Times New Roman" w:eastAsia="Calibri" w:hAnsi="Times New Roman" w:cs="Times New Roman"/>
          <w:b/>
          <w:u w:val="single"/>
        </w:rPr>
      </w:pPr>
      <w:r w:rsidRPr="00083D9B">
        <w:rPr>
          <w:rFonts w:ascii="Times New Roman" w:eastAsia="Calibri" w:hAnsi="Times New Roman" w:cs="Times New Roman"/>
          <w:b/>
          <w:u w:val="single"/>
        </w:rPr>
        <w:t>Pytanie nr 56:</w:t>
      </w:r>
    </w:p>
    <w:p w14:paraId="1DAC1682" w14:textId="77777777" w:rsidR="00083D9B" w:rsidRPr="00083D9B" w:rsidRDefault="00083D9B" w:rsidP="00083D9B">
      <w:pPr>
        <w:spacing w:after="0" w:line="240" w:lineRule="auto"/>
        <w:jc w:val="both"/>
        <w:rPr>
          <w:rFonts w:ascii="Times New Roman" w:hAnsi="Times New Roman" w:cs="Times New Roman"/>
        </w:rPr>
      </w:pPr>
      <w:r w:rsidRPr="00083D9B">
        <w:rPr>
          <w:rFonts w:ascii="Times New Roman" w:hAnsi="Times New Roman" w:cs="Times New Roman"/>
        </w:rPr>
        <w:t>Czy schody do kontenera w tym szczególnie konstrukcja schodów, stopnie, balustrada (jeśli wymagana) również powinny być w kolorze RAL 6006?</w:t>
      </w:r>
    </w:p>
    <w:p w14:paraId="423130C4" w14:textId="42EB2F24" w:rsidR="00083D9B" w:rsidRPr="00083D9B" w:rsidRDefault="00083D9B" w:rsidP="00083D9B">
      <w:pPr>
        <w:spacing w:before="120" w:after="0" w:line="240" w:lineRule="auto"/>
        <w:jc w:val="both"/>
        <w:rPr>
          <w:rFonts w:ascii="Times New Roman" w:hAnsi="Times New Roman" w:cs="Times New Roman"/>
          <w:b/>
        </w:rPr>
      </w:pPr>
      <w:r w:rsidRPr="00083D9B">
        <w:rPr>
          <w:rFonts w:ascii="Times New Roman" w:hAnsi="Times New Roman" w:cs="Times New Roman"/>
          <w:b/>
        </w:rPr>
        <w:t>Odpowiedź na pytanie nr 56:</w:t>
      </w:r>
    </w:p>
    <w:p w14:paraId="5BAEC623" w14:textId="4D96C5B9" w:rsidR="00083D9B" w:rsidRDefault="00083D9B" w:rsidP="00EF75D0">
      <w:pPr>
        <w:spacing w:after="0" w:line="240" w:lineRule="auto"/>
        <w:ind w:right="-2"/>
        <w:jc w:val="both"/>
        <w:rPr>
          <w:rFonts w:ascii="Times New Roman" w:hAnsi="Times New Roman" w:cs="Times New Roman"/>
        </w:rPr>
      </w:pPr>
      <w:r w:rsidRPr="00083D9B">
        <w:rPr>
          <w:rFonts w:ascii="Times New Roman" w:eastAsia="Calibri" w:hAnsi="Times New Roman" w:cs="Times New Roman"/>
        </w:rPr>
        <w:t>Zamawiający wyjaśnia, że</w:t>
      </w:r>
      <w:r w:rsidRPr="00083D9B">
        <w:rPr>
          <w:rFonts w:ascii="Times New Roman" w:hAnsi="Times New Roman" w:cs="Times New Roman"/>
        </w:rPr>
        <w:t xml:space="preserve"> schody do kontenera w tym szczególnie konstrukcja schodów, stopnie, balustrada (jeśli wymagana) również powinny być w kolorze RAL 6006</w:t>
      </w:r>
      <w:r>
        <w:rPr>
          <w:rFonts w:ascii="Times New Roman" w:hAnsi="Times New Roman" w:cs="Times New Roman"/>
        </w:rPr>
        <w:t>.</w:t>
      </w:r>
    </w:p>
    <w:p w14:paraId="27EB2CA6" w14:textId="77777777" w:rsidR="00083D9B" w:rsidRDefault="00083D9B" w:rsidP="00083D9B">
      <w:pPr>
        <w:autoSpaceDE w:val="0"/>
        <w:autoSpaceDN w:val="0"/>
        <w:adjustRightInd w:val="0"/>
        <w:spacing w:after="0" w:line="240" w:lineRule="auto"/>
        <w:ind w:left="567" w:hanging="567"/>
        <w:jc w:val="both"/>
        <w:rPr>
          <w:rFonts w:ascii="Times New Roman" w:eastAsia="Calibri" w:hAnsi="Times New Roman" w:cs="Times New Roman"/>
          <w:b/>
          <w:u w:val="single"/>
        </w:rPr>
      </w:pPr>
    </w:p>
    <w:p w14:paraId="094266AA" w14:textId="00356BB2" w:rsidR="00083D9B" w:rsidRPr="00083D9B" w:rsidRDefault="00083D9B" w:rsidP="00083D9B">
      <w:pPr>
        <w:autoSpaceDE w:val="0"/>
        <w:autoSpaceDN w:val="0"/>
        <w:adjustRightInd w:val="0"/>
        <w:spacing w:after="0" w:line="240" w:lineRule="auto"/>
        <w:ind w:left="567" w:hanging="567"/>
        <w:jc w:val="both"/>
        <w:rPr>
          <w:rFonts w:ascii="Times New Roman" w:eastAsia="Calibri" w:hAnsi="Times New Roman" w:cs="Times New Roman"/>
          <w:b/>
          <w:u w:val="single"/>
        </w:rPr>
      </w:pPr>
      <w:r w:rsidRPr="00083D9B">
        <w:rPr>
          <w:rFonts w:ascii="Times New Roman" w:eastAsia="Calibri" w:hAnsi="Times New Roman" w:cs="Times New Roman"/>
          <w:b/>
          <w:u w:val="single"/>
        </w:rPr>
        <w:t>Pytanie nr 57:</w:t>
      </w:r>
    </w:p>
    <w:p w14:paraId="2C2C36EE" w14:textId="21F483A1" w:rsidR="00083D9B" w:rsidRDefault="00083D9B" w:rsidP="00083D9B">
      <w:pPr>
        <w:spacing w:after="0" w:line="240" w:lineRule="auto"/>
        <w:jc w:val="both"/>
        <w:rPr>
          <w:rFonts w:ascii="Times New Roman" w:hAnsi="Times New Roman" w:cs="Times New Roman"/>
        </w:rPr>
      </w:pPr>
      <w:r w:rsidRPr="00083D9B">
        <w:rPr>
          <w:rFonts w:ascii="Times New Roman" w:hAnsi="Times New Roman" w:cs="Times New Roman"/>
        </w:rPr>
        <w:t xml:space="preserve">Czy schody do kontenera powinny odpowiadać wymaganiom Warunków Technicznych Dz.U.2019 </w:t>
      </w:r>
      <w:r>
        <w:rPr>
          <w:rFonts w:ascii="Times New Roman" w:hAnsi="Times New Roman" w:cs="Times New Roman"/>
        </w:rPr>
        <w:br/>
      </w:r>
      <w:r w:rsidRPr="00083D9B">
        <w:rPr>
          <w:rFonts w:ascii="Times New Roman" w:hAnsi="Times New Roman" w:cs="Times New Roman"/>
        </w:rPr>
        <w:t>poz. 1065 par. 68 tj. minimalna szerokość użytkowa (m) biegu – 0,8</w:t>
      </w:r>
      <w:r>
        <w:rPr>
          <w:rFonts w:ascii="Times New Roman" w:hAnsi="Times New Roman" w:cs="Times New Roman"/>
        </w:rPr>
        <w:t>;</w:t>
      </w:r>
      <w:r w:rsidRPr="00083D9B">
        <w:rPr>
          <w:rFonts w:ascii="Times New Roman" w:hAnsi="Times New Roman" w:cs="Times New Roman"/>
        </w:rPr>
        <w:t xml:space="preserve"> spocznika </w:t>
      </w:r>
      <w:r>
        <w:rPr>
          <w:rFonts w:ascii="Times New Roman" w:hAnsi="Times New Roman" w:cs="Times New Roman"/>
        </w:rPr>
        <w:t xml:space="preserve">- </w:t>
      </w:r>
      <w:r w:rsidRPr="00083D9B">
        <w:rPr>
          <w:rFonts w:ascii="Times New Roman" w:hAnsi="Times New Roman" w:cs="Times New Roman"/>
        </w:rPr>
        <w:t>0,8</w:t>
      </w:r>
      <w:r>
        <w:rPr>
          <w:rFonts w:ascii="Times New Roman" w:hAnsi="Times New Roman" w:cs="Times New Roman"/>
        </w:rPr>
        <w:t>;</w:t>
      </w:r>
      <w:r w:rsidRPr="00083D9B">
        <w:rPr>
          <w:rFonts w:ascii="Times New Roman" w:hAnsi="Times New Roman" w:cs="Times New Roman"/>
        </w:rPr>
        <w:t xml:space="preserve"> maksymalna wysokość stopni (m) – 0,19</w:t>
      </w:r>
      <w:r>
        <w:rPr>
          <w:rFonts w:ascii="Times New Roman" w:hAnsi="Times New Roman" w:cs="Times New Roman"/>
        </w:rPr>
        <w:t>.</w:t>
      </w:r>
    </w:p>
    <w:p w14:paraId="20F894A6" w14:textId="73FD6B36" w:rsidR="00083D9B" w:rsidRPr="00083D9B" w:rsidRDefault="00083D9B" w:rsidP="00083D9B">
      <w:pPr>
        <w:spacing w:before="120" w:after="0" w:line="240" w:lineRule="auto"/>
        <w:jc w:val="both"/>
        <w:rPr>
          <w:rFonts w:ascii="Times New Roman" w:hAnsi="Times New Roman" w:cs="Times New Roman"/>
          <w:b/>
        </w:rPr>
      </w:pPr>
      <w:r w:rsidRPr="00083D9B">
        <w:rPr>
          <w:rFonts w:ascii="Times New Roman" w:hAnsi="Times New Roman" w:cs="Times New Roman"/>
          <w:b/>
        </w:rPr>
        <w:t>Odpowiedź na pytanie nr 5</w:t>
      </w:r>
      <w:r>
        <w:rPr>
          <w:rFonts w:ascii="Times New Roman" w:hAnsi="Times New Roman" w:cs="Times New Roman"/>
          <w:b/>
        </w:rPr>
        <w:t>7</w:t>
      </w:r>
      <w:r w:rsidRPr="00083D9B">
        <w:rPr>
          <w:rFonts w:ascii="Times New Roman" w:hAnsi="Times New Roman" w:cs="Times New Roman"/>
          <w:b/>
        </w:rPr>
        <w:t>:</w:t>
      </w:r>
    </w:p>
    <w:p w14:paraId="04A3D23D" w14:textId="02414488" w:rsidR="00083D9B" w:rsidRDefault="00083D9B" w:rsidP="00083D9B">
      <w:pPr>
        <w:spacing w:after="0" w:line="240" w:lineRule="auto"/>
        <w:jc w:val="both"/>
        <w:rPr>
          <w:rFonts w:ascii="Times New Roman" w:hAnsi="Times New Roman" w:cs="Times New Roman"/>
        </w:rPr>
      </w:pPr>
      <w:r>
        <w:rPr>
          <w:rFonts w:ascii="Times New Roman" w:eastAsia="Calibri" w:hAnsi="Times New Roman" w:cs="Times New Roman"/>
        </w:rPr>
        <w:t>Zamawiający wyjaśnia, że</w:t>
      </w:r>
      <w:r w:rsidRPr="00083D9B">
        <w:rPr>
          <w:rFonts w:ascii="Times New Roman" w:hAnsi="Times New Roman" w:cs="Times New Roman"/>
        </w:rPr>
        <w:t xml:space="preserve"> schody do kontenera powinny odpowiadać wymaganiom Warunków Technicznych Dz.U.2019 poz. 1065 par. 68 tj. </w:t>
      </w:r>
      <w:r>
        <w:rPr>
          <w:rFonts w:ascii="Times New Roman" w:hAnsi="Times New Roman" w:cs="Times New Roman"/>
        </w:rPr>
        <w:t xml:space="preserve">posiadać </w:t>
      </w:r>
      <w:r w:rsidRPr="00083D9B">
        <w:rPr>
          <w:rFonts w:ascii="Times New Roman" w:hAnsi="Times New Roman" w:cs="Times New Roman"/>
        </w:rPr>
        <w:t>minimaln</w:t>
      </w:r>
      <w:r>
        <w:rPr>
          <w:rFonts w:ascii="Times New Roman" w:hAnsi="Times New Roman" w:cs="Times New Roman"/>
        </w:rPr>
        <w:t>ą</w:t>
      </w:r>
      <w:r w:rsidRPr="00083D9B">
        <w:rPr>
          <w:rFonts w:ascii="Times New Roman" w:hAnsi="Times New Roman" w:cs="Times New Roman"/>
        </w:rPr>
        <w:t xml:space="preserve"> szerokość użytkow</w:t>
      </w:r>
      <w:r>
        <w:rPr>
          <w:rFonts w:ascii="Times New Roman" w:hAnsi="Times New Roman" w:cs="Times New Roman"/>
        </w:rPr>
        <w:t>ą</w:t>
      </w:r>
      <w:r w:rsidRPr="00083D9B">
        <w:rPr>
          <w:rFonts w:ascii="Times New Roman" w:hAnsi="Times New Roman" w:cs="Times New Roman"/>
        </w:rPr>
        <w:t xml:space="preserve"> (m) biegu – 0,8</w:t>
      </w:r>
      <w:r>
        <w:rPr>
          <w:rFonts w:ascii="Times New Roman" w:hAnsi="Times New Roman" w:cs="Times New Roman"/>
        </w:rPr>
        <w:t>;</w:t>
      </w:r>
      <w:r w:rsidRPr="00083D9B">
        <w:rPr>
          <w:rFonts w:ascii="Times New Roman" w:hAnsi="Times New Roman" w:cs="Times New Roman"/>
        </w:rPr>
        <w:t xml:space="preserve"> spocznika </w:t>
      </w:r>
      <w:r>
        <w:rPr>
          <w:rFonts w:ascii="Times New Roman" w:hAnsi="Times New Roman" w:cs="Times New Roman"/>
        </w:rPr>
        <w:t xml:space="preserve">- </w:t>
      </w:r>
      <w:r w:rsidRPr="00083D9B">
        <w:rPr>
          <w:rFonts w:ascii="Times New Roman" w:hAnsi="Times New Roman" w:cs="Times New Roman"/>
        </w:rPr>
        <w:t>0,8</w:t>
      </w:r>
      <w:r>
        <w:rPr>
          <w:rFonts w:ascii="Times New Roman" w:hAnsi="Times New Roman" w:cs="Times New Roman"/>
        </w:rPr>
        <w:t>;</w:t>
      </w:r>
      <w:r w:rsidRPr="00083D9B">
        <w:rPr>
          <w:rFonts w:ascii="Times New Roman" w:hAnsi="Times New Roman" w:cs="Times New Roman"/>
        </w:rPr>
        <w:t xml:space="preserve"> maksymaln</w:t>
      </w:r>
      <w:r>
        <w:rPr>
          <w:rFonts w:ascii="Times New Roman" w:hAnsi="Times New Roman" w:cs="Times New Roman"/>
        </w:rPr>
        <w:t>ą</w:t>
      </w:r>
      <w:r w:rsidRPr="00083D9B">
        <w:rPr>
          <w:rFonts w:ascii="Times New Roman" w:hAnsi="Times New Roman" w:cs="Times New Roman"/>
        </w:rPr>
        <w:t xml:space="preserve"> wysokość stopni (m) – 0,19</w:t>
      </w:r>
      <w:r>
        <w:rPr>
          <w:rFonts w:ascii="Times New Roman" w:hAnsi="Times New Roman" w:cs="Times New Roman"/>
        </w:rPr>
        <w:t>.</w:t>
      </w:r>
    </w:p>
    <w:p w14:paraId="706F50DF" w14:textId="6C2734A6" w:rsidR="00083D9B" w:rsidRPr="00083D9B" w:rsidRDefault="00083D9B" w:rsidP="00EF75D0">
      <w:pPr>
        <w:spacing w:after="0" w:line="240" w:lineRule="auto"/>
        <w:ind w:right="-2"/>
        <w:jc w:val="both"/>
        <w:rPr>
          <w:rFonts w:ascii="Times New Roman" w:eastAsia="Calibri" w:hAnsi="Times New Roman" w:cs="Times New Roman"/>
        </w:rPr>
      </w:pPr>
    </w:p>
    <w:p w14:paraId="3EAFE474" w14:textId="0C83A705" w:rsidR="004C31B6" w:rsidRPr="00083D9B" w:rsidRDefault="004C31B6" w:rsidP="004C31B6">
      <w:pPr>
        <w:autoSpaceDE w:val="0"/>
        <w:autoSpaceDN w:val="0"/>
        <w:adjustRightInd w:val="0"/>
        <w:spacing w:after="0" w:line="240" w:lineRule="auto"/>
        <w:ind w:left="567" w:hanging="567"/>
        <w:jc w:val="both"/>
        <w:rPr>
          <w:rFonts w:ascii="Times New Roman" w:eastAsia="Calibri" w:hAnsi="Times New Roman" w:cs="Times New Roman"/>
          <w:b/>
          <w:u w:val="single"/>
        </w:rPr>
      </w:pPr>
      <w:r w:rsidRPr="00083D9B">
        <w:rPr>
          <w:rFonts w:ascii="Times New Roman" w:eastAsia="Calibri" w:hAnsi="Times New Roman" w:cs="Times New Roman"/>
          <w:b/>
          <w:u w:val="single"/>
        </w:rPr>
        <w:lastRenderedPageBreak/>
        <w:t>Pytanie nr 5</w:t>
      </w:r>
      <w:r>
        <w:rPr>
          <w:rFonts w:ascii="Times New Roman" w:eastAsia="Calibri" w:hAnsi="Times New Roman" w:cs="Times New Roman"/>
          <w:b/>
          <w:u w:val="single"/>
        </w:rPr>
        <w:t>8</w:t>
      </w:r>
      <w:r w:rsidRPr="00083D9B">
        <w:rPr>
          <w:rFonts w:ascii="Times New Roman" w:eastAsia="Calibri" w:hAnsi="Times New Roman" w:cs="Times New Roman"/>
          <w:b/>
          <w:u w:val="single"/>
        </w:rPr>
        <w:t>:</w:t>
      </w:r>
    </w:p>
    <w:p w14:paraId="3FC20BE9" w14:textId="77777777" w:rsidR="004C31B6" w:rsidRPr="004C31B6" w:rsidRDefault="004C31B6" w:rsidP="004C31B6">
      <w:pPr>
        <w:spacing w:after="0" w:line="240" w:lineRule="auto"/>
        <w:jc w:val="both"/>
        <w:rPr>
          <w:rFonts w:ascii="Times New Roman" w:hAnsi="Times New Roman" w:cs="Times New Roman"/>
        </w:rPr>
      </w:pPr>
      <w:r w:rsidRPr="004C31B6">
        <w:rPr>
          <w:rFonts w:ascii="Times New Roman" w:hAnsi="Times New Roman" w:cs="Times New Roman"/>
        </w:rPr>
        <w:t>Proszę o dodanie do wymagań zastosowanie kratki ściekowej. Kratka ściekowa jest zalecana ze względu na zastosowanie w kontenerze prysznicy.</w:t>
      </w:r>
    </w:p>
    <w:p w14:paraId="7D7CFB4C" w14:textId="597D011F" w:rsidR="004C31B6" w:rsidRPr="004C31B6" w:rsidRDefault="004C31B6" w:rsidP="004C31B6">
      <w:pPr>
        <w:spacing w:before="120" w:after="0" w:line="240" w:lineRule="auto"/>
        <w:jc w:val="both"/>
        <w:rPr>
          <w:rFonts w:ascii="Times New Roman" w:hAnsi="Times New Roman" w:cs="Times New Roman"/>
          <w:b/>
        </w:rPr>
      </w:pPr>
      <w:r w:rsidRPr="004C31B6">
        <w:rPr>
          <w:rFonts w:ascii="Times New Roman" w:hAnsi="Times New Roman" w:cs="Times New Roman"/>
          <w:b/>
        </w:rPr>
        <w:t>Odpowiedź na pytanie nr 58:</w:t>
      </w:r>
    </w:p>
    <w:p w14:paraId="41D9F9C8" w14:textId="58853933" w:rsidR="00083D9B" w:rsidRPr="004C31B6" w:rsidRDefault="004C31B6" w:rsidP="00EF75D0">
      <w:pPr>
        <w:spacing w:after="0" w:line="240" w:lineRule="auto"/>
        <w:ind w:right="-2"/>
        <w:jc w:val="both"/>
        <w:rPr>
          <w:rFonts w:ascii="Times New Roman" w:eastAsia="Calibri" w:hAnsi="Times New Roman" w:cs="Times New Roman"/>
        </w:rPr>
      </w:pPr>
      <w:r w:rsidRPr="004C31B6">
        <w:rPr>
          <w:rFonts w:ascii="Times New Roman" w:hAnsi="Times New Roman" w:cs="Times New Roman"/>
          <w:color w:val="000000"/>
        </w:rPr>
        <w:t>Zamawiający dopuszcza zastosowanie dodatkowej kratki ściekowej.</w:t>
      </w:r>
    </w:p>
    <w:p w14:paraId="4AB685F9" w14:textId="2C41B4D4" w:rsidR="00906A77" w:rsidRPr="00906A77" w:rsidRDefault="00906A77" w:rsidP="00906A77">
      <w:pPr>
        <w:spacing w:before="100" w:beforeAutospacing="1" w:after="0" w:line="240" w:lineRule="auto"/>
        <w:rPr>
          <w:rFonts w:ascii="Times New Roman" w:hAnsi="Times New Roman" w:cs="Times New Roman"/>
          <w:i/>
        </w:rPr>
      </w:pPr>
      <w:r w:rsidRPr="00906A77">
        <w:rPr>
          <w:rFonts w:ascii="Times New Roman" w:hAnsi="Times New Roman" w:cs="Times New Roman"/>
          <w:i/>
        </w:rPr>
        <w:t>Pytania poniżej dotyczą kontenera mieszkalnego:</w:t>
      </w:r>
    </w:p>
    <w:p w14:paraId="3600C288" w14:textId="77777777" w:rsidR="00906A77" w:rsidRDefault="00906A77" w:rsidP="004C31B6">
      <w:pPr>
        <w:autoSpaceDE w:val="0"/>
        <w:autoSpaceDN w:val="0"/>
        <w:adjustRightInd w:val="0"/>
        <w:spacing w:after="0" w:line="240" w:lineRule="auto"/>
        <w:ind w:left="567" w:hanging="567"/>
        <w:jc w:val="both"/>
        <w:rPr>
          <w:rFonts w:ascii="Times New Roman" w:eastAsia="Calibri" w:hAnsi="Times New Roman" w:cs="Times New Roman"/>
          <w:b/>
          <w:u w:val="single"/>
        </w:rPr>
      </w:pPr>
    </w:p>
    <w:p w14:paraId="4A88298E" w14:textId="4A8D9E5A" w:rsidR="004C31B6" w:rsidRPr="004C31B6" w:rsidRDefault="004C31B6" w:rsidP="00906A77">
      <w:pPr>
        <w:autoSpaceDE w:val="0"/>
        <w:autoSpaceDN w:val="0"/>
        <w:adjustRightInd w:val="0"/>
        <w:spacing w:after="0" w:line="240" w:lineRule="auto"/>
        <w:ind w:left="567" w:hanging="567"/>
        <w:jc w:val="both"/>
        <w:rPr>
          <w:rFonts w:ascii="Times New Roman" w:eastAsia="Calibri" w:hAnsi="Times New Roman" w:cs="Times New Roman"/>
          <w:b/>
          <w:u w:val="single"/>
        </w:rPr>
      </w:pPr>
      <w:r w:rsidRPr="004C31B6">
        <w:rPr>
          <w:rFonts w:ascii="Times New Roman" w:eastAsia="Calibri" w:hAnsi="Times New Roman" w:cs="Times New Roman"/>
          <w:b/>
          <w:u w:val="single"/>
        </w:rPr>
        <w:t>Pytanie nr 59:</w:t>
      </w:r>
    </w:p>
    <w:p w14:paraId="53A1D779" w14:textId="3F844AA9" w:rsidR="00906A77" w:rsidRPr="00906A77" w:rsidRDefault="00906A77" w:rsidP="00906A77">
      <w:pPr>
        <w:spacing w:after="0" w:line="240" w:lineRule="auto"/>
        <w:jc w:val="both"/>
        <w:rPr>
          <w:rFonts w:ascii="Times New Roman" w:hAnsi="Times New Roman" w:cs="Times New Roman"/>
        </w:rPr>
      </w:pPr>
      <w:r w:rsidRPr="00906A77">
        <w:rPr>
          <w:rFonts w:ascii="Times New Roman" w:hAnsi="Times New Roman" w:cs="Times New Roman"/>
        </w:rPr>
        <w:t>Proszę o informację, czy kontenery mieszkalne mają zostać wyposażone w kabel z gniazdem i wtyczką 63A do zasilania i łączenia kontenerów?</w:t>
      </w:r>
    </w:p>
    <w:p w14:paraId="33E8D614" w14:textId="0456B384" w:rsidR="00906A77" w:rsidRPr="004C31B6" w:rsidRDefault="00906A77" w:rsidP="00906A77">
      <w:pPr>
        <w:spacing w:before="120" w:after="0" w:line="240" w:lineRule="auto"/>
        <w:jc w:val="both"/>
        <w:rPr>
          <w:rFonts w:ascii="Times New Roman" w:hAnsi="Times New Roman" w:cs="Times New Roman"/>
          <w:b/>
        </w:rPr>
      </w:pPr>
      <w:r w:rsidRPr="004C31B6">
        <w:rPr>
          <w:rFonts w:ascii="Times New Roman" w:hAnsi="Times New Roman" w:cs="Times New Roman"/>
          <w:b/>
        </w:rPr>
        <w:t>Odpowiedź na pytanie nr 5</w:t>
      </w:r>
      <w:r>
        <w:rPr>
          <w:rFonts w:ascii="Times New Roman" w:hAnsi="Times New Roman" w:cs="Times New Roman"/>
          <w:b/>
        </w:rPr>
        <w:t>9</w:t>
      </w:r>
      <w:r w:rsidRPr="004C31B6">
        <w:rPr>
          <w:rFonts w:ascii="Times New Roman" w:hAnsi="Times New Roman" w:cs="Times New Roman"/>
          <w:b/>
        </w:rPr>
        <w:t>:</w:t>
      </w:r>
    </w:p>
    <w:p w14:paraId="0E386942" w14:textId="1BC210D0" w:rsidR="004C31B6" w:rsidRPr="004C31B6" w:rsidRDefault="00906A77" w:rsidP="00EF75D0">
      <w:pPr>
        <w:spacing w:after="0" w:line="240" w:lineRule="auto"/>
        <w:ind w:right="-2"/>
        <w:jc w:val="both"/>
        <w:rPr>
          <w:rFonts w:ascii="Times New Roman" w:eastAsia="Calibri" w:hAnsi="Times New Roman" w:cs="Times New Roman"/>
        </w:rPr>
      </w:pPr>
      <w:r>
        <w:rPr>
          <w:rFonts w:ascii="Times New Roman" w:eastAsia="Calibri" w:hAnsi="Times New Roman" w:cs="Times New Roman"/>
        </w:rPr>
        <w:t>Kontenery muszą posiadać kable umożliwiające połączenie dwóch kontenerów postawionych obok siebie. Kabel zasilający nie jest wymagany.</w:t>
      </w:r>
    </w:p>
    <w:p w14:paraId="495553D8" w14:textId="55C71D13" w:rsidR="004C31B6" w:rsidRPr="004C31B6" w:rsidRDefault="004C31B6" w:rsidP="00EF75D0">
      <w:pPr>
        <w:spacing w:after="0" w:line="240" w:lineRule="auto"/>
        <w:ind w:right="-2"/>
        <w:jc w:val="both"/>
        <w:rPr>
          <w:rFonts w:ascii="Times New Roman" w:eastAsia="Calibri" w:hAnsi="Times New Roman" w:cs="Times New Roman"/>
        </w:rPr>
      </w:pPr>
    </w:p>
    <w:p w14:paraId="19F2AFBA" w14:textId="01E52212" w:rsidR="00906A77" w:rsidRPr="004C31B6" w:rsidRDefault="00906A77" w:rsidP="00906A77">
      <w:pPr>
        <w:autoSpaceDE w:val="0"/>
        <w:autoSpaceDN w:val="0"/>
        <w:adjustRightInd w:val="0"/>
        <w:spacing w:after="0" w:line="240" w:lineRule="auto"/>
        <w:ind w:left="567" w:hanging="567"/>
        <w:jc w:val="both"/>
        <w:rPr>
          <w:rFonts w:ascii="Times New Roman" w:eastAsia="Calibri" w:hAnsi="Times New Roman" w:cs="Times New Roman"/>
          <w:b/>
          <w:u w:val="single"/>
        </w:rPr>
      </w:pPr>
      <w:r w:rsidRPr="004C31B6">
        <w:rPr>
          <w:rFonts w:ascii="Times New Roman" w:eastAsia="Calibri" w:hAnsi="Times New Roman" w:cs="Times New Roman"/>
          <w:b/>
          <w:u w:val="single"/>
        </w:rPr>
        <w:t xml:space="preserve">Pytanie nr </w:t>
      </w:r>
      <w:r>
        <w:rPr>
          <w:rFonts w:ascii="Times New Roman" w:eastAsia="Calibri" w:hAnsi="Times New Roman" w:cs="Times New Roman"/>
          <w:b/>
          <w:u w:val="single"/>
        </w:rPr>
        <w:t>60</w:t>
      </w:r>
      <w:r w:rsidRPr="004C31B6">
        <w:rPr>
          <w:rFonts w:ascii="Times New Roman" w:eastAsia="Calibri" w:hAnsi="Times New Roman" w:cs="Times New Roman"/>
          <w:b/>
          <w:u w:val="single"/>
        </w:rPr>
        <w:t>:</w:t>
      </w:r>
    </w:p>
    <w:p w14:paraId="63010BB1" w14:textId="77777777" w:rsidR="00906A77" w:rsidRPr="00906A77" w:rsidRDefault="00906A77" w:rsidP="00906A77">
      <w:pPr>
        <w:spacing w:after="0" w:line="240" w:lineRule="auto"/>
        <w:rPr>
          <w:rFonts w:ascii="Times New Roman" w:hAnsi="Times New Roman" w:cs="Times New Roman"/>
        </w:rPr>
      </w:pPr>
      <w:r w:rsidRPr="00906A77">
        <w:rPr>
          <w:rFonts w:ascii="Times New Roman" w:hAnsi="Times New Roman" w:cs="Times New Roman"/>
        </w:rPr>
        <w:t>Proszę o wskazanie oczekiwanej długości kabla do łączenia kontenerów. (jeśli wymagane)</w:t>
      </w:r>
    </w:p>
    <w:p w14:paraId="67269EC9" w14:textId="70836B60" w:rsidR="00906A77" w:rsidRDefault="00906A77" w:rsidP="00906A77">
      <w:pPr>
        <w:spacing w:before="120" w:after="0" w:line="240" w:lineRule="auto"/>
        <w:jc w:val="both"/>
        <w:rPr>
          <w:rFonts w:ascii="Times New Roman" w:hAnsi="Times New Roman" w:cs="Times New Roman"/>
          <w:b/>
        </w:rPr>
      </w:pPr>
      <w:r w:rsidRPr="004C31B6">
        <w:rPr>
          <w:rFonts w:ascii="Times New Roman" w:hAnsi="Times New Roman" w:cs="Times New Roman"/>
          <w:b/>
        </w:rPr>
        <w:t xml:space="preserve">Odpowiedź na pytanie nr </w:t>
      </w:r>
      <w:r>
        <w:rPr>
          <w:rFonts w:ascii="Times New Roman" w:hAnsi="Times New Roman" w:cs="Times New Roman"/>
          <w:b/>
        </w:rPr>
        <w:t>60</w:t>
      </w:r>
      <w:r w:rsidRPr="004C31B6">
        <w:rPr>
          <w:rFonts w:ascii="Times New Roman" w:hAnsi="Times New Roman" w:cs="Times New Roman"/>
          <w:b/>
        </w:rPr>
        <w:t>:</w:t>
      </w:r>
    </w:p>
    <w:p w14:paraId="7CBB4333" w14:textId="2A843F15" w:rsidR="00906A77" w:rsidRPr="00906A77" w:rsidRDefault="00906A77" w:rsidP="00906A77">
      <w:pPr>
        <w:spacing w:after="0" w:line="240" w:lineRule="auto"/>
        <w:jc w:val="both"/>
        <w:rPr>
          <w:rFonts w:ascii="Times New Roman" w:hAnsi="Times New Roman" w:cs="Times New Roman"/>
        </w:rPr>
      </w:pPr>
      <w:r>
        <w:rPr>
          <w:rFonts w:ascii="Times New Roman" w:hAnsi="Times New Roman" w:cs="Times New Roman"/>
        </w:rPr>
        <w:t>Długość kabla musi umożliwiać połączenie dwóch kontenerów postawionych obok siebie dłuższymi ścianami, jednak kabel nie może być krótszy niż 2 m.</w:t>
      </w:r>
    </w:p>
    <w:p w14:paraId="3B19F5A7" w14:textId="77777777" w:rsidR="00906A77" w:rsidRPr="00906A77" w:rsidRDefault="00906A77" w:rsidP="00906A77">
      <w:pPr>
        <w:spacing w:before="120" w:after="0" w:line="240" w:lineRule="auto"/>
        <w:rPr>
          <w:rFonts w:ascii="Times New Roman" w:hAnsi="Times New Roman" w:cs="Times New Roman"/>
          <w:i/>
        </w:rPr>
      </w:pPr>
      <w:r w:rsidRPr="00906A77">
        <w:rPr>
          <w:rFonts w:ascii="Times New Roman" w:hAnsi="Times New Roman" w:cs="Times New Roman"/>
          <w:i/>
        </w:rPr>
        <w:t>Pytania poniżej dotyczą kontenera sanitarnego:</w:t>
      </w:r>
    </w:p>
    <w:p w14:paraId="6C17D87E" w14:textId="77777777" w:rsidR="00906A77" w:rsidRDefault="00906A77" w:rsidP="00906A77">
      <w:pPr>
        <w:autoSpaceDE w:val="0"/>
        <w:autoSpaceDN w:val="0"/>
        <w:adjustRightInd w:val="0"/>
        <w:spacing w:after="0" w:line="240" w:lineRule="auto"/>
        <w:ind w:left="567" w:hanging="567"/>
        <w:jc w:val="both"/>
        <w:rPr>
          <w:rFonts w:ascii="Times New Roman" w:eastAsia="Calibri" w:hAnsi="Times New Roman" w:cs="Times New Roman"/>
          <w:b/>
          <w:u w:val="single"/>
        </w:rPr>
      </w:pPr>
    </w:p>
    <w:p w14:paraId="3788B54D" w14:textId="36A8281E" w:rsidR="00906A77" w:rsidRPr="00516300" w:rsidRDefault="00906A77" w:rsidP="00906A77">
      <w:pPr>
        <w:autoSpaceDE w:val="0"/>
        <w:autoSpaceDN w:val="0"/>
        <w:adjustRightInd w:val="0"/>
        <w:spacing w:after="0" w:line="240" w:lineRule="auto"/>
        <w:ind w:left="567" w:hanging="567"/>
        <w:jc w:val="both"/>
        <w:rPr>
          <w:rFonts w:ascii="Times New Roman" w:eastAsia="Calibri" w:hAnsi="Times New Roman" w:cs="Times New Roman"/>
          <w:b/>
          <w:u w:val="single"/>
        </w:rPr>
      </w:pPr>
      <w:r w:rsidRPr="00516300">
        <w:rPr>
          <w:rFonts w:ascii="Times New Roman" w:eastAsia="Calibri" w:hAnsi="Times New Roman" w:cs="Times New Roman"/>
          <w:b/>
          <w:u w:val="single"/>
        </w:rPr>
        <w:t>Pytanie nr 61:</w:t>
      </w:r>
    </w:p>
    <w:p w14:paraId="30E983C3" w14:textId="77777777" w:rsidR="00906A77" w:rsidRPr="00516300" w:rsidRDefault="00906A77" w:rsidP="00906A77">
      <w:pPr>
        <w:spacing w:after="0" w:line="240" w:lineRule="auto"/>
        <w:rPr>
          <w:rFonts w:ascii="Times New Roman" w:hAnsi="Times New Roman" w:cs="Times New Roman"/>
        </w:rPr>
      </w:pPr>
      <w:r w:rsidRPr="00516300">
        <w:rPr>
          <w:rFonts w:ascii="Times New Roman" w:hAnsi="Times New Roman" w:cs="Times New Roman"/>
        </w:rPr>
        <w:t>Proszę o informację, czy kontenery sanitarne oprócz gniazd 3- fazowych 63A (wejście — wyjście), mają również zostać wyposażone w 2 dodatkowe gniazda zewnętrzne 400V?</w:t>
      </w:r>
    </w:p>
    <w:p w14:paraId="4F705372" w14:textId="4DE2DC44" w:rsidR="00906A77" w:rsidRPr="00516300" w:rsidRDefault="00906A77" w:rsidP="00906A77">
      <w:pPr>
        <w:spacing w:before="120" w:after="0" w:line="240" w:lineRule="auto"/>
        <w:jc w:val="both"/>
        <w:rPr>
          <w:rFonts w:ascii="Times New Roman" w:hAnsi="Times New Roman" w:cs="Times New Roman"/>
          <w:b/>
        </w:rPr>
      </w:pPr>
      <w:r w:rsidRPr="00516300">
        <w:rPr>
          <w:rFonts w:ascii="Times New Roman" w:hAnsi="Times New Roman" w:cs="Times New Roman"/>
          <w:b/>
        </w:rPr>
        <w:t>Odpowiedź na pytanie nr 61:</w:t>
      </w:r>
    </w:p>
    <w:p w14:paraId="00956CFF" w14:textId="7035899B" w:rsidR="00906A77" w:rsidRPr="00516300" w:rsidRDefault="00516300" w:rsidP="00906A77">
      <w:pPr>
        <w:spacing w:after="0" w:line="240" w:lineRule="auto"/>
        <w:jc w:val="both"/>
        <w:rPr>
          <w:rFonts w:ascii="Times New Roman" w:hAnsi="Times New Roman" w:cs="Times New Roman"/>
        </w:rPr>
      </w:pPr>
      <w:r w:rsidRPr="00516300">
        <w:rPr>
          <w:rFonts w:ascii="Times New Roman" w:hAnsi="Times New Roman" w:cs="Times New Roman"/>
        </w:rPr>
        <w:t>Dodatkowe gniazda 400V nie są wymagane. Kontener musi posiadać gniazdo wejściowe do podłączenia do sieci zewnętrznej oraz gniazdo wyjścia do podłączenia kolejnego kontenera</w:t>
      </w:r>
      <w:r w:rsidR="00906A77" w:rsidRPr="00516300">
        <w:rPr>
          <w:rFonts w:ascii="Times New Roman" w:hAnsi="Times New Roman" w:cs="Times New Roman"/>
        </w:rPr>
        <w:t>.</w:t>
      </w:r>
    </w:p>
    <w:p w14:paraId="702D3BD4" w14:textId="5CB8E538" w:rsidR="00906A77" w:rsidRPr="00516300" w:rsidRDefault="00906A77" w:rsidP="00906A77">
      <w:pPr>
        <w:spacing w:after="0" w:line="240" w:lineRule="auto"/>
        <w:jc w:val="both"/>
        <w:rPr>
          <w:rFonts w:ascii="Times New Roman" w:hAnsi="Times New Roman" w:cs="Times New Roman"/>
        </w:rPr>
      </w:pPr>
    </w:p>
    <w:p w14:paraId="4A889859" w14:textId="7D0C41D2" w:rsidR="00906A77" w:rsidRPr="00516300" w:rsidRDefault="00906A77" w:rsidP="00906A77">
      <w:pPr>
        <w:autoSpaceDE w:val="0"/>
        <w:autoSpaceDN w:val="0"/>
        <w:adjustRightInd w:val="0"/>
        <w:spacing w:after="0" w:line="240" w:lineRule="auto"/>
        <w:ind w:left="567" w:hanging="567"/>
        <w:jc w:val="both"/>
        <w:rPr>
          <w:rFonts w:ascii="Times New Roman" w:eastAsia="Calibri" w:hAnsi="Times New Roman" w:cs="Times New Roman"/>
          <w:b/>
          <w:u w:val="single"/>
        </w:rPr>
      </w:pPr>
      <w:r w:rsidRPr="00516300">
        <w:rPr>
          <w:rFonts w:ascii="Times New Roman" w:eastAsia="Calibri" w:hAnsi="Times New Roman" w:cs="Times New Roman"/>
          <w:b/>
          <w:u w:val="single"/>
        </w:rPr>
        <w:t>Pytanie nr 62:</w:t>
      </w:r>
    </w:p>
    <w:p w14:paraId="5AB2C03C" w14:textId="77777777" w:rsidR="00906A77" w:rsidRPr="00516300" w:rsidRDefault="00906A77" w:rsidP="00906A77">
      <w:pPr>
        <w:spacing w:after="0" w:line="240" w:lineRule="auto"/>
        <w:rPr>
          <w:rFonts w:ascii="Times New Roman" w:hAnsi="Times New Roman" w:cs="Times New Roman"/>
        </w:rPr>
      </w:pPr>
      <w:r w:rsidRPr="00516300">
        <w:rPr>
          <w:rFonts w:ascii="Times New Roman" w:hAnsi="Times New Roman" w:cs="Times New Roman"/>
        </w:rPr>
        <w:t>Jaką funkcję mają pełnić dodatkowe gniazda zewnętrzne 400V?</w:t>
      </w:r>
    </w:p>
    <w:p w14:paraId="0B181882" w14:textId="06C47981" w:rsidR="00906A77" w:rsidRPr="00516300" w:rsidRDefault="00906A77" w:rsidP="00906A77">
      <w:pPr>
        <w:spacing w:before="120" w:after="0" w:line="240" w:lineRule="auto"/>
        <w:jc w:val="both"/>
        <w:rPr>
          <w:rFonts w:ascii="Times New Roman" w:hAnsi="Times New Roman" w:cs="Times New Roman"/>
          <w:b/>
        </w:rPr>
      </w:pPr>
      <w:r w:rsidRPr="00516300">
        <w:rPr>
          <w:rFonts w:ascii="Times New Roman" w:hAnsi="Times New Roman" w:cs="Times New Roman"/>
          <w:b/>
        </w:rPr>
        <w:t>Odpowiedź na pytanie nr 62:</w:t>
      </w:r>
    </w:p>
    <w:p w14:paraId="4CAE38D3" w14:textId="2F262525" w:rsidR="00906A77" w:rsidRPr="00516300" w:rsidRDefault="00650235" w:rsidP="00906A77">
      <w:pPr>
        <w:spacing w:after="0" w:line="240" w:lineRule="auto"/>
        <w:jc w:val="both"/>
        <w:rPr>
          <w:rFonts w:ascii="Times New Roman" w:hAnsi="Times New Roman" w:cs="Times New Roman"/>
        </w:rPr>
      </w:pPr>
      <w:r w:rsidRPr="00516300">
        <w:rPr>
          <w:rFonts w:ascii="Times New Roman" w:hAnsi="Times New Roman" w:cs="Times New Roman"/>
        </w:rPr>
        <w:t>Dodatkowe gniazda nie są wymagane.</w:t>
      </w:r>
    </w:p>
    <w:p w14:paraId="2349927B" w14:textId="77777777" w:rsidR="00650235" w:rsidRDefault="00650235" w:rsidP="00650235">
      <w:pPr>
        <w:autoSpaceDE w:val="0"/>
        <w:autoSpaceDN w:val="0"/>
        <w:adjustRightInd w:val="0"/>
        <w:spacing w:after="0" w:line="240" w:lineRule="auto"/>
        <w:ind w:left="567" w:hanging="567"/>
        <w:jc w:val="both"/>
        <w:rPr>
          <w:rFonts w:ascii="Times New Roman" w:eastAsia="Calibri" w:hAnsi="Times New Roman" w:cs="Times New Roman"/>
          <w:b/>
          <w:color w:val="FF0000"/>
          <w:u w:val="single"/>
        </w:rPr>
      </w:pPr>
    </w:p>
    <w:p w14:paraId="2933C2B8" w14:textId="698CF989" w:rsidR="00650235" w:rsidRPr="00650235" w:rsidRDefault="00650235" w:rsidP="00650235">
      <w:pPr>
        <w:autoSpaceDE w:val="0"/>
        <w:autoSpaceDN w:val="0"/>
        <w:adjustRightInd w:val="0"/>
        <w:spacing w:after="0" w:line="240" w:lineRule="auto"/>
        <w:ind w:left="567" w:hanging="567"/>
        <w:jc w:val="both"/>
        <w:rPr>
          <w:rFonts w:ascii="Times New Roman" w:eastAsia="Calibri" w:hAnsi="Times New Roman" w:cs="Times New Roman"/>
          <w:b/>
          <w:u w:val="single"/>
        </w:rPr>
      </w:pPr>
      <w:r w:rsidRPr="00650235">
        <w:rPr>
          <w:rFonts w:ascii="Times New Roman" w:eastAsia="Calibri" w:hAnsi="Times New Roman" w:cs="Times New Roman"/>
          <w:b/>
          <w:u w:val="single"/>
        </w:rPr>
        <w:t>Pytanie nr 63:</w:t>
      </w:r>
    </w:p>
    <w:p w14:paraId="2D9BBFE7" w14:textId="75B491BD" w:rsidR="00650235" w:rsidRPr="00650235" w:rsidRDefault="00650235" w:rsidP="00650235">
      <w:pPr>
        <w:spacing w:after="0" w:line="240" w:lineRule="auto"/>
        <w:jc w:val="both"/>
        <w:rPr>
          <w:rFonts w:ascii="Times New Roman" w:hAnsi="Times New Roman" w:cs="Times New Roman"/>
        </w:rPr>
      </w:pPr>
      <w:r w:rsidRPr="00650235">
        <w:rPr>
          <w:rFonts w:ascii="Times New Roman" w:hAnsi="Times New Roman" w:cs="Times New Roman"/>
        </w:rPr>
        <w:t xml:space="preserve">Czy jako gniazda zewnętrzne z pytania wyżej, należy rozumieć kabel z gniazdem i wtyczką 63A </w:t>
      </w:r>
      <w:r>
        <w:rPr>
          <w:rFonts w:ascii="Times New Roman" w:hAnsi="Times New Roman" w:cs="Times New Roman"/>
        </w:rPr>
        <w:br/>
      </w:r>
      <w:r w:rsidRPr="00650235">
        <w:rPr>
          <w:rFonts w:ascii="Times New Roman" w:hAnsi="Times New Roman" w:cs="Times New Roman"/>
        </w:rPr>
        <w:t>do zasilania i łączenia kontenerów?</w:t>
      </w:r>
    </w:p>
    <w:p w14:paraId="62F43241" w14:textId="19BD3CF1" w:rsidR="00650235" w:rsidRPr="00650235" w:rsidRDefault="00650235" w:rsidP="00650235">
      <w:pPr>
        <w:spacing w:before="120" w:after="0" w:line="240" w:lineRule="auto"/>
        <w:jc w:val="both"/>
        <w:rPr>
          <w:rFonts w:ascii="Times New Roman" w:hAnsi="Times New Roman" w:cs="Times New Roman"/>
          <w:b/>
        </w:rPr>
      </w:pPr>
      <w:r w:rsidRPr="00650235">
        <w:rPr>
          <w:rFonts w:ascii="Times New Roman" w:hAnsi="Times New Roman" w:cs="Times New Roman"/>
          <w:b/>
        </w:rPr>
        <w:t>Odpowiedź na pytanie nr 63:</w:t>
      </w:r>
    </w:p>
    <w:p w14:paraId="39897239" w14:textId="2E162B5E" w:rsidR="00906A77" w:rsidRDefault="00650235" w:rsidP="00906A77">
      <w:pPr>
        <w:spacing w:after="0" w:line="240" w:lineRule="auto"/>
        <w:jc w:val="both"/>
        <w:rPr>
          <w:rFonts w:ascii="Times New Roman" w:hAnsi="Times New Roman" w:cs="Times New Roman"/>
        </w:rPr>
      </w:pPr>
      <w:r>
        <w:rPr>
          <w:rFonts w:ascii="Times New Roman" w:hAnsi="Times New Roman" w:cs="Times New Roman"/>
        </w:rPr>
        <w:t xml:space="preserve">Wymagane gniazda zewnętrzne mają służyć do podłączenia kontenera do sieci zewnętrznej oraz </w:t>
      </w:r>
      <w:r>
        <w:rPr>
          <w:rFonts w:ascii="Times New Roman" w:hAnsi="Times New Roman" w:cs="Times New Roman"/>
        </w:rPr>
        <w:br/>
        <w:t>do podłączenia kolejnego kontenera.</w:t>
      </w:r>
    </w:p>
    <w:p w14:paraId="238A827A" w14:textId="39DD340D" w:rsidR="00650235" w:rsidRDefault="00650235" w:rsidP="00906A77">
      <w:pPr>
        <w:spacing w:after="0" w:line="240" w:lineRule="auto"/>
        <w:jc w:val="both"/>
        <w:rPr>
          <w:rFonts w:ascii="Times New Roman" w:hAnsi="Times New Roman" w:cs="Times New Roman"/>
        </w:rPr>
      </w:pPr>
    </w:p>
    <w:p w14:paraId="7D0F7186" w14:textId="5174E7AC" w:rsidR="00650235" w:rsidRPr="00650235" w:rsidRDefault="00650235" w:rsidP="00650235">
      <w:pPr>
        <w:autoSpaceDE w:val="0"/>
        <w:autoSpaceDN w:val="0"/>
        <w:adjustRightInd w:val="0"/>
        <w:spacing w:after="0" w:line="240" w:lineRule="auto"/>
        <w:ind w:left="567" w:hanging="567"/>
        <w:jc w:val="both"/>
        <w:rPr>
          <w:rFonts w:ascii="Times New Roman" w:eastAsia="Calibri" w:hAnsi="Times New Roman" w:cs="Times New Roman"/>
          <w:b/>
          <w:u w:val="single"/>
        </w:rPr>
      </w:pPr>
      <w:r w:rsidRPr="00650235">
        <w:rPr>
          <w:rFonts w:ascii="Times New Roman" w:eastAsia="Calibri" w:hAnsi="Times New Roman" w:cs="Times New Roman"/>
          <w:b/>
          <w:u w:val="single"/>
        </w:rPr>
        <w:t>Pytanie nr 6</w:t>
      </w:r>
      <w:r>
        <w:rPr>
          <w:rFonts w:ascii="Times New Roman" w:eastAsia="Calibri" w:hAnsi="Times New Roman" w:cs="Times New Roman"/>
          <w:b/>
          <w:u w:val="single"/>
        </w:rPr>
        <w:t>4</w:t>
      </w:r>
      <w:r w:rsidRPr="00650235">
        <w:rPr>
          <w:rFonts w:ascii="Times New Roman" w:eastAsia="Calibri" w:hAnsi="Times New Roman" w:cs="Times New Roman"/>
          <w:b/>
          <w:u w:val="single"/>
        </w:rPr>
        <w:t>:</w:t>
      </w:r>
    </w:p>
    <w:p w14:paraId="36A820C9" w14:textId="20A9A882" w:rsidR="00650235" w:rsidRPr="00650235" w:rsidRDefault="00650235" w:rsidP="00650235">
      <w:pPr>
        <w:spacing w:after="0" w:line="240" w:lineRule="auto"/>
        <w:rPr>
          <w:rFonts w:ascii="Times New Roman" w:hAnsi="Times New Roman" w:cs="Times New Roman"/>
        </w:rPr>
      </w:pPr>
      <w:r w:rsidRPr="00650235">
        <w:rPr>
          <w:rFonts w:ascii="Times New Roman" w:hAnsi="Times New Roman" w:cs="Times New Roman"/>
        </w:rPr>
        <w:t>Proszę o wskazanie oczekiwanej długości kabla do łączenia kontenerów. (jeśli wymagane)</w:t>
      </w:r>
      <w:r w:rsidR="00574F19">
        <w:rPr>
          <w:rFonts w:ascii="Times New Roman" w:hAnsi="Times New Roman" w:cs="Times New Roman"/>
        </w:rPr>
        <w:t>.</w:t>
      </w:r>
    </w:p>
    <w:p w14:paraId="43A3A5A6" w14:textId="63A7E681" w:rsidR="00650235" w:rsidRPr="00650235" w:rsidRDefault="00650235" w:rsidP="00650235">
      <w:pPr>
        <w:spacing w:before="120" w:after="0" w:line="240" w:lineRule="auto"/>
        <w:jc w:val="both"/>
        <w:rPr>
          <w:rFonts w:ascii="Times New Roman" w:hAnsi="Times New Roman" w:cs="Times New Roman"/>
          <w:b/>
        </w:rPr>
      </w:pPr>
      <w:r w:rsidRPr="00650235">
        <w:rPr>
          <w:rFonts w:ascii="Times New Roman" w:hAnsi="Times New Roman" w:cs="Times New Roman"/>
          <w:b/>
        </w:rPr>
        <w:t>Odpowiedź na pytanie nr 6</w:t>
      </w:r>
      <w:r>
        <w:rPr>
          <w:rFonts w:ascii="Times New Roman" w:hAnsi="Times New Roman" w:cs="Times New Roman"/>
          <w:b/>
        </w:rPr>
        <w:t>4</w:t>
      </w:r>
      <w:r w:rsidRPr="00650235">
        <w:rPr>
          <w:rFonts w:ascii="Times New Roman" w:hAnsi="Times New Roman" w:cs="Times New Roman"/>
          <w:b/>
        </w:rPr>
        <w:t>:</w:t>
      </w:r>
    </w:p>
    <w:p w14:paraId="3B57BA1B" w14:textId="77777777" w:rsidR="004D0215" w:rsidRPr="00906A77" w:rsidRDefault="004D0215" w:rsidP="004D0215">
      <w:pPr>
        <w:spacing w:after="0" w:line="240" w:lineRule="auto"/>
        <w:jc w:val="both"/>
        <w:rPr>
          <w:rFonts w:ascii="Times New Roman" w:hAnsi="Times New Roman" w:cs="Times New Roman"/>
        </w:rPr>
      </w:pPr>
      <w:r>
        <w:rPr>
          <w:rFonts w:ascii="Times New Roman" w:hAnsi="Times New Roman" w:cs="Times New Roman"/>
        </w:rPr>
        <w:t>Długość kabla musi umożliwiać połączenie dwóch kontenerów postawionych obok siebie dłuższymi ścianami, jednak kabel nie może być krótszy niż 2 m.</w:t>
      </w:r>
    </w:p>
    <w:p w14:paraId="251AD2D1" w14:textId="3EFD0FF1" w:rsidR="004C31B6" w:rsidRDefault="004C31B6" w:rsidP="00EF75D0">
      <w:pPr>
        <w:spacing w:after="0" w:line="240" w:lineRule="auto"/>
        <w:ind w:right="-2"/>
        <w:jc w:val="both"/>
        <w:rPr>
          <w:rFonts w:ascii="Times New Roman" w:eastAsia="Calibri" w:hAnsi="Times New Roman" w:cs="Times New Roman"/>
          <w:sz w:val="24"/>
          <w:szCs w:val="24"/>
        </w:rPr>
      </w:pPr>
    </w:p>
    <w:p w14:paraId="4415E18F" w14:textId="523D17DC" w:rsidR="004D0215" w:rsidRPr="004D0215" w:rsidRDefault="004D0215" w:rsidP="004D0215">
      <w:pPr>
        <w:autoSpaceDE w:val="0"/>
        <w:autoSpaceDN w:val="0"/>
        <w:adjustRightInd w:val="0"/>
        <w:spacing w:after="0" w:line="240" w:lineRule="auto"/>
        <w:ind w:left="567" w:hanging="567"/>
        <w:jc w:val="both"/>
        <w:rPr>
          <w:rFonts w:ascii="Times New Roman" w:eastAsia="Calibri" w:hAnsi="Times New Roman" w:cs="Times New Roman"/>
          <w:b/>
          <w:u w:val="single"/>
        </w:rPr>
      </w:pPr>
      <w:r w:rsidRPr="004D0215">
        <w:rPr>
          <w:rFonts w:ascii="Times New Roman" w:eastAsia="Calibri" w:hAnsi="Times New Roman" w:cs="Times New Roman"/>
          <w:b/>
          <w:u w:val="single"/>
        </w:rPr>
        <w:t>Pytanie nr 65:</w:t>
      </w:r>
    </w:p>
    <w:p w14:paraId="0D5956B0" w14:textId="357E07EB" w:rsidR="004D0215" w:rsidRDefault="004D0215" w:rsidP="00EF75D0">
      <w:pPr>
        <w:spacing w:after="0" w:line="240" w:lineRule="auto"/>
        <w:ind w:right="-2"/>
        <w:jc w:val="both"/>
        <w:rPr>
          <w:rFonts w:ascii="Times New Roman" w:eastAsia="Calibri" w:hAnsi="Times New Roman" w:cs="Times New Roman"/>
        </w:rPr>
      </w:pPr>
      <w:r w:rsidRPr="004D0215">
        <w:rPr>
          <w:rFonts w:ascii="Times New Roman" w:eastAsia="Calibri" w:hAnsi="Times New Roman" w:cs="Times New Roman"/>
        </w:rPr>
        <w:t>„Specyfikacja Warunków Zamówienia oraz Załączniki 5 do SWZ paragraf</w:t>
      </w:r>
      <w:r>
        <w:rPr>
          <w:rFonts w:ascii="Times New Roman" w:eastAsia="Calibri" w:hAnsi="Times New Roman" w:cs="Times New Roman"/>
        </w:rPr>
        <w:t xml:space="preserve"> 6 punkt 3 opisuje sposób dostawy:</w:t>
      </w:r>
    </w:p>
    <w:p w14:paraId="591C02C3" w14:textId="77777777" w:rsidR="004D0215" w:rsidRPr="004D0215" w:rsidRDefault="004D0215" w:rsidP="004D0215">
      <w:pPr>
        <w:spacing w:after="0" w:line="240" w:lineRule="auto"/>
        <w:jc w:val="both"/>
        <w:rPr>
          <w:rFonts w:ascii="Times New Roman" w:hAnsi="Times New Roman" w:cs="Times New Roman"/>
          <w:i/>
          <w:lang w:val="x-none"/>
        </w:rPr>
      </w:pPr>
      <w:r w:rsidRPr="004D0215">
        <w:rPr>
          <w:rFonts w:ascii="Times New Roman" w:hAnsi="Times New Roman" w:cs="Times New Roman"/>
          <w:i/>
        </w:rPr>
        <w:lastRenderedPageBreak/>
        <w:t xml:space="preserve">Realizacja dostaw przedmiotu umowy do Odbiorcy odbywać się musi transportem ubezpieczonym, odpowiednio przygotowanym, zabezpieczonym przed ujemnym wpływem czynników atmosferycznych </w:t>
      </w:r>
      <w:r w:rsidRPr="004D0215">
        <w:rPr>
          <w:rFonts w:ascii="Times New Roman" w:hAnsi="Times New Roman" w:cs="Times New Roman"/>
          <w:i/>
        </w:rPr>
        <w:br/>
        <w:t>i innych czynników wpływających na obniżenie jakości produktu. Wykonawca dostarczy przedmiot umowy do Odbiorcy, o którym mowa w § 5 niniejszej umowy, w opakowaniach bezzwrotnych. Opakowanie bezzwrotne powinno być zgodne z wymaganiami technicznymi oraz obowiązującymi przepisami. Musi w pełni zabezpieczyć towar przed zmianami ilościowymi i jakościowymi w czasie transportu.</w:t>
      </w:r>
    </w:p>
    <w:p w14:paraId="2DEDF6B2" w14:textId="675090AD" w:rsidR="004D0215" w:rsidRPr="004D0215" w:rsidRDefault="00574F19" w:rsidP="00EF75D0">
      <w:pPr>
        <w:spacing w:after="0" w:line="240" w:lineRule="auto"/>
        <w:ind w:right="-2"/>
        <w:jc w:val="both"/>
        <w:rPr>
          <w:rFonts w:ascii="Times New Roman" w:eastAsia="Calibri" w:hAnsi="Times New Roman" w:cs="Times New Roman"/>
        </w:rPr>
      </w:pPr>
      <w:r>
        <w:rPr>
          <w:rFonts w:ascii="Times New Roman" w:eastAsia="Calibri" w:hAnsi="Times New Roman" w:cs="Times New Roman"/>
        </w:rPr>
        <w:t>Kontener jest przeznaczony i przystosowany do transportu, jest zabezpieczony przed wpływami atmosferycznymi, sam też może stanowić opakowanie dla transportowanych towarów.</w:t>
      </w:r>
    </w:p>
    <w:p w14:paraId="540AE5B2" w14:textId="78434503" w:rsidR="004D0215" w:rsidRDefault="004D0215" w:rsidP="00EF75D0">
      <w:pPr>
        <w:spacing w:after="0" w:line="240" w:lineRule="auto"/>
        <w:ind w:right="-2"/>
        <w:jc w:val="both"/>
        <w:rPr>
          <w:rFonts w:ascii="Times New Roman" w:eastAsia="Calibri" w:hAnsi="Times New Roman" w:cs="Times New Roman"/>
          <w:sz w:val="24"/>
          <w:szCs w:val="24"/>
        </w:rPr>
      </w:pPr>
    </w:p>
    <w:p w14:paraId="47BB8B56" w14:textId="5FABECDC" w:rsidR="004D0215" w:rsidRPr="00574F19" w:rsidRDefault="00574F19" w:rsidP="00EF75D0">
      <w:pPr>
        <w:spacing w:after="0" w:line="240" w:lineRule="auto"/>
        <w:ind w:right="-2"/>
        <w:jc w:val="both"/>
        <w:rPr>
          <w:rFonts w:ascii="Times New Roman" w:eastAsia="Calibri" w:hAnsi="Times New Roman" w:cs="Times New Roman"/>
        </w:rPr>
      </w:pPr>
      <w:r w:rsidRPr="00574F19">
        <w:rPr>
          <w:rFonts w:ascii="Times New Roman" w:eastAsia="Calibri" w:hAnsi="Times New Roman" w:cs="Times New Roman"/>
        </w:rPr>
        <w:t>Czy Zamawiający pod pojęciem opakowanie bezzwrotne rozumie skrzynie do przechowywania wyposażenia dodatkowego określone w załączniku nr 6 WET w pkt 2 „Opis techniczny kontenera”</w:t>
      </w:r>
      <w:r>
        <w:rPr>
          <w:rFonts w:ascii="Times New Roman" w:eastAsia="Calibri" w:hAnsi="Times New Roman" w:cs="Times New Roman"/>
        </w:rPr>
        <w:br/>
      </w:r>
      <w:r w:rsidRPr="00574F19">
        <w:rPr>
          <w:rFonts w:ascii="Times New Roman" w:eastAsia="Calibri" w:hAnsi="Times New Roman" w:cs="Times New Roman"/>
        </w:rPr>
        <w:t>ppkt 2.8 Wyposażenie dodatkowe” dla kontenera mieszkalnego i ppkt 2.9 „Inne” dla kontenerów sanitarnych?</w:t>
      </w:r>
    </w:p>
    <w:p w14:paraId="79D6250B" w14:textId="13A8F37E" w:rsidR="00574F19" w:rsidRPr="00650235" w:rsidRDefault="00574F19" w:rsidP="00574F19">
      <w:pPr>
        <w:spacing w:before="120" w:after="0" w:line="240" w:lineRule="auto"/>
        <w:jc w:val="both"/>
        <w:rPr>
          <w:rFonts w:ascii="Times New Roman" w:hAnsi="Times New Roman" w:cs="Times New Roman"/>
          <w:b/>
        </w:rPr>
      </w:pPr>
      <w:r w:rsidRPr="00650235">
        <w:rPr>
          <w:rFonts w:ascii="Times New Roman" w:hAnsi="Times New Roman" w:cs="Times New Roman"/>
          <w:b/>
        </w:rPr>
        <w:t>Odpowiedź na pytanie nr 6</w:t>
      </w:r>
      <w:r>
        <w:rPr>
          <w:rFonts w:ascii="Times New Roman" w:hAnsi="Times New Roman" w:cs="Times New Roman"/>
          <w:b/>
        </w:rPr>
        <w:t>5</w:t>
      </w:r>
      <w:r w:rsidRPr="00650235">
        <w:rPr>
          <w:rFonts w:ascii="Times New Roman" w:hAnsi="Times New Roman" w:cs="Times New Roman"/>
          <w:b/>
        </w:rPr>
        <w:t>:</w:t>
      </w:r>
    </w:p>
    <w:p w14:paraId="257C1C40" w14:textId="3A64E9F9" w:rsidR="00574F19" w:rsidRPr="00574F19" w:rsidRDefault="00574F19" w:rsidP="00574F19">
      <w:pPr>
        <w:spacing w:after="0" w:line="240" w:lineRule="auto"/>
        <w:jc w:val="both"/>
        <w:rPr>
          <w:rFonts w:ascii="Times New Roman" w:eastAsia="Calibri" w:hAnsi="Times New Roman" w:cs="Times New Roman"/>
          <w:sz w:val="24"/>
          <w:szCs w:val="24"/>
        </w:rPr>
      </w:pPr>
      <w:r w:rsidRPr="00574F19">
        <w:rPr>
          <w:rFonts w:ascii="Times New Roman" w:hAnsi="Times New Roman" w:cs="Times New Roman"/>
        </w:rPr>
        <w:t xml:space="preserve">Tak, </w:t>
      </w:r>
      <w:r>
        <w:rPr>
          <w:rFonts w:ascii="Times New Roman" w:hAnsi="Times New Roman" w:cs="Times New Roman"/>
        </w:rPr>
        <w:t>Z</w:t>
      </w:r>
      <w:r w:rsidRPr="00574F19">
        <w:rPr>
          <w:rFonts w:ascii="Times New Roman" w:hAnsi="Times New Roman" w:cs="Times New Roman"/>
        </w:rPr>
        <w:t>amawiający pod pojęciem opakowanie bezzwrotne rozumie skrzynie do przechowywania wyposażenia dodatkowego określonego w załączniku nr 6 WET w pkt 2 ,,Opis techniczny kontenera</w:t>
      </w:r>
      <w:r>
        <w:rPr>
          <w:rFonts w:ascii="Times New Roman" w:hAnsi="Times New Roman" w:cs="Times New Roman"/>
        </w:rPr>
        <w:t>”</w:t>
      </w:r>
      <w:r w:rsidRPr="00574F19">
        <w:rPr>
          <w:rFonts w:ascii="Times New Roman" w:hAnsi="Times New Roman" w:cs="Times New Roman"/>
        </w:rPr>
        <w:t xml:space="preserve"> ppkt 2.8 Wyposażenie dodatkowe ’’dla kontenera mieszkalnego i pptk 2.9’ </w:t>
      </w:r>
      <w:r>
        <w:rPr>
          <w:rFonts w:ascii="Times New Roman" w:hAnsi="Times New Roman" w:cs="Times New Roman"/>
        </w:rPr>
        <w:t>„</w:t>
      </w:r>
      <w:r w:rsidRPr="00574F19">
        <w:rPr>
          <w:rFonts w:ascii="Times New Roman" w:hAnsi="Times New Roman" w:cs="Times New Roman"/>
        </w:rPr>
        <w:t>Inne</w:t>
      </w:r>
      <w:r>
        <w:rPr>
          <w:rFonts w:ascii="Times New Roman" w:hAnsi="Times New Roman" w:cs="Times New Roman"/>
        </w:rPr>
        <w:t>”</w:t>
      </w:r>
      <w:r w:rsidRPr="00574F19">
        <w:rPr>
          <w:rFonts w:ascii="Times New Roman" w:hAnsi="Times New Roman" w:cs="Times New Roman"/>
        </w:rPr>
        <w:t xml:space="preserve"> dla kontenerów sanitarnych’’.</w:t>
      </w:r>
    </w:p>
    <w:p w14:paraId="3A069720" w14:textId="200F2568" w:rsidR="00574F19" w:rsidRDefault="00574F19" w:rsidP="00EF75D0">
      <w:pPr>
        <w:spacing w:after="0" w:line="240" w:lineRule="auto"/>
        <w:ind w:right="-2"/>
        <w:jc w:val="both"/>
        <w:rPr>
          <w:rFonts w:ascii="Times New Roman" w:eastAsia="Calibri" w:hAnsi="Times New Roman" w:cs="Times New Roman"/>
          <w:sz w:val="24"/>
          <w:szCs w:val="24"/>
        </w:rPr>
      </w:pPr>
    </w:p>
    <w:p w14:paraId="001ABD1C" w14:textId="7431A27F" w:rsidR="00574F19" w:rsidRPr="0023705E" w:rsidRDefault="0023705E" w:rsidP="00EF75D0">
      <w:pPr>
        <w:spacing w:after="0" w:line="240" w:lineRule="auto"/>
        <w:ind w:right="-2"/>
        <w:jc w:val="both"/>
        <w:rPr>
          <w:rFonts w:ascii="Times New Roman" w:eastAsia="Calibri" w:hAnsi="Times New Roman" w:cs="Times New Roman"/>
        </w:rPr>
      </w:pPr>
      <w:r w:rsidRPr="0023705E">
        <w:rPr>
          <w:rFonts w:ascii="Times New Roman" w:eastAsia="Calibri" w:hAnsi="Times New Roman" w:cs="Times New Roman"/>
        </w:rPr>
        <w:t xml:space="preserve">Zamawiający informuje, </w:t>
      </w:r>
      <w:r>
        <w:rPr>
          <w:rFonts w:ascii="Times New Roman" w:eastAsia="Calibri" w:hAnsi="Times New Roman" w:cs="Times New Roman"/>
        </w:rPr>
        <w:t>ż</w:t>
      </w:r>
      <w:r w:rsidRPr="0023705E">
        <w:rPr>
          <w:rFonts w:ascii="Times New Roman" w:eastAsia="Calibri" w:hAnsi="Times New Roman" w:cs="Times New Roman"/>
        </w:rPr>
        <w:t xml:space="preserve">e </w:t>
      </w:r>
      <w:r>
        <w:rPr>
          <w:rFonts w:ascii="Times New Roman" w:eastAsia="Calibri" w:hAnsi="Times New Roman" w:cs="Times New Roman"/>
        </w:rPr>
        <w:t xml:space="preserve">odrębnym pismem </w:t>
      </w:r>
      <w:r w:rsidRPr="0023705E">
        <w:rPr>
          <w:rFonts w:ascii="Times New Roman" w:eastAsia="Calibri" w:hAnsi="Times New Roman" w:cs="Times New Roman"/>
        </w:rPr>
        <w:t xml:space="preserve">dokona </w:t>
      </w:r>
      <w:r>
        <w:rPr>
          <w:rFonts w:ascii="Times New Roman" w:eastAsia="Calibri" w:hAnsi="Times New Roman" w:cs="Times New Roman"/>
        </w:rPr>
        <w:t xml:space="preserve">stosownej </w:t>
      </w:r>
      <w:r w:rsidRPr="0023705E">
        <w:rPr>
          <w:rFonts w:ascii="Times New Roman" w:eastAsia="Calibri" w:hAnsi="Times New Roman" w:cs="Times New Roman"/>
        </w:rPr>
        <w:t xml:space="preserve">zmiany SWZ </w:t>
      </w:r>
      <w:r>
        <w:rPr>
          <w:rFonts w:ascii="Times New Roman" w:eastAsia="Calibri" w:hAnsi="Times New Roman" w:cs="Times New Roman"/>
        </w:rPr>
        <w:t>w zakresie udzielonych odpowiedzi.</w:t>
      </w:r>
    </w:p>
    <w:p w14:paraId="2F754422" w14:textId="718CF53E" w:rsidR="0023705E" w:rsidRDefault="0023705E" w:rsidP="00EF75D0">
      <w:pPr>
        <w:spacing w:after="0" w:line="240" w:lineRule="auto"/>
        <w:ind w:right="-2"/>
        <w:jc w:val="both"/>
        <w:rPr>
          <w:rFonts w:ascii="Times New Roman" w:eastAsia="Calibri" w:hAnsi="Times New Roman" w:cs="Times New Roman"/>
          <w:sz w:val="24"/>
          <w:szCs w:val="24"/>
        </w:rPr>
      </w:pPr>
    </w:p>
    <w:p w14:paraId="47A9510C" w14:textId="77777777" w:rsidR="0023705E" w:rsidRPr="00EF75D0" w:rsidRDefault="0023705E" w:rsidP="00EF75D0">
      <w:pPr>
        <w:spacing w:after="0" w:line="240" w:lineRule="auto"/>
        <w:ind w:right="-2"/>
        <w:jc w:val="both"/>
        <w:rPr>
          <w:rFonts w:ascii="Times New Roman" w:eastAsia="Calibri" w:hAnsi="Times New Roman" w:cs="Times New Roman"/>
          <w:sz w:val="24"/>
          <w:szCs w:val="24"/>
        </w:rPr>
      </w:pPr>
    </w:p>
    <w:p w14:paraId="4B9A212F" w14:textId="4D4C3525" w:rsidR="00A97697" w:rsidRPr="0023705E" w:rsidRDefault="00F30742" w:rsidP="004B38CC">
      <w:pPr>
        <w:spacing w:after="0" w:line="240" w:lineRule="auto"/>
        <w:jc w:val="center"/>
        <w:rPr>
          <w:rFonts w:ascii="Times New Roman" w:hAnsi="Times New Roman" w:cs="Times New Roman"/>
          <w:i/>
          <w:sz w:val="20"/>
          <w:szCs w:val="20"/>
        </w:rPr>
      </w:pPr>
      <w:r w:rsidRPr="0023705E">
        <w:rPr>
          <w:rFonts w:ascii="Times New Roman" w:hAnsi="Times New Roman" w:cs="Times New Roman"/>
          <w:i/>
          <w:sz w:val="20"/>
          <w:szCs w:val="20"/>
        </w:rPr>
        <w:t xml:space="preserve">Treść zapytań wraz z wyjaśnieniami </w:t>
      </w:r>
      <w:r w:rsidR="00772FBE" w:rsidRPr="0023705E">
        <w:rPr>
          <w:rFonts w:ascii="Times New Roman" w:hAnsi="Times New Roman" w:cs="Times New Roman"/>
          <w:i/>
          <w:sz w:val="20"/>
          <w:szCs w:val="20"/>
        </w:rPr>
        <w:t>zostanie</w:t>
      </w:r>
      <w:r w:rsidR="00A97697" w:rsidRPr="0023705E">
        <w:rPr>
          <w:rFonts w:ascii="Times New Roman" w:hAnsi="Times New Roman" w:cs="Times New Roman"/>
          <w:i/>
          <w:sz w:val="20"/>
          <w:szCs w:val="20"/>
        </w:rPr>
        <w:t xml:space="preserve"> </w:t>
      </w:r>
      <w:r w:rsidRPr="0023705E">
        <w:rPr>
          <w:rFonts w:ascii="Times New Roman" w:hAnsi="Times New Roman" w:cs="Times New Roman"/>
          <w:i/>
          <w:sz w:val="20"/>
          <w:szCs w:val="20"/>
        </w:rPr>
        <w:t>udostępniona</w:t>
      </w:r>
      <w:r w:rsidR="00A97697" w:rsidRPr="0023705E">
        <w:rPr>
          <w:rFonts w:ascii="Times New Roman" w:hAnsi="Times New Roman" w:cs="Times New Roman"/>
          <w:i/>
          <w:sz w:val="20"/>
          <w:szCs w:val="20"/>
        </w:rPr>
        <w:t xml:space="preserve"> na </w:t>
      </w:r>
      <w:r w:rsidR="005D0215" w:rsidRPr="0023705E">
        <w:rPr>
          <w:rFonts w:ascii="Times New Roman" w:hAnsi="Times New Roman" w:cs="Times New Roman"/>
          <w:i/>
          <w:sz w:val="20"/>
          <w:szCs w:val="20"/>
        </w:rPr>
        <w:t>platformie zakupowej</w:t>
      </w:r>
      <w:r w:rsidRPr="0023705E">
        <w:rPr>
          <w:rFonts w:ascii="Times New Roman" w:hAnsi="Times New Roman" w:cs="Times New Roman"/>
          <w:i/>
          <w:sz w:val="20"/>
          <w:szCs w:val="20"/>
        </w:rPr>
        <w:t xml:space="preserve"> Zamawiającego https://platformazakupowa.pl/pn/1rblog</w:t>
      </w:r>
    </w:p>
    <w:p w14:paraId="7FC68F28" w14:textId="1E1D5CFF" w:rsidR="006A4B46" w:rsidRPr="0023705E" w:rsidRDefault="006A4B46" w:rsidP="009E6989">
      <w:pPr>
        <w:spacing w:before="120" w:after="0" w:line="240" w:lineRule="auto"/>
        <w:ind w:left="4253"/>
        <w:jc w:val="center"/>
        <w:rPr>
          <w:rFonts w:ascii="Times New Roman" w:hAnsi="Times New Roman" w:cs="Times New Roman"/>
          <w:sz w:val="20"/>
          <w:szCs w:val="20"/>
        </w:rPr>
      </w:pPr>
    </w:p>
    <w:p w14:paraId="620100E9" w14:textId="29ADF3F9" w:rsidR="00E14B96" w:rsidRDefault="00E14B96" w:rsidP="009E6989">
      <w:pPr>
        <w:spacing w:after="120" w:line="240" w:lineRule="auto"/>
        <w:ind w:left="4253"/>
        <w:jc w:val="center"/>
        <w:rPr>
          <w:rFonts w:ascii="Times New Roman" w:eastAsia="Times New Roman" w:hAnsi="Times New Roman" w:cs="Times New Roman"/>
          <w:b/>
          <w:szCs w:val="24"/>
        </w:rPr>
      </w:pPr>
    </w:p>
    <w:p w14:paraId="117564C9" w14:textId="77777777" w:rsidR="00201B02" w:rsidRDefault="00201B02" w:rsidP="009E6989">
      <w:pPr>
        <w:spacing w:after="120" w:line="240" w:lineRule="auto"/>
        <w:ind w:left="4253"/>
        <w:jc w:val="center"/>
        <w:rPr>
          <w:rFonts w:ascii="Times New Roman" w:eastAsia="Times New Roman" w:hAnsi="Times New Roman" w:cs="Times New Roman"/>
          <w:b/>
          <w:szCs w:val="24"/>
        </w:rPr>
      </w:pPr>
    </w:p>
    <w:p w14:paraId="5BD75B67" w14:textId="77777777" w:rsidR="00201B02" w:rsidRDefault="00201B02" w:rsidP="009E6989">
      <w:pPr>
        <w:spacing w:after="120" w:line="240" w:lineRule="auto"/>
        <w:ind w:left="4253"/>
        <w:jc w:val="center"/>
        <w:rPr>
          <w:rFonts w:ascii="Times New Roman" w:eastAsia="Times New Roman" w:hAnsi="Times New Roman" w:cs="Times New Roman"/>
          <w:b/>
          <w:szCs w:val="24"/>
        </w:rPr>
      </w:pPr>
    </w:p>
    <w:p w14:paraId="0669B323" w14:textId="746BAE0C" w:rsidR="009014ED" w:rsidRPr="009E6989" w:rsidRDefault="0032185E" w:rsidP="009E6989">
      <w:pPr>
        <w:spacing w:after="120" w:line="240" w:lineRule="auto"/>
        <w:ind w:left="4253"/>
        <w:jc w:val="center"/>
        <w:rPr>
          <w:rFonts w:ascii="Times New Roman" w:eastAsia="Times New Roman" w:hAnsi="Times New Roman" w:cs="Times New Roman"/>
          <w:b/>
          <w:szCs w:val="24"/>
        </w:rPr>
      </w:pPr>
      <w:r w:rsidRPr="009E6989">
        <w:rPr>
          <w:rFonts w:ascii="Times New Roman" w:eastAsia="Times New Roman" w:hAnsi="Times New Roman" w:cs="Times New Roman"/>
          <w:b/>
          <w:szCs w:val="24"/>
        </w:rPr>
        <w:t>KOMENDANT</w:t>
      </w:r>
    </w:p>
    <w:p w14:paraId="200A0003" w14:textId="2749465D" w:rsidR="00516556" w:rsidRPr="009E6989" w:rsidRDefault="00516556" w:rsidP="00FE7792">
      <w:pPr>
        <w:spacing w:after="120" w:line="360" w:lineRule="auto"/>
        <w:ind w:left="4253"/>
        <w:jc w:val="center"/>
        <w:rPr>
          <w:rFonts w:ascii="Times New Roman" w:eastAsia="Times New Roman" w:hAnsi="Times New Roman" w:cs="Times New Roman"/>
          <w:b/>
          <w:szCs w:val="24"/>
        </w:rPr>
      </w:pPr>
    </w:p>
    <w:p w14:paraId="3AAF32B4" w14:textId="56796483" w:rsidR="0032185E" w:rsidRPr="009E6989" w:rsidRDefault="00C519C1" w:rsidP="00FE7792">
      <w:pPr>
        <w:spacing w:after="120" w:line="360" w:lineRule="auto"/>
        <w:ind w:left="4253"/>
        <w:jc w:val="center"/>
        <w:rPr>
          <w:rFonts w:ascii="Times New Roman" w:eastAsia="Times New Roman" w:hAnsi="Times New Roman" w:cs="Times New Roman"/>
          <w:b/>
          <w:spacing w:val="22"/>
          <w:szCs w:val="24"/>
        </w:rPr>
      </w:pPr>
      <w:r w:rsidRPr="009E6989">
        <w:rPr>
          <w:rFonts w:ascii="Times New Roman" w:eastAsia="Times New Roman" w:hAnsi="Times New Roman" w:cs="Times New Roman"/>
          <w:b/>
          <w:spacing w:val="22"/>
          <w:szCs w:val="24"/>
        </w:rPr>
        <w:t xml:space="preserve">płk </w:t>
      </w:r>
      <w:r w:rsidR="00201B02">
        <w:rPr>
          <w:rFonts w:ascii="Times New Roman" w:eastAsia="Times New Roman" w:hAnsi="Times New Roman" w:cs="Times New Roman"/>
          <w:b/>
          <w:spacing w:val="22"/>
          <w:szCs w:val="24"/>
        </w:rPr>
        <w:t>Janusz KRYSZPIN</w:t>
      </w:r>
    </w:p>
    <w:p w14:paraId="47BB758C" w14:textId="2E78109C" w:rsidR="009E6989" w:rsidRDefault="009E6989" w:rsidP="00FE265B">
      <w:pPr>
        <w:spacing w:after="0" w:line="240" w:lineRule="auto"/>
        <w:jc w:val="both"/>
        <w:rPr>
          <w:rFonts w:ascii="Times New Roman" w:hAnsi="Times New Roman" w:cs="Times New Roman"/>
          <w:sz w:val="18"/>
          <w:szCs w:val="18"/>
        </w:rPr>
      </w:pPr>
    </w:p>
    <w:p w14:paraId="4F21FE39" w14:textId="77777777" w:rsidR="0096661D" w:rsidRDefault="0096661D" w:rsidP="00FE265B">
      <w:pPr>
        <w:spacing w:after="0" w:line="240" w:lineRule="auto"/>
        <w:jc w:val="both"/>
        <w:rPr>
          <w:rFonts w:ascii="Times New Roman" w:hAnsi="Times New Roman" w:cs="Times New Roman"/>
          <w:sz w:val="18"/>
          <w:szCs w:val="18"/>
        </w:rPr>
      </w:pPr>
    </w:p>
    <w:p w14:paraId="616886BC" w14:textId="549577E6" w:rsidR="006A4B46" w:rsidRDefault="006A4B46" w:rsidP="00FE265B">
      <w:pPr>
        <w:spacing w:after="0" w:line="240" w:lineRule="auto"/>
        <w:jc w:val="both"/>
        <w:rPr>
          <w:rFonts w:ascii="Times New Roman" w:hAnsi="Times New Roman" w:cs="Times New Roman"/>
          <w:sz w:val="20"/>
          <w:szCs w:val="18"/>
        </w:rPr>
      </w:pPr>
    </w:p>
    <w:p w14:paraId="0525989C" w14:textId="4EA04343" w:rsidR="0090025B" w:rsidRDefault="0090025B" w:rsidP="00FE265B">
      <w:pPr>
        <w:spacing w:after="0" w:line="240" w:lineRule="auto"/>
        <w:jc w:val="both"/>
        <w:rPr>
          <w:rFonts w:ascii="Times New Roman" w:hAnsi="Times New Roman" w:cs="Times New Roman"/>
          <w:sz w:val="20"/>
          <w:szCs w:val="18"/>
        </w:rPr>
      </w:pPr>
    </w:p>
    <w:p w14:paraId="7DEA5C7E" w14:textId="096893CF" w:rsidR="00574F19" w:rsidRDefault="00574F19" w:rsidP="00FE265B">
      <w:pPr>
        <w:spacing w:after="0" w:line="240" w:lineRule="auto"/>
        <w:jc w:val="both"/>
        <w:rPr>
          <w:rFonts w:ascii="Times New Roman" w:hAnsi="Times New Roman" w:cs="Times New Roman"/>
          <w:sz w:val="20"/>
          <w:szCs w:val="18"/>
        </w:rPr>
      </w:pPr>
    </w:p>
    <w:p w14:paraId="0BFB2FA3" w14:textId="11C6FF3D" w:rsidR="00574F19" w:rsidRDefault="00574F19" w:rsidP="00FE265B">
      <w:pPr>
        <w:spacing w:after="0" w:line="240" w:lineRule="auto"/>
        <w:jc w:val="both"/>
        <w:rPr>
          <w:rFonts w:ascii="Times New Roman" w:hAnsi="Times New Roman" w:cs="Times New Roman"/>
          <w:sz w:val="20"/>
          <w:szCs w:val="18"/>
        </w:rPr>
      </w:pPr>
    </w:p>
    <w:p w14:paraId="1A3A911E" w14:textId="2D2F99D7" w:rsidR="00574F19" w:rsidRDefault="00574F19" w:rsidP="00FE265B">
      <w:pPr>
        <w:spacing w:after="0" w:line="240" w:lineRule="auto"/>
        <w:jc w:val="both"/>
        <w:rPr>
          <w:rFonts w:ascii="Times New Roman" w:hAnsi="Times New Roman" w:cs="Times New Roman"/>
          <w:sz w:val="20"/>
          <w:szCs w:val="18"/>
        </w:rPr>
      </w:pPr>
    </w:p>
    <w:p w14:paraId="162DA081" w14:textId="77777777" w:rsidR="00574F19" w:rsidRDefault="00574F19" w:rsidP="00FE265B">
      <w:pPr>
        <w:spacing w:after="0" w:line="240" w:lineRule="auto"/>
        <w:jc w:val="both"/>
        <w:rPr>
          <w:rFonts w:ascii="Times New Roman" w:hAnsi="Times New Roman" w:cs="Times New Roman"/>
          <w:sz w:val="20"/>
          <w:szCs w:val="18"/>
        </w:rPr>
      </w:pPr>
    </w:p>
    <w:p w14:paraId="0B7BE295" w14:textId="77777777" w:rsidR="00201B02" w:rsidRDefault="00201B02" w:rsidP="00FE265B">
      <w:pPr>
        <w:spacing w:after="0" w:line="240" w:lineRule="auto"/>
        <w:jc w:val="both"/>
        <w:rPr>
          <w:rFonts w:ascii="Times New Roman" w:hAnsi="Times New Roman" w:cs="Times New Roman"/>
          <w:sz w:val="20"/>
          <w:szCs w:val="18"/>
        </w:rPr>
      </w:pPr>
    </w:p>
    <w:p w14:paraId="0826C55B" w14:textId="77777777" w:rsidR="0090025B" w:rsidRDefault="0090025B" w:rsidP="00FE265B">
      <w:pPr>
        <w:spacing w:after="0" w:line="240" w:lineRule="auto"/>
        <w:jc w:val="both"/>
        <w:rPr>
          <w:rFonts w:ascii="Times New Roman" w:hAnsi="Times New Roman" w:cs="Times New Roman"/>
          <w:sz w:val="20"/>
          <w:szCs w:val="18"/>
        </w:rPr>
      </w:pPr>
    </w:p>
    <w:p w14:paraId="356430F2" w14:textId="77777777" w:rsidR="00574F19" w:rsidRPr="008F65D0" w:rsidRDefault="00574F19" w:rsidP="00574F19">
      <w:pPr>
        <w:spacing w:after="0" w:line="240" w:lineRule="auto"/>
        <w:jc w:val="both"/>
        <w:rPr>
          <w:rFonts w:ascii="Times New Roman" w:eastAsia="Times New Roman" w:hAnsi="Times New Roman" w:cs="Times New Roman"/>
          <w:sz w:val="20"/>
          <w:szCs w:val="24"/>
        </w:rPr>
      </w:pPr>
      <w:r w:rsidRPr="008F65D0">
        <w:rPr>
          <w:rFonts w:ascii="Times New Roman" w:eastAsia="Times New Roman" w:hAnsi="Times New Roman" w:cs="Times New Roman"/>
          <w:sz w:val="20"/>
          <w:szCs w:val="24"/>
        </w:rPr>
        <w:t>Elżbieta Ćwiertka, tel. 261 47 23 24</w:t>
      </w:r>
    </w:p>
    <w:p w14:paraId="5FB69552" w14:textId="6C07DB84" w:rsidR="00574F19" w:rsidRPr="008F65D0" w:rsidRDefault="00574F19" w:rsidP="00574F19">
      <w:pPr>
        <w:spacing w:after="0" w:line="240" w:lineRule="auto"/>
        <w:jc w:val="both"/>
        <w:rPr>
          <w:rFonts w:ascii="Times New Roman" w:eastAsia="Times New Roman" w:hAnsi="Times New Roman" w:cs="Times New Roman"/>
          <w:sz w:val="20"/>
          <w:szCs w:val="24"/>
        </w:rPr>
      </w:pPr>
      <w:r w:rsidRPr="008F65D0">
        <w:rPr>
          <w:rFonts w:ascii="Times New Roman" w:eastAsia="Times New Roman" w:hAnsi="Times New Roman" w:cs="Times New Roman"/>
          <w:sz w:val="20"/>
          <w:szCs w:val="24"/>
        </w:rPr>
        <w:t>2</w:t>
      </w:r>
      <w:r w:rsidR="008F65D0" w:rsidRPr="008F65D0">
        <w:rPr>
          <w:rFonts w:ascii="Times New Roman" w:eastAsia="Times New Roman" w:hAnsi="Times New Roman" w:cs="Times New Roman"/>
          <w:sz w:val="20"/>
          <w:szCs w:val="24"/>
        </w:rPr>
        <w:t>2</w:t>
      </w:r>
      <w:r w:rsidRPr="008F65D0">
        <w:rPr>
          <w:rFonts w:ascii="Times New Roman" w:eastAsia="Times New Roman" w:hAnsi="Times New Roman" w:cs="Times New Roman"/>
          <w:sz w:val="20"/>
          <w:szCs w:val="24"/>
        </w:rPr>
        <w:t>.07.2021 r.</w:t>
      </w:r>
    </w:p>
    <w:p w14:paraId="7A8B49B8" w14:textId="77777777" w:rsidR="00574F19" w:rsidRPr="008F65D0" w:rsidRDefault="00574F19" w:rsidP="00574F19">
      <w:pPr>
        <w:spacing w:after="0" w:line="240" w:lineRule="auto"/>
        <w:jc w:val="both"/>
        <w:rPr>
          <w:rFonts w:ascii="Times New Roman" w:eastAsia="Times New Roman" w:hAnsi="Times New Roman" w:cs="Times New Roman"/>
          <w:sz w:val="20"/>
          <w:szCs w:val="24"/>
        </w:rPr>
      </w:pPr>
      <w:r w:rsidRPr="008F65D0">
        <w:rPr>
          <w:rFonts w:ascii="Times New Roman" w:eastAsia="Times New Roman" w:hAnsi="Times New Roman" w:cs="Times New Roman"/>
          <w:sz w:val="20"/>
          <w:szCs w:val="24"/>
        </w:rPr>
        <w:t xml:space="preserve">T:2612 </w:t>
      </w:r>
    </w:p>
    <w:p w14:paraId="4C981D5E" w14:textId="77777777" w:rsidR="00574F19" w:rsidRPr="008F65D0" w:rsidRDefault="00574F19" w:rsidP="00574F19">
      <w:pPr>
        <w:spacing w:after="0" w:line="240" w:lineRule="auto"/>
        <w:jc w:val="both"/>
        <w:rPr>
          <w:rFonts w:ascii="Times New Roman" w:hAnsi="Times New Roman" w:cs="Times New Roman"/>
          <w:b/>
          <w:sz w:val="24"/>
          <w:szCs w:val="24"/>
        </w:rPr>
      </w:pPr>
      <w:r w:rsidRPr="008F65D0">
        <w:rPr>
          <w:rFonts w:ascii="Times New Roman" w:eastAsia="Times New Roman" w:hAnsi="Times New Roman" w:cs="Times New Roman"/>
          <w:sz w:val="20"/>
          <w:szCs w:val="24"/>
        </w:rPr>
        <w:t>SZP</w:t>
      </w:r>
      <w:r w:rsidRPr="008F65D0">
        <w:rPr>
          <w:rFonts w:ascii="Times New Roman" w:eastAsia="Times New Roman" w:hAnsi="Times New Roman" w:cs="Times New Roman"/>
          <w:b/>
          <w:sz w:val="20"/>
          <w:szCs w:val="24"/>
        </w:rPr>
        <w:t xml:space="preserve">         </w:t>
      </w:r>
    </w:p>
    <w:p w14:paraId="738163B8" w14:textId="43EB4FE1" w:rsidR="00AA503E" w:rsidRPr="00273E4B" w:rsidRDefault="00AA503E" w:rsidP="00574F19">
      <w:pPr>
        <w:spacing w:after="0" w:line="240" w:lineRule="auto"/>
        <w:jc w:val="both"/>
        <w:rPr>
          <w:rFonts w:ascii="Times New Roman" w:hAnsi="Times New Roman" w:cs="Times New Roman"/>
          <w:sz w:val="18"/>
          <w:szCs w:val="18"/>
        </w:rPr>
      </w:pPr>
    </w:p>
    <w:sectPr w:rsidR="00AA503E" w:rsidRPr="00273E4B" w:rsidSect="00296EBF">
      <w:footerReference w:type="default" r:id="rId9"/>
      <w:pgSz w:w="11906" w:h="16838"/>
      <w:pgMar w:top="1418" w:right="851" w:bottom="1418"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33C53" w14:textId="77777777" w:rsidR="00BD253E" w:rsidRDefault="00BD253E" w:rsidP="00EB41EB">
      <w:pPr>
        <w:spacing w:after="0" w:line="240" w:lineRule="auto"/>
      </w:pPr>
      <w:r>
        <w:separator/>
      </w:r>
    </w:p>
  </w:endnote>
  <w:endnote w:type="continuationSeparator" w:id="0">
    <w:p w14:paraId="22E48327" w14:textId="77777777" w:rsidR="00BD253E" w:rsidRDefault="00BD253E" w:rsidP="00EB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07217"/>
      <w:docPartObj>
        <w:docPartGallery w:val="Page Numbers (Bottom of Page)"/>
        <w:docPartUnique/>
      </w:docPartObj>
    </w:sdtPr>
    <w:sdtEndPr/>
    <w:sdtContent>
      <w:sdt>
        <w:sdtPr>
          <w:id w:val="-1769616900"/>
          <w:docPartObj>
            <w:docPartGallery w:val="Page Numbers (Top of Page)"/>
            <w:docPartUnique/>
          </w:docPartObj>
        </w:sdtPr>
        <w:sdtEndPr/>
        <w:sdtContent>
          <w:p w14:paraId="01BB6AD3" w14:textId="7674B09D" w:rsidR="004D0215" w:rsidRPr="00D52E18" w:rsidRDefault="004D0215">
            <w:pPr>
              <w:pStyle w:val="Stopka"/>
              <w:jc w:val="right"/>
            </w:pPr>
            <w:r w:rsidRPr="00D52E18">
              <w:rPr>
                <w:rFonts w:ascii="Times New Roman" w:hAnsi="Times New Roman" w:cs="Times New Roman"/>
                <w:sz w:val="20"/>
                <w:szCs w:val="20"/>
              </w:rPr>
              <w:t xml:space="preserve">str. </w:t>
            </w:r>
            <w:r w:rsidRPr="00D52E18">
              <w:rPr>
                <w:rFonts w:ascii="Times New Roman" w:hAnsi="Times New Roman" w:cs="Times New Roman"/>
                <w:bCs/>
                <w:sz w:val="20"/>
                <w:szCs w:val="20"/>
              </w:rPr>
              <w:fldChar w:fldCharType="begin"/>
            </w:r>
            <w:r w:rsidRPr="00D52E18">
              <w:rPr>
                <w:rFonts w:ascii="Times New Roman" w:hAnsi="Times New Roman" w:cs="Times New Roman"/>
                <w:bCs/>
                <w:sz w:val="20"/>
                <w:szCs w:val="20"/>
              </w:rPr>
              <w:instrText>PAGE</w:instrText>
            </w:r>
            <w:r w:rsidRPr="00D52E18">
              <w:rPr>
                <w:rFonts w:ascii="Times New Roman" w:hAnsi="Times New Roman" w:cs="Times New Roman"/>
                <w:bCs/>
                <w:sz w:val="20"/>
                <w:szCs w:val="20"/>
              </w:rPr>
              <w:fldChar w:fldCharType="separate"/>
            </w:r>
            <w:r w:rsidR="008A0B1A">
              <w:rPr>
                <w:rFonts w:ascii="Times New Roman" w:hAnsi="Times New Roman" w:cs="Times New Roman"/>
                <w:bCs/>
                <w:noProof/>
                <w:sz w:val="20"/>
                <w:szCs w:val="20"/>
              </w:rPr>
              <w:t>1</w:t>
            </w:r>
            <w:r w:rsidRPr="00D52E18">
              <w:rPr>
                <w:rFonts w:ascii="Times New Roman" w:hAnsi="Times New Roman" w:cs="Times New Roman"/>
                <w:bCs/>
                <w:sz w:val="20"/>
                <w:szCs w:val="20"/>
              </w:rPr>
              <w:fldChar w:fldCharType="end"/>
            </w:r>
            <w:r w:rsidRPr="00D52E18">
              <w:rPr>
                <w:rFonts w:ascii="Times New Roman" w:hAnsi="Times New Roman" w:cs="Times New Roman"/>
                <w:sz w:val="20"/>
                <w:szCs w:val="20"/>
              </w:rPr>
              <w:t xml:space="preserve"> / </w:t>
            </w:r>
            <w:r w:rsidRPr="00D52E18">
              <w:rPr>
                <w:rFonts w:ascii="Times New Roman" w:hAnsi="Times New Roman" w:cs="Times New Roman"/>
                <w:bCs/>
                <w:sz w:val="20"/>
                <w:szCs w:val="20"/>
              </w:rPr>
              <w:fldChar w:fldCharType="begin"/>
            </w:r>
            <w:r w:rsidRPr="00D52E18">
              <w:rPr>
                <w:rFonts w:ascii="Times New Roman" w:hAnsi="Times New Roman" w:cs="Times New Roman"/>
                <w:bCs/>
                <w:sz w:val="20"/>
                <w:szCs w:val="20"/>
              </w:rPr>
              <w:instrText>NUMPAGES</w:instrText>
            </w:r>
            <w:r w:rsidRPr="00D52E18">
              <w:rPr>
                <w:rFonts w:ascii="Times New Roman" w:hAnsi="Times New Roman" w:cs="Times New Roman"/>
                <w:bCs/>
                <w:sz w:val="20"/>
                <w:szCs w:val="20"/>
              </w:rPr>
              <w:fldChar w:fldCharType="separate"/>
            </w:r>
            <w:r w:rsidR="008A0B1A">
              <w:rPr>
                <w:rFonts w:ascii="Times New Roman" w:hAnsi="Times New Roman" w:cs="Times New Roman"/>
                <w:bCs/>
                <w:noProof/>
                <w:sz w:val="20"/>
                <w:szCs w:val="20"/>
              </w:rPr>
              <w:t>18</w:t>
            </w:r>
            <w:r w:rsidRPr="00D52E18">
              <w:rPr>
                <w:rFonts w:ascii="Times New Roman" w:hAnsi="Times New Roman" w:cs="Times New Roman"/>
                <w:bCs/>
                <w:sz w:val="20"/>
                <w:szCs w:val="20"/>
              </w:rPr>
              <w:fldChar w:fldCharType="end"/>
            </w:r>
          </w:p>
        </w:sdtContent>
      </w:sdt>
    </w:sdtContent>
  </w:sdt>
  <w:p w14:paraId="0283D69D" w14:textId="77777777" w:rsidR="004D0215" w:rsidRDefault="004D02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9A65D" w14:textId="77777777" w:rsidR="00BD253E" w:rsidRDefault="00BD253E" w:rsidP="00EB41EB">
      <w:pPr>
        <w:spacing w:after="0" w:line="240" w:lineRule="auto"/>
      </w:pPr>
      <w:r>
        <w:separator/>
      </w:r>
    </w:p>
  </w:footnote>
  <w:footnote w:type="continuationSeparator" w:id="0">
    <w:p w14:paraId="6B8D3327" w14:textId="77777777" w:rsidR="00BD253E" w:rsidRDefault="00BD253E" w:rsidP="00EB4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911"/>
    <w:multiLevelType w:val="hybridMultilevel"/>
    <w:tmpl w:val="41A83640"/>
    <w:lvl w:ilvl="0" w:tplc="0415000F">
      <w:start w:val="1"/>
      <w:numFmt w:val="decimal"/>
      <w:lvlText w:val="%1."/>
      <w:lvlJc w:val="left"/>
      <w:pPr>
        <w:ind w:left="720" w:hanging="360"/>
      </w:pPr>
    </w:lvl>
    <w:lvl w:ilvl="1" w:tplc="C22466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22AB"/>
    <w:multiLevelType w:val="hybridMultilevel"/>
    <w:tmpl w:val="41A83640"/>
    <w:lvl w:ilvl="0" w:tplc="0415000F">
      <w:start w:val="1"/>
      <w:numFmt w:val="decimal"/>
      <w:lvlText w:val="%1."/>
      <w:lvlJc w:val="left"/>
      <w:pPr>
        <w:ind w:left="720" w:hanging="360"/>
      </w:pPr>
    </w:lvl>
    <w:lvl w:ilvl="1" w:tplc="C22466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0704F"/>
    <w:multiLevelType w:val="hybridMultilevel"/>
    <w:tmpl w:val="F7CE5A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80FAE"/>
    <w:multiLevelType w:val="hybridMultilevel"/>
    <w:tmpl w:val="80FCB308"/>
    <w:lvl w:ilvl="0" w:tplc="A9A6D2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24100"/>
    <w:multiLevelType w:val="hybridMultilevel"/>
    <w:tmpl w:val="F7CE5A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F54A2F"/>
    <w:multiLevelType w:val="hybridMultilevel"/>
    <w:tmpl w:val="B172DE4C"/>
    <w:lvl w:ilvl="0" w:tplc="C0D670C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F03059"/>
    <w:multiLevelType w:val="hybridMultilevel"/>
    <w:tmpl w:val="DFAA37D6"/>
    <w:lvl w:ilvl="0" w:tplc="0254BF78">
      <w:start w:val="1"/>
      <w:numFmt w:val="lowerRoman"/>
      <w:lvlText w:val="%1."/>
      <w:lvlJc w:val="left"/>
      <w:pPr>
        <w:ind w:left="2421" w:hanging="72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 w15:restartNumberingAfterBreak="0">
    <w:nsid w:val="13E01E09"/>
    <w:multiLevelType w:val="hybridMultilevel"/>
    <w:tmpl w:val="F7CE5A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30BE7"/>
    <w:multiLevelType w:val="hybridMultilevel"/>
    <w:tmpl w:val="00AC0760"/>
    <w:lvl w:ilvl="0" w:tplc="2D64DC18">
      <w:start w:val="1"/>
      <w:numFmt w:val="lowerLetter"/>
      <w:lvlText w:val="%1)"/>
      <w:lvlJc w:val="left"/>
      <w:pPr>
        <w:ind w:left="720" w:hanging="360"/>
      </w:pPr>
      <w:rPr>
        <w:rFonts w:hint="default"/>
        <w:b/>
      </w:rPr>
    </w:lvl>
    <w:lvl w:ilvl="1" w:tplc="FCDE6D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421F5"/>
    <w:multiLevelType w:val="hybridMultilevel"/>
    <w:tmpl w:val="00AC0760"/>
    <w:lvl w:ilvl="0" w:tplc="2D64DC18">
      <w:start w:val="1"/>
      <w:numFmt w:val="lowerLetter"/>
      <w:lvlText w:val="%1)"/>
      <w:lvlJc w:val="left"/>
      <w:pPr>
        <w:ind w:left="720" w:hanging="360"/>
      </w:pPr>
      <w:rPr>
        <w:rFonts w:hint="default"/>
        <w:b/>
      </w:rPr>
    </w:lvl>
    <w:lvl w:ilvl="1" w:tplc="FCDE6D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C7638"/>
    <w:multiLevelType w:val="hybridMultilevel"/>
    <w:tmpl w:val="31A4BED6"/>
    <w:lvl w:ilvl="0" w:tplc="FCDE6DAA">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C2960"/>
    <w:multiLevelType w:val="hybridMultilevel"/>
    <w:tmpl w:val="F7CE5A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13145"/>
    <w:multiLevelType w:val="hybridMultilevel"/>
    <w:tmpl w:val="3814B0A0"/>
    <w:lvl w:ilvl="0" w:tplc="EB68A724">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AAA07F9"/>
    <w:multiLevelType w:val="hybridMultilevel"/>
    <w:tmpl w:val="41A83640"/>
    <w:lvl w:ilvl="0" w:tplc="0415000F">
      <w:start w:val="1"/>
      <w:numFmt w:val="decimal"/>
      <w:lvlText w:val="%1."/>
      <w:lvlJc w:val="left"/>
      <w:pPr>
        <w:ind w:left="720" w:hanging="360"/>
      </w:pPr>
    </w:lvl>
    <w:lvl w:ilvl="1" w:tplc="C22466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551EF0"/>
    <w:multiLevelType w:val="hybridMultilevel"/>
    <w:tmpl w:val="668EC59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87D14"/>
    <w:multiLevelType w:val="hybridMultilevel"/>
    <w:tmpl w:val="94FACBD4"/>
    <w:lvl w:ilvl="0" w:tplc="62FE289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2C6B43F6"/>
    <w:multiLevelType w:val="hybridMultilevel"/>
    <w:tmpl w:val="070A4FD0"/>
    <w:lvl w:ilvl="0" w:tplc="18389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92046"/>
    <w:multiLevelType w:val="hybridMultilevel"/>
    <w:tmpl w:val="B64AA1DC"/>
    <w:lvl w:ilvl="0" w:tplc="DD3494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95721"/>
    <w:multiLevelType w:val="hybridMultilevel"/>
    <w:tmpl w:val="00AC0760"/>
    <w:lvl w:ilvl="0" w:tplc="2D64DC18">
      <w:start w:val="1"/>
      <w:numFmt w:val="lowerLetter"/>
      <w:lvlText w:val="%1)"/>
      <w:lvlJc w:val="left"/>
      <w:pPr>
        <w:ind w:left="720" w:hanging="360"/>
      </w:pPr>
      <w:rPr>
        <w:rFonts w:hint="default"/>
        <w:b/>
      </w:rPr>
    </w:lvl>
    <w:lvl w:ilvl="1" w:tplc="FCDE6D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6E5228"/>
    <w:multiLevelType w:val="hybridMultilevel"/>
    <w:tmpl w:val="566CE0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F30F84"/>
    <w:multiLevelType w:val="hybridMultilevel"/>
    <w:tmpl w:val="F7CE5A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A328F5"/>
    <w:multiLevelType w:val="hybridMultilevel"/>
    <w:tmpl w:val="E1BC9A5C"/>
    <w:lvl w:ilvl="0" w:tplc="A75CF1D8">
      <w:start w:val="2"/>
      <w:numFmt w:val="lowerLetter"/>
      <w:lvlText w:val="%1)"/>
      <w:lvlJc w:val="left"/>
      <w:pPr>
        <w:ind w:left="34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232AF"/>
    <w:multiLevelType w:val="hybridMultilevel"/>
    <w:tmpl w:val="27EAAD8E"/>
    <w:lvl w:ilvl="0" w:tplc="A43653D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9741AFC"/>
    <w:multiLevelType w:val="hybridMultilevel"/>
    <w:tmpl w:val="638099E6"/>
    <w:lvl w:ilvl="0" w:tplc="450061F6">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D52AD"/>
    <w:multiLevelType w:val="hybridMultilevel"/>
    <w:tmpl w:val="F7CE5A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C6729"/>
    <w:multiLevelType w:val="hybridMultilevel"/>
    <w:tmpl w:val="F7CE5A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B519B7"/>
    <w:multiLevelType w:val="hybridMultilevel"/>
    <w:tmpl w:val="FCA61076"/>
    <w:lvl w:ilvl="0" w:tplc="155CDF92">
      <w:start w:val="1"/>
      <w:numFmt w:val="decimal"/>
      <w:lvlText w:val="%1."/>
      <w:lvlJc w:val="left"/>
      <w:pPr>
        <w:ind w:left="2062"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94A32"/>
    <w:multiLevelType w:val="hybridMultilevel"/>
    <w:tmpl w:val="00AC0760"/>
    <w:lvl w:ilvl="0" w:tplc="2D64DC18">
      <w:start w:val="1"/>
      <w:numFmt w:val="lowerLetter"/>
      <w:lvlText w:val="%1)"/>
      <w:lvlJc w:val="left"/>
      <w:pPr>
        <w:ind w:left="720" w:hanging="360"/>
      </w:pPr>
      <w:rPr>
        <w:rFonts w:hint="default"/>
        <w:b/>
      </w:rPr>
    </w:lvl>
    <w:lvl w:ilvl="1" w:tplc="FCDE6D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367AA9"/>
    <w:multiLevelType w:val="hybridMultilevel"/>
    <w:tmpl w:val="E9D40E62"/>
    <w:lvl w:ilvl="0" w:tplc="04150019">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8758B4"/>
    <w:multiLevelType w:val="hybridMultilevel"/>
    <w:tmpl w:val="F7CE5A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6205BD"/>
    <w:multiLevelType w:val="hybridMultilevel"/>
    <w:tmpl w:val="CB9A7B04"/>
    <w:lvl w:ilvl="0" w:tplc="D95AE0F8">
      <w:start w:val="1"/>
      <w:numFmt w:val="decimal"/>
      <w:lvlText w:val="%1."/>
      <w:lvlJc w:val="left"/>
      <w:pPr>
        <w:ind w:left="2923" w:hanging="360"/>
      </w:pPr>
      <w:rPr>
        <w:b w:val="0"/>
      </w:rPr>
    </w:lvl>
    <w:lvl w:ilvl="1" w:tplc="E998F968">
      <w:start w:val="1"/>
      <w:numFmt w:val="decimal"/>
      <w:lvlText w:val="%2."/>
      <w:lvlJc w:val="left"/>
      <w:pPr>
        <w:ind w:left="2574" w:hanging="360"/>
      </w:pPr>
      <w:rPr>
        <w:b w:val="0"/>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58B029BF"/>
    <w:multiLevelType w:val="hybridMultilevel"/>
    <w:tmpl w:val="3CA4EBBE"/>
    <w:styleLink w:val="WWNum3812"/>
    <w:lvl w:ilvl="0" w:tplc="0415000F">
      <w:start w:val="1"/>
      <w:numFmt w:val="decimal"/>
      <w:lvlText w:val="%1."/>
      <w:lvlJc w:val="left"/>
      <w:pPr>
        <w:tabs>
          <w:tab w:val="num" w:pos="720"/>
        </w:tabs>
        <w:ind w:left="720" w:hanging="360"/>
      </w:pPr>
      <w:rPr>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330F16"/>
    <w:multiLevelType w:val="hybridMultilevel"/>
    <w:tmpl w:val="F1F28A74"/>
    <w:lvl w:ilvl="0" w:tplc="242E3EEE">
      <w:start w:val="4"/>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0E1BBC"/>
    <w:multiLevelType w:val="hybridMultilevel"/>
    <w:tmpl w:val="3F982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843CE7"/>
    <w:multiLevelType w:val="hybridMultilevel"/>
    <w:tmpl w:val="A210D9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923BD0"/>
    <w:multiLevelType w:val="hybridMultilevel"/>
    <w:tmpl w:val="CA64EF50"/>
    <w:lvl w:ilvl="0" w:tplc="D1A0A3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20BAA"/>
    <w:multiLevelType w:val="hybridMultilevel"/>
    <w:tmpl w:val="5A9224E8"/>
    <w:lvl w:ilvl="0" w:tplc="D08C1DBE">
      <w:start w:val="1"/>
      <w:numFmt w:val="lowerLetter"/>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FD42B8"/>
    <w:multiLevelType w:val="hybridMultilevel"/>
    <w:tmpl w:val="B41E609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8C71ED"/>
    <w:multiLevelType w:val="hybridMultilevel"/>
    <w:tmpl w:val="F7CE5A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6C0CDF"/>
    <w:multiLevelType w:val="hybridMultilevel"/>
    <w:tmpl w:val="12E2EE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1"/>
  </w:num>
  <w:num w:numId="2">
    <w:abstractNumId w:val="39"/>
  </w:num>
  <w:num w:numId="3">
    <w:abstractNumId w:val="22"/>
  </w:num>
  <w:num w:numId="4">
    <w:abstractNumId w:val="33"/>
  </w:num>
  <w:num w:numId="5">
    <w:abstractNumId w:val="8"/>
  </w:num>
  <w:num w:numId="6">
    <w:abstractNumId w:val="16"/>
  </w:num>
  <w:num w:numId="7">
    <w:abstractNumId w:val="36"/>
  </w:num>
  <w:num w:numId="8">
    <w:abstractNumId w:val="28"/>
  </w:num>
  <w:num w:numId="9">
    <w:abstractNumId w:val="27"/>
  </w:num>
  <w:num w:numId="10">
    <w:abstractNumId w:val="10"/>
  </w:num>
  <w:num w:numId="11">
    <w:abstractNumId w:val="9"/>
  </w:num>
  <w:num w:numId="12">
    <w:abstractNumId w:val="18"/>
  </w:num>
  <w:num w:numId="13">
    <w:abstractNumId w:val="24"/>
  </w:num>
  <w:num w:numId="14">
    <w:abstractNumId w:val="3"/>
  </w:num>
  <w:num w:numId="15">
    <w:abstractNumId w:val="6"/>
  </w:num>
  <w:num w:numId="16">
    <w:abstractNumId w:val="20"/>
  </w:num>
  <w:num w:numId="17">
    <w:abstractNumId w:val="25"/>
  </w:num>
  <w:num w:numId="18">
    <w:abstractNumId w:val="29"/>
  </w:num>
  <w:num w:numId="19">
    <w:abstractNumId w:val="2"/>
  </w:num>
  <w:num w:numId="20">
    <w:abstractNumId w:val="11"/>
  </w:num>
  <w:num w:numId="21">
    <w:abstractNumId w:val="4"/>
  </w:num>
  <w:num w:numId="22">
    <w:abstractNumId w:val="38"/>
  </w:num>
  <w:num w:numId="23">
    <w:abstractNumId w:val="7"/>
  </w:num>
  <w:num w:numId="24">
    <w:abstractNumId w:val="35"/>
  </w:num>
  <w:num w:numId="25">
    <w:abstractNumId w:val="23"/>
  </w:num>
  <w:num w:numId="26">
    <w:abstractNumId w:val="0"/>
  </w:num>
  <w:num w:numId="27">
    <w:abstractNumId w:val="5"/>
  </w:num>
  <w:num w:numId="28">
    <w:abstractNumId w:val="12"/>
  </w:num>
  <w:num w:numId="29">
    <w:abstractNumId w:val="32"/>
  </w:num>
  <w:num w:numId="30">
    <w:abstractNumId w:val="21"/>
  </w:num>
  <w:num w:numId="31">
    <w:abstractNumId w:val="15"/>
  </w:num>
  <w:num w:numId="32">
    <w:abstractNumId w:val="30"/>
  </w:num>
  <w:num w:numId="33">
    <w:abstractNumId w:val="13"/>
  </w:num>
  <w:num w:numId="34">
    <w:abstractNumId w:val="1"/>
  </w:num>
  <w:num w:numId="35">
    <w:abstractNumId w:val="14"/>
  </w:num>
  <w:num w:numId="36">
    <w:abstractNumId w:val="19"/>
  </w:num>
  <w:num w:numId="37">
    <w:abstractNumId w:val="34"/>
  </w:num>
  <w:num w:numId="38">
    <w:abstractNumId w:val="37"/>
  </w:num>
  <w:num w:numId="39">
    <w:abstractNumId w:val="26"/>
  </w:num>
  <w:num w:numId="4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1C"/>
    <w:rsid w:val="0000066F"/>
    <w:rsid w:val="00000CAE"/>
    <w:rsid w:val="00005169"/>
    <w:rsid w:val="00010696"/>
    <w:rsid w:val="0001340E"/>
    <w:rsid w:val="00013E01"/>
    <w:rsid w:val="00014467"/>
    <w:rsid w:val="00024C88"/>
    <w:rsid w:val="00031972"/>
    <w:rsid w:val="00041503"/>
    <w:rsid w:val="00043D59"/>
    <w:rsid w:val="000463C3"/>
    <w:rsid w:val="00047F7E"/>
    <w:rsid w:val="00050ED7"/>
    <w:rsid w:val="000531A2"/>
    <w:rsid w:val="000532D2"/>
    <w:rsid w:val="00053C44"/>
    <w:rsid w:val="00053E4D"/>
    <w:rsid w:val="00056EA7"/>
    <w:rsid w:val="000571A7"/>
    <w:rsid w:val="000620DB"/>
    <w:rsid w:val="00062459"/>
    <w:rsid w:val="00065328"/>
    <w:rsid w:val="0006785D"/>
    <w:rsid w:val="00070068"/>
    <w:rsid w:val="00072EF3"/>
    <w:rsid w:val="0007397A"/>
    <w:rsid w:val="00074748"/>
    <w:rsid w:val="00075FD2"/>
    <w:rsid w:val="00077BF6"/>
    <w:rsid w:val="000814B8"/>
    <w:rsid w:val="000825EC"/>
    <w:rsid w:val="000825F7"/>
    <w:rsid w:val="00083D9B"/>
    <w:rsid w:val="00084CF7"/>
    <w:rsid w:val="00086F72"/>
    <w:rsid w:val="00087DB6"/>
    <w:rsid w:val="00090CB6"/>
    <w:rsid w:val="000923BF"/>
    <w:rsid w:val="0009264A"/>
    <w:rsid w:val="00095065"/>
    <w:rsid w:val="000A252D"/>
    <w:rsid w:val="000A2D39"/>
    <w:rsid w:val="000A3363"/>
    <w:rsid w:val="000A37BD"/>
    <w:rsid w:val="000A4F3F"/>
    <w:rsid w:val="000B0504"/>
    <w:rsid w:val="000B2764"/>
    <w:rsid w:val="000B29CA"/>
    <w:rsid w:val="000B2ECA"/>
    <w:rsid w:val="000B5DE5"/>
    <w:rsid w:val="000B7CC7"/>
    <w:rsid w:val="000D035A"/>
    <w:rsid w:val="000D133E"/>
    <w:rsid w:val="000D28E5"/>
    <w:rsid w:val="000E022B"/>
    <w:rsid w:val="000E3390"/>
    <w:rsid w:val="000E3EF7"/>
    <w:rsid w:val="000E6B30"/>
    <w:rsid w:val="000E785D"/>
    <w:rsid w:val="000F59A8"/>
    <w:rsid w:val="0010031F"/>
    <w:rsid w:val="00102D38"/>
    <w:rsid w:val="001047FF"/>
    <w:rsid w:val="00106BFF"/>
    <w:rsid w:val="001072DB"/>
    <w:rsid w:val="001110D9"/>
    <w:rsid w:val="00111406"/>
    <w:rsid w:val="0011379D"/>
    <w:rsid w:val="001143BA"/>
    <w:rsid w:val="00114FC9"/>
    <w:rsid w:val="00121941"/>
    <w:rsid w:val="001306A9"/>
    <w:rsid w:val="00132000"/>
    <w:rsid w:val="001321B8"/>
    <w:rsid w:val="00134B77"/>
    <w:rsid w:val="00137A54"/>
    <w:rsid w:val="00141DC1"/>
    <w:rsid w:val="001442BC"/>
    <w:rsid w:val="0014521C"/>
    <w:rsid w:val="00145A97"/>
    <w:rsid w:val="0015043C"/>
    <w:rsid w:val="00161F38"/>
    <w:rsid w:val="001652C4"/>
    <w:rsid w:val="0017517E"/>
    <w:rsid w:val="00175C8A"/>
    <w:rsid w:val="00180C86"/>
    <w:rsid w:val="001815C1"/>
    <w:rsid w:val="001838C2"/>
    <w:rsid w:val="001845F6"/>
    <w:rsid w:val="00184C82"/>
    <w:rsid w:val="001879B7"/>
    <w:rsid w:val="001914CB"/>
    <w:rsid w:val="0019196B"/>
    <w:rsid w:val="00194CD2"/>
    <w:rsid w:val="00196B56"/>
    <w:rsid w:val="00196BB2"/>
    <w:rsid w:val="001A145C"/>
    <w:rsid w:val="001A6289"/>
    <w:rsid w:val="001A6B6F"/>
    <w:rsid w:val="001B002A"/>
    <w:rsid w:val="001B07C8"/>
    <w:rsid w:val="001B2EB9"/>
    <w:rsid w:val="001B5FC5"/>
    <w:rsid w:val="001B7BA5"/>
    <w:rsid w:val="001C398C"/>
    <w:rsid w:val="001C5F72"/>
    <w:rsid w:val="001C6466"/>
    <w:rsid w:val="001D2A83"/>
    <w:rsid w:val="001D2AC2"/>
    <w:rsid w:val="001D654B"/>
    <w:rsid w:val="001E2EC4"/>
    <w:rsid w:val="001E6A33"/>
    <w:rsid w:val="001E6EF8"/>
    <w:rsid w:val="00201B02"/>
    <w:rsid w:val="0020223E"/>
    <w:rsid w:val="00205E50"/>
    <w:rsid w:val="00206967"/>
    <w:rsid w:val="00210BB4"/>
    <w:rsid w:val="00211418"/>
    <w:rsid w:val="00211995"/>
    <w:rsid w:val="00213A65"/>
    <w:rsid w:val="002166AE"/>
    <w:rsid w:val="002212EF"/>
    <w:rsid w:val="00222F42"/>
    <w:rsid w:val="00225340"/>
    <w:rsid w:val="00225863"/>
    <w:rsid w:val="00227436"/>
    <w:rsid w:val="002302FE"/>
    <w:rsid w:val="002306D3"/>
    <w:rsid w:val="002329D3"/>
    <w:rsid w:val="0023705E"/>
    <w:rsid w:val="00242E9E"/>
    <w:rsid w:val="002433A5"/>
    <w:rsid w:val="0024438B"/>
    <w:rsid w:val="002502E0"/>
    <w:rsid w:val="002508BD"/>
    <w:rsid w:val="00253D38"/>
    <w:rsid w:val="00266247"/>
    <w:rsid w:val="00270A7A"/>
    <w:rsid w:val="00273E4B"/>
    <w:rsid w:val="00275241"/>
    <w:rsid w:val="00284AAD"/>
    <w:rsid w:val="002871A4"/>
    <w:rsid w:val="002943C9"/>
    <w:rsid w:val="00294670"/>
    <w:rsid w:val="002968B0"/>
    <w:rsid w:val="00296EBF"/>
    <w:rsid w:val="002A0BAE"/>
    <w:rsid w:val="002A4FD0"/>
    <w:rsid w:val="002A5925"/>
    <w:rsid w:val="002B17FB"/>
    <w:rsid w:val="002B2717"/>
    <w:rsid w:val="002B30A0"/>
    <w:rsid w:val="002B3369"/>
    <w:rsid w:val="002B3B7F"/>
    <w:rsid w:val="002B6C37"/>
    <w:rsid w:val="002B6F38"/>
    <w:rsid w:val="002C2A6D"/>
    <w:rsid w:val="002C54CF"/>
    <w:rsid w:val="002C68F3"/>
    <w:rsid w:val="002C7B07"/>
    <w:rsid w:val="002C7C6F"/>
    <w:rsid w:val="002C7F24"/>
    <w:rsid w:val="002D11D6"/>
    <w:rsid w:val="002D2098"/>
    <w:rsid w:val="002D4091"/>
    <w:rsid w:val="002D7470"/>
    <w:rsid w:val="002E17C5"/>
    <w:rsid w:val="002E183A"/>
    <w:rsid w:val="002E2FCD"/>
    <w:rsid w:val="002E4569"/>
    <w:rsid w:val="002E51D9"/>
    <w:rsid w:val="002F0A6D"/>
    <w:rsid w:val="002F233F"/>
    <w:rsid w:val="003032FE"/>
    <w:rsid w:val="00305BE1"/>
    <w:rsid w:val="0031068C"/>
    <w:rsid w:val="003122FB"/>
    <w:rsid w:val="00315746"/>
    <w:rsid w:val="00316AAB"/>
    <w:rsid w:val="0031723A"/>
    <w:rsid w:val="0032185E"/>
    <w:rsid w:val="00322446"/>
    <w:rsid w:val="003342E7"/>
    <w:rsid w:val="0033591C"/>
    <w:rsid w:val="00335933"/>
    <w:rsid w:val="0034066D"/>
    <w:rsid w:val="00340BD0"/>
    <w:rsid w:val="00340BF7"/>
    <w:rsid w:val="00342769"/>
    <w:rsid w:val="00342ECC"/>
    <w:rsid w:val="00343B25"/>
    <w:rsid w:val="003441D3"/>
    <w:rsid w:val="00344257"/>
    <w:rsid w:val="00344F3A"/>
    <w:rsid w:val="00351826"/>
    <w:rsid w:val="00355FF1"/>
    <w:rsid w:val="00356146"/>
    <w:rsid w:val="00356973"/>
    <w:rsid w:val="00360C77"/>
    <w:rsid w:val="0036150E"/>
    <w:rsid w:val="0036541A"/>
    <w:rsid w:val="00367740"/>
    <w:rsid w:val="00370C3C"/>
    <w:rsid w:val="00375D19"/>
    <w:rsid w:val="00376DFC"/>
    <w:rsid w:val="00380321"/>
    <w:rsid w:val="0038167A"/>
    <w:rsid w:val="00385B57"/>
    <w:rsid w:val="0039123F"/>
    <w:rsid w:val="00392433"/>
    <w:rsid w:val="0039317E"/>
    <w:rsid w:val="0039414A"/>
    <w:rsid w:val="003A00EA"/>
    <w:rsid w:val="003A1B6E"/>
    <w:rsid w:val="003A2742"/>
    <w:rsid w:val="003A42F9"/>
    <w:rsid w:val="003A4A0F"/>
    <w:rsid w:val="003B0146"/>
    <w:rsid w:val="003B22D0"/>
    <w:rsid w:val="003B3A51"/>
    <w:rsid w:val="003B4947"/>
    <w:rsid w:val="003B69D5"/>
    <w:rsid w:val="003C0AD0"/>
    <w:rsid w:val="003D4FDD"/>
    <w:rsid w:val="003D5BD2"/>
    <w:rsid w:val="003E14B5"/>
    <w:rsid w:val="003E4844"/>
    <w:rsid w:val="003E49B1"/>
    <w:rsid w:val="003E4DCC"/>
    <w:rsid w:val="003E511E"/>
    <w:rsid w:val="003E67F4"/>
    <w:rsid w:val="003F043E"/>
    <w:rsid w:val="003F1868"/>
    <w:rsid w:val="003F3C11"/>
    <w:rsid w:val="003F3F1C"/>
    <w:rsid w:val="004016C3"/>
    <w:rsid w:val="0041704C"/>
    <w:rsid w:val="004303A2"/>
    <w:rsid w:val="004353C0"/>
    <w:rsid w:val="004401F7"/>
    <w:rsid w:val="004413BC"/>
    <w:rsid w:val="004418BE"/>
    <w:rsid w:val="00442692"/>
    <w:rsid w:val="00445881"/>
    <w:rsid w:val="00445D0D"/>
    <w:rsid w:val="00450A0E"/>
    <w:rsid w:val="00454FA0"/>
    <w:rsid w:val="00463BAC"/>
    <w:rsid w:val="0047230B"/>
    <w:rsid w:val="00472340"/>
    <w:rsid w:val="00472F9E"/>
    <w:rsid w:val="00480D2E"/>
    <w:rsid w:val="004837E6"/>
    <w:rsid w:val="00485A7D"/>
    <w:rsid w:val="00491909"/>
    <w:rsid w:val="00491D05"/>
    <w:rsid w:val="004939EC"/>
    <w:rsid w:val="00493F16"/>
    <w:rsid w:val="004954FF"/>
    <w:rsid w:val="004A0BCF"/>
    <w:rsid w:val="004A310F"/>
    <w:rsid w:val="004A3F4A"/>
    <w:rsid w:val="004A5C24"/>
    <w:rsid w:val="004B38CC"/>
    <w:rsid w:val="004B5FF8"/>
    <w:rsid w:val="004C08AC"/>
    <w:rsid w:val="004C31B6"/>
    <w:rsid w:val="004D0215"/>
    <w:rsid w:val="004D56DF"/>
    <w:rsid w:val="004E13F9"/>
    <w:rsid w:val="004E7B0D"/>
    <w:rsid w:val="004F0987"/>
    <w:rsid w:val="004F558B"/>
    <w:rsid w:val="0050461C"/>
    <w:rsid w:val="005048CE"/>
    <w:rsid w:val="0051278A"/>
    <w:rsid w:val="00512B42"/>
    <w:rsid w:val="00516300"/>
    <w:rsid w:val="00516556"/>
    <w:rsid w:val="00523908"/>
    <w:rsid w:val="005274E6"/>
    <w:rsid w:val="005333EF"/>
    <w:rsid w:val="00533CEA"/>
    <w:rsid w:val="0053582B"/>
    <w:rsid w:val="005359BD"/>
    <w:rsid w:val="00537122"/>
    <w:rsid w:val="005402BC"/>
    <w:rsid w:val="00542677"/>
    <w:rsid w:val="00542DEE"/>
    <w:rsid w:val="00546ADC"/>
    <w:rsid w:val="0055655B"/>
    <w:rsid w:val="00562544"/>
    <w:rsid w:val="00563BF6"/>
    <w:rsid w:val="0056490F"/>
    <w:rsid w:val="00571A60"/>
    <w:rsid w:val="00571F1C"/>
    <w:rsid w:val="00574F19"/>
    <w:rsid w:val="00575866"/>
    <w:rsid w:val="00576A12"/>
    <w:rsid w:val="005821E6"/>
    <w:rsid w:val="00583209"/>
    <w:rsid w:val="00585969"/>
    <w:rsid w:val="00593D92"/>
    <w:rsid w:val="005944FC"/>
    <w:rsid w:val="0059542A"/>
    <w:rsid w:val="00596F46"/>
    <w:rsid w:val="005A170B"/>
    <w:rsid w:val="005A4C12"/>
    <w:rsid w:val="005A5AA9"/>
    <w:rsid w:val="005B37C6"/>
    <w:rsid w:val="005B5387"/>
    <w:rsid w:val="005B7A11"/>
    <w:rsid w:val="005C1381"/>
    <w:rsid w:val="005C1806"/>
    <w:rsid w:val="005C3429"/>
    <w:rsid w:val="005C46AD"/>
    <w:rsid w:val="005C4C34"/>
    <w:rsid w:val="005C564F"/>
    <w:rsid w:val="005C7BFF"/>
    <w:rsid w:val="005D0215"/>
    <w:rsid w:val="005D791F"/>
    <w:rsid w:val="005E2A8C"/>
    <w:rsid w:val="005E32F1"/>
    <w:rsid w:val="005E3D67"/>
    <w:rsid w:val="005E667A"/>
    <w:rsid w:val="005E73DD"/>
    <w:rsid w:val="005E7901"/>
    <w:rsid w:val="005F0424"/>
    <w:rsid w:val="005F04BA"/>
    <w:rsid w:val="005F0DAE"/>
    <w:rsid w:val="005F5E53"/>
    <w:rsid w:val="005F61A8"/>
    <w:rsid w:val="005F665C"/>
    <w:rsid w:val="0060218E"/>
    <w:rsid w:val="00603E52"/>
    <w:rsid w:val="006047A4"/>
    <w:rsid w:val="00605DF5"/>
    <w:rsid w:val="006074A0"/>
    <w:rsid w:val="006119AC"/>
    <w:rsid w:val="00614626"/>
    <w:rsid w:val="006171D6"/>
    <w:rsid w:val="00621808"/>
    <w:rsid w:val="00622EDE"/>
    <w:rsid w:val="006265F7"/>
    <w:rsid w:val="00627242"/>
    <w:rsid w:val="0063162B"/>
    <w:rsid w:val="006319C2"/>
    <w:rsid w:val="006362E4"/>
    <w:rsid w:val="00640B7F"/>
    <w:rsid w:val="00642134"/>
    <w:rsid w:val="0064301F"/>
    <w:rsid w:val="00644479"/>
    <w:rsid w:val="00650235"/>
    <w:rsid w:val="0065242E"/>
    <w:rsid w:val="00654D1D"/>
    <w:rsid w:val="00655691"/>
    <w:rsid w:val="00655DD7"/>
    <w:rsid w:val="00656884"/>
    <w:rsid w:val="00656979"/>
    <w:rsid w:val="00661B1B"/>
    <w:rsid w:val="006634B3"/>
    <w:rsid w:val="00667EE6"/>
    <w:rsid w:val="00670ADC"/>
    <w:rsid w:val="00670ECA"/>
    <w:rsid w:val="00671658"/>
    <w:rsid w:val="0067549B"/>
    <w:rsid w:val="006802DC"/>
    <w:rsid w:val="006809E2"/>
    <w:rsid w:val="006834C7"/>
    <w:rsid w:val="0068372F"/>
    <w:rsid w:val="00684412"/>
    <w:rsid w:val="0069206E"/>
    <w:rsid w:val="00693499"/>
    <w:rsid w:val="00695E3D"/>
    <w:rsid w:val="00695FDC"/>
    <w:rsid w:val="00697578"/>
    <w:rsid w:val="006979A3"/>
    <w:rsid w:val="006A0774"/>
    <w:rsid w:val="006A096B"/>
    <w:rsid w:val="006A402D"/>
    <w:rsid w:val="006A4B46"/>
    <w:rsid w:val="006B2643"/>
    <w:rsid w:val="006B42BA"/>
    <w:rsid w:val="006B4F2F"/>
    <w:rsid w:val="006C3BBA"/>
    <w:rsid w:val="006C4BB6"/>
    <w:rsid w:val="006C50E0"/>
    <w:rsid w:val="006C5D02"/>
    <w:rsid w:val="006D0E3A"/>
    <w:rsid w:val="006D195C"/>
    <w:rsid w:val="006D19DA"/>
    <w:rsid w:val="006D3486"/>
    <w:rsid w:val="006D47D2"/>
    <w:rsid w:val="006E35DE"/>
    <w:rsid w:val="006E4848"/>
    <w:rsid w:val="006E4EA3"/>
    <w:rsid w:val="006F52B3"/>
    <w:rsid w:val="007020A5"/>
    <w:rsid w:val="00703E95"/>
    <w:rsid w:val="0070433E"/>
    <w:rsid w:val="00705297"/>
    <w:rsid w:val="00705F36"/>
    <w:rsid w:val="00712017"/>
    <w:rsid w:val="00715DEB"/>
    <w:rsid w:val="00724170"/>
    <w:rsid w:val="00727A04"/>
    <w:rsid w:val="00732758"/>
    <w:rsid w:val="00732C50"/>
    <w:rsid w:val="00733A39"/>
    <w:rsid w:val="007340DC"/>
    <w:rsid w:val="00736DED"/>
    <w:rsid w:val="00741A8D"/>
    <w:rsid w:val="0074244F"/>
    <w:rsid w:val="007460EE"/>
    <w:rsid w:val="007508CD"/>
    <w:rsid w:val="00752FC8"/>
    <w:rsid w:val="0075526D"/>
    <w:rsid w:val="0076293D"/>
    <w:rsid w:val="00762BEA"/>
    <w:rsid w:val="0076468F"/>
    <w:rsid w:val="007712C4"/>
    <w:rsid w:val="00771720"/>
    <w:rsid w:val="00772C2E"/>
    <w:rsid w:val="00772FBE"/>
    <w:rsid w:val="00782BF8"/>
    <w:rsid w:val="00785493"/>
    <w:rsid w:val="00786160"/>
    <w:rsid w:val="0079534E"/>
    <w:rsid w:val="007A0B35"/>
    <w:rsid w:val="007A1A6A"/>
    <w:rsid w:val="007A54FC"/>
    <w:rsid w:val="007B0873"/>
    <w:rsid w:val="007B2AAF"/>
    <w:rsid w:val="007B45FD"/>
    <w:rsid w:val="007C1793"/>
    <w:rsid w:val="007C1DEE"/>
    <w:rsid w:val="007C3830"/>
    <w:rsid w:val="007C391D"/>
    <w:rsid w:val="007C3DA1"/>
    <w:rsid w:val="007C43CB"/>
    <w:rsid w:val="007C4883"/>
    <w:rsid w:val="007C4D94"/>
    <w:rsid w:val="007D0496"/>
    <w:rsid w:val="007D4234"/>
    <w:rsid w:val="007D45B7"/>
    <w:rsid w:val="007D5ACC"/>
    <w:rsid w:val="007D6F65"/>
    <w:rsid w:val="007D71EE"/>
    <w:rsid w:val="007E2EC5"/>
    <w:rsid w:val="007E464F"/>
    <w:rsid w:val="007E6671"/>
    <w:rsid w:val="007E7964"/>
    <w:rsid w:val="007F01FB"/>
    <w:rsid w:val="007F17D7"/>
    <w:rsid w:val="007F1F76"/>
    <w:rsid w:val="007F54B6"/>
    <w:rsid w:val="007F574C"/>
    <w:rsid w:val="007F5B1B"/>
    <w:rsid w:val="007F6761"/>
    <w:rsid w:val="00802CED"/>
    <w:rsid w:val="00803FEA"/>
    <w:rsid w:val="00804F70"/>
    <w:rsid w:val="00805A80"/>
    <w:rsid w:val="00806874"/>
    <w:rsid w:val="00814572"/>
    <w:rsid w:val="00821234"/>
    <w:rsid w:val="00830887"/>
    <w:rsid w:val="008312F6"/>
    <w:rsid w:val="00833193"/>
    <w:rsid w:val="00837C0B"/>
    <w:rsid w:val="00837F2F"/>
    <w:rsid w:val="00840B1C"/>
    <w:rsid w:val="00842412"/>
    <w:rsid w:val="00845189"/>
    <w:rsid w:val="00845F78"/>
    <w:rsid w:val="00852C56"/>
    <w:rsid w:val="008613E2"/>
    <w:rsid w:val="0086187B"/>
    <w:rsid w:val="00863A12"/>
    <w:rsid w:val="008671C3"/>
    <w:rsid w:val="00870EF3"/>
    <w:rsid w:val="008729D4"/>
    <w:rsid w:val="008749FB"/>
    <w:rsid w:val="00874EC7"/>
    <w:rsid w:val="00875D42"/>
    <w:rsid w:val="00876A94"/>
    <w:rsid w:val="00877F0E"/>
    <w:rsid w:val="00880346"/>
    <w:rsid w:val="008803D8"/>
    <w:rsid w:val="008838FE"/>
    <w:rsid w:val="008842C1"/>
    <w:rsid w:val="00887E53"/>
    <w:rsid w:val="0089174A"/>
    <w:rsid w:val="00895C91"/>
    <w:rsid w:val="008A0B1A"/>
    <w:rsid w:val="008A15F2"/>
    <w:rsid w:val="008A259C"/>
    <w:rsid w:val="008A499E"/>
    <w:rsid w:val="008A5FD5"/>
    <w:rsid w:val="008B0887"/>
    <w:rsid w:val="008B0D05"/>
    <w:rsid w:val="008B54CD"/>
    <w:rsid w:val="008C1A58"/>
    <w:rsid w:val="008C7AEC"/>
    <w:rsid w:val="008D44D2"/>
    <w:rsid w:val="008D4B41"/>
    <w:rsid w:val="008D6B78"/>
    <w:rsid w:val="008E0DB7"/>
    <w:rsid w:val="008E22D8"/>
    <w:rsid w:val="008E2F7B"/>
    <w:rsid w:val="008E381B"/>
    <w:rsid w:val="008E3BE4"/>
    <w:rsid w:val="008E7444"/>
    <w:rsid w:val="008F1499"/>
    <w:rsid w:val="008F65D0"/>
    <w:rsid w:val="0090025B"/>
    <w:rsid w:val="00901078"/>
    <w:rsid w:val="009014ED"/>
    <w:rsid w:val="0090241B"/>
    <w:rsid w:val="00906A77"/>
    <w:rsid w:val="009106AD"/>
    <w:rsid w:val="00912880"/>
    <w:rsid w:val="00912B89"/>
    <w:rsid w:val="00913697"/>
    <w:rsid w:val="009146AA"/>
    <w:rsid w:val="0091626A"/>
    <w:rsid w:val="009216E2"/>
    <w:rsid w:val="009237AE"/>
    <w:rsid w:val="00923CFF"/>
    <w:rsid w:val="00924A7B"/>
    <w:rsid w:val="00925362"/>
    <w:rsid w:val="009255EB"/>
    <w:rsid w:val="00927EEB"/>
    <w:rsid w:val="00932588"/>
    <w:rsid w:val="0093321A"/>
    <w:rsid w:val="009332E2"/>
    <w:rsid w:val="00935AF8"/>
    <w:rsid w:val="00941055"/>
    <w:rsid w:val="00944DCE"/>
    <w:rsid w:val="00946536"/>
    <w:rsid w:val="00950D09"/>
    <w:rsid w:val="0095299F"/>
    <w:rsid w:val="0095396E"/>
    <w:rsid w:val="00954734"/>
    <w:rsid w:val="00954CD1"/>
    <w:rsid w:val="00955D18"/>
    <w:rsid w:val="00957530"/>
    <w:rsid w:val="00957646"/>
    <w:rsid w:val="00960347"/>
    <w:rsid w:val="009634FD"/>
    <w:rsid w:val="00965DE7"/>
    <w:rsid w:val="0096661D"/>
    <w:rsid w:val="00966F36"/>
    <w:rsid w:val="0096704B"/>
    <w:rsid w:val="009670C3"/>
    <w:rsid w:val="00974E8E"/>
    <w:rsid w:val="00980FE6"/>
    <w:rsid w:val="00981446"/>
    <w:rsid w:val="00981A22"/>
    <w:rsid w:val="0099444E"/>
    <w:rsid w:val="00995271"/>
    <w:rsid w:val="00995912"/>
    <w:rsid w:val="00995DC6"/>
    <w:rsid w:val="009A1C6A"/>
    <w:rsid w:val="009A7D0D"/>
    <w:rsid w:val="009B17B2"/>
    <w:rsid w:val="009B52BC"/>
    <w:rsid w:val="009B532A"/>
    <w:rsid w:val="009C0A92"/>
    <w:rsid w:val="009D0784"/>
    <w:rsid w:val="009D1214"/>
    <w:rsid w:val="009D2949"/>
    <w:rsid w:val="009D5294"/>
    <w:rsid w:val="009E44B2"/>
    <w:rsid w:val="009E4BCA"/>
    <w:rsid w:val="009E4C4A"/>
    <w:rsid w:val="009E520B"/>
    <w:rsid w:val="009E5FB3"/>
    <w:rsid w:val="009E6989"/>
    <w:rsid w:val="009F51A9"/>
    <w:rsid w:val="009F6A86"/>
    <w:rsid w:val="00A00B22"/>
    <w:rsid w:val="00A013A1"/>
    <w:rsid w:val="00A03B07"/>
    <w:rsid w:val="00A0503F"/>
    <w:rsid w:val="00A101FD"/>
    <w:rsid w:val="00A105A4"/>
    <w:rsid w:val="00A13792"/>
    <w:rsid w:val="00A20103"/>
    <w:rsid w:val="00A20FCB"/>
    <w:rsid w:val="00A25974"/>
    <w:rsid w:val="00A27376"/>
    <w:rsid w:val="00A27702"/>
    <w:rsid w:val="00A30181"/>
    <w:rsid w:val="00A31B1B"/>
    <w:rsid w:val="00A338E8"/>
    <w:rsid w:val="00A427F3"/>
    <w:rsid w:val="00A50C91"/>
    <w:rsid w:val="00A52039"/>
    <w:rsid w:val="00A53A07"/>
    <w:rsid w:val="00A55539"/>
    <w:rsid w:val="00A5756D"/>
    <w:rsid w:val="00A6100B"/>
    <w:rsid w:val="00A62E1B"/>
    <w:rsid w:val="00A63B23"/>
    <w:rsid w:val="00A6469D"/>
    <w:rsid w:val="00A672B1"/>
    <w:rsid w:val="00A7106C"/>
    <w:rsid w:val="00A71B20"/>
    <w:rsid w:val="00A7347F"/>
    <w:rsid w:val="00A759D6"/>
    <w:rsid w:val="00A7688F"/>
    <w:rsid w:val="00A80FBF"/>
    <w:rsid w:val="00A83566"/>
    <w:rsid w:val="00A845E1"/>
    <w:rsid w:val="00A91E9B"/>
    <w:rsid w:val="00A92AAE"/>
    <w:rsid w:val="00A94AE3"/>
    <w:rsid w:val="00A95FFB"/>
    <w:rsid w:val="00A97697"/>
    <w:rsid w:val="00A97F26"/>
    <w:rsid w:val="00AA29F6"/>
    <w:rsid w:val="00AA30FB"/>
    <w:rsid w:val="00AA503E"/>
    <w:rsid w:val="00AB0A3A"/>
    <w:rsid w:val="00AB306C"/>
    <w:rsid w:val="00AC16B5"/>
    <w:rsid w:val="00AC3F1D"/>
    <w:rsid w:val="00AC4D4D"/>
    <w:rsid w:val="00AD2277"/>
    <w:rsid w:val="00AD5922"/>
    <w:rsid w:val="00AE264A"/>
    <w:rsid w:val="00AE77E9"/>
    <w:rsid w:val="00AF0A87"/>
    <w:rsid w:val="00AF2D83"/>
    <w:rsid w:val="00AF3FA8"/>
    <w:rsid w:val="00AF7180"/>
    <w:rsid w:val="00AF7A11"/>
    <w:rsid w:val="00B00973"/>
    <w:rsid w:val="00B023DE"/>
    <w:rsid w:val="00B04D16"/>
    <w:rsid w:val="00B063D4"/>
    <w:rsid w:val="00B10811"/>
    <w:rsid w:val="00B14B35"/>
    <w:rsid w:val="00B156BD"/>
    <w:rsid w:val="00B17B23"/>
    <w:rsid w:val="00B20593"/>
    <w:rsid w:val="00B20718"/>
    <w:rsid w:val="00B20940"/>
    <w:rsid w:val="00B252BC"/>
    <w:rsid w:val="00B255C2"/>
    <w:rsid w:val="00B30EF8"/>
    <w:rsid w:val="00B3235F"/>
    <w:rsid w:val="00B34309"/>
    <w:rsid w:val="00B356ED"/>
    <w:rsid w:val="00B360C6"/>
    <w:rsid w:val="00B42452"/>
    <w:rsid w:val="00B43BDC"/>
    <w:rsid w:val="00B44FD9"/>
    <w:rsid w:val="00B503BF"/>
    <w:rsid w:val="00B5157B"/>
    <w:rsid w:val="00B569C2"/>
    <w:rsid w:val="00B6137A"/>
    <w:rsid w:val="00B61428"/>
    <w:rsid w:val="00B64701"/>
    <w:rsid w:val="00B65B7D"/>
    <w:rsid w:val="00B70850"/>
    <w:rsid w:val="00B7152F"/>
    <w:rsid w:val="00B7342B"/>
    <w:rsid w:val="00B80D05"/>
    <w:rsid w:val="00B817FD"/>
    <w:rsid w:val="00B82C22"/>
    <w:rsid w:val="00B845F3"/>
    <w:rsid w:val="00B85848"/>
    <w:rsid w:val="00B902AE"/>
    <w:rsid w:val="00B9109A"/>
    <w:rsid w:val="00B9166E"/>
    <w:rsid w:val="00B95B00"/>
    <w:rsid w:val="00BA0476"/>
    <w:rsid w:val="00BA348D"/>
    <w:rsid w:val="00BA5DE8"/>
    <w:rsid w:val="00BA6F38"/>
    <w:rsid w:val="00BB058E"/>
    <w:rsid w:val="00BB0DD7"/>
    <w:rsid w:val="00BB18D7"/>
    <w:rsid w:val="00BB30C2"/>
    <w:rsid w:val="00BB674C"/>
    <w:rsid w:val="00BB7BA5"/>
    <w:rsid w:val="00BC2C21"/>
    <w:rsid w:val="00BC6E1F"/>
    <w:rsid w:val="00BD0446"/>
    <w:rsid w:val="00BD2484"/>
    <w:rsid w:val="00BD253E"/>
    <w:rsid w:val="00BD28DB"/>
    <w:rsid w:val="00BD3299"/>
    <w:rsid w:val="00BE3330"/>
    <w:rsid w:val="00BE3E84"/>
    <w:rsid w:val="00BF0E41"/>
    <w:rsid w:val="00BF3244"/>
    <w:rsid w:val="00BF538C"/>
    <w:rsid w:val="00C06AC8"/>
    <w:rsid w:val="00C06DE6"/>
    <w:rsid w:val="00C10A45"/>
    <w:rsid w:val="00C12BC5"/>
    <w:rsid w:val="00C16208"/>
    <w:rsid w:val="00C20EB6"/>
    <w:rsid w:val="00C21AA0"/>
    <w:rsid w:val="00C21C03"/>
    <w:rsid w:val="00C22FEF"/>
    <w:rsid w:val="00C24CBE"/>
    <w:rsid w:val="00C270B4"/>
    <w:rsid w:val="00C34D21"/>
    <w:rsid w:val="00C363C5"/>
    <w:rsid w:val="00C40872"/>
    <w:rsid w:val="00C455D0"/>
    <w:rsid w:val="00C46BC6"/>
    <w:rsid w:val="00C47A5D"/>
    <w:rsid w:val="00C50065"/>
    <w:rsid w:val="00C519C1"/>
    <w:rsid w:val="00C51F56"/>
    <w:rsid w:val="00C55A54"/>
    <w:rsid w:val="00C62CCD"/>
    <w:rsid w:val="00C770EB"/>
    <w:rsid w:val="00C9010F"/>
    <w:rsid w:val="00C90C29"/>
    <w:rsid w:val="00C925A2"/>
    <w:rsid w:val="00C95668"/>
    <w:rsid w:val="00C97050"/>
    <w:rsid w:val="00CA01AF"/>
    <w:rsid w:val="00CB1A28"/>
    <w:rsid w:val="00CB2599"/>
    <w:rsid w:val="00CC4609"/>
    <w:rsid w:val="00CD27B0"/>
    <w:rsid w:val="00CD32D9"/>
    <w:rsid w:val="00CD74F2"/>
    <w:rsid w:val="00CE4FE7"/>
    <w:rsid w:val="00CE6C3B"/>
    <w:rsid w:val="00CF2D7B"/>
    <w:rsid w:val="00CF3A95"/>
    <w:rsid w:val="00CF7D42"/>
    <w:rsid w:val="00D07A20"/>
    <w:rsid w:val="00D10766"/>
    <w:rsid w:val="00D113B4"/>
    <w:rsid w:val="00D13CF4"/>
    <w:rsid w:val="00D15083"/>
    <w:rsid w:val="00D22E57"/>
    <w:rsid w:val="00D233BA"/>
    <w:rsid w:val="00D3199E"/>
    <w:rsid w:val="00D31DFA"/>
    <w:rsid w:val="00D33896"/>
    <w:rsid w:val="00D3437B"/>
    <w:rsid w:val="00D34820"/>
    <w:rsid w:val="00D3632C"/>
    <w:rsid w:val="00D417B4"/>
    <w:rsid w:val="00D42F27"/>
    <w:rsid w:val="00D436A3"/>
    <w:rsid w:val="00D44449"/>
    <w:rsid w:val="00D44A74"/>
    <w:rsid w:val="00D52E18"/>
    <w:rsid w:val="00D539B3"/>
    <w:rsid w:val="00D617C0"/>
    <w:rsid w:val="00D652D5"/>
    <w:rsid w:val="00D67014"/>
    <w:rsid w:val="00D67F21"/>
    <w:rsid w:val="00D75A9E"/>
    <w:rsid w:val="00D82A3B"/>
    <w:rsid w:val="00D82B03"/>
    <w:rsid w:val="00D84E49"/>
    <w:rsid w:val="00D8678A"/>
    <w:rsid w:val="00D86DCA"/>
    <w:rsid w:val="00D91A3B"/>
    <w:rsid w:val="00D94E6B"/>
    <w:rsid w:val="00D9683A"/>
    <w:rsid w:val="00DA2CB1"/>
    <w:rsid w:val="00DA4176"/>
    <w:rsid w:val="00DB2DD8"/>
    <w:rsid w:val="00DB4671"/>
    <w:rsid w:val="00DB5D31"/>
    <w:rsid w:val="00DB62BB"/>
    <w:rsid w:val="00DB7678"/>
    <w:rsid w:val="00DB78E1"/>
    <w:rsid w:val="00DC232B"/>
    <w:rsid w:val="00DC34DD"/>
    <w:rsid w:val="00DC538A"/>
    <w:rsid w:val="00DD1C3F"/>
    <w:rsid w:val="00DD2EA8"/>
    <w:rsid w:val="00DD6608"/>
    <w:rsid w:val="00DE0C14"/>
    <w:rsid w:val="00DE0FE1"/>
    <w:rsid w:val="00DE12CC"/>
    <w:rsid w:val="00DE241F"/>
    <w:rsid w:val="00DE24A5"/>
    <w:rsid w:val="00DE6CC5"/>
    <w:rsid w:val="00DE709F"/>
    <w:rsid w:val="00DF07F8"/>
    <w:rsid w:val="00DF6987"/>
    <w:rsid w:val="00DF75B9"/>
    <w:rsid w:val="00E01480"/>
    <w:rsid w:val="00E11D85"/>
    <w:rsid w:val="00E11FFE"/>
    <w:rsid w:val="00E14B96"/>
    <w:rsid w:val="00E15988"/>
    <w:rsid w:val="00E20A88"/>
    <w:rsid w:val="00E218C2"/>
    <w:rsid w:val="00E21E47"/>
    <w:rsid w:val="00E238C9"/>
    <w:rsid w:val="00E268E1"/>
    <w:rsid w:val="00E27E79"/>
    <w:rsid w:val="00E3259E"/>
    <w:rsid w:val="00E33CBB"/>
    <w:rsid w:val="00E36FDA"/>
    <w:rsid w:val="00E37581"/>
    <w:rsid w:val="00E42E55"/>
    <w:rsid w:val="00E5754B"/>
    <w:rsid w:val="00E5775F"/>
    <w:rsid w:val="00E61932"/>
    <w:rsid w:val="00E63119"/>
    <w:rsid w:val="00E64741"/>
    <w:rsid w:val="00E65E12"/>
    <w:rsid w:val="00E7078A"/>
    <w:rsid w:val="00E7470D"/>
    <w:rsid w:val="00E752F8"/>
    <w:rsid w:val="00E82006"/>
    <w:rsid w:val="00E82DA7"/>
    <w:rsid w:val="00E85936"/>
    <w:rsid w:val="00E86F3E"/>
    <w:rsid w:val="00E91B44"/>
    <w:rsid w:val="00E95196"/>
    <w:rsid w:val="00EA3622"/>
    <w:rsid w:val="00EA6264"/>
    <w:rsid w:val="00EB12E9"/>
    <w:rsid w:val="00EB41EB"/>
    <w:rsid w:val="00EB4672"/>
    <w:rsid w:val="00EB5C94"/>
    <w:rsid w:val="00EB736D"/>
    <w:rsid w:val="00EC4606"/>
    <w:rsid w:val="00EC60DB"/>
    <w:rsid w:val="00EC7DD5"/>
    <w:rsid w:val="00ED136D"/>
    <w:rsid w:val="00ED164C"/>
    <w:rsid w:val="00ED6825"/>
    <w:rsid w:val="00EE18A3"/>
    <w:rsid w:val="00EE1BF4"/>
    <w:rsid w:val="00EE4B30"/>
    <w:rsid w:val="00EE7005"/>
    <w:rsid w:val="00EE75DC"/>
    <w:rsid w:val="00EF06F8"/>
    <w:rsid w:val="00EF25FA"/>
    <w:rsid w:val="00EF4DF5"/>
    <w:rsid w:val="00EF5260"/>
    <w:rsid w:val="00EF6394"/>
    <w:rsid w:val="00EF75D0"/>
    <w:rsid w:val="00F06983"/>
    <w:rsid w:val="00F1125E"/>
    <w:rsid w:val="00F11A05"/>
    <w:rsid w:val="00F12D93"/>
    <w:rsid w:val="00F155A5"/>
    <w:rsid w:val="00F15DDA"/>
    <w:rsid w:val="00F162ED"/>
    <w:rsid w:val="00F16700"/>
    <w:rsid w:val="00F167A9"/>
    <w:rsid w:val="00F177DD"/>
    <w:rsid w:val="00F20CFC"/>
    <w:rsid w:val="00F27C7C"/>
    <w:rsid w:val="00F30742"/>
    <w:rsid w:val="00F34297"/>
    <w:rsid w:val="00F35D9A"/>
    <w:rsid w:val="00F36593"/>
    <w:rsid w:val="00F36DBF"/>
    <w:rsid w:val="00F37DD0"/>
    <w:rsid w:val="00F43DB4"/>
    <w:rsid w:val="00F44782"/>
    <w:rsid w:val="00F449FF"/>
    <w:rsid w:val="00F46C11"/>
    <w:rsid w:val="00F47E9C"/>
    <w:rsid w:val="00F503EF"/>
    <w:rsid w:val="00F5577A"/>
    <w:rsid w:val="00F60445"/>
    <w:rsid w:val="00F60A35"/>
    <w:rsid w:val="00F62FE5"/>
    <w:rsid w:val="00F66DE1"/>
    <w:rsid w:val="00F70543"/>
    <w:rsid w:val="00F747B5"/>
    <w:rsid w:val="00F80523"/>
    <w:rsid w:val="00F82697"/>
    <w:rsid w:val="00F8402D"/>
    <w:rsid w:val="00F847BA"/>
    <w:rsid w:val="00F87238"/>
    <w:rsid w:val="00F9178B"/>
    <w:rsid w:val="00F93756"/>
    <w:rsid w:val="00F951D0"/>
    <w:rsid w:val="00F97FD0"/>
    <w:rsid w:val="00FA4BFD"/>
    <w:rsid w:val="00FA51E4"/>
    <w:rsid w:val="00FA6AB4"/>
    <w:rsid w:val="00FA7B41"/>
    <w:rsid w:val="00FB57E8"/>
    <w:rsid w:val="00FC2857"/>
    <w:rsid w:val="00FC50F4"/>
    <w:rsid w:val="00FC7673"/>
    <w:rsid w:val="00FC7F20"/>
    <w:rsid w:val="00FD2FDB"/>
    <w:rsid w:val="00FD65D8"/>
    <w:rsid w:val="00FE1797"/>
    <w:rsid w:val="00FE265B"/>
    <w:rsid w:val="00FE3490"/>
    <w:rsid w:val="00FE3986"/>
    <w:rsid w:val="00FE47F7"/>
    <w:rsid w:val="00FE5BF7"/>
    <w:rsid w:val="00FE6676"/>
    <w:rsid w:val="00FE7396"/>
    <w:rsid w:val="00FE7792"/>
    <w:rsid w:val="00FF09A0"/>
    <w:rsid w:val="00FF1D7F"/>
    <w:rsid w:val="00FF3B47"/>
    <w:rsid w:val="00FF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FE275"/>
  <w15:docId w15:val="{1E60D761-EE30-4CA3-BC28-AA79AEA6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3622"/>
  </w:style>
  <w:style w:type="paragraph" w:styleId="Nagwek5">
    <w:name w:val="heading 5"/>
    <w:basedOn w:val="Normalny"/>
    <w:next w:val="Normalny"/>
    <w:link w:val="Nagwek5Znak"/>
    <w:qFormat/>
    <w:rsid w:val="003E14B5"/>
    <w:pPr>
      <w:keepNext/>
      <w:pBdr>
        <w:top w:val="single" w:sz="6" w:space="1" w:color="auto"/>
        <w:left w:val="single" w:sz="6" w:space="1" w:color="auto"/>
        <w:bottom w:val="single" w:sz="6" w:space="1" w:color="auto"/>
        <w:right w:val="single" w:sz="6" w:space="1" w:color="auto"/>
      </w:pBdr>
      <w:spacing w:after="0" w:line="240" w:lineRule="auto"/>
      <w:jc w:val="center"/>
      <w:outlineLvl w:val="4"/>
    </w:pPr>
    <w:rPr>
      <w:rFonts w:ascii="Times New Roman" w:eastAsia="Times New Roman" w:hAnsi="Times New Roman" w:cs="Times New Roman"/>
      <w:b/>
      <w:sz w:val="32"/>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072EF3"/>
    <w:pPr>
      <w:spacing w:after="0" w:line="240" w:lineRule="auto"/>
      <w:ind w:left="907" w:hanging="907"/>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072EF3"/>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72EF3"/>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072EF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2E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2EF3"/>
    <w:rPr>
      <w:rFonts w:ascii="Tahoma" w:hAnsi="Tahoma" w:cs="Tahoma"/>
      <w:sz w:val="16"/>
      <w:szCs w:val="16"/>
    </w:rPr>
  </w:style>
  <w:style w:type="character" w:styleId="Pogrubienie">
    <w:name w:val="Strong"/>
    <w:basedOn w:val="Domylnaczcionkaakapitu"/>
    <w:uiPriority w:val="22"/>
    <w:qFormat/>
    <w:rsid w:val="00980FE6"/>
    <w:rPr>
      <w:b/>
      <w:bCs/>
    </w:rPr>
  </w:style>
  <w:style w:type="paragraph" w:styleId="NormalnyWeb">
    <w:name w:val="Normal (Web)"/>
    <w:basedOn w:val="Normalny"/>
    <w:uiPriority w:val="99"/>
    <w:unhideWhenUsed/>
    <w:rsid w:val="005C564F"/>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5C564F"/>
    <w:rPr>
      <w:i/>
      <w:iCs/>
    </w:rPr>
  </w:style>
  <w:style w:type="paragraph" w:styleId="Nagwek">
    <w:name w:val="header"/>
    <w:basedOn w:val="Normalny"/>
    <w:link w:val="NagwekZnak"/>
    <w:rsid w:val="00E8200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E8200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B4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1EB"/>
  </w:style>
  <w:style w:type="paragraph" w:styleId="Tekstprzypisudolnego">
    <w:name w:val="footnote text"/>
    <w:basedOn w:val="Normalny"/>
    <w:link w:val="TekstprzypisudolnegoZnak"/>
    <w:uiPriority w:val="99"/>
    <w:semiHidden/>
    <w:unhideWhenUsed/>
    <w:rsid w:val="00A768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7688F"/>
    <w:rPr>
      <w:sz w:val="20"/>
      <w:szCs w:val="20"/>
    </w:rPr>
  </w:style>
  <w:style w:type="character" w:styleId="Odwoanieprzypisudolnego">
    <w:name w:val="footnote reference"/>
    <w:basedOn w:val="Domylnaczcionkaakapitu"/>
    <w:uiPriority w:val="99"/>
    <w:semiHidden/>
    <w:unhideWhenUsed/>
    <w:rsid w:val="00A7688F"/>
    <w:rPr>
      <w:vertAlign w:val="superscript"/>
    </w:rPr>
  </w:style>
  <w:style w:type="paragraph" w:styleId="Akapitzlist">
    <w:name w:val="List Paragraph"/>
    <w:aliases w:val="Data wydania,List Paragraph,CW_Lista,lp1,Bulleted Text,Llista wielopoziomowa,Akapit z listą3"/>
    <w:basedOn w:val="Normalny"/>
    <w:link w:val="AkapitzlistZnak"/>
    <w:uiPriority w:val="34"/>
    <w:qFormat/>
    <w:rsid w:val="003C0AD0"/>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Data wydania Znak,List Paragraph Znak,CW_Lista Znak,lp1 Znak,Bulleted Text Znak,Llista wielopoziomowa Znak,Akapit z listą3 Znak"/>
    <w:basedOn w:val="Domylnaczcionkaakapitu"/>
    <w:link w:val="Akapitzlist"/>
    <w:uiPriority w:val="34"/>
    <w:qFormat/>
    <w:locked/>
    <w:rsid w:val="00DA2CB1"/>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A97F26"/>
    <w:rPr>
      <w:color w:val="0000FF" w:themeColor="hyperlink"/>
      <w:u w:val="single"/>
    </w:rPr>
  </w:style>
  <w:style w:type="character" w:customStyle="1" w:styleId="Nagwek5Znak">
    <w:name w:val="Nagłówek 5 Znak"/>
    <w:basedOn w:val="Domylnaczcionkaakapitu"/>
    <w:link w:val="Nagwek5"/>
    <w:rsid w:val="003E14B5"/>
    <w:rPr>
      <w:rFonts w:ascii="Times New Roman" w:eastAsia="Times New Roman" w:hAnsi="Times New Roman" w:cs="Times New Roman"/>
      <w:b/>
      <w:sz w:val="32"/>
      <w:szCs w:val="24"/>
      <w:lang w:val="x-none" w:eastAsia="x-none"/>
    </w:rPr>
  </w:style>
  <w:style w:type="paragraph" w:styleId="Zwykytekst">
    <w:name w:val="Plain Text"/>
    <w:basedOn w:val="Normalny"/>
    <w:link w:val="ZwykytekstZnak"/>
    <w:rsid w:val="009C0A9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9C0A92"/>
    <w:rPr>
      <w:rFonts w:ascii="Courier New" w:eastAsia="Times New Roman" w:hAnsi="Courier New" w:cs="Times New Roman"/>
      <w:sz w:val="20"/>
      <w:szCs w:val="20"/>
    </w:rPr>
  </w:style>
  <w:style w:type="character" w:styleId="Odwoaniedokomentarza">
    <w:name w:val="annotation reference"/>
    <w:basedOn w:val="Domylnaczcionkaakapitu"/>
    <w:uiPriority w:val="99"/>
    <w:semiHidden/>
    <w:unhideWhenUsed/>
    <w:rsid w:val="00BA5DE8"/>
    <w:rPr>
      <w:sz w:val="16"/>
      <w:szCs w:val="16"/>
    </w:rPr>
  </w:style>
  <w:style w:type="paragraph" w:styleId="Tekstkomentarza">
    <w:name w:val="annotation text"/>
    <w:basedOn w:val="Normalny"/>
    <w:link w:val="TekstkomentarzaZnak"/>
    <w:uiPriority w:val="99"/>
    <w:semiHidden/>
    <w:unhideWhenUsed/>
    <w:rsid w:val="00BA5D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5DE8"/>
    <w:rPr>
      <w:sz w:val="20"/>
      <w:szCs w:val="20"/>
    </w:rPr>
  </w:style>
  <w:style w:type="paragraph" w:styleId="Tematkomentarza">
    <w:name w:val="annotation subject"/>
    <w:basedOn w:val="Tekstkomentarza"/>
    <w:next w:val="Tekstkomentarza"/>
    <w:link w:val="TematkomentarzaZnak"/>
    <w:uiPriority w:val="99"/>
    <w:semiHidden/>
    <w:unhideWhenUsed/>
    <w:rsid w:val="00BA5DE8"/>
    <w:rPr>
      <w:b/>
      <w:bCs/>
    </w:rPr>
  </w:style>
  <w:style w:type="character" w:customStyle="1" w:styleId="TematkomentarzaZnak">
    <w:name w:val="Temat komentarza Znak"/>
    <w:basedOn w:val="TekstkomentarzaZnak"/>
    <w:link w:val="Tematkomentarza"/>
    <w:uiPriority w:val="99"/>
    <w:semiHidden/>
    <w:rsid w:val="00BA5DE8"/>
    <w:rPr>
      <w:b/>
      <w:bCs/>
      <w:sz w:val="20"/>
      <w:szCs w:val="20"/>
    </w:rPr>
  </w:style>
  <w:style w:type="numbering" w:customStyle="1" w:styleId="WWNum3812">
    <w:name w:val="WWNum3812"/>
    <w:basedOn w:val="Bezlisty"/>
    <w:rsid w:val="00F66DE1"/>
    <w:pPr>
      <w:numPr>
        <w:numId w:val="1"/>
      </w:numPr>
    </w:pPr>
  </w:style>
  <w:style w:type="paragraph" w:styleId="Tekstprzypisukocowego">
    <w:name w:val="endnote text"/>
    <w:basedOn w:val="Normalny"/>
    <w:link w:val="TekstprzypisukocowegoZnak"/>
    <w:uiPriority w:val="99"/>
    <w:semiHidden/>
    <w:unhideWhenUsed/>
    <w:rsid w:val="002D40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4091"/>
    <w:rPr>
      <w:sz w:val="20"/>
      <w:szCs w:val="20"/>
    </w:rPr>
  </w:style>
  <w:style w:type="character" w:styleId="Odwoanieprzypisukocowego">
    <w:name w:val="endnote reference"/>
    <w:basedOn w:val="Domylnaczcionkaakapitu"/>
    <w:uiPriority w:val="99"/>
    <w:semiHidden/>
    <w:unhideWhenUsed/>
    <w:rsid w:val="002D4091"/>
    <w:rPr>
      <w:vertAlign w:val="superscript"/>
    </w:rPr>
  </w:style>
  <w:style w:type="paragraph" w:customStyle="1" w:styleId="pkt">
    <w:name w:val="pkt"/>
    <w:basedOn w:val="Normalny"/>
    <w:rsid w:val="00B156BD"/>
    <w:pPr>
      <w:spacing w:before="60" w:after="60" w:line="240" w:lineRule="auto"/>
      <w:ind w:left="851" w:hanging="29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2527">
      <w:bodyDiv w:val="1"/>
      <w:marLeft w:val="0"/>
      <w:marRight w:val="0"/>
      <w:marTop w:val="0"/>
      <w:marBottom w:val="0"/>
      <w:divBdr>
        <w:top w:val="none" w:sz="0" w:space="0" w:color="auto"/>
        <w:left w:val="none" w:sz="0" w:space="0" w:color="auto"/>
        <w:bottom w:val="none" w:sz="0" w:space="0" w:color="auto"/>
        <w:right w:val="none" w:sz="0" w:space="0" w:color="auto"/>
      </w:divBdr>
      <w:divsChild>
        <w:div w:id="1184897590">
          <w:marLeft w:val="0"/>
          <w:marRight w:val="0"/>
          <w:marTop w:val="0"/>
          <w:marBottom w:val="0"/>
          <w:divBdr>
            <w:top w:val="none" w:sz="0" w:space="0" w:color="auto"/>
            <w:left w:val="none" w:sz="0" w:space="0" w:color="auto"/>
            <w:bottom w:val="none" w:sz="0" w:space="0" w:color="auto"/>
            <w:right w:val="none" w:sz="0" w:space="0" w:color="auto"/>
          </w:divBdr>
          <w:divsChild>
            <w:div w:id="968246759">
              <w:marLeft w:val="0"/>
              <w:marRight w:val="0"/>
              <w:marTop w:val="0"/>
              <w:marBottom w:val="0"/>
              <w:divBdr>
                <w:top w:val="none" w:sz="0" w:space="0" w:color="auto"/>
                <w:left w:val="none" w:sz="0" w:space="0" w:color="auto"/>
                <w:bottom w:val="none" w:sz="0" w:space="0" w:color="auto"/>
                <w:right w:val="none" w:sz="0" w:space="0" w:color="auto"/>
              </w:divBdr>
              <w:divsChild>
                <w:div w:id="188840420">
                  <w:marLeft w:val="0"/>
                  <w:marRight w:val="0"/>
                  <w:marTop w:val="0"/>
                  <w:marBottom w:val="0"/>
                  <w:divBdr>
                    <w:top w:val="none" w:sz="0" w:space="0" w:color="auto"/>
                    <w:left w:val="none" w:sz="0" w:space="0" w:color="auto"/>
                    <w:bottom w:val="none" w:sz="0" w:space="0" w:color="auto"/>
                    <w:right w:val="none" w:sz="0" w:space="0" w:color="auto"/>
                  </w:divBdr>
                  <w:divsChild>
                    <w:div w:id="373310302">
                      <w:marLeft w:val="0"/>
                      <w:marRight w:val="0"/>
                      <w:marTop w:val="0"/>
                      <w:marBottom w:val="0"/>
                      <w:divBdr>
                        <w:top w:val="none" w:sz="0" w:space="0" w:color="auto"/>
                        <w:left w:val="none" w:sz="0" w:space="0" w:color="auto"/>
                        <w:bottom w:val="none" w:sz="0" w:space="0" w:color="auto"/>
                        <w:right w:val="none" w:sz="0" w:space="0" w:color="auto"/>
                      </w:divBdr>
                      <w:divsChild>
                        <w:div w:id="567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368372">
      <w:bodyDiv w:val="1"/>
      <w:marLeft w:val="0"/>
      <w:marRight w:val="0"/>
      <w:marTop w:val="0"/>
      <w:marBottom w:val="0"/>
      <w:divBdr>
        <w:top w:val="none" w:sz="0" w:space="0" w:color="auto"/>
        <w:left w:val="none" w:sz="0" w:space="0" w:color="auto"/>
        <w:bottom w:val="none" w:sz="0" w:space="0" w:color="auto"/>
        <w:right w:val="none" w:sz="0" w:space="0" w:color="auto"/>
      </w:divBdr>
    </w:div>
    <w:div w:id="741223880">
      <w:bodyDiv w:val="1"/>
      <w:marLeft w:val="0"/>
      <w:marRight w:val="0"/>
      <w:marTop w:val="0"/>
      <w:marBottom w:val="0"/>
      <w:divBdr>
        <w:top w:val="none" w:sz="0" w:space="0" w:color="auto"/>
        <w:left w:val="none" w:sz="0" w:space="0" w:color="auto"/>
        <w:bottom w:val="none" w:sz="0" w:space="0" w:color="auto"/>
        <w:right w:val="none" w:sz="0" w:space="0" w:color="auto"/>
      </w:divBdr>
    </w:div>
    <w:div w:id="934824772">
      <w:bodyDiv w:val="1"/>
      <w:marLeft w:val="0"/>
      <w:marRight w:val="0"/>
      <w:marTop w:val="0"/>
      <w:marBottom w:val="0"/>
      <w:divBdr>
        <w:top w:val="none" w:sz="0" w:space="0" w:color="auto"/>
        <w:left w:val="none" w:sz="0" w:space="0" w:color="auto"/>
        <w:bottom w:val="none" w:sz="0" w:space="0" w:color="auto"/>
        <w:right w:val="none" w:sz="0" w:space="0" w:color="auto"/>
      </w:divBdr>
    </w:div>
    <w:div w:id="1033582283">
      <w:bodyDiv w:val="1"/>
      <w:marLeft w:val="0"/>
      <w:marRight w:val="0"/>
      <w:marTop w:val="0"/>
      <w:marBottom w:val="0"/>
      <w:divBdr>
        <w:top w:val="none" w:sz="0" w:space="0" w:color="auto"/>
        <w:left w:val="none" w:sz="0" w:space="0" w:color="auto"/>
        <w:bottom w:val="none" w:sz="0" w:space="0" w:color="auto"/>
        <w:right w:val="none" w:sz="0" w:space="0" w:color="auto"/>
      </w:divBdr>
    </w:div>
    <w:div w:id="1036463011">
      <w:bodyDiv w:val="1"/>
      <w:marLeft w:val="0"/>
      <w:marRight w:val="0"/>
      <w:marTop w:val="0"/>
      <w:marBottom w:val="0"/>
      <w:divBdr>
        <w:top w:val="none" w:sz="0" w:space="0" w:color="auto"/>
        <w:left w:val="none" w:sz="0" w:space="0" w:color="auto"/>
        <w:bottom w:val="none" w:sz="0" w:space="0" w:color="auto"/>
        <w:right w:val="none" w:sz="0" w:space="0" w:color="auto"/>
      </w:divBdr>
      <w:divsChild>
        <w:div w:id="1040590038">
          <w:marLeft w:val="0"/>
          <w:marRight w:val="0"/>
          <w:marTop w:val="0"/>
          <w:marBottom w:val="0"/>
          <w:divBdr>
            <w:top w:val="none" w:sz="0" w:space="0" w:color="auto"/>
            <w:left w:val="none" w:sz="0" w:space="0" w:color="auto"/>
            <w:bottom w:val="none" w:sz="0" w:space="0" w:color="auto"/>
            <w:right w:val="none" w:sz="0" w:space="0" w:color="auto"/>
          </w:divBdr>
          <w:divsChild>
            <w:div w:id="1714621959">
              <w:marLeft w:val="65"/>
              <w:marRight w:val="65"/>
              <w:marTop w:val="65"/>
              <w:marBottom w:val="65"/>
              <w:divBdr>
                <w:top w:val="single" w:sz="2" w:space="4" w:color="CCCCCC"/>
                <w:left w:val="none" w:sz="0" w:space="0" w:color="auto"/>
                <w:bottom w:val="none" w:sz="0" w:space="0" w:color="auto"/>
                <w:right w:val="none" w:sz="0" w:space="0" w:color="auto"/>
              </w:divBdr>
              <w:divsChild>
                <w:div w:id="1681274139">
                  <w:marLeft w:val="65"/>
                  <w:marRight w:val="65"/>
                  <w:marTop w:val="65"/>
                  <w:marBottom w:val="65"/>
                  <w:divBdr>
                    <w:top w:val="none" w:sz="0" w:space="0" w:color="auto"/>
                    <w:left w:val="none" w:sz="0" w:space="0" w:color="auto"/>
                    <w:bottom w:val="none" w:sz="0" w:space="0" w:color="auto"/>
                    <w:right w:val="none" w:sz="0" w:space="0" w:color="auto"/>
                  </w:divBdr>
                  <w:divsChild>
                    <w:div w:id="8103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18982">
      <w:bodyDiv w:val="1"/>
      <w:marLeft w:val="0"/>
      <w:marRight w:val="0"/>
      <w:marTop w:val="0"/>
      <w:marBottom w:val="0"/>
      <w:divBdr>
        <w:top w:val="none" w:sz="0" w:space="0" w:color="auto"/>
        <w:left w:val="none" w:sz="0" w:space="0" w:color="auto"/>
        <w:bottom w:val="none" w:sz="0" w:space="0" w:color="auto"/>
        <w:right w:val="none" w:sz="0" w:space="0" w:color="auto"/>
      </w:divBdr>
    </w:div>
    <w:div w:id="1503199233">
      <w:bodyDiv w:val="1"/>
      <w:marLeft w:val="0"/>
      <w:marRight w:val="0"/>
      <w:marTop w:val="0"/>
      <w:marBottom w:val="0"/>
      <w:divBdr>
        <w:top w:val="none" w:sz="0" w:space="0" w:color="auto"/>
        <w:left w:val="none" w:sz="0" w:space="0" w:color="auto"/>
        <w:bottom w:val="none" w:sz="0" w:space="0" w:color="auto"/>
        <w:right w:val="none" w:sz="0" w:space="0" w:color="auto"/>
      </w:divBdr>
    </w:div>
    <w:div w:id="1815218972">
      <w:bodyDiv w:val="1"/>
      <w:marLeft w:val="0"/>
      <w:marRight w:val="0"/>
      <w:marTop w:val="0"/>
      <w:marBottom w:val="0"/>
      <w:divBdr>
        <w:top w:val="none" w:sz="0" w:space="0" w:color="auto"/>
        <w:left w:val="none" w:sz="0" w:space="0" w:color="auto"/>
        <w:bottom w:val="none" w:sz="0" w:space="0" w:color="auto"/>
        <w:right w:val="none" w:sz="0" w:space="0" w:color="auto"/>
      </w:divBdr>
    </w:div>
    <w:div w:id="1816943419">
      <w:bodyDiv w:val="1"/>
      <w:marLeft w:val="0"/>
      <w:marRight w:val="0"/>
      <w:marTop w:val="0"/>
      <w:marBottom w:val="0"/>
      <w:divBdr>
        <w:top w:val="none" w:sz="0" w:space="0" w:color="auto"/>
        <w:left w:val="none" w:sz="0" w:space="0" w:color="auto"/>
        <w:bottom w:val="none" w:sz="0" w:space="0" w:color="auto"/>
        <w:right w:val="none" w:sz="0" w:space="0" w:color="auto"/>
      </w:divBdr>
    </w:div>
    <w:div w:id="1874684300">
      <w:bodyDiv w:val="1"/>
      <w:marLeft w:val="0"/>
      <w:marRight w:val="0"/>
      <w:marTop w:val="0"/>
      <w:marBottom w:val="0"/>
      <w:divBdr>
        <w:top w:val="none" w:sz="0" w:space="0" w:color="auto"/>
        <w:left w:val="none" w:sz="0" w:space="0" w:color="auto"/>
        <w:bottom w:val="none" w:sz="0" w:space="0" w:color="auto"/>
        <w:right w:val="none" w:sz="0" w:space="0" w:color="auto"/>
      </w:divBdr>
    </w:div>
    <w:div w:id="19389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B87F-7256-4B20-AD83-0C2FA192746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5B5AEE-5307-4C0D-9FB9-261D2F5A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18</Pages>
  <Words>7686</Words>
  <Characters>46119</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m.oldakowska</dc:creator>
  <cp:lastModifiedBy>Ćwiertka Elżbieta</cp:lastModifiedBy>
  <cp:revision>53</cp:revision>
  <cp:lastPrinted>2021-07-20T08:38:00Z</cp:lastPrinted>
  <dcterms:created xsi:type="dcterms:W3CDTF">2021-07-06T06:20:00Z</dcterms:created>
  <dcterms:modified xsi:type="dcterms:W3CDTF">2021-07-22T10:02:00Z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b78c164b-5a75-42a8-818f-25d206bd08c0</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ru9JYsOLaWK54OQvo2SC7H32PkAMoTVx</vt:lpwstr>
  </property>
</Properties>
</file>