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4AD24F24" w:rsidR="00522859" w:rsidRDefault="005321E7" w:rsidP="00750010">
      <w:r>
        <w:t xml:space="preserve"> </w:t>
      </w:r>
      <w:r w:rsidR="00000377"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406C2302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2D53BB">
        <w:rPr>
          <w:rFonts w:asciiTheme="minorHAnsi" w:hAnsiTheme="minorHAnsi" w:cstheme="minorHAnsi"/>
          <w:lang w:eastAsia="ar-SA"/>
        </w:rPr>
        <w:t>Balice,</w:t>
      </w:r>
      <w:r w:rsidR="00F23B28" w:rsidRPr="002D53BB">
        <w:rPr>
          <w:rFonts w:asciiTheme="minorHAnsi" w:hAnsiTheme="minorHAnsi" w:cstheme="minorHAnsi"/>
          <w:lang w:eastAsia="ar-SA"/>
        </w:rPr>
        <w:t xml:space="preserve"> </w:t>
      </w:r>
      <w:r w:rsidR="002D53BB" w:rsidRPr="002D53BB">
        <w:rPr>
          <w:rFonts w:asciiTheme="minorHAnsi" w:hAnsiTheme="minorHAnsi" w:cstheme="minorHAnsi"/>
          <w:lang w:eastAsia="ar-SA"/>
        </w:rPr>
        <w:t>06</w:t>
      </w:r>
      <w:r w:rsidR="003C1078" w:rsidRPr="002D53BB">
        <w:rPr>
          <w:rFonts w:asciiTheme="minorHAnsi" w:hAnsiTheme="minorHAnsi" w:cstheme="minorHAnsi"/>
          <w:lang w:eastAsia="ar-SA"/>
        </w:rPr>
        <w:t>.06</w:t>
      </w:r>
      <w:r w:rsidR="00997CC3" w:rsidRPr="002D53BB">
        <w:rPr>
          <w:rFonts w:asciiTheme="minorHAnsi" w:hAnsiTheme="minorHAnsi" w:cstheme="minorHAnsi"/>
          <w:lang w:eastAsia="ar-SA"/>
        </w:rPr>
        <w:t>.</w:t>
      </w:r>
      <w:r w:rsidR="00BE6A8F" w:rsidRPr="002D53BB">
        <w:rPr>
          <w:rFonts w:asciiTheme="minorHAnsi" w:hAnsiTheme="minorHAnsi" w:cstheme="minorHAnsi"/>
          <w:lang w:eastAsia="ar-SA"/>
        </w:rPr>
        <w:t>202</w:t>
      </w:r>
      <w:r w:rsidR="00AB23D9" w:rsidRPr="002D53BB">
        <w:rPr>
          <w:rFonts w:asciiTheme="minorHAnsi" w:hAnsiTheme="minorHAnsi" w:cstheme="minorHAnsi"/>
          <w:lang w:eastAsia="ar-SA"/>
        </w:rPr>
        <w:t>4</w:t>
      </w:r>
      <w:r w:rsidR="00BE6A8F" w:rsidRPr="002D53BB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07973653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0BB4A1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F1D559A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69AD4A" w14:textId="3829E080" w:rsidR="00997CC3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3E5E91" w:rsidRDefault="00BE6A8F" w:rsidP="00997CC3">
      <w:pPr>
        <w:spacing w:line="276" w:lineRule="auto"/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3E5E91" w:rsidRPr="003E5E91">
        <w:rPr>
          <w:rFonts w:ascii="Calibri" w:hAnsi="Calibri" w:cs="Calibri"/>
          <w:b/>
        </w:rPr>
        <w:t xml:space="preserve">Budowa budynku Centrum Akwakultury z wyposażeniem </w:t>
      </w:r>
    </w:p>
    <w:p w14:paraId="00D5D3DC" w14:textId="2704820A" w:rsidR="00BE6A8F" w:rsidRPr="00000377" w:rsidRDefault="003E5E91" w:rsidP="00997CC3">
      <w:pPr>
        <w:spacing w:line="276" w:lineRule="auto"/>
        <w:jc w:val="both"/>
        <w:rPr>
          <w:rFonts w:ascii="Calibri" w:hAnsi="Calibri" w:cs="Calibri"/>
          <w:b/>
          <w:lang w:val="x-none"/>
        </w:rPr>
      </w:pPr>
      <w:r w:rsidRPr="003E5E91">
        <w:rPr>
          <w:rFonts w:ascii="Calibri" w:hAnsi="Calibri" w:cs="Calibri"/>
          <w:b/>
        </w:rPr>
        <w:t>w wystawowe akwarium morskie dla Instytutu Zootechniki – Państwowego Instytutu Badawczego w Balicach k/Krakowa</w:t>
      </w:r>
      <w:r w:rsidR="00BE6A8F" w:rsidRPr="0062271B">
        <w:rPr>
          <w:rFonts w:ascii="Calibri" w:hAnsi="Calibri" w:cs="Calibri"/>
          <w:b/>
        </w:rPr>
        <w:t>”</w:t>
      </w:r>
      <w:r w:rsidR="00BE6A8F"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51649D78" w14:textId="040A5C4C" w:rsidR="00AD4036" w:rsidRPr="00AD4036" w:rsidRDefault="00AD4036" w:rsidP="00D3235C">
      <w:pPr>
        <w:spacing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4EA8FB8F" w14:textId="442313E4" w:rsidR="00561AF6" w:rsidRPr="002058FE" w:rsidRDefault="002058FE" w:rsidP="002058FE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058FE">
        <w:rPr>
          <w:rFonts w:ascii="Calibri" w:eastAsia="Calibri" w:hAnsi="Calibri" w:cs="Calibri"/>
          <w:color w:val="0D0D0D" w:themeColor="text1" w:themeTint="F2"/>
          <w:lang w:eastAsia="en-US"/>
        </w:rPr>
        <w:t>Proszę o wyjaśnienie czy instalacja fotowoltaiczna jest w zakresie</w:t>
      </w:r>
      <w:r w:rsidRPr="002058FE">
        <w:rPr>
          <w:rFonts w:ascii="Calibri" w:eastAsia="Calibri" w:hAnsi="Calibri" w:cs="Calibri"/>
          <w:color w:val="0D0D0D" w:themeColor="text1" w:themeTint="F2"/>
          <w:lang w:eastAsia="en-US"/>
        </w:rPr>
        <w:br/>
        <w:t>wyceny (brak w przedmiarach instalacji elektrycznych)?</w:t>
      </w:r>
    </w:p>
    <w:p w14:paraId="704F339D" w14:textId="77777777" w:rsidR="002058FE" w:rsidRDefault="002058FE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1A07035" w14:textId="2B016A13" w:rsidR="00AD4036" w:rsidRPr="0049168F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65DD1D10" w14:textId="51DABBD1" w:rsidR="00771928" w:rsidRDefault="0046723F" w:rsidP="0046723F">
      <w:pPr>
        <w:pStyle w:val="Bezodstpw"/>
      </w:pPr>
      <w:r>
        <w:t>I</w:t>
      </w:r>
      <w:r w:rsidRPr="002058FE">
        <w:t xml:space="preserve">nstalacja fotowoltaiczna </w:t>
      </w:r>
      <w:r>
        <w:t>nie wchodzi w zakres przedmiotu zamówienia.</w:t>
      </w:r>
    </w:p>
    <w:p w14:paraId="2C78721C" w14:textId="77777777" w:rsidR="002058FE" w:rsidRDefault="002058FE" w:rsidP="0046723F">
      <w:pPr>
        <w:pStyle w:val="Bezodstpw"/>
      </w:pPr>
    </w:p>
    <w:p w14:paraId="08450D1D" w14:textId="28C17929" w:rsidR="00FA50DB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2</w:t>
      </w:r>
    </w:p>
    <w:p w14:paraId="17C49F73" w14:textId="231CF07A" w:rsid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Proszę o wyjaśnienie ile Tabletów należy przyjąć do wyceny ponieważ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na rysunkach jest 6szt a w przedmiarach 3szt?</w:t>
      </w:r>
    </w:p>
    <w:p w14:paraId="28423D55" w14:textId="77777777" w:rsidR="002058FE" w:rsidRP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7F3347F6" w14:textId="5ADEA012" w:rsidR="002058FE" w:rsidRDefault="002058FE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2</w:t>
      </w:r>
    </w:p>
    <w:p w14:paraId="5A08A805" w14:textId="2331A79D" w:rsidR="002058FE" w:rsidRDefault="0046723F" w:rsidP="002058FE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Należy przyjąć 3 szt.</w:t>
      </w:r>
    </w:p>
    <w:p w14:paraId="59D9A441" w14:textId="77777777" w:rsidR="002058FE" w:rsidRDefault="002058FE" w:rsidP="002058FE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095F2BA2" w14:textId="53EAB19B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3</w:t>
      </w:r>
    </w:p>
    <w:p w14:paraId="2319A58B" w14:textId="7D8848B7" w:rsid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Proszę o informacje jaką funkcje mają pełnić </w:t>
      </w:r>
      <w:proofErr w:type="spellStart"/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ww</w:t>
      </w:r>
      <w:proofErr w:type="spellEnd"/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Tablety gdyż znajdują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się w elemencie KD a nie mają projektowego z nią związku?</w:t>
      </w:r>
    </w:p>
    <w:p w14:paraId="36624094" w14:textId="77777777" w:rsidR="0046723F" w:rsidRPr="002058FE" w:rsidRDefault="0046723F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9F0881C" w14:textId="0C7339D0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3</w:t>
      </w:r>
    </w:p>
    <w:p w14:paraId="3B56F905" w14:textId="0C5BD7CF" w:rsidR="002058FE" w:rsidRDefault="00205D5B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BA2FE4">
        <w:rPr>
          <w:rFonts w:asciiTheme="minorHAnsi" w:hAnsiTheme="minorHAnsi" w:cstheme="minorHAnsi"/>
          <w:iCs/>
          <w:color w:val="0D0D0D" w:themeColor="text1" w:themeTint="F2"/>
          <w:lang w:eastAsia="x-none"/>
        </w:rPr>
        <w:t>Zamawiający potwierdza iż tablety nie są elementem systemu kontroli dostępu</w:t>
      </w:r>
      <w:r w:rsidR="00432A5F">
        <w:rPr>
          <w:rFonts w:asciiTheme="minorHAnsi" w:hAnsiTheme="minorHAnsi" w:cstheme="minorHAnsi"/>
          <w:iCs/>
          <w:color w:val="0D0D0D" w:themeColor="text1" w:themeTint="F2"/>
          <w:lang w:eastAsia="x-none"/>
        </w:rPr>
        <w:t>, m</w:t>
      </w:r>
      <w:r w:rsidR="00BA2FE4" w:rsidRPr="00BA2FE4">
        <w:rPr>
          <w:rFonts w:asciiTheme="minorHAnsi" w:hAnsiTheme="minorHAnsi" w:cstheme="minorHAnsi"/>
          <w:iCs/>
          <w:color w:val="0D0D0D" w:themeColor="text1" w:themeTint="F2"/>
          <w:lang w:eastAsia="x-none"/>
        </w:rPr>
        <w:t>aj</w:t>
      </w:r>
      <w:r w:rsidR="00432A5F">
        <w:rPr>
          <w:rFonts w:asciiTheme="minorHAnsi" w:hAnsiTheme="minorHAnsi" w:cstheme="minorHAnsi"/>
          <w:iCs/>
          <w:color w:val="0D0D0D" w:themeColor="text1" w:themeTint="F2"/>
          <w:lang w:eastAsia="x-none"/>
        </w:rPr>
        <w:t>ą</w:t>
      </w:r>
      <w:r w:rsidR="00BA2FE4" w:rsidRPr="00BA2FE4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funkcję jedynie informacyjną.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</w:t>
      </w:r>
    </w:p>
    <w:p w14:paraId="01D4696D" w14:textId="4A585F90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4</w:t>
      </w:r>
    </w:p>
    <w:p w14:paraId="4CDD31AB" w14:textId="0D54E229" w:rsidR="002058FE" w:rsidRP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Proszę o informacje czy przyłącz i kanalizacja teletechniczna wchodzi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 zakres wyceny ponieważ brak jej w przedmiarach instalacji elektrycznych?</w:t>
      </w:r>
    </w:p>
    <w:p w14:paraId="7F7FC14A" w14:textId="77777777" w:rsidR="002058FE" w:rsidRDefault="002058FE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CC75A5E" w14:textId="0C74FFA3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4</w:t>
      </w:r>
    </w:p>
    <w:p w14:paraId="71E0A37E" w14:textId="66DAB0A5" w:rsidR="002058FE" w:rsidRPr="0046723F" w:rsidRDefault="0046723F" w:rsidP="0046723F">
      <w:pPr>
        <w:pStyle w:val="Bezodstpw"/>
        <w:rPr>
          <w:rFonts w:ascii="Times New Roman" w:hAnsi="Times New Roman" w:cs="Times New Roman"/>
          <w:color w:val="auto"/>
        </w:rPr>
      </w:pPr>
      <w:r w:rsidRPr="0046723F">
        <w:t xml:space="preserve">Tak, przyłącz i kanalizacja teletechniczna wchodzi w zakres </w:t>
      </w:r>
      <w:r w:rsidRPr="0046723F">
        <w:rPr>
          <w:rFonts w:ascii="Calibri" w:hAnsi="Calibri" w:cs="Calibri"/>
        </w:rPr>
        <w:t>przedmiotu zamówienia.</w:t>
      </w:r>
    </w:p>
    <w:p w14:paraId="0E713154" w14:textId="77777777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6E2B28B" w14:textId="51ED0F4F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5</w:t>
      </w:r>
    </w:p>
    <w:p w14:paraId="21E87C01" w14:textId="752F1DBD" w:rsid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Proszę o informacje czy oświetlenie zewnętrzne oznaczone w projekcie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jako Z1 jest w zakresie wyceny ponieważ brak go w przedmiarach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instalacji elektrycznych?</w:t>
      </w:r>
    </w:p>
    <w:p w14:paraId="2B94C9A9" w14:textId="77777777" w:rsidR="002058FE" w:rsidRP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EE9EF5A" w14:textId="47803373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5</w:t>
      </w:r>
    </w:p>
    <w:p w14:paraId="478DEF20" w14:textId="77777777" w:rsidR="0046723F" w:rsidRPr="0046723F" w:rsidRDefault="0046723F" w:rsidP="0046723F">
      <w:pPr>
        <w:pStyle w:val="Bezodstpw"/>
        <w:rPr>
          <w:rFonts w:ascii="Times New Roman" w:hAnsi="Times New Roman" w:cs="Times New Roman"/>
          <w:color w:val="auto"/>
        </w:rPr>
      </w:pPr>
      <w:r w:rsidRPr="0046723F">
        <w:t>Tak,</w:t>
      </w:r>
      <w:r>
        <w:rPr>
          <w:bCs w:val="0"/>
        </w:rPr>
        <w:t xml:space="preserve"> </w:t>
      </w:r>
      <w:r w:rsidRPr="002058FE">
        <w:t>oświetlenie zewnętrzne oznaczone w projekcie</w:t>
      </w:r>
      <w:r>
        <w:t xml:space="preserve"> </w:t>
      </w:r>
      <w:r w:rsidRPr="002058FE">
        <w:t>jako Z1</w:t>
      </w:r>
      <w:r>
        <w:t xml:space="preserve">, </w:t>
      </w:r>
      <w:r w:rsidRPr="0046723F">
        <w:t xml:space="preserve">wchodzi w zakres </w:t>
      </w:r>
      <w:r w:rsidRPr="0046723F">
        <w:rPr>
          <w:rFonts w:ascii="Calibri" w:hAnsi="Calibri" w:cs="Calibri"/>
        </w:rPr>
        <w:t>przedmiotu zamówienia.</w:t>
      </w:r>
    </w:p>
    <w:p w14:paraId="25892B22" w14:textId="77777777" w:rsidR="002058FE" w:rsidRDefault="002058FE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63625A6B" w14:textId="321DBF84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6</w:t>
      </w:r>
    </w:p>
    <w:p w14:paraId="4F33B5FA" w14:textId="64EE52D2" w:rsidR="002058FE" w:rsidRP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Brak w przedmiarach kabli zasilających YnKY5x25mm2, YnKY5x4mm2,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YnKY3x2,5mm2, YnKY5x6mm2 do odbiorów technologicznych jak centrale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wentylacyjne, pompa ciepła itp. czy należy je wyceniać?</w:t>
      </w:r>
    </w:p>
    <w:p w14:paraId="70C8CF96" w14:textId="77777777" w:rsidR="002058FE" w:rsidRDefault="002058FE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DD9225F" w14:textId="25EC2EB6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6</w:t>
      </w:r>
    </w:p>
    <w:p w14:paraId="7D8145DE" w14:textId="2FB85764" w:rsidR="002058FE" w:rsidRDefault="00245BDB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Tak, należy wycenić.</w:t>
      </w:r>
    </w:p>
    <w:p w14:paraId="76E4429A" w14:textId="77777777" w:rsidR="002058FE" w:rsidRDefault="002058FE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0AFB791F" w14:textId="131FE514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7</w:t>
      </w:r>
    </w:p>
    <w:p w14:paraId="6C6253F5" w14:textId="1024A258" w:rsidR="002058FE" w:rsidRP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Brak w przedmiarach dostawy rozdzielnicy RG czy należy ją wyceniać?</w:t>
      </w:r>
    </w:p>
    <w:p w14:paraId="5FBA456C" w14:textId="77777777" w:rsidR="002058FE" w:rsidRDefault="002058FE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33BBE1A" w14:textId="6874B114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7</w:t>
      </w:r>
    </w:p>
    <w:p w14:paraId="7E520FDA" w14:textId="77777777" w:rsidR="00245BDB" w:rsidRDefault="00245BDB" w:rsidP="00245BDB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Tak, należy wycenić.</w:t>
      </w:r>
    </w:p>
    <w:p w14:paraId="713C4D5E" w14:textId="77777777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AC3DDDC" w14:textId="0806356D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8</w:t>
      </w:r>
    </w:p>
    <w:p w14:paraId="47234D6A" w14:textId="4ABC5C65" w:rsidR="002058FE" w:rsidRP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Brak w przedmiarach WLZ do tablic obiektowych czy należy je wyceniać?</w:t>
      </w:r>
    </w:p>
    <w:p w14:paraId="7C8146B7" w14:textId="77777777" w:rsidR="002058FE" w:rsidRDefault="002058FE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05DA52A" w14:textId="373161CA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8</w:t>
      </w:r>
    </w:p>
    <w:p w14:paraId="34E11476" w14:textId="77777777" w:rsidR="00245BDB" w:rsidRDefault="00245BDB" w:rsidP="00245BDB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Tak, należy wycenić.</w:t>
      </w:r>
    </w:p>
    <w:p w14:paraId="4DA07F39" w14:textId="77777777" w:rsidR="002058FE" w:rsidRDefault="002058FE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59A6A28A" w14:textId="628ABB8A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9</w:t>
      </w:r>
    </w:p>
    <w:p w14:paraId="68B673A7" w14:textId="44D7AABA" w:rsid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Brak w przedmiarach złącza ZK3a czy należy je wyceniać?</w:t>
      </w:r>
    </w:p>
    <w:p w14:paraId="20BD8D52" w14:textId="77777777" w:rsidR="002058FE" w:rsidRP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A7FC09C" w14:textId="293AE3D1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9</w:t>
      </w:r>
    </w:p>
    <w:p w14:paraId="39DAB973" w14:textId="77777777" w:rsidR="00245BDB" w:rsidRDefault="00245BDB" w:rsidP="00245BDB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Tak, należy wycenić.</w:t>
      </w:r>
    </w:p>
    <w:p w14:paraId="02CAD330" w14:textId="77777777" w:rsidR="002058FE" w:rsidRDefault="002058FE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2E8C0511" w14:textId="59F8CC8B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10</w:t>
      </w:r>
    </w:p>
    <w:p w14:paraId="4CAB3272" w14:textId="4F8F7C90" w:rsidR="002058FE" w:rsidRPr="002058FE" w:rsidRDefault="002058FE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 przedmiarach występuje pozycja "Rozbudowa o dodatkową aparaturę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Rozdzielnicy RGNN" w jaki sposób należy ją rozbudować gdyż z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dokumentacji nie wynika taka konieczność ponieważ zabezpieczenie odpływu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058F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zasilania nowego obiektu opisane jest jako istniejące.</w:t>
      </w:r>
    </w:p>
    <w:p w14:paraId="11773C7C" w14:textId="1B14DD97" w:rsidR="00A54D8C" w:rsidRDefault="00A54D8C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A85ADF8" w14:textId="77777777" w:rsidR="002D53BB" w:rsidRDefault="002D53BB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EBB0E03" w14:textId="50E2377B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lastRenderedPageBreak/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10</w:t>
      </w:r>
    </w:p>
    <w:p w14:paraId="54DC9D51" w14:textId="562D1B90" w:rsidR="002058FE" w:rsidRDefault="00245BDB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Należy wycenić podłączenie wraz z odpowiednimi pomiarami.</w:t>
      </w:r>
    </w:p>
    <w:p w14:paraId="2322A756" w14:textId="77777777" w:rsidR="00CA48E7" w:rsidRDefault="00CA48E7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496B8374" w14:textId="18794C8A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11</w:t>
      </w:r>
    </w:p>
    <w:p w14:paraId="3C9EE26A" w14:textId="36E2FF3D" w:rsidR="002058FE" w:rsidRDefault="00CA48E7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A4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Brak dokumentacji CCTV proszę o załączenie.</w:t>
      </w:r>
    </w:p>
    <w:p w14:paraId="2A84BBB7" w14:textId="41222E5A" w:rsidR="00CA48E7" w:rsidRPr="002058FE" w:rsidRDefault="00CA48E7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660DE37" w14:textId="51ACBD8A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11</w:t>
      </w:r>
    </w:p>
    <w:p w14:paraId="39D63211" w14:textId="77777777" w:rsidR="00BA2FE4" w:rsidRDefault="00BA2FE4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54AF0E58" w14:textId="77777777" w:rsidR="00BA2FE4" w:rsidRDefault="00BA2FE4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Należy dostarczyć i zamontować urządzenia o minimalnych wymaganiach:</w:t>
      </w:r>
    </w:p>
    <w:p w14:paraId="7D324034" w14:textId="77777777" w:rsidR="00BA2FE4" w:rsidRDefault="00BA2FE4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5905CA58" w14:textId="77777777" w:rsidR="00BA2FE4" w:rsidRPr="00BA2FE4" w:rsidRDefault="00BA2FE4" w:rsidP="00BA2FE4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BA2FE4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Rejestrator CCTV </w:t>
      </w:r>
    </w:p>
    <w:p w14:paraId="4E3074E0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32 kanały</w:t>
      </w:r>
    </w:p>
    <w:p w14:paraId="34009D3A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Obsługa kamer o rozdzielczości: do 12MPX każda</w:t>
      </w:r>
    </w:p>
    <w:p w14:paraId="169C8A79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Łączna wydajność zapisu: do 256Mbps</w:t>
      </w:r>
    </w:p>
    <w:p w14:paraId="0E78F39D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Zaawansowana analityka obrazu - porównywanie twarzy z obrazami bazy danych, przeszukiwanie nagrań na podstawie zdjęcia twarzy</w:t>
      </w:r>
    </w:p>
    <w:p w14:paraId="51269597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 xml:space="preserve">4 porty SATA, obsługa dysków o pojemności do 10TB każdy (łącznie 40TB), 1 port </w:t>
      </w:r>
      <w:proofErr w:type="spellStart"/>
      <w:r w:rsidRPr="005E3D3C">
        <w:rPr>
          <w:rFonts w:ascii="Ubuntu" w:hAnsi="Ubuntu"/>
          <w:color w:val="000000"/>
          <w:sz w:val="18"/>
          <w:szCs w:val="18"/>
        </w:rPr>
        <w:t>eSata</w:t>
      </w:r>
      <w:proofErr w:type="spellEnd"/>
    </w:p>
    <w:p w14:paraId="5045AD9A" w14:textId="77777777" w:rsidR="00BA2FE4" w:rsidRDefault="00BA2FE4" w:rsidP="00BA2FE4">
      <w:pPr>
        <w:jc w:val="both"/>
      </w:pPr>
      <w:r>
        <w:br/>
      </w:r>
      <w:r w:rsidRPr="00BA2FE4">
        <w:rPr>
          <w:rFonts w:asciiTheme="minorHAnsi" w:hAnsiTheme="minorHAnsi" w:cstheme="minorHAnsi"/>
          <w:iCs/>
          <w:color w:val="0D0D0D" w:themeColor="text1" w:themeTint="F2"/>
          <w:lang w:eastAsia="x-none"/>
        </w:rPr>
        <w:t>funkcje sieciowe rejestratora:</w:t>
      </w:r>
    </w:p>
    <w:p w14:paraId="1C21CE6E" w14:textId="77777777" w:rsidR="00BA2FE4" w:rsidRPr="005E3D3C" w:rsidRDefault="00BA2FE4" w:rsidP="00BA2FE4">
      <w:pPr>
        <w:numPr>
          <w:ilvl w:val="0"/>
          <w:numId w:val="33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Podgląd obrazu na żywo, Odtwarzanie nagrań, Archiwizowanie nagrań</w:t>
      </w:r>
    </w:p>
    <w:p w14:paraId="57F91180" w14:textId="77777777" w:rsidR="00BA2FE4" w:rsidRPr="005E3D3C" w:rsidRDefault="00BA2FE4" w:rsidP="00BA2FE4">
      <w:pPr>
        <w:numPr>
          <w:ilvl w:val="0"/>
          <w:numId w:val="33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 xml:space="preserve">max. 128 użytkowników on-line </w:t>
      </w:r>
    </w:p>
    <w:p w14:paraId="0921368B" w14:textId="77777777" w:rsidR="00BA2FE4" w:rsidRDefault="00BA2FE4" w:rsidP="00BA2FE4">
      <w:pPr>
        <w:numPr>
          <w:ilvl w:val="0"/>
          <w:numId w:val="33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ANR - zapis obrazu na karcie przy braku łączności z rejestratorem (awaria sieci) oraz późniejsza synchronizacja</w:t>
      </w:r>
    </w:p>
    <w:p w14:paraId="5A361A35" w14:textId="77777777" w:rsidR="00BA2FE4" w:rsidRPr="007D0F56" w:rsidRDefault="00BA2FE4" w:rsidP="00BA2FE4">
      <w:pPr>
        <w:spacing w:line="300" w:lineRule="atLeast"/>
        <w:ind w:left="360"/>
        <w:rPr>
          <w:rFonts w:ascii="Ubuntu" w:hAnsi="Ubuntu"/>
          <w:color w:val="000000"/>
          <w:sz w:val="18"/>
          <w:szCs w:val="18"/>
        </w:rPr>
      </w:pPr>
    </w:p>
    <w:p w14:paraId="6898476E" w14:textId="77777777" w:rsidR="00BA2FE4" w:rsidRPr="00BA2FE4" w:rsidRDefault="00BA2FE4" w:rsidP="00BA2FE4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BA2FE4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Kamery zewnętrzne   </w:t>
      </w:r>
    </w:p>
    <w:p w14:paraId="34F9418B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Technologia: IP</w:t>
      </w:r>
    </w:p>
    <w:p w14:paraId="595451A1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Rozdzielczość: 4MPx</w:t>
      </w:r>
    </w:p>
    <w:p w14:paraId="12CC690E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Obudowa: Tubowa</w:t>
      </w:r>
    </w:p>
    <w:p w14:paraId="46E6F036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Widoczność w nocy: do 80m</w:t>
      </w:r>
    </w:p>
    <w:p w14:paraId="249A3550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Łączność: Przewód</w:t>
      </w:r>
    </w:p>
    <w:p w14:paraId="4AFC14E7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Gniazdo karty pamięci: Tak</w:t>
      </w:r>
    </w:p>
    <w:p w14:paraId="43BACFC3" w14:textId="77777777" w:rsidR="00BA2FE4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5E3D3C">
        <w:rPr>
          <w:rFonts w:ascii="Ubuntu" w:hAnsi="Ubuntu"/>
          <w:color w:val="000000"/>
          <w:sz w:val="18"/>
          <w:szCs w:val="18"/>
        </w:rPr>
        <w:t>Audio: Nie</w:t>
      </w:r>
    </w:p>
    <w:p w14:paraId="70C1509E" w14:textId="77777777" w:rsidR="00BA2FE4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>
        <w:rPr>
          <w:rFonts w:ascii="Ubuntu" w:hAnsi="Ubuntu"/>
          <w:color w:val="000000"/>
          <w:sz w:val="18"/>
          <w:szCs w:val="18"/>
        </w:rPr>
        <w:t xml:space="preserve">Rozdzielczość:  </w:t>
      </w:r>
      <w:r w:rsidRPr="00B85791">
        <w:rPr>
          <w:rFonts w:ascii="Ubuntu" w:hAnsi="Ubuntu"/>
          <w:color w:val="000000"/>
          <w:sz w:val="18"/>
          <w:szCs w:val="18"/>
        </w:rPr>
        <w:t>2688 x 1520  - 4 </w:t>
      </w:r>
      <w:proofErr w:type="spellStart"/>
      <w:r w:rsidRPr="00B85791">
        <w:rPr>
          <w:rFonts w:ascii="Ubuntu" w:hAnsi="Ubuntu"/>
          <w:color w:val="000000"/>
          <w:sz w:val="18"/>
          <w:szCs w:val="18"/>
        </w:rPr>
        <w:t>Mpx</w:t>
      </w:r>
      <w:proofErr w:type="spellEnd"/>
      <w:r w:rsidRPr="00B85791">
        <w:rPr>
          <w:rFonts w:ascii="Ubuntu" w:hAnsi="Ubuntu"/>
          <w:color w:val="000000"/>
          <w:sz w:val="18"/>
          <w:szCs w:val="18"/>
        </w:rPr>
        <w:t> ,</w:t>
      </w:r>
      <w:r w:rsidRPr="00B85791">
        <w:rPr>
          <w:rFonts w:ascii="Ubuntu" w:hAnsi="Ubuntu"/>
          <w:color w:val="000000"/>
          <w:sz w:val="18"/>
          <w:szCs w:val="18"/>
        </w:rPr>
        <w:br/>
      </w:r>
      <w:r>
        <w:rPr>
          <w:rFonts w:ascii="Ubuntu" w:hAnsi="Ubuntu"/>
          <w:color w:val="000000"/>
          <w:sz w:val="18"/>
          <w:szCs w:val="18"/>
        </w:rPr>
        <w:t xml:space="preserve">                              </w:t>
      </w:r>
      <w:r w:rsidRPr="00B85791">
        <w:rPr>
          <w:rFonts w:ascii="Ubuntu" w:hAnsi="Ubuntu"/>
          <w:color w:val="000000"/>
          <w:sz w:val="18"/>
          <w:szCs w:val="18"/>
        </w:rPr>
        <w:t>1920 x 1080  - 1080p ,</w:t>
      </w:r>
      <w:r w:rsidRPr="00B85791">
        <w:rPr>
          <w:rFonts w:ascii="Ubuntu" w:hAnsi="Ubuntu"/>
          <w:color w:val="000000"/>
          <w:sz w:val="18"/>
          <w:szCs w:val="18"/>
        </w:rPr>
        <w:br/>
      </w:r>
      <w:r>
        <w:rPr>
          <w:rFonts w:ascii="Ubuntu" w:hAnsi="Ubuntu"/>
          <w:color w:val="000000"/>
          <w:sz w:val="18"/>
          <w:szCs w:val="18"/>
        </w:rPr>
        <w:t xml:space="preserve">                              </w:t>
      </w:r>
      <w:r w:rsidRPr="00B85791">
        <w:rPr>
          <w:rFonts w:ascii="Ubuntu" w:hAnsi="Ubuntu"/>
          <w:color w:val="000000"/>
          <w:sz w:val="18"/>
          <w:szCs w:val="18"/>
        </w:rPr>
        <w:t>1280 x 720  - 720p</w:t>
      </w:r>
    </w:p>
    <w:p w14:paraId="433EA300" w14:textId="77777777" w:rsidR="00BA2FE4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>
        <w:rPr>
          <w:rFonts w:ascii="Ubuntu" w:hAnsi="Ubuntu"/>
          <w:color w:val="000000"/>
          <w:sz w:val="18"/>
          <w:szCs w:val="18"/>
        </w:rPr>
        <w:t>Kąt widzenia:     80-83 stopnie.</w:t>
      </w:r>
    </w:p>
    <w:p w14:paraId="55001C87" w14:textId="77777777" w:rsidR="00BA2FE4" w:rsidRPr="005E3D3C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>
        <w:rPr>
          <w:rFonts w:ascii="Ubuntu" w:hAnsi="Ubuntu"/>
          <w:color w:val="000000"/>
          <w:sz w:val="18"/>
          <w:szCs w:val="18"/>
        </w:rPr>
        <w:t>Zasięg oświetlacza IR: 80m</w:t>
      </w:r>
    </w:p>
    <w:p w14:paraId="31145D23" w14:textId="77777777" w:rsidR="00BA2FE4" w:rsidRDefault="00BA2FE4" w:rsidP="00BA2FE4">
      <w:pPr>
        <w:jc w:val="both"/>
      </w:pPr>
    </w:p>
    <w:p w14:paraId="0053459B" w14:textId="48599E22" w:rsidR="00BA2FE4" w:rsidRDefault="00BA2FE4" w:rsidP="00BA2FE4">
      <w:pPr>
        <w:jc w:val="both"/>
      </w:pPr>
      <w:r>
        <w:br/>
      </w:r>
      <w:r w:rsidRPr="00BA2FE4">
        <w:rPr>
          <w:rFonts w:asciiTheme="minorHAnsi" w:hAnsiTheme="minorHAnsi" w:cstheme="minorHAnsi"/>
          <w:iCs/>
          <w:color w:val="0D0D0D" w:themeColor="text1" w:themeTint="F2"/>
          <w:lang w:eastAsia="x-none"/>
        </w:rPr>
        <w:t>Kamery wewnętrzne:</w:t>
      </w:r>
    </w:p>
    <w:p w14:paraId="15A207A1" w14:textId="77777777" w:rsidR="00BA2FE4" w:rsidRPr="007D0F56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7D0F56">
        <w:rPr>
          <w:rFonts w:ascii="Ubuntu" w:hAnsi="Ubuntu"/>
          <w:color w:val="000000"/>
          <w:sz w:val="18"/>
          <w:szCs w:val="18"/>
        </w:rPr>
        <w:t>Czujnik obrazu:  CMOS ze skanowaniem progresywnym 1/3 cala</w:t>
      </w:r>
    </w:p>
    <w:p w14:paraId="040B6770" w14:textId="77777777" w:rsidR="00BA2FE4" w:rsidRPr="007D0F56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7D0F56">
        <w:rPr>
          <w:rFonts w:ascii="Ubuntu" w:hAnsi="Ubuntu"/>
          <w:color w:val="000000"/>
          <w:sz w:val="18"/>
          <w:szCs w:val="18"/>
        </w:rPr>
        <w:t>Czas migawki: 1/3 s do 1/100 000s</w:t>
      </w:r>
    </w:p>
    <w:p w14:paraId="448BDB28" w14:textId="77777777" w:rsidR="00BA2FE4" w:rsidRPr="007D0F56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7D0F56">
        <w:rPr>
          <w:rFonts w:ascii="Ubuntu" w:hAnsi="Ubuntu"/>
          <w:color w:val="000000"/>
          <w:sz w:val="18"/>
          <w:szCs w:val="18"/>
        </w:rPr>
        <w:t>Rozdzielczość: 4MPx</w:t>
      </w:r>
    </w:p>
    <w:p w14:paraId="446364A7" w14:textId="77777777" w:rsidR="00BA2FE4" w:rsidRPr="007D0F56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7D0F56">
        <w:rPr>
          <w:rFonts w:ascii="Ubuntu" w:hAnsi="Ubuntu"/>
          <w:color w:val="000000"/>
          <w:sz w:val="18"/>
          <w:szCs w:val="18"/>
        </w:rPr>
        <w:t>Maks. Rezolucja: 2688 x1520</w:t>
      </w:r>
    </w:p>
    <w:p w14:paraId="341945E4" w14:textId="77777777" w:rsidR="00BA2FE4" w:rsidRPr="007D0F56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7D0F56">
        <w:rPr>
          <w:rFonts w:ascii="Ubuntu" w:hAnsi="Ubuntu"/>
          <w:color w:val="000000"/>
          <w:sz w:val="18"/>
          <w:szCs w:val="18"/>
        </w:rPr>
        <w:t>Wbudowany mikrofon zapewniający bezpieczeństwo dźwiękowe w czasie rzeczywistym (-U)</w:t>
      </w:r>
    </w:p>
    <w:p w14:paraId="489B12E5" w14:textId="77777777" w:rsidR="00BA2FE4" w:rsidRPr="007D0F56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7D0F56">
        <w:rPr>
          <w:rFonts w:ascii="Ubuntu" w:hAnsi="Ubuntu"/>
          <w:color w:val="000000"/>
          <w:sz w:val="18"/>
          <w:szCs w:val="18"/>
        </w:rPr>
        <w:t>Uzupełnienie typu światła: IR do 30m</w:t>
      </w:r>
    </w:p>
    <w:p w14:paraId="0030B795" w14:textId="77777777" w:rsidR="00BA2FE4" w:rsidRPr="007D0F56" w:rsidRDefault="00BA2FE4" w:rsidP="00BA2FE4">
      <w:pPr>
        <w:numPr>
          <w:ilvl w:val="0"/>
          <w:numId w:val="32"/>
        </w:numPr>
        <w:spacing w:line="300" w:lineRule="atLeast"/>
        <w:rPr>
          <w:rFonts w:ascii="Ubuntu" w:hAnsi="Ubuntu"/>
          <w:color w:val="000000"/>
          <w:sz w:val="18"/>
          <w:szCs w:val="18"/>
        </w:rPr>
      </w:pPr>
      <w:r w:rsidRPr="007D0F56">
        <w:rPr>
          <w:rFonts w:ascii="Ubuntu" w:hAnsi="Ubuntu"/>
          <w:color w:val="000000"/>
          <w:sz w:val="18"/>
          <w:szCs w:val="18"/>
        </w:rPr>
        <w:t xml:space="preserve">Szybka transmisja video:  32 </w:t>
      </w:r>
      <w:proofErr w:type="spellStart"/>
      <w:r w:rsidRPr="007D0F56">
        <w:rPr>
          <w:rFonts w:ascii="Ubuntu" w:hAnsi="Ubuntu"/>
          <w:color w:val="000000"/>
          <w:sz w:val="18"/>
          <w:szCs w:val="18"/>
        </w:rPr>
        <w:t>Kb</w:t>
      </w:r>
      <w:proofErr w:type="spellEnd"/>
      <w:r w:rsidRPr="007D0F56">
        <w:rPr>
          <w:rFonts w:ascii="Ubuntu" w:hAnsi="Ubuntu"/>
          <w:color w:val="000000"/>
          <w:sz w:val="18"/>
          <w:szCs w:val="18"/>
        </w:rPr>
        <w:t xml:space="preserve">/s do 8 </w:t>
      </w:r>
      <w:proofErr w:type="spellStart"/>
      <w:r w:rsidRPr="007D0F56">
        <w:rPr>
          <w:rFonts w:ascii="Ubuntu" w:hAnsi="Ubuntu"/>
          <w:color w:val="000000"/>
          <w:sz w:val="18"/>
          <w:szCs w:val="18"/>
        </w:rPr>
        <w:t>Mb</w:t>
      </w:r>
      <w:proofErr w:type="spellEnd"/>
      <w:r w:rsidRPr="007D0F56">
        <w:rPr>
          <w:rFonts w:ascii="Ubuntu" w:hAnsi="Ubuntu"/>
          <w:color w:val="000000"/>
          <w:sz w:val="18"/>
          <w:szCs w:val="18"/>
        </w:rPr>
        <w:t>/s</w:t>
      </w:r>
    </w:p>
    <w:p w14:paraId="2D9C577B" w14:textId="77777777" w:rsidR="00432A5F" w:rsidRDefault="00432A5F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3F2ED8A1" w14:textId="4682963E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12</w:t>
      </w:r>
    </w:p>
    <w:p w14:paraId="0339721B" w14:textId="261D2FB7" w:rsidR="002058FE" w:rsidRPr="00CA48E7" w:rsidRDefault="00CA48E7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A4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Proszę o informacje czy bateria kondensatorów jest w zakresie wyceny</w:t>
      </w:r>
      <w:r w:rsidRPr="00CA4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  <w:t>brak w przedmiarach?</w:t>
      </w:r>
    </w:p>
    <w:p w14:paraId="48BC3401" w14:textId="77777777" w:rsidR="00CA48E7" w:rsidRPr="002058FE" w:rsidRDefault="00CA48E7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DDB3293" w14:textId="60EC8CC3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12</w:t>
      </w:r>
    </w:p>
    <w:p w14:paraId="4CB39A51" w14:textId="6279FDD6" w:rsidR="0015688C" w:rsidRPr="0046723F" w:rsidRDefault="0015688C" w:rsidP="0015688C">
      <w:pPr>
        <w:pStyle w:val="Bezodstpw"/>
        <w:rPr>
          <w:rFonts w:ascii="Times New Roman" w:hAnsi="Times New Roman" w:cs="Times New Roman"/>
          <w:color w:val="auto"/>
        </w:rPr>
      </w:pPr>
      <w:r w:rsidRPr="00245BDB">
        <w:t xml:space="preserve">Tak, wchodzi w zakres </w:t>
      </w:r>
      <w:r w:rsidRPr="00245BDB">
        <w:rPr>
          <w:rFonts w:ascii="Calibri" w:hAnsi="Calibri" w:cs="Calibri"/>
        </w:rPr>
        <w:t>przedmiotu zamówienia.</w:t>
      </w:r>
    </w:p>
    <w:p w14:paraId="686922C0" w14:textId="77777777" w:rsidR="00CA48E7" w:rsidRDefault="00CA48E7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234A6378" w14:textId="09DF07E5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13</w:t>
      </w:r>
    </w:p>
    <w:p w14:paraId="77D6B07B" w14:textId="3FA24FF5" w:rsidR="002058FE" w:rsidRDefault="00CA48E7" w:rsidP="00CA48E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A4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Proszę o informacje czy AP </w:t>
      </w:r>
      <w:proofErr w:type="spellStart"/>
      <w:r w:rsidRPr="00CA4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WiFi</w:t>
      </w:r>
      <w:proofErr w:type="spellEnd"/>
      <w:r w:rsidRPr="00CA4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są w zakresie wyceny brak w</w:t>
      </w:r>
      <w:r w:rsidR="00A54D8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CA4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przedmiarach?</w:t>
      </w:r>
    </w:p>
    <w:p w14:paraId="3FC4AB5A" w14:textId="77777777" w:rsidR="00CA48E7" w:rsidRPr="00CA48E7" w:rsidRDefault="00CA48E7" w:rsidP="00CA48E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023D603D" w14:textId="3B218300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13</w:t>
      </w:r>
    </w:p>
    <w:p w14:paraId="4C6B0CD5" w14:textId="76F36BB3" w:rsidR="0015688C" w:rsidRPr="0046723F" w:rsidRDefault="0015688C" w:rsidP="0015688C">
      <w:pPr>
        <w:pStyle w:val="Bezodstpw"/>
        <w:rPr>
          <w:rFonts w:ascii="Times New Roman" w:hAnsi="Times New Roman" w:cs="Times New Roman"/>
          <w:color w:val="auto"/>
        </w:rPr>
      </w:pPr>
      <w:r w:rsidRPr="0015688C">
        <w:t xml:space="preserve">Nie wchodzi w zakres </w:t>
      </w:r>
      <w:r w:rsidRPr="0015688C">
        <w:rPr>
          <w:rFonts w:ascii="Calibri" w:hAnsi="Calibri" w:cs="Calibri"/>
        </w:rPr>
        <w:t>przedmiotu zamówienia.</w:t>
      </w:r>
    </w:p>
    <w:p w14:paraId="353C9926" w14:textId="77777777" w:rsidR="00CA48E7" w:rsidRDefault="00CA48E7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563E9291" w14:textId="5A598CED" w:rsidR="002058FE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14</w:t>
      </w:r>
    </w:p>
    <w:p w14:paraId="3989AC27" w14:textId="43B49D98" w:rsidR="002058FE" w:rsidRPr="002058FE" w:rsidRDefault="00CA48E7" w:rsidP="00CA48E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</w:t>
      </w:r>
      <w:r w:rsidRPr="00CA4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roszę o informacje czy urządzenia aktywne w GPD są w zakresie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CA4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wyceny brak w przedmiarach i dokumentacji?</w:t>
      </w:r>
    </w:p>
    <w:p w14:paraId="65458B9E" w14:textId="77777777" w:rsidR="00CA48E7" w:rsidRDefault="00CA48E7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19E2816" w14:textId="030EAE68" w:rsidR="002058FE" w:rsidRPr="002328BA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14</w:t>
      </w:r>
    </w:p>
    <w:p w14:paraId="08358570" w14:textId="5DE21A55" w:rsidR="00E12519" w:rsidRPr="0046723F" w:rsidRDefault="00E12519" w:rsidP="00E12519">
      <w:pPr>
        <w:pStyle w:val="Bezodstpw"/>
        <w:rPr>
          <w:rFonts w:ascii="Times New Roman" w:hAnsi="Times New Roman" w:cs="Times New Roman"/>
          <w:color w:val="auto"/>
        </w:rPr>
      </w:pPr>
      <w:r>
        <w:t>Urządzenia n</w:t>
      </w:r>
      <w:r w:rsidRPr="0015688C">
        <w:t>ie wchodz</w:t>
      </w:r>
      <w:r>
        <w:t>ą</w:t>
      </w:r>
      <w:r w:rsidRPr="0015688C">
        <w:t xml:space="preserve"> w zakres </w:t>
      </w:r>
      <w:r w:rsidRPr="0015688C">
        <w:rPr>
          <w:rFonts w:ascii="Calibri" w:hAnsi="Calibri" w:cs="Calibri"/>
        </w:rPr>
        <w:t>przedmiotu zamówienia.</w:t>
      </w:r>
    </w:p>
    <w:p w14:paraId="6264F602" w14:textId="77777777" w:rsidR="002058FE" w:rsidRPr="002058FE" w:rsidRDefault="002058FE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0B49791E" w14:textId="5F41A480" w:rsidR="002058FE" w:rsidRDefault="002058FE" w:rsidP="00E12519">
      <w:pPr>
        <w:rPr>
          <w:rFonts w:asciiTheme="minorHAnsi" w:hAnsiTheme="minorHAnsi" w:cstheme="minorHAnsi"/>
          <w:b/>
          <w:iCs/>
          <w:lang w:eastAsia="x-none"/>
        </w:rPr>
      </w:pPr>
    </w:p>
    <w:p w14:paraId="7450ABB2" w14:textId="77777777" w:rsidR="002D53BB" w:rsidRDefault="002D53BB" w:rsidP="00E12519">
      <w:pPr>
        <w:rPr>
          <w:rFonts w:asciiTheme="minorHAnsi" w:hAnsiTheme="minorHAnsi" w:cstheme="minorHAnsi"/>
          <w:b/>
          <w:iCs/>
          <w:lang w:eastAsia="x-none"/>
        </w:rPr>
      </w:pPr>
      <w:bookmarkStart w:id="0" w:name="_GoBack"/>
      <w:bookmarkEnd w:id="0"/>
    </w:p>
    <w:p w14:paraId="5F35E645" w14:textId="77777777" w:rsidR="002058FE" w:rsidRDefault="002058FE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56CA7F5" w14:textId="77777777" w:rsidR="002D53BB" w:rsidRDefault="002D53BB" w:rsidP="002D53BB">
      <w:pPr>
        <w:ind w:left="6096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iCs/>
          <w:lang w:eastAsia="x-none"/>
        </w:rPr>
        <w:t>Mariusz Cichecki</w:t>
      </w:r>
      <w:r>
        <w:rPr>
          <w:rFonts w:ascii="Calibri" w:eastAsia="Calibri" w:hAnsi="Calibri" w:cs="Calibri"/>
          <w:lang w:eastAsia="en-US"/>
        </w:rPr>
        <w:t xml:space="preserve">       …………………………</w:t>
      </w:r>
    </w:p>
    <w:p w14:paraId="64745DDC" w14:textId="77777777" w:rsidR="002D53BB" w:rsidRDefault="002D53BB" w:rsidP="002D53BB">
      <w:pPr>
        <w:spacing w:after="120"/>
        <w:ind w:left="6237"/>
        <w:jc w:val="center"/>
      </w:pPr>
      <w:r>
        <w:rPr>
          <w:rFonts w:ascii="Calibri" w:hAnsi="Calibri" w:cs="Calibri"/>
          <w:sz w:val="18"/>
          <w:szCs w:val="18"/>
          <w:lang w:val="x-none" w:eastAsia="x-none"/>
        </w:rPr>
        <w:t>Podpis</w:t>
      </w:r>
      <w:r>
        <w:rPr>
          <w:rFonts w:ascii="Calibri" w:hAnsi="Calibri" w:cs="Calibri"/>
          <w:i/>
          <w:sz w:val="18"/>
          <w:szCs w:val="18"/>
          <w:lang w:val="x-none"/>
        </w:rPr>
        <w:t xml:space="preserve"> </w:t>
      </w:r>
      <w:r>
        <w:rPr>
          <w:rFonts w:ascii="Calibri" w:hAnsi="Calibri" w:cs="Calibri"/>
          <w:sz w:val="18"/>
          <w:szCs w:val="18"/>
          <w:lang w:val="x-none" w:eastAsia="x-none"/>
        </w:rPr>
        <w:t>Kierownika Zamawiającego</w:t>
      </w:r>
      <w:r>
        <w:rPr>
          <w:rFonts w:ascii="Calibri" w:hAnsi="Calibri" w:cs="Calibri"/>
          <w:sz w:val="18"/>
          <w:szCs w:val="18"/>
          <w:lang w:val="x-none" w:eastAsia="x-none"/>
        </w:rPr>
        <w:br/>
        <w:t xml:space="preserve"> lub osoby upoważnionej </w:t>
      </w:r>
      <w:r>
        <w:rPr>
          <w:rFonts w:ascii="Calibri" w:hAnsi="Calibri" w:cs="Calibri"/>
          <w:sz w:val="18"/>
          <w:szCs w:val="18"/>
          <w:lang w:eastAsia="x-none"/>
        </w:rPr>
        <w:t>przez    Dyrektora IZ-PIB</w:t>
      </w:r>
    </w:p>
    <w:p w14:paraId="753C1B4B" w14:textId="296F5429" w:rsidR="008A059E" w:rsidRDefault="008A059E" w:rsidP="007E4F6B">
      <w:pPr>
        <w:spacing w:after="120"/>
        <w:ind w:left="6237"/>
        <w:jc w:val="center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8028" w14:textId="77777777" w:rsidR="00A31053" w:rsidRDefault="00A31053" w:rsidP="00D64E9F">
      <w:r>
        <w:separator/>
      </w:r>
    </w:p>
  </w:endnote>
  <w:endnote w:type="continuationSeparator" w:id="0">
    <w:p w14:paraId="7910F7B2" w14:textId="77777777" w:rsidR="00A31053" w:rsidRDefault="00A31053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B4C641C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4434" w14:textId="77777777" w:rsidR="00A31053" w:rsidRDefault="00A31053" w:rsidP="00D64E9F">
      <w:r>
        <w:separator/>
      </w:r>
    </w:p>
  </w:footnote>
  <w:footnote w:type="continuationSeparator" w:id="0">
    <w:p w14:paraId="3E67E759" w14:textId="77777777" w:rsidR="00A31053" w:rsidRDefault="00A31053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FBFEBAB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045B"/>
    <w:multiLevelType w:val="multilevel"/>
    <w:tmpl w:val="122435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041D7"/>
    <w:multiLevelType w:val="multilevel"/>
    <w:tmpl w:val="1A2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11"/>
  </w:num>
  <w:num w:numId="21">
    <w:abstractNumId w:val="10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49"/>
    <w:rsid w:val="00000377"/>
    <w:rsid w:val="00010A6A"/>
    <w:rsid w:val="000125A3"/>
    <w:rsid w:val="00017A19"/>
    <w:rsid w:val="00031C27"/>
    <w:rsid w:val="00033F01"/>
    <w:rsid w:val="0003576B"/>
    <w:rsid w:val="00046042"/>
    <w:rsid w:val="000A0D22"/>
    <w:rsid w:val="000A3023"/>
    <w:rsid w:val="000C728F"/>
    <w:rsid w:val="000D5267"/>
    <w:rsid w:val="00103CED"/>
    <w:rsid w:val="00123906"/>
    <w:rsid w:val="00123D7B"/>
    <w:rsid w:val="00124CE7"/>
    <w:rsid w:val="00136007"/>
    <w:rsid w:val="0015688C"/>
    <w:rsid w:val="00182003"/>
    <w:rsid w:val="001A293E"/>
    <w:rsid w:val="001C1E96"/>
    <w:rsid w:val="00205250"/>
    <w:rsid w:val="002058FE"/>
    <w:rsid w:val="00205D5B"/>
    <w:rsid w:val="002255AD"/>
    <w:rsid w:val="002328BA"/>
    <w:rsid w:val="00242F6E"/>
    <w:rsid w:val="00245BDB"/>
    <w:rsid w:val="00252A27"/>
    <w:rsid w:val="0025346F"/>
    <w:rsid w:val="00277FB7"/>
    <w:rsid w:val="00294CFD"/>
    <w:rsid w:val="002A3ECB"/>
    <w:rsid w:val="002D53BB"/>
    <w:rsid w:val="002D5C9B"/>
    <w:rsid w:val="002F1EBF"/>
    <w:rsid w:val="00316876"/>
    <w:rsid w:val="003329C8"/>
    <w:rsid w:val="003336E9"/>
    <w:rsid w:val="00344593"/>
    <w:rsid w:val="00347937"/>
    <w:rsid w:val="00381A30"/>
    <w:rsid w:val="00387E0D"/>
    <w:rsid w:val="00396260"/>
    <w:rsid w:val="003C1078"/>
    <w:rsid w:val="003D5736"/>
    <w:rsid w:val="003E24DC"/>
    <w:rsid w:val="003E3717"/>
    <w:rsid w:val="003E5E91"/>
    <w:rsid w:val="003E64A4"/>
    <w:rsid w:val="00412F4C"/>
    <w:rsid w:val="0042511E"/>
    <w:rsid w:val="00432A5F"/>
    <w:rsid w:val="0046723F"/>
    <w:rsid w:val="00481EDF"/>
    <w:rsid w:val="0049168F"/>
    <w:rsid w:val="00494188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321E7"/>
    <w:rsid w:val="00561AF6"/>
    <w:rsid w:val="005652AC"/>
    <w:rsid w:val="00566BDB"/>
    <w:rsid w:val="00577383"/>
    <w:rsid w:val="00577404"/>
    <w:rsid w:val="005901E6"/>
    <w:rsid w:val="005B6764"/>
    <w:rsid w:val="005C2AD1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53AB8"/>
    <w:rsid w:val="00763327"/>
    <w:rsid w:val="00771928"/>
    <w:rsid w:val="00775012"/>
    <w:rsid w:val="00781EEA"/>
    <w:rsid w:val="00787855"/>
    <w:rsid w:val="00792C55"/>
    <w:rsid w:val="007A340F"/>
    <w:rsid w:val="007E199E"/>
    <w:rsid w:val="007E4F6B"/>
    <w:rsid w:val="007F75B8"/>
    <w:rsid w:val="008119E0"/>
    <w:rsid w:val="00815849"/>
    <w:rsid w:val="0081676F"/>
    <w:rsid w:val="008337EB"/>
    <w:rsid w:val="00843E05"/>
    <w:rsid w:val="008661BE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55F89"/>
    <w:rsid w:val="00963438"/>
    <w:rsid w:val="00965EDB"/>
    <w:rsid w:val="00972BE8"/>
    <w:rsid w:val="00981E9A"/>
    <w:rsid w:val="009853D2"/>
    <w:rsid w:val="00997CC3"/>
    <w:rsid w:val="009E237B"/>
    <w:rsid w:val="00A01137"/>
    <w:rsid w:val="00A04ACA"/>
    <w:rsid w:val="00A31053"/>
    <w:rsid w:val="00A31318"/>
    <w:rsid w:val="00A54D8C"/>
    <w:rsid w:val="00A8342D"/>
    <w:rsid w:val="00A9132E"/>
    <w:rsid w:val="00A94D29"/>
    <w:rsid w:val="00AA427F"/>
    <w:rsid w:val="00AB23D9"/>
    <w:rsid w:val="00AB3202"/>
    <w:rsid w:val="00AB6FB2"/>
    <w:rsid w:val="00AC7B12"/>
    <w:rsid w:val="00AD4036"/>
    <w:rsid w:val="00AD4C17"/>
    <w:rsid w:val="00AD7AA4"/>
    <w:rsid w:val="00AE4615"/>
    <w:rsid w:val="00AF5E59"/>
    <w:rsid w:val="00B04C02"/>
    <w:rsid w:val="00B47670"/>
    <w:rsid w:val="00B52FDC"/>
    <w:rsid w:val="00B67A04"/>
    <w:rsid w:val="00BA2FE4"/>
    <w:rsid w:val="00BA44CB"/>
    <w:rsid w:val="00BC3AA4"/>
    <w:rsid w:val="00BD57F8"/>
    <w:rsid w:val="00BE0CB6"/>
    <w:rsid w:val="00BE6A8F"/>
    <w:rsid w:val="00BF2EEB"/>
    <w:rsid w:val="00C11A54"/>
    <w:rsid w:val="00C1787B"/>
    <w:rsid w:val="00C411EA"/>
    <w:rsid w:val="00C41571"/>
    <w:rsid w:val="00C77375"/>
    <w:rsid w:val="00C845FF"/>
    <w:rsid w:val="00CA48E7"/>
    <w:rsid w:val="00CA64BE"/>
    <w:rsid w:val="00CA7312"/>
    <w:rsid w:val="00CB0D94"/>
    <w:rsid w:val="00CB3D72"/>
    <w:rsid w:val="00CC283A"/>
    <w:rsid w:val="00CF50C3"/>
    <w:rsid w:val="00D1438F"/>
    <w:rsid w:val="00D150B3"/>
    <w:rsid w:val="00D3235C"/>
    <w:rsid w:val="00D52D62"/>
    <w:rsid w:val="00D62D30"/>
    <w:rsid w:val="00D64E9F"/>
    <w:rsid w:val="00D66CE2"/>
    <w:rsid w:val="00D93B5D"/>
    <w:rsid w:val="00DC04C5"/>
    <w:rsid w:val="00E0041A"/>
    <w:rsid w:val="00E12095"/>
    <w:rsid w:val="00E12519"/>
    <w:rsid w:val="00E234C1"/>
    <w:rsid w:val="00E64368"/>
    <w:rsid w:val="00E70918"/>
    <w:rsid w:val="00EA44E6"/>
    <w:rsid w:val="00EC7445"/>
    <w:rsid w:val="00EE7111"/>
    <w:rsid w:val="00EF3B92"/>
    <w:rsid w:val="00F21BFF"/>
    <w:rsid w:val="00F23B28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docId w15:val="{9496F4AD-5A7B-403F-A4BD-8BF7153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46723F"/>
    <w:pPr>
      <w:spacing w:after="0" w:line="240" w:lineRule="auto"/>
    </w:pPr>
    <w:rPr>
      <w:rFonts w:eastAsia="Calibri" w:cstheme="minorHAnsi"/>
      <w:bCs/>
      <w:color w:val="0D0D0D" w:themeColor="text1" w:themeTint="F2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B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B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F969-46A5-4967-A480-1D07B4BB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</TotalTime>
  <Pages>4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Bielański</dc:creator>
  <cp:lastModifiedBy>Kamila Miękina</cp:lastModifiedBy>
  <cp:revision>3</cp:revision>
  <cp:lastPrinted>2024-01-10T08:56:00Z</cp:lastPrinted>
  <dcterms:created xsi:type="dcterms:W3CDTF">2024-06-06T10:06:00Z</dcterms:created>
  <dcterms:modified xsi:type="dcterms:W3CDTF">2024-06-06T10:21:00Z</dcterms:modified>
</cp:coreProperties>
</file>