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6F" w:rsidRDefault="00D375AB">
      <w:pPr>
        <w:jc w:val="center"/>
        <w:rPr>
          <w:b/>
          <w:sz w:val="34"/>
          <w:szCs w:val="34"/>
        </w:rPr>
      </w:pPr>
      <w:r>
        <w:rPr>
          <w:b/>
          <w:sz w:val="34"/>
          <w:szCs w:val="34"/>
        </w:rPr>
        <w:t>SPECYFIKACJA WARUNKÓW ZAMÓWIENIA</w:t>
      </w:r>
    </w:p>
    <w:p w:rsidR="005B356F" w:rsidRDefault="005B356F">
      <w:pPr>
        <w:jc w:val="center"/>
      </w:pPr>
    </w:p>
    <w:p w:rsidR="005B356F" w:rsidRDefault="005B356F">
      <w:pPr>
        <w:jc w:val="center"/>
      </w:pPr>
    </w:p>
    <w:p w:rsidR="005B356F" w:rsidRDefault="00D375AB">
      <w:pPr>
        <w:jc w:val="center"/>
        <w:rPr>
          <w:b/>
        </w:rPr>
      </w:pPr>
      <w:r>
        <w:rPr>
          <w:b/>
        </w:rPr>
        <w:t>ZAMAWIAJĄCY:</w:t>
      </w:r>
    </w:p>
    <w:p w:rsidR="005B356F" w:rsidRPr="00F64283" w:rsidRDefault="00F64283">
      <w:pPr>
        <w:jc w:val="center"/>
        <w:rPr>
          <w:b/>
          <w:sz w:val="26"/>
          <w:szCs w:val="26"/>
        </w:rPr>
      </w:pPr>
      <w:r w:rsidRPr="00F64283">
        <w:rPr>
          <w:b/>
        </w:rPr>
        <w:t xml:space="preserve">Komenda Wojewódzka Państwowej Straży Pożarnej w Katowicach </w:t>
      </w:r>
    </w:p>
    <w:p w:rsidR="005B356F" w:rsidRPr="00A90327" w:rsidRDefault="005B356F" w:rsidP="00567903">
      <w:pPr>
        <w:jc w:val="center"/>
        <w:rPr>
          <w:sz w:val="20"/>
          <w:szCs w:val="20"/>
        </w:rPr>
      </w:pPr>
    </w:p>
    <w:p w:rsidR="00567903" w:rsidRPr="00A90327" w:rsidRDefault="00567903" w:rsidP="00567903">
      <w:pPr>
        <w:pStyle w:val="Teksttreci20"/>
        <w:shd w:val="clear" w:color="auto" w:fill="auto"/>
        <w:ind w:firstLine="0"/>
        <w:jc w:val="both"/>
        <w:rPr>
          <w:rFonts w:ascii="Arial" w:hAnsi="Arial" w:cs="Arial"/>
          <w:sz w:val="20"/>
          <w:szCs w:val="20"/>
        </w:rPr>
      </w:pPr>
      <w:r w:rsidRPr="00A90327">
        <w:rPr>
          <w:rFonts w:ascii="Arial" w:hAnsi="Arial" w:cs="Arial"/>
          <w:sz w:val="20"/>
          <w:szCs w:val="20"/>
        </w:rPr>
        <w:t xml:space="preserve">Postępowanie o udzielenie zamówienia publicznego - dalej zwane „postępowaniem” – prowadzone jest w trybie przetargu nieograniczonego, w procedurze właściwej dla zamówienia o wartości przekraczającej progi unijne, o jakich stanowi art. 3 ustawy z 11 września 2019 </w:t>
      </w:r>
      <w:proofErr w:type="spellStart"/>
      <w:r w:rsidRPr="00A90327">
        <w:rPr>
          <w:rFonts w:ascii="Arial" w:hAnsi="Arial" w:cs="Arial"/>
          <w:sz w:val="20"/>
          <w:szCs w:val="20"/>
        </w:rPr>
        <w:t>r</w:t>
      </w:r>
      <w:proofErr w:type="spellEnd"/>
      <w:r w:rsidRPr="00A90327">
        <w:rPr>
          <w:rFonts w:ascii="Arial" w:hAnsi="Arial" w:cs="Arial"/>
          <w:sz w:val="20"/>
          <w:szCs w:val="20"/>
        </w:rPr>
        <w:t>. - Prawo zamówień publicznych (Dz. U. z</w:t>
      </w:r>
      <w:r w:rsidR="00A90327">
        <w:rPr>
          <w:rFonts w:ascii="Arial" w:hAnsi="Arial" w:cs="Arial"/>
          <w:sz w:val="20"/>
          <w:szCs w:val="20"/>
        </w:rPr>
        <w:t xml:space="preserve"> </w:t>
      </w:r>
      <w:r w:rsidRPr="00A90327">
        <w:rPr>
          <w:rFonts w:ascii="Arial" w:hAnsi="Arial" w:cs="Arial"/>
          <w:sz w:val="20"/>
          <w:szCs w:val="20"/>
        </w:rPr>
        <w:t xml:space="preserve">2019 </w:t>
      </w:r>
      <w:proofErr w:type="spellStart"/>
      <w:r w:rsidRPr="00A90327">
        <w:rPr>
          <w:rFonts w:ascii="Arial" w:hAnsi="Arial" w:cs="Arial"/>
          <w:sz w:val="20"/>
          <w:szCs w:val="20"/>
        </w:rPr>
        <w:t>r</w:t>
      </w:r>
      <w:proofErr w:type="spellEnd"/>
      <w:r w:rsidRPr="00A90327">
        <w:rPr>
          <w:rFonts w:ascii="Arial" w:hAnsi="Arial" w:cs="Arial"/>
          <w:sz w:val="20"/>
          <w:szCs w:val="20"/>
        </w:rPr>
        <w:t xml:space="preserve">. poz. 2019 z </w:t>
      </w:r>
      <w:proofErr w:type="spellStart"/>
      <w:r w:rsidRPr="00A90327">
        <w:rPr>
          <w:rFonts w:ascii="Arial" w:hAnsi="Arial" w:cs="Arial"/>
          <w:sz w:val="20"/>
          <w:szCs w:val="20"/>
        </w:rPr>
        <w:t>późn</w:t>
      </w:r>
      <w:proofErr w:type="spellEnd"/>
      <w:r w:rsidRPr="00A90327">
        <w:rPr>
          <w:rFonts w:ascii="Arial" w:hAnsi="Arial" w:cs="Arial"/>
          <w:sz w:val="20"/>
          <w:szCs w:val="20"/>
        </w:rPr>
        <w:t>. zm.)</w:t>
      </w:r>
    </w:p>
    <w:p w:rsidR="005B356F" w:rsidRPr="00F64283" w:rsidRDefault="00D375AB">
      <w:pPr>
        <w:spacing w:before="240" w:line="360" w:lineRule="auto"/>
        <w:jc w:val="center"/>
        <w:rPr>
          <w:sz w:val="20"/>
          <w:szCs w:val="20"/>
        </w:rPr>
      </w:pPr>
      <w:r w:rsidRPr="00F64283">
        <w:rPr>
          <w:b/>
          <w:sz w:val="20"/>
          <w:szCs w:val="20"/>
        </w:rPr>
        <w:t>DOSTAWY</w:t>
      </w:r>
      <w:r w:rsidR="0016647A">
        <w:rPr>
          <w:b/>
          <w:sz w:val="20"/>
          <w:szCs w:val="20"/>
        </w:rPr>
        <w:t xml:space="preserve"> </w:t>
      </w:r>
      <w:r w:rsidRPr="00F64283">
        <w:rPr>
          <w:sz w:val="20"/>
          <w:szCs w:val="20"/>
        </w:rPr>
        <w:t>pn:</w:t>
      </w:r>
    </w:p>
    <w:p w:rsidR="005B356F" w:rsidRDefault="005B356F"/>
    <w:p w:rsidR="005B356F" w:rsidRDefault="005B356F">
      <w:pPr>
        <w:jc w:val="center"/>
      </w:pPr>
    </w:p>
    <w:p w:rsidR="006B4D1D" w:rsidRPr="00AB45F0" w:rsidRDefault="00E874CC" w:rsidP="006B4D1D">
      <w:pPr>
        <w:jc w:val="center"/>
        <w:rPr>
          <w:rFonts w:asciiTheme="minorHAnsi" w:hAnsiTheme="minorHAnsi" w:cstheme="minorHAnsi"/>
          <w:b/>
          <w:color w:val="000000"/>
        </w:rPr>
      </w:pPr>
      <w:r w:rsidRPr="00432703">
        <w:rPr>
          <w:rFonts w:asciiTheme="minorHAnsi" w:hAnsiTheme="minorHAnsi" w:cstheme="minorHAnsi"/>
          <w:b/>
          <w:i/>
        </w:rPr>
        <w:t>„</w:t>
      </w:r>
      <w:r w:rsidR="006B4D1D" w:rsidRPr="00AB45F0">
        <w:rPr>
          <w:rFonts w:asciiTheme="minorHAnsi" w:hAnsiTheme="minorHAnsi" w:cstheme="minorHAnsi"/>
          <w:b/>
          <w:color w:val="000000"/>
        </w:rPr>
        <w:t>Instalacja paneli fotowoltaicznych w obiektach Państwowej Straży Pożarnej”</w:t>
      </w:r>
    </w:p>
    <w:p w:rsidR="00E874CC" w:rsidRPr="00432703" w:rsidRDefault="00E874CC" w:rsidP="00E874CC">
      <w:pPr>
        <w:jc w:val="center"/>
        <w:rPr>
          <w:rFonts w:asciiTheme="minorHAnsi" w:hAnsiTheme="minorHAnsi" w:cstheme="minorHAnsi"/>
        </w:rPr>
      </w:pPr>
    </w:p>
    <w:p w:rsidR="00D15A72" w:rsidRPr="00F64283" w:rsidRDefault="00D15A72" w:rsidP="00EE6FB6">
      <w:pPr>
        <w:rPr>
          <w:b/>
          <w:bCs/>
          <w:color w:val="FF9900"/>
          <w:sz w:val="32"/>
          <w:szCs w:val="32"/>
        </w:rPr>
      </w:pPr>
    </w:p>
    <w:p w:rsidR="005B356F" w:rsidRDefault="005B356F">
      <w:pPr>
        <w:jc w:val="center"/>
        <w:rPr>
          <w:sz w:val="16"/>
          <w:szCs w:val="16"/>
        </w:rPr>
      </w:pPr>
    </w:p>
    <w:p w:rsidR="005B356F" w:rsidRPr="003934D2" w:rsidRDefault="00D375AB">
      <w:pPr>
        <w:jc w:val="center"/>
        <w:rPr>
          <w:b/>
        </w:rPr>
      </w:pPr>
      <w:r>
        <w:t xml:space="preserve">Nr postępowania: </w:t>
      </w:r>
      <w:r w:rsidR="003934D2" w:rsidRPr="003934D2">
        <w:rPr>
          <w:sz w:val="20"/>
          <w:szCs w:val="20"/>
        </w:rPr>
        <w:t>WT-I.2370.</w:t>
      </w:r>
      <w:r w:rsidR="006B4D1D">
        <w:rPr>
          <w:sz w:val="20"/>
          <w:szCs w:val="20"/>
        </w:rPr>
        <w:t>12</w:t>
      </w:r>
      <w:r w:rsidR="00D15A72" w:rsidRPr="003934D2">
        <w:rPr>
          <w:sz w:val="20"/>
          <w:szCs w:val="20"/>
        </w:rPr>
        <w:t>.2021</w:t>
      </w:r>
    </w:p>
    <w:p w:rsidR="005B356F" w:rsidRDefault="005B356F" w:rsidP="00EE6FB6"/>
    <w:p w:rsidR="005B356F" w:rsidRPr="003B46FE" w:rsidRDefault="005B356F">
      <w:pPr>
        <w:jc w:val="center"/>
      </w:pPr>
    </w:p>
    <w:p w:rsidR="00EE6FB6" w:rsidRPr="003B46FE" w:rsidRDefault="00EE6FB6" w:rsidP="00EE6FB6">
      <w:pPr>
        <w:rPr>
          <w:sz w:val="20"/>
          <w:szCs w:val="20"/>
        </w:rPr>
      </w:pPr>
      <w:r w:rsidRPr="003B46FE">
        <w:rPr>
          <w:sz w:val="20"/>
          <w:szCs w:val="20"/>
        </w:rPr>
        <w:t>Zamawiający informuje o współfinansowaniu zamówienia ze środków</w:t>
      </w:r>
      <w:r w:rsidR="00691D30">
        <w:rPr>
          <w:sz w:val="20"/>
          <w:szCs w:val="20"/>
        </w:rPr>
        <w:t xml:space="preserve"> </w:t>
      </w:r>
      <w:r w:rsidRPr="003B46FE">
        <w:rPr>
          <w:sz w:val="20"/>
          <w:szCs w:val="20"/>
        </w:rPr>
        <w:t>WFOŚ i GW w Katowicach.</w:t>
      </w:r>
    </w:p>
    <w:p w:rsidR="00EE6FB6" w:rsidRDefault="00EE6FB6" w:rsidP="00EE6FB6"/>
    <w:p w:rsidR="00EE6FB6" w:rsidRDefault="00EE6FB6" w:rsidP="00EE6FB6"/>
    <w:p w:rsidR="00EE6FB6" w:rsidRDefault="00EE6FB6" w:rsidP="00EE6FB6"/>
    <w:p w:rsidR="00EE6FB6" w:rsidRDefault="00EE6FB6" w:rsidP="00EE6FB6">
      <w:pPr>
        <w:rPr>
          <w:sz w:val="20"/>
          <w:szCs w:val="20"/>
        </w:rPr>
      </w:pPr>
    </w:p>
    <w:p w:rsidR="00220BA8" w:rsidRPr="00761D15" w:rsidRDefault="00220BA8" w:rsidP="00EE6FB6">
      <w:pPr>
        <w:rPr>
          <w:sz w:val="20"/>
          <w:szCs w:val="20"/>
        </w:rPr>
      </w:pPr>
    </w:p>
    <w:p w:rsidR="00761D15" w:rsidRPr="00761D15" w:rsidRDefault="00761D15" w:rsidP="00761D15">
      <w:pPr>
        <w:ind w:left="3528" w:firstLine="720"/>
        <w:rPr>
          <w:sz w:val="20"/>
          <w:szCs w:val="20"/>
        </w:rPr>
      </w:pPr>
      <w:r w:rsidRPr="00761D15">
        <w:rPr>
          <w:sz w:val="20"/>
          <w:szCs w:val="20"/>
        </w:rPr>
        <w:t>ZATWIERDZAM:</w:t>
      </w:r>
    </w:p>
    <w:p w:rsidR="00761D15" w:rsidRPr="00761D15" w:rsidRDefault="00761D15" w:rsidP="00761D15">
      <w:pPr>
        <w:rPr>
          <w:sz w:val="20"/>
          <w:szCs w:val="20"/>
        </w:rPr>
      </w:pP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 up.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Śląskiego Komendanta Wojewódzkiego</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st. bryg. mgr inż. Bogdan </w:t>
      </w:r>
      <w:proofErr w:type="spellStart"/>
      <w:r w:rsidRPr="00761D15">
        <w:rPr>
          <w:rFonts w:ascii="Arial" w:hAnsi="Arial" w:cs="Arial"/>
          <w:sz w:val="20"/>
          <w:szCs w:val="20"/>
        </w:rPr>
        <w:t>Jędrocha</w:t>
      </w:r>
      <w:proofErr w:type="spellEnd"/>
      <w:r w:rsidRPr="00761D15">
        <w:rPr>
          <w:rFonts w:ascii="Arial" w:hAnsi="Arial" w:cs="Arial"/>
          <w:sz w:val="20"/>
          <w:szCs w:val="20"/>
        </w:rPr>
        <w:t xml:space="preserve"> </w:t>
      </w:r>
    </w:p>
    <w:p w:rsidR="00761D15" w:rsidRPr="00761D15" w:rsidRDefault="00761D15" w:rsidP="00761D15">
      <w:pPr>
        <w:pStyle w:val="Bezodstpw"/>
        <w:ind w:left="4248"/>
        <w:rPr>
          <w:rFonts w:ascii="Arial" w:hAnsi="Arial" w:cs="Arial"/>
          <w:sz w:val="20"/>
          <w:szCs w:val="20"/>
        </w:rPr>
      </w:pPr>
      <w:r w:rsidRPr="00761D15">
        <w:rPr>
          <w:rFonts w:ascii="Arial" w:hAnsi="Arial" w:cs="Arial"/>
          <w:sz w:val="20"/>
          <w:szCs w:val="20"/>
        </w:rPr>
        <w:t xml:space="preserve">Zastępca Śląskiego Komendanta Wojewódzkiego </w:t>
      </w:r>
    </w:p>
    <w:p w:rsidR="00761D15" w:rsidRPr="00761D15" w:rsidRDefault="00761D15" w:rsidP="00761D15">
      <w:pPr>
        <w:pStyle w:val="Bezodstpw"/>
        <w:ind w:left="3540" w:firstLine="708"/>
        <w:rPr>
          <w:rFonts w:ascii="Arial" w:hAnsi="Arial" w:cs="Arial"/>
          <w:sz w:val="20"/>
          <w:szCs w:val="20"/>
        </w:rPr>
      </w:pPr>
      <w:r w:rsidRPr="00761D15">
        <w:rPr>
          <w:rFonts w:ascii="Arial" w:hAnsi="Arial" w:cs="Arial"/>
          <w:sz w:val="20"/>
          <w:szCs w:val="20"/>
        </w:rPr>
        <w:t xml:space="preserve">Państwowej Straży Pożarnej </w:t>
      </w:r>
    </w:p>
    <w:p w:rsidR="005B356F" w:rsidRDefault="005B356F">
      <w:pPr>
        <w:jc w:val="center"/>
      </w:pPr>
    </w:p>
    <w:p w:rsidR="005B356F" w:rsidRDefault="005B356F">
      <w:pPr>
        <w:jc w:val="center"/>
      </w:pPr>
    </w:p>
    <w:p w:rsidR="005B356F" w:rsidRDefault="005B356F"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4D44F9" w:rsidRDefault="004D44F9" w:rsidP="00526A18"/>
    <w:p w:rsidR="005B356F" w:rsidRDefault="005B356F" w:rsidP="00761D15"/>
    <w:p w:rsidR="005B356F" w:rsidRDefault="005B356F">
      <w:pPr>
        <w:jc w:val="center"/>
      </w:pPr>
    </w:p>
    <w:p w:rsidR="005B356F" w:rsidRDefault="006B4D1D">
      <w:pPr>
        <w:jc w:val="center"/>
        <w:rPr>
          <w:b/>
        </w:rPr>
      </w:pPr>
      <w:r>
        <w:rPr>
          <w:b/>
        </w:rPr>
        <w:t>czerwiec</w:t>
      </w:r>
      <w:r w:rsidR="00820870">
        <w:rPr>
          <w:b/>
        </w:rPr>
        <w:t xml:space="preserve"> </w:t>
      </w:r>
      <w:r w:rsidR="00D375AB">
        <w:rPr>
          <w:b/>
        </w:rPr>
        <w:t>2021</w:t>
      </w:r>
    </w:p>
    <w:p w:rsidR="00B774FC" w:rsidRDefault="00B774FC"/>
    <w:p w:rsidR="005B356F" w:rsidRDefault="005B356F">
      <w:pPr>
        <w:rPr>
          <w:b/>
          <w:sz w:val="24"/>
          <w:szCs w:val="24"/>
        </w:rPr>
      </w:pPr>
    </w:p>
    <w:p w:rsidR="005B356F" w:rsidRPr="004D44F9" w:rsidRDefault="005B356F" w:rsidP="004D44F9">
      <w:pPr>
        <w:tabs>
          <w:tab w:val="right" w:pos="9025"/>
        </w:tabs>
        <w:spacing w:before="80" w:line="240" w:lineRule="auto"/>
      </w:pPr>
    </w:p>
    <w:p w:rsidR="005B356F" w:rsidRDefault="00D375AB">
      <w:pPr>
        <w:pStyle w:val="Nagwek2"/>
      </w:pPr>
      <w:bookmarkStart w:id="0" w:name="_kabgz8l7slm3" w:colFirst="0" w:colLast="0"/>
      <w:bookmarkEnd w:id="0"/>
      <w:r>
        <w:t>I. Nazwa oraz adres Zamawiającego</w:t>
      </w:r>
    </w:p>
    <w:p w:rsidR="005B356F" w:rsidRPr="00D15A72" w:rsidRDefault="00D15A72">
      <w:pPr>
        <w:spacing w:before="240" w:after="240"/>
        <w:rPr>
          <w:b/>
        </w:rPr>
      </w:pPr>
      <w:r w:rsidRPr="00D15A72">
        <w:rPr>
          <w:b/>
        </w:rPr>
        <w:t xml:space="preserve">Komenda Wojewódzka Państwowej Straży Pożarnej w Katowicach </w:t>
      </w:r>
    </w:p>
    <w:p w:rsidR="00D15A72" w:rsidRPr="003D09D6" w:rsidRDefault="00D15A72" w:rsidP="00D15A72">
      <w:pPr>
        <w:rPr>
          <w:sz w:val="20"/>
          <w:szCs w:val="20"/>
        </w:rPr>
      </w:pPr>
      <w:r w:rsidRPr="003D09D6">
        <w:rPr>
          <w:sz w:val="20"/>
          <w:szCs w:val="20"/>
        </w:rPr>
        <w:t>ul. Wita Stwosza 36</w:t>
      </w:r>
    </w:p>
    <w:p w:rsidR="005B356F" w:rsidRDefault="00D15A72" w:rsidP="00D15A72">
      <w:pPr>
        <w:spacing w:before="240" w:after="240"/>
        <w:rPr>
          <w:b/>
          <w:color w:val="FF9900"/>
        </w:rPr>
      </w:pPr>
      <w:r w:rsidRPr="003D09D6">
        <w:rPr>
          <w:sz w:val="20"/>
          <w:szCs w:val="20"/>
        </w:rPr>
        <w:t>40-042 Katowice</w:t>
      </w:r>
    </w:p>
    <w:p w:rsidR="005B356F" w:rsidRPr="00EE6FB6" w:rsidRDefault="00D375AB">
      <w:pPr>
        <w:spacing w:before="240" w:after="240"/>
        <w:rPr>
          <w:b/>
        </w:rPr>
      </w:pPr>
      <w:r w:rsidRPr="00EE6FB6">
        <w:rPr>
          <w:b/>
        </w:rPr>
        <w:t>NIP</w:t>
      </w:r>
      <w:r w:rsidR="00EE6FB6" w:rsidRPr="00EE6FB6">
        <w:rPr>
          <w:b/>
        </w:rPr>
        <w:t xml:space="preserve"> 9541002423</w:t>
      </w:r>
    </w:p>
    <w:p w:rsidR="005B356F" w:rsidRDefault="00D375AB">
      <w:pPr>
        <w:spacing w:before="240" w:after="240"/>
      </w:pPr>
      <w:r>
        <w:t>Godziny pracy Zamawiającego:</w:t>
      </w:r>
      <w:r w:rsidR="005F6EA7">
        <w:t xml:space="preserve"> 7.30-15.30</w:t>
      </w:r>
    </w:p>
    <w:p w:rsidR="00D15A72" w:rsidRPr="0016647A" w:rsidRDefault="00D15A72" w:rsidP="00D15A72">
      <w:pPr>
        <w:rPr>
          <w:sz w:val="20"/>
          <w:szCs w:val="20"/>
          <w:lang w:val="en-US"/>
        </w:rPr>
      </w:pPr>
      <w:r w:rsidRPr="0016647A">
        <w:rPr>
          <w:sz w:val="20"/>
          <w:szCs w:val="20"/>
          <w:lang w:val="en-US"/>
        </w:rPr>
        <w:t>tel. 326215000, fax. 326215115</w:t>
      </w:r>
    </w:p>
    <w:p w:rsidR="00D15A72" w:rsidRPr="0016647A" w:rsidRDefault="00D15A72" w:rsidP="00D15A72">
      <w:pPr>
        <w:rPr>
          <w:sz w:val="20"/>
          <w:szCs w:val="20"/>
          <w:lang w:val="en-US"/>
        </w:rPr>
      </w:pPr>
      <w:r w:rsidRPr="0016647A">
        <w:rPr>
          <w:sz w:val="20"/>
          <w:szCs w:val="20"/>
          <w:lang w:val="en-US"/>
        </w:rPr>
        <w:t xml:space="preserve">e-mail: </w:t>
      </w:r>
      <w:r w:rsidRPr="0016647A">
        <w:rPr>
          <w:sz w:val="20"/>
          <w:szCs w:val="20"/>
          <w:u w:val="single"/>
          <w:lang w:val="en-US"/>
        </w:rPr>
        <w:t>przetargi-publiczne@katowice.kwpsp.gov.pl</w:t>
      </w:r>
    </w:p>
    <w:p w:rsidR="005B356F" w:rsidRDefault="00D375AB">
      <w:pPr>
        <w:spacing w:before="240" w:after="240"/>
        <w:rPr>
          <w:b/>
          <w:u w:val="single"/>
        </w:rPr>
      </w:pPr>
      <w:r>
        <w:rPr>
          <w:b/>
          <w:u w:val="single"/>
        </w:rPr>
        <w:t xml:space="preserve">Uwaga! </w:t>
      </w: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00D07A9D">
        <w:rPr>
          <w:b/>
          <w:u w:val="single"/>
        </w:rPr>
        <w:t>w rozdziale XI</w:t>
      </w:r>
      <w:r w:rsidR="00A613A3">
        <w:rPr>
          <w:b/>
          <w:u w:val="single"/>
        </w:rPr>
        <w:t>I</w:t>
      </w:r>
      <w:r w:rsidR="00276FDA">
        <w:rPr>
          <w:b/>
          <w:u w:val="single"/>
        </w:rPr>
        <w:t>I</w:t>
      </w:r>
      <w:r>
        <w:rPr>
          <w:b/>
          <w:u w:val="single"/>
        </w:rPr>
        <w:t>.</w:t>
      </w:r>
    </w:p>
    <w:p w:rsidR="005B356F" w:rsidRDefault="00D375AB">
      <w:pPr>
        <w:pStyle w:val="Nagwek2"/>
        <w:spacing w:before="240" w:after="240"/>
      </w:pPr>
      <w:bookmarkStart w:id="1" w:name="_qj2p3iyqlwum" w:colFirst="0" w:colLast="0"/>
      <w:bookmarkEnd w:id="1"/>
      <w:r>
        <w:t>II. Ochrona danych osobowych</w:t>
      </w:r>
    </w:p>
    <w:p w:rsidR="005B356F" w:rsidRDefault="00D375AB" w:rsidP="0009393C">
      <w:pPr>
        <w:numPr>
          <w:ilvl w:val="0"/>
          <w:numId w:val="19"/>
        </w:numPr>
        <w:spacing w:before="240" w:line="360" w:lineRule="auto"/>
        <w:ind w:left="284"/>
        <w:jc w:val="both"/>
        <w:rPr>
          <w:sz w:val="20"/>
          <w:szCs w:val="20"/>
        </w:rPr>
      </w:pPr>
      <w:r>
        <w:rPr>
          <w:sz w:val="20"/>
          <w:szCs w:val="20"/>
        </w:rPr>
        <w:t xml:space="preserve">Zgodnie z art. 13 ust. 1 i 2 rozporządzenia Parlamentu Europejskiego i Rady (UE) 2016/679 z dnia 27 kwietnia 2016 </w:t>
      </w:r>
      <w:proofErr w:type="spellStart"/>
      <w:r>
        <w:rPr>
          <w:sz w:val="20"/>
          <w:szCs w:val="20"/>
        </w:rPr>
        <w:t>r</w:t>
      </w:r>
      <w:proofErr w:type="spellEnd"/>
      <w:r>
        <w:rPr>
          <w:sz w:val="20"/>
          <w:szCs w:val="20"/>
        </w:rPr>
        <w:t xml:space="preserve">. w sprawie ochrony osób fizycznych w związku z przetwarzaniem danych osobowych i w sprawie swobodnego przepływu takich danych oraz uchylenia dyrektywy 95/46/WE (ogólne rozporządzenie o danych) (Dz. U. UE L119 z dnia 4 maja 2016 </w:t>
      </w:r>
      <w:proofErr w:type="spellStart"/>
      <w:r>
        <w:rPr>
          <w:sz w:val="20"/>
          <w:szCs w:val="20"/>
        </w:rPr>
        <w:t>r</w:t>
      </w:r>
      <w:proofErr w:type="spellEnd"/>
      <w:r>
        <w:rPr>
          <w:sz w:val="20"/>
          <w:szCs w:val="20"/>
        </w:rPr>
        <w:t>., str. 1; zwanym dalej „RODO”) informujemy, że:</w:t>
      </w:r>
    </w:p>
    <w:p w:rsidR="005B356F" w:rsidRPr="00D15A72" w:rsidRDefault="00D375AB" w:rsidP="00E267D5">
      <w:pPr>
        <w:numPr>
          <w:ilvl w:val="0"/>
          <w:numId w:val="11"/>
        </w:numPr>
        <w:spacing w:line="360" w:lineRule="auto"/>
        <w:ind w:left="709" w:hanging="401"/>
        <w:jc w:val="both"/>
        <w:rPr>
          <w:sz w:val="20"/>
          <w:szCs w:val="20"/>
        </w:rPr>
      </w:pPr>
      <w:r>
        <w:rPr>
          <w:sz w:val="20"/>
          <w:szCs w:val="20"/>
        </w:rPr>
        <w:t xml:space="preserve">administratorem Pani/Pana danych osobowych jest </w:t>
      </w:r>
      <w:r w:rsidR="00D15A72" w:rsidRPr="00D15A72">
        <w:rPr>
          <w:sz w:val="20"/>
          <w:szCs w:val="20"/>
        </w:rPr>
        <w:t>Śląski Komendant Wojewódzki Państwowej Straży Pożarnej w Katowicach</w:t>
      </w:r>
      <w:r w:rsidRPr="00D15A72">
        <w:rPr>
          <w:sz w:val="20"/>
          <w:szCs w:val="20"/>
        </w:rPr>
        <w:t>.</w:t>
      </w:r>
    </w:p>
    <w:p w:rsidR="005B356F" w:rsidRDefault="00D375AB" w:rsidP="00E267D5">
      <w:pPr>
        <w:numPr>
          <w:ilvl w:val="0"/>
          <w:numId w:val="11"/>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D15A72" w:rsidRPr="00D15A72">
        <w:rPr>
          <w:sz w:val="20"/>
          <w:szCs w:val="20"/>
        </w:rPr>
        <w:t>iod@katowice.kwpsp.gov.pl</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rsidR="005B356F" w:rsidRDefault="00D375AB" w:rsidP="00E267D5">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rsidR="005B356F" w:rsidRDefault="00D375AB" w:rsidP="00E267D5">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5B356F" w:rsidRDefault="00D375AB" w:rsidP="00E267D5">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rsidR="005B356F" w:rsidRDefault="00D375AB" w:rsidP="00E267D5">
      <w:pPr>
        <w:numPr>
          <w:ilvl w:val="0"/>
          <w:numId w:val="11"/>
        </w:numPr>
        <w:spacing w:line="360" w:lineRule="auto"/>
        <w:ind w:left="709" w:hanging="401"/>
        <w:jc w:val="both"/>
        <w:rPr>
          <w:sz w:val="20"/>
          <w:szCs w:val="20"/>
        </w:rPr>
      </w:pPr>
      <w:r>
        <w:rPr>
          <w:sz w:val="20"/>
          <w:szCs w:val="20"/>
        </w:rPr>
        <w:lastRenderedPageBreak/>
        <w:t>w odniesieniu do Pani/Pana danych osobowych decyzje nie będą podejmowane w sposób zautomatyzowany, stosownie do art. 22 RODO.</w:t>
      </w:r>
    </w:p>
    <w:p w:rsidR="005B356F" w:rsidRDefault="00D375AB" w:rsidP="00E267D5">
      <w:pPr>
        <w:numPr>
          <w:ilvl w:val="0"/>
          <w:numId w:val="11"/>
        </w:numPr>
        <w:spacing w:line="360" w:lineRule="auto"/>
        <w:ind w:left="709" w:hanging="401"/>
        <w:jc w:val="both"/>
        <w:rPr>
          <w:sz w:val="20"/>
          <w:szCs w:val="20"/>
        </w:rPr>
      </w:pPr>
      <w:r>
        <w:rPr>
          <w:sz w:val="20"/>
          <w:szCs w:val="20"/>
        </w:rPr>
        <w:t>posiada Pani/Pan:</w:t>
      </w:r>
    </w:p>
    <w:p w:rsidR="005B356F" w:rsidRDefault="00D375AB" w:rsidP="00E267D5">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5B356F" w:rsidRDefault="00D375AB" w:rsidP="00E267D5">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rsidR="005B356F" w:rsidRDefault="00D375AB" w:rsidP="00E267D5">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p>
    <w:p w:rsidR="005B356F" w:rsidRDefault="00D375AB" w:rsidP="00E267D5">
      <w:pPr>
        <w:numPr>
          <w:ilvl w:val="0"/>
          <w:numId w:val="11"/>
        </w:numPr>
        <w:spacing w:line="360" w:lineRule="auto"/>
        <w:ind w:left="709" w:hanging="401"/>
        <w:jc w:val="both"/>
        <w:rPr>
          <w:sz w:val="20"/>
          <w:szCs w:val="20"/>
        </w:rPr>
      </w:pPr>
      <w:r>
        <w:rPr>
          <w:sz w:val="20"/>
          <w:szCs w:val="20"/>
        </w:rPr>
        <w:t>nie przysługuje Pani/Panu:</w:t>
      </w:r>
    </w:p>
    <w:p w:rsidR="005B356F" w:rsidRDefault="00D375AB" w:rsidP="008836AC">
      <w:pPr>
        <w:numPr>
          <w:ilvl w:val="0"/>
          <w:numId w:val="20"/>
        </w:numPr>
        <w:spacing w:line="360" w:lineRule="auto"/>
        <w:ind w:left="1008" w:hanging="392"/>
        <w:jc w:val="both"/>
        <w:rPr>
          <w:sz w:val="20"/>
          <w:szCs w:val="20"/>
        </w:rPr>
      </w:pPr>
      <w:r>
        <w:rPr>
          <w:sz w:val="20"/>
          <w:szCs w:val="20"/>
        </w:rPr>
        <w:t>w związku z art. 17 ust. 3 lit. b, d lub e RODO prawo do usunięcia danych osobowych;</w:t>
      </w:r>
    </w:p>
    <w:p w:rsidR="005B356F" w:rsidRDefault="00D375AB" w:rsidP="008836AC">
      <w:pPr>
        <w:numPr>
          <w:ilvl w:val="0"/>
          <w:numId w:val="20"/>
        </w:numPr>
        <w:spacing w:line="360" w:lineRule="auto"/>
        <w:ind w:left="1008" w:hanging="392"/>
        <w:jc w:val="both"/>
        <w:rPr>
          <w:sz w:val="20"/>
          <w:szCs w:val="20"/>
        </w:rPr>
      </w:pPr>
      <w:r>
        <w:rPr>
          <w:sz w:val="20"/>
          <w:szCs w:val="20"/>
        </w:rPr>
        <w:t>prawo do przenoszenia danych osobowych, o którym mowa w art. 20 RODO;</w:t>
      </w:r>
    </w:p>
    <w:p w:rsidR="005B356F" w:rsidRDefault="00D375AB" w:rsidP="008836AC">
      <w:pPr>
        <w:numPr>
          <w:ilvl w:val="0"/>
          <w:numId w:val="20"/>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rsidR="005B356F" w:rsidRDefault="00D375AB" w:rsidP="00E267D5">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5B356F" w:rsidRDefault="00D375AB">
      <w:pPr>
        <w:pStyle w:val="Nagwek2"/>
        <w:spacing w:before="240" w:after="240"/>
      </w:pPr>
      <w:bookmarkStart w:id="2" w:name="_epsepounxnv1" w:colFirst="0" w:colLast="0"/>
      <w:bookmarkEnd w:id="2"/>
      <w:r>
        <w:t>III. Tryb udzielania zamówienia</w:t>
      </w:r>
    </w:p>
    <w:p w:rsidR="00C0520C" w:rsidRPr="00106636" w:rsidRDefault="00D375AB" w:rsidP="008836AC">
      <w:pPr>
        <w:numPr>
          <w:ilvl w:val="0"/>
          <w:numId w:val="21"/>
        </w:numPr>
        <w:spacing w:line="360" w:lineRule="auto"/>
        <w:ind w:left="425" w:hanging="357"/>
        <w:jc w:val="both"/>
        <w:rPr>
          <w:sz w:val="20"/>
          <w:szCs w:val="20"/>
        </w:rPr>
      </w:pPr>
      <w:r>
        <w:rPr>
          <w:sz w:val="20"/>
          <w:szCs w:val="20"/>
        </w:rPr>
        <w:t>Niniejsze postępowanie prowadzone jest w trybie p</w:t>
      </w:r>
      <w:r w:rsidR="00AD198A">
        <w:rPr>
          <w:sz w:val="20"/>
          <w:szCs w:val="20"/>
        </w:rPr>
        <w:t>rzetargu nieograniczonego</w:t>
      </w:r>
      <w:r>
        <w:rPr>
          <w:sz w:val="20"/>
          <w:szCs w:val="20"/>
        </w:rPr>
        <w:t xml:space="preserve"> o jakim stanowi </w:t>
      </w:r>
      <w:r w:rsidRPr="00106636">
        <w:rPr>
          <w:sz w:val="20"/>
          <w:szCs w:val="20"/>
        </w:rPr>
        <w:t xml:space="preserve">art. </w:t>
      </w:r>
      <w:r w:rsidR="00AD198A" w:rsidRPr="00106636">
        <w:rPr>
          <w:sz w:val="20"/>
          <w:szCs w:val="20"/>
        </w:rPr>
        <w:t>132 ustawy</w:t>
      </w:r>
      <w:r w:rsidRPr="00106636">
        <w:rPr>
          <w:sz w:val="20"/>
          <w:szCs w:val="20"/>
        </w:rPr>
        <w:t xml:space="preserve"> PZP oraz niniejszej Specyfikacji Warunków Zamówienia, zwaną dalej „SWZ”. </w:t>
      </w:r>
    </w:p>
    <w:p w:rsidR="00C0520C" w:rsidRPr="00106636" w:rsidRDefault="00C0520C" w:rsidP="008836AC">
      <w:pPr>
        <w:numPr>
          <w:ilvl w:val="0"/>
          <w:numId w:val="21"/>
        </w:numPr>
        <w:spacing w:line="360" w:lineRule="auto"/>
        <w:ind w:left="425" w:hanging="357"/>
        <w:jc w:val="both"/>
        <w:rPr>
          <w:sz w:val="20"/>
          <w:szCs w:val="20"/>
        </w:rPr>
      </w:pPr>
      <w:r w:rsidRPr="00106636">
        <w:rPr>
          <w:sz w:val="20"/>
          <w:szCs w:val="20"/>
        </w:rPr>
        <w:t>Zamawiający</w:t>
      </w:r>
      <w:r w:rsidR="002B7AFE">
        <w:rPr>
          <w:sz w:val="20"/>
          <w:szCs w:val="20"/>
        </w:rPr>
        <w:t xml:space="preserve"> dopuszcza składanie</w:t>
      </w:r>
      <w:r w:rsidRPr="00106636">
        <w:rPr>
          <w:sz w:val="20"/>
          <w:szCs w:val="20"/>
        </w:rPr>
        <w:t xml:space="preserve"> ofert częściowych.</w:t>
      </w:r>
    </w:p>
    <w:p w:rsidR="005B356F" w:rsidRPr="003B159C" w:rsidRDefault="00D375AB" w:rsidP="008836AC">
      <w:pPr>
        <w:numPr>
          <w:ilvl w:val="0"/>
          <w:numId w:val="21"/>
        </w:numPr>
        <w:spacing w:line="360" w:lineRule="auto"/>
        <w:ind w:left="426"/>
        <w:jc w:val="both"/>
        <w:rPr>
          <w:sz w:val="20"/>
          <w:szCs w:val="20"/>
        </w:rPr>
      </w:pPr>
      <w:r w:rsidRPr="003B159C">
        <w:rPr>
          <w:sz w:val="20"/>
          <w:szCs w:val="20"/>
        </w:rPr>
        <w:lastRenderedPageBreak/>
        <w:t xml:space="preserve">Zamawiający nie przewiduje prowadzenia negocjacji. </w:t>
      </w:r>
    </w:p>
    <w:p w:rsidR="005B356F" w:rsidRDefault="00D375AB" w:rsidP="008836AC">
      <w:pPr>
        <w:numPr>
          <w:ilvl w:val="0"/>
          <w:numId w:val="21"/>
        </w:numPr>
        <w:spacing w:line="360" w:lineRule="auto"/>
        <w:ind w:left="426"/>
        <w:jc w:val="both"/>
        <w:rPr>
          <w:sz w:val="20"/>
          <w:szCs w:val="20"/>
        </w:rPr>
      </w:pPr>
      <w:r>
        <w:rPr>
          <w:sz w:val="20"/>
          <w:szCs w:val="20"/>
        </w:rPr>
        <w:t>Szacunkowa wartość przedmiot</w:t>
      </w:r>
      <w:r w:rsidR="007478D0">
        <w:rPr>
          <w:sz w:val="20"/>
          <w:szCs w:val="20"/>
        </w:rPr>
        <w:t>owego zamówienia przekracza progi unijne</w:t>
      </w:r>
      <w:r>
        <w:rPr>
          <w:sz w:val="20"/>
          <w:szCs w:val="20"/>
        </w:rPr>
        <w:t xml:space="preserve"> o jakich mowa w art. 3 ustawy PZP.  </w:t>
      </w:r>
    </w:p>
    <w:p w:rsidR="005B356F" w:rsidRPr="00D15A72" w:rsidRDefault="007E4B05" w:rsidP="008836AC">
      <w:pPr>
        <w:numPr>
          <w:ilvl w:val="0"/>
          <w:numId w:val="21"/>
        </w:numPr>
        <w:spacing w:line="360" w:lineRule="auto"/>
        <w:ind w:left="426"/>
        <w:jc w:val="both"/>
        <w:rPr>
          <w:sz w:val="20"/>
          <w:szCs w:val="20"/>
        </w:rPr>
      </w:pPr>
      <w:r>
        <w:rPr>
          <w:sz w:val="20"/>
          <w:szCs w:val="20"/>
        </w:rPr>
        <w:t>Zgodnie z art. 257</w:t>
      </w:r>
      <w:r w:rsidR="00D375AB" w:rsidRPr="00D15A72">
        <w:rPr>
          <w:sz w:val="20"/>
          <w:szCs w:val="20"/>
        </w:rPr>
        <w:t xml:space="preserve"> </w:t>
      </w:r>
      <w:proofErr w:type="spellStart"/>
      <w:r w:rsidR="00D375AB" w:rsidRPr="00D15A72">
        <w:rPr>
          <w:sz w:val="20"/>
          <w:szCs w:val="20"/>
        </w:rPr>
        <w:t>pkt</w:t>
      </w:r>
      <w:proofErr w:type="spellEnd"/>
      <w:r w:rsidR="00D375AB" w:rsidRPr="00D15A72">
        <w:rPr>
          <w:sz w:val="20"/>
          <w:szCs w:val="20"/>
        </w:rPr>
        <w:t xml:space="preserve"> 1 PZP Zamawiający przewiduje możliwość unieważnienia przedmiotowego postępowania, jeżeli środki, które Zamawiający zamierzał przeznaczyć na sfinansowanie całości lub części zamówienia, nie zostały mu przyznane.</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aukcji elektronicznej.</w:t>
      </w:r>
    </w:p>
    <w:p w:rsidR="005B356F" w:rsidRPr="003B159C" w:rsidRDefault="00D375AB" w:rsidP="008836AC">
      <w:pPr>
        <w:numPr>
          <w:ilvl w:val="0"/>
          <w:numId w:val="21"/>
        </w:numPr>
        <w:spacing w:line="360" w:lineRule="auto"/>
        <w:ind w:left="426"/>
        <w:jc w:val="both"/>
        <w:rPr>
          <w:sz w:val="20"/>
          <w:szCs w:val="20"/>
        </w:rPr>
      </w:pPr>
      <w:r w:rsidRPr="003B159C">
        <w:rPr>
          <w:sz w:val="20"/>
          <w:szCs w:val="20"/>
        </w:rPr>
        <w:t>Zamawiający nie przewiduje złożenia oferty w postaci katalogów elektronicznych.</w:t>
      </w:r>
    </w:p>
    <w:p w:rsidR="005B356F" w:rsidRDefault="00D375AB" w:rsidP="008836AC">
      <w:pPr>
        <w:numPr>
          <w:ilvl w:val="0"/>
          <w:numId w:val="21"/>
        </w:numPr>
        <w:spacing w:line="360" w:lineRule="auto"/>
        <w:ind w:left="426"/>
        <w:jc w:val="both"/>
        <w:rPr>
          <w:sz w:val="20"/>
          <w:szCs w:val="20"/>
        </w:rPr>
      </w:pPr>
      <w:r>
        <w:rPr>
          <w:sz w:val="20"/>
          <w:szCs w:val="20"/>
        </w:rPr>
        <w:t>Zamawiający nie prowadzi postępowania w celu zawarcia umowy ramowej.</w:t>
      </w:r>
    </w:p>
    <w:p w:rsidR="007E4B05" w:rsidRDefault="00D375AB" w:rsidP="008836AC">
      <w:pPr>
        <w:numPr>
          <w:ilvl w:val="0"/>
          <w:numId w:val="21"/>
        </w:numPr>
        <w:spacing w:line="360" w:lineRule="auto"/>
        <w:ind w:left="426"/>
        <w:jc w:val="both"/>
        <w:rPr>
          <w:sz w:val="20"/>
          <w:szCs w:val="20"/>
        </w:rPr>
      </w:pPr>
      <w:r>
        <w:rPr>
          <w:sz w:val="20"/>
          <w:szCs w:val="20"/>
        </w:rPr>
        <w:t>Zamawiający nie zastrzega możliwości ubiegania się o udzielenie zamówienia wyłącznie przez Wykonawców, o których mowa w art. 94 PZP</w:t>
      </w:r>
    </w:p>
    <w:p w:rsidR="007E4B05" w:rsidRPr="007E4B05" w:rsidRDefault="007E4B05" w:rsidP="008836AC">
      <w:pPr>
        <w:numPr>
          <w:ilvl w:val="0"/>
          <w:numId w:val="21"/>
        </w:numPr>
        <w:spacing w:line="360" w:lineRule="auto"/>
        <w:ind w:left="426"/>
        <w:jc w:val="both"/>
        <w:rPr>
          <w:sz w:val="20"/>
          <w:szCs w:val="20"/>
        </w:rPr>
      </w:pPr>
      <w:r w:rsidRPr="007E4B05">
        <w:rPr>
          <w:sz w:val="20"/>
          <w:szCs w:val="20"/>
        </w:rPr>
        <w:t xml:space="preserve">Zgodnie z art. 139 ustawy </w:t>
      </w:r>
      <w:proofErr w:type="spellStart"/>
      <w:r w:rsidRPr="007E4B05">
        <w:rPr>
          <w:sz w:val="20"/>
          <w:szCs w:val="20"/>
        </w:rPr>
        <w:t>Pzp</w:t>
      </w:r>
      <w:proofErr w:type="spellEnd"/>
      <w:r w:rsidRPr="007E4B05">
        <w:rPr>
          <w:sz w:val="20"/>
          <w:szCs w:val="20"/>
        </w:rPr>
        <w:t xml:space="preserve"> Zamawiający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5B356F" w:rsidRDefault="005B356F" w:rsidP="007E4B05">
      <w:pPr>
        <w:spacing w:line="360" w:lineRule="auto"/>
        <w:ind w:left="426"/>
        <w:jc w:val="both"/>
        <w:rPr>
          <w:sz w:val="20"/>
          <w:szCs w:val="20"/>
        </w:rPr>
      </w:pPr>
    </w:p>
    <w:p w:rsidR="005B356F" w:rsidRDefault="00D375AB">
      <w:pPr>
        <w:pStyle w:val="Nagwek2"/>
        <w:spacing w:before="240" w:after="240"/>
      </w:pPr>
      <w:bookmarkStart w:id="3" w:name="_x24vtaagcm5x" w:colFirst="0" w:colLast="0"/>
      <w:bookmarkEnd w:id="3"/>
      <w:r>
        <w:t>IV. Opis przedmiotu zamówienia</w:t>
      </w:r>
    </w:p>
    <w:p w:rsidR="00BC35FB" w:rsidRPr="008907F4" w:rsidRDefault="00BC35FB" w:rsidP="00BC35FB">
      <w:pPr>
        <w:numPr>
          <w:ilvl w:val="0"/>
          <w:numId w:val="1"/>
        </w:numPr>
        <w:spacing w:before="240" w:line="360" w:lineRule="auto"/>
        <w:ind w:left="434"/>
        <w:jc w:val="both"/>
        <w:rPr>
          <w:sz w:val="20"/>
          <w:szCs w:val="20"/>
        </w:rPr>
      </w:pPr>
      <w:r w:rsidRPr="008907F4">
        <w:rPr>
          <w:color w:val="000000"/>
          <w:sz w:val="20"/>
          <w:szCs w:val="20"/>
        </w:rPr>
        <w:t xml:space="preserve">Przedmiotem zamówienia jest </w:t>
      </w:r>
      <w:r w:rsidRPr="008907F4">
        <w:rPr>
          <w:b/>
          <w:color w:val="000000"/>
          <w:sz w:val="20"/>
          <w:szCs w:val="20"/>
        </w:rPr>
        <w:t>dostawa i montaż instalacji fotowoltai</w:t>
      </w:r>
      <w:r w:rsidR="008907F4">
        <w:rPr>
          <w:b/>
          <w:color w:val="000000"/>
          <w:sz w:val="20"/>
          <w:szCs w:val="20"/>
        </w:rPr>
        <w:t xml:space="preserve">cznych w </w:t>
      </w:r>
      <w:r w:rsidRPr="008907F4">
        <w:rPr>
          <w:b/>
          <w:color w:val="000000"/>
          <w:sz w:val="20"/>
          <w:szCs w:val="20"/>
        </w:rPr>
        <w:t>obiektach Państwowej Straży Pożarnej na terenie woj. śląskiego</w:t>
      </w:r>
      <w:r w:rsidRPr="008907F4">
        <w:rPr>
          <w:color w:val="000000"/>
          <w:sz w:val="20"/>
          <w:szCs w:val="20"/>
        </w:rPr>
        <w:t xml:space="preserve"> w następujących lokalizacjach z których każda stanowi odrębną część przedmiotu zamówienia :</w:t>
      </w:r>
    </w:p>
    <w:p w:rsidR="00BC35FB" w:rsidRPr="008907F4" w:rsidRDefault="00BC35FB" w:rsidP="00BC35FB">
      <w:pPr>
        <w:pStyle w:val="Akapitzlist"/>
        <w:tabs>
          <w:tab w:val="left" w:pos="426"/>
        </w:tabs>
        <w:ind w:left="567" w:hanging="141"/>
        <w:jc w:val="both"/>
        <w:rPr>
          <w:rFonts w:ascii="Arial" w:hAnsi="Arial" w:cs="Arial"/>
          <w:b/>
          <w:color w:val="FF0000"/>
          <w:sz w:val="20"/>
          <w:szCs w:val="20"/>
        </w:rPr>
      </w:pPr>
    </w:p>
    <w:p w:rsidR="00BC35FB" w:rsidRPr="008907F4" w:rsidRDefault="00BC35FB" w:rsidP="00BC35FB">
      <w:pPr>
        <w:rPr>
          <w:b/>
          <w:sz w:val="20"/>
          <w:szCs w:val="20"/>
        </w:rPr>
      </w:pPr>
      <w:r w:rsidRPr="008907F4">
        <w:rPr>
          <w:rFonts w:eastAsiaTheme="minorHAnsi"/>
          <w:b/>
          <w:sz w:val="20"/>
          <w:szCs w:val="20"/>
        </w:rPr>
        <w:t>Część A  -</w:t>
      </w:r>
      <w:r w:rsidRPr="008907F4">
        <w:rPr>
          <w:b/>
          <w:sz w:val="20"/>
          <w:szCs w:val="20"/>
          <w:lang w:eastAsia="ar-SA"/>
        </w:rPr>
        <w:t xml:space="preserve"> Wykonanie instalacji fotowoltaicznej w </w:t>
      </w:r>
      <w:r w:rsidRPr="008907F4">
        <w:rPr>
          <w:b/>
          <w:sz w:val="20"/>
          <w:szCs w:val="20"/>
        </w:rPr>
        <w:t>KM PSP Bytom, ul. Łużycka</w:t>
      </w:r>
      <w:r w:rsidR="0069418E">
        <w:rPr>
          <w:b/>
          <w:sz w:val="20"/>
          <w:szCs w:val="20"/>
        </w:rPr>
        <w:t xml:space="preserve"> 21</w:t>
      </w:r>
      <w:r w:rsidRPr="008907F4">
        <w:rPr>
          <w:b/>
          <w:sz w:val="20"/>
          <w:szCs w:val="20"/>
        </w:rPr>
        <w:t>,</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Wykonanie naziemnej konstrukcji wsporczej pod instalację fotowoltaiczną dla 156 szt. paneli                (przy założeniu że moc jednego to 320 </w:t>
      </w:r>
      <w:proofErr w:type="spellStart"/>
      <w:r w:rsidRPr="008907F4">
        <w:rPr>
          <w:sz w:val="20"/>
          <w:szCs w:val="20"/>
          <w:lang w:eastAsia="ar-SA"/>
        </w:rPr>
        <w:t>Wp</w:t>
      </w:r>
      <w:proofErr w:type="spellEnd"/>
      <w:r w:rsidRPr="008907F4">
        <w:rPr>
          <w:sz w:val="20"/>
          <w:szCs w:val="20"/>
          <w:lang w:eastAsia="ar-SA"/>
        </w:rPr>
        <w:t>),</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Wykonanie instalacji fotowoltaicznej o mocy </w:t>
      </w:r>
      <w:r w:rsidRPr="008907F4">
        <w:rPr>
          <w:sz w:val="20"/>
          <w:szCs w:val="20"/>
        </w:rPr>
        <w:t xml:space="preserve">minimalnej 48,96 </w:t>
      </w:r>
      <w:proofErr w:type="spellStart"/>
      <w:r w:rsidRPr="008907F4">
        <w:rPr>
          <w:sz w:val="20"/>
          <w:szCs w:val="20"/>
        </w:rPr>
        <w:t>kWp</w:t>
      </w:r>
      <w:proofErr w:type="spellEnd"/>
      <w:r w:rsidRPr="008907F4">
        <w:rPr>
          <w:sz w:val="20"/>
          <w:szCs w:val="20"/>
        </w:rPr>
        <w:t xml:space="preserve"> lecz nie większej niż 49,92 </w:t>
      </w:r>
      <w:proofErr w:type="spellStart"/>
      <w:r w:rsidRPr="008907F4">
        <w:rPr>
          <w:sz w:val="20"/>
          <w:szCs w:val="20"/>
        </w:rPr>
        <w:t>kWp</w:t>
      </w:r>
      <w:proofErr w:type="spellEnd"/>
      <w:r w:rsidRPr="008907F4">
        <w:rPr>
          <w:sz w:val="20"/>
          <w:szCs w:val="20"/>
        </w:rPr>
        <w:t xml:space="preserve"> </w:t>
      </w:r>
      <w:r w:rsidRPr="008907F4">
        <w:rPr>
          <w:sz w:val="20"/>
          <w:szCs w:val="20"/>
          <w:lang w:eastAsia="ar-SA"/>
        </w:rPr>
        <w:t xml:space="preserve"> (panele fotowoltaiczne, urządzenia towarzyszące, inwertery, falowniki, itp.),</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lang w:eastAsia="ar-SA"/>
        </w:rPr>
        <w:t>Wykonanie instalacji odgromowej,</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rPr>
        <w:t>Montaż systemu zdalnego odłączania paneli w przypadku zagrożenia pożarowego,</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Montaż </w:t>
      </w:r>
      <w:r w:rsidRPr="008907F4">
        <w:rPr>
          <w:sz w:val="20"/>
          <w:szCs w:val="20"/>
        </w:rPr>
        <w:t>licznika całościowej produkcji energii elektrycznej (brutto) z wyświetlaczem (w tym umożliwiający przedstawienie wielkości produkcji energii elektrycznej na dany dzień).</w:t>
      </w:r>
    </w:p>
    <w:p w:rsidR="00BC35FB" w:rsidRPr="008907F4" w:rsidRDefault="00BC35FB" w:rsidP="00E367B4">
      <w:pPr>
        <w:pStyle w:val="Akapitzlist"/>
        <w:numPr>
          <w:ilvl w:val="0"/>
          <w:numId w:val="47"/>
        </w:numPr>
        <w:tabs>
          <w:tab w:val="left" w:pos="284"/>
        </w:tabs>
        <w:suppressAutoHyphens/>
        <w:ind w:left="284" w:hanging="284"/>
        <w:jc w:val="both"/>
        <w:rPr>
          <w:rFonts w:ascii="Arial" w:hAnsi="Arial" w:cs="Arial"/>
          <w:sz w:val="20"/>
          <w:szCs w:val="20"/>
          <w:lang w:eastAsia="ar-SA"/>
        </w:rPr>
      </w:pPr>
      <w:r w:rsidRPr="008907F4">
        <w:rPr>
          <w:rFonts w:ascii="Arial" w:hAnsi="Arial" w:cs="Arial"/>
          <w:sz w:val="20"/>
          <w:szCs w:val="20"/>
        </w:rPr>
        <w:t>Wykonanie dokumentacji powykonawczej</w:t>
      </w:r>
      <w:r w:rsidRPr="008907F4">
        <w:rPr>
          <w:rFonts w:ascii="Arial" w:hAnsi="Arial" w:cs="Arial"/>
          <w:sz w:val="20"/>
          <w:szCs w:val="20"/>
          <w:lang w:eastAsia="ar-SA"/>
        </w:rPr>
        <w:t>.</w:t>
      </w:r>
      <w:r w:rsidRPr="008907F4">
        <w:rPr>
          <w:rFonts w:ascii="Arial" w:hAnsi="Arial" w:cs="Arial"/>
          <w:b/>
          <w:bCs/>
          <w:sz w:val="20"/>
          <w:szCs w:val="20"/>
          <w:u w:val="single"/>
        </w:rPr>
        <w:t xml:space="preserve"> Dokumentacja (instalacje o mocy 6,5 </w:t>
      </w:r>
      <w:proofErr w:type="spellStart"/>
      <w:r w:rsidRPr="008907F4">
        <w:rPr>
          <w:rFonts w:ascii="Arial" w:hAnsi="Arial" w:cs="Arial"/>
          <w:b/>
          <w:bCs/>
          <w:sz w:val="20"/>
          <w:szCs w:val="20"/>
          <w:u w:val="single"/>
        </w:rPr>
        <w:t>kWp</w:t>
      </w:r>
      <w:proofErr w:type="spellEnd"/>
      <w:r w:rsidRPr="008907F4">
        <w:rPr>
          <w:rFonts w:ascii="Arial" w:hAnsi="Arial" w:cs="Arial"/>
          <w:b/>
          <w:bCs/>
          <w:sz w:val="20"/>
          <w:szCs w:val="20"/>
          <w:u w:val="single"/>
        </w:rPr>
        <w:t xml:space="preserve"> i większe) musi być uzgodniona i podpisana przez Rzeczoznawcę </w:t>
      </w:r>
      <w:proofErr w:type="spellStart"/>
      <w:r w:rsidRPr="008907F4">
        <w:rPr>
          <w:rFonts w:ascii="Arial" w:hAnsi="Arial" w:cs="Arial"/>
          <w:b/>
          <w:bCs/>
          <w:sz w:val="20"/>
          <w:szCs w:val="20"/>
          <w:u w:val="single"/>
        </w:rPr>
        <w:t>P.Poż</w:t>
      </w:r>
      <w:proofErr w:type="spellEnd"/>
      <w:r w:rsidRPr="008907F4">
        <w:rPr>
          <w:rFonts w:ascii="Arial" w:hAnsi="Arial" w:cs="Arial"/>
          <w:b/>
          <w:bCs/>
          <w:sz w:val="20"/>
          <w:szCs w:val="20"/>
          <w:u w:val="single"/>
        </w:rPr>
        <w:t xml:space="preserve">. </w:t>
      </w:r>
    </w:p>
    <w:p w:rsidR="00BC35FB" w:rsidRPr="008907F4" w:rsidRDefault="00BC35FB" w:rsidP="00BC35FB">
      <w:pPr>
        <w:pStyle w:val="Akapitzlist"/>
        <w:tabs>
          <w:tab w:val="left" w:pos="284"/>
        </w:tabs>
        <w:suppressAutoHyphens/>
        <w:ind w:left="284"/>
        <w:jc w:val="both"/>
        <w:rPr>
          <w:rFonts w:ascii="Arial" w:hAnsi="Arial" w:cs="Arial"/>
          <w:sz w:val="20"/>
          <w:szCs w:val="20"/>
          <w:lang w:eastAsia="ar-SA"/>
        </w:rPr>
      </w:pPr>
    </w:p>
    <w:p w:rsidR="00BC35FB" w:rsidRPr="008907F4" w:rsidRDefault="00BC35FB" w:rsidP="00BC35FB">
      <w:pPr>
        <w:rPr>
          <w:b/>
          <w:sz w:val="20"/>
          <w:szCs w:val="20"/>
        </w:rPr>
      </w:pPr>
      <w:r w:rsidRPr="008907F4">
        <w:rPr>
          <w:rFonts w:eastAsiaTheme="minorHAnsi"/>
          <w:b/>
          <w:sz w:val="20"/>
          <w:szCs w:val="20"/>
        </w:rPr>
        <w:t xml:space="preserve">Część B -  Wykonanie instalacji fotowoltaicznej w </w:t>
      </w:r>
      <w:r w:rsidRPr="008907F4">
        <w:rPr>
          <w:b/>
          <w:sz w:val="20"/>
          <w:szCs w:val="20"/>
        </w:rPr>
        <w:t>KM PSP Jastrzębie-Zdrój, ul. Jagiełły  4,</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Wykonanie dachowej konstrukcji wsporczej pod instalację fotowoltaiczną dla 120 szt. paneli (przy założeniu że moc jednego to 335 </w:t>
      </w:r>
      <w:proofErr w:type="spellStart"/>
      <w:r w:rsidRPr="008907F4">
        <w:rPr>
          <w:sz w:val="20"/>
          <w:szCs w:val="20"/>
          <w:lang w:eastAsia="ar-SA"/>
        </w:rPr>
        <w:t>Wp</w:t>
      </w:r>
      <w:proofErr w:type="spellEnd"/>
      <w:r w:rsidRPr="008907F4">
        <w:rPr>
          <w:sz w:val="20"/>
          <w:szCs w:val="20"/>
          <w:lang w:eastAsia="ar-SA"/>
        </w:rPr>
        <w:t>),</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Wykonanie instalacji fotowoltaicznej o </w:t>
      </w:r>
      <w:r w:rsidRPr="008907F4">
        <w:rPr>
          <w:sz w:val="20"/>
          <w:szCs w:val="20"/>
        </w:rPr>
        <w:t xml:space="preserve">mocy minimalnej 40,20 </w:t>
      </w:r>
      <w:proofErr w:type="spellStart"/>
      <w:r w:rsidRPr="008907F4">
        <w:rPr>
          <w:sz w:val="20"/>
          <w:szCs w:val="20"/>
        </w:rPr>
        <w:t>kWp</w:t>
      </w:r>
      <w:proofErr w:type="spellEnd"/>
      <w:r w:rsidRPr="008907F4">
        <w:rPr>
          <w:sz w:val="20"/>
          <w:szCs w:val="20"/>
        </w:rPr>
        <w:t xml:space="preserve"> lecz nie większej niż 41,40 </w:t>
      </w:r>
      <w:proofErr w:type="spellStart"/>
      <w:r w:rsidRPr="008907F4">
        <w:rPr>
          <w:sz w:val="20"/>
          <w:szCs w:val="20"/>
        </w:rPr>
        <w:t>kWp</w:t>
      </w:r>
      <w:proofErr w:type="spellEnd"/>
      <w:r w:rsidRPr="008907F4">
        <w:rPr>
          <w:sz w:val="20"/>
          <w:szCs w:val="20"/>
          <w:lang w:eastAsia="ar-SA"/>
        </w:rPr>
        <w:t xml:space="preserve"> (panele fotowoltaiczne, urządzenia towarzyszące, inwertery, falowniki itp.),</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lang w:eastAsia="ar-SA"/>
        </w:rPr>
        <w:t>Wykonanie instalacji odgromowej z wpięciem w istniejącą instalację na budynku,</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rPr>
        <w:t>Montaż systemu zdalnego odłączania paneli w przypadku zagrożenia pożarowego.</w:t>
      </w:r>
      <w:r w:rsidRPr="008907F4">
        <w:rPr>
          <w:sz w:val="20"/>
          <w:szCs w:val="20"/>
          <w:lang w:eastAsia="ar-SA"/>
        </w:rPr>
        <w:t xml:space="preserve">  </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Montaż </w:t>
      </w:r>
      <w:r w:rsidRPr="008907F4">
        <w:rPr>
          <w:sz w:val="20"/>
          <w:szCs w:val="20"/>
        </w:rPr>
        <w:t>licznika całościowej produkcji energii elektrycznej (brutto) z wyświetlaczem  (w tym umożliwiający przedstawienie wielkości produkcji energii elektrycznej na dany dzień).</w:t>
      </w:r>
    </w:p>
    <w:p w:rsidR="00BC35FB" w:rsidRPr="008907F4" w:rsidRDefault="00BC35FB" w:rsidP="00E367B4">
      <w:pPr>
        <w:pStyle w:val="Akapitzlist"/>
        <w:numPr>
          <w:ilvl w:val="0"/>
          <w:numId w:val="47"/>
        </w:numPr>
        <w:tabs>
          <w:tab w:val="left" w:pos="284"/>
        </w:tabs>
        <w:suppressAutoHyphens/>
        <w:ind w:left="284" w:hanging="284"/>
        <w:jc w:val="both"/>
        <w:rPr>
          <w:rFonts w:ascii="Arial" w:hAnsi="Arial" w:cs="Arial"/>
          <w:sz w:val="20"/>
          <w:szCs w:val="20"/>
          <w:lang w:eastAsia="ar-SA"/>
        </w:rPr>
      </w:pPr>
      <w:r w:rsidRPr="008907F4">
        <w:rPr>
          <w:rFonts w:ascii="Arial" w:hAnsi="Arial" w:cs="Arial"/>
          <w:sz w:val="20"/>
          <w:szCs w:val="20"/>
        </w:rPr>
        <w:t>Wykonanie dokumentacji powykonawczej</w:t>
      </w:r>
      <w:r w:rsidRPr="008907F4">
        <w:rPr>
          <w:rFonts w:ascii="Arial" w:hAnsi="Arial" w:cs="Arial"/>
          <w:sz w:val="20"/>
          <w:szCs w:val="20"/>
          <w:lang w:eastAsia="ar-SA"/>
        </w:rPr>
        <w:t>.</w:t>
      </w:r>
      <w:r w:rsidRPr="008907F4">
        <w:rPr>
          <w:rFonts w:ascii="Arial" w:hAnsi="Arial" w:cs="Arial"/>
          <w:b/>
          <w:bCs/>
          <w:sz w:val="20"/>
          <w:szCs w:val="20"/>
          <w:u w:val="single"/>
        </w:rPr>
        <w:t xml:space="preserve"> Dokumentacja (instalacje o mocy 6,5 </w:t>
      </w:r>
      <w:proofErr w:type="spellStart"/>
      <w:r w:rsidRPr="008907F4">
        <w:rPr>
          <w:rFonts w:ascii="Arial" w:hAnsi="Arial" w:cs="Arial"/>
          <w:b/>
          <w:bCs/>
          <w:sz w:val="20"/>
          <w:szCs w:val="20"/>
          <w:u w:val="single"/>
        </w:rPr>
        <w:t>kWp</w:t>
      </w:r>
      <w:proofErr w:type="spellEnd"/>
      <w:r w:rsidRPr="008907F4">
        <w:rPr>
          <w:rFonts w:ascii="Arial" w:hAnsi="Arial" w:cs="Arial"/>
          <w:b/>
          <w:bCs/>
          <w:sz w:val="20"/>
          <w:szCs w:val="20"/>
          <w:u w:val="single"/>
        </w:rPr>
        <w:t xml:space="preserve"> i większe) musi być uzgodniona i podpisana przez Rzeczoznawcę </w:t>
      </w:r>
      <w:proofErr w:type="spellStart"/>
      <w:r w:rsidRPr="008907F4">
        <w:rPr>
          <w:rFonts w:ascii="Arial" w:hAnsi="Arial" w:cs="Arial"/>
          <w:b/>
          <w:bCs/>
          <w:sz w:val="20"/>
          <w:szCs w:val="20"/>
          <w:u w:val="single"/>
        </w:rPr>
        <w:t>P.Poż</w:t>
      </w:r>
      <w:proofErr w:type="spellEnd"/>
      <w:r w:rsidRPr="008907F4">
        <w:rPr>
          <w:rFonts w:ascii="Arial" w:hAnsi="Arial" w:cs="Arial"/>
          <w:b/>
          <w:bCs/>
          <w:sz w:val="20"/>
          <w:szCs w:val="20"/>
          <w:u w:val="single"/>
        </w:rPr>
        <w:t xml:space="preserve">. </w:t>
      </w:r>
    </w:p>
    <w:p w:rsidR="00BC35FB" w:rsidRPr="008907F4" w:rsidRDefault="00BC35FB" w:rsidP="00BC35FB">
      <w:pPr>
        <w:tabs>
          <w:tab w:val="left" w:pos="284"/>
        </w:tabs>
        <w:suppressAutoHyphens/>
        <w:ind w:left="142"/>
        <w:jc w:val="both"/>
        <w:rPr>
          <w:sz w:val="20"/>
          <w:szCs w:val="20"/>
          <w:lang w:eastAsia="ar-SA"/>
        </w:rPr>
      </w:pPr>
    </w:p>
    <w:p w:rsidR="00BC35FB" w:rsidRPr="008907F4" w:rsidRDefault="00BC35FB" w:rsidP="00BC35FB">
      <w:pPr>
        <w:rPr>
          <w:b/>
          <w:sz w:val="20"/>
          <w:szCs w:val="20"/>
        </w:rPr>
      </w:pPr>
      <w:r w:rsidRPr="008907F4">
        <w:rPr>
          <w:rFonts w:eastAsiaTheme="minorHAnsi"/>
          <w:b/>
          <w:sz w:val="20"/>
          <w:szCs w:val="20"/>
        </w:rPr>
        <w:t xml:space="preserve">Część C - Wykonanie instalacji fotowoltaicznej w </w:t>
      </w:r>
      <w:r w:rsidRPr="008907F4">
        <w:rPr>
          <w:b/>
          <w:sz w:val="20"/>
          <w:szCs w:val="20"/>
        </w:rPr>
        <w:t>KP PSP Pszczyna, ul. Górnośląska  7,</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Wykonanie dachowej konstrukcji wsporczej pod instalację fotowoltaiczną dla 124 szt. paneli (przy założeniu że moc jednego to 320 </w:t>
      </w:r>
      <w:proofErr w:type="spellStart"/>
      <w:r w:rsidRPr="008907F4">
        <w:rPr>
          <w:sz w:val="20"/>
          <w:szCs w:val="20"/>
          <w:lang w:eastAsia="ar-SA"/>
        </w:rPr>
        <w:t>Wp</w:t>
      </w:r>
      <w:proofErr w:type="spellEnd"/>
      <w:r w:rsidRPr="008907F4">
        <w:rPr>
          <w:sz w:val="20"/>
          <w:szCs w:val="20"/>
          <w:lang w:eastAsia="ar-SA"/>
        </w:rPr>
        <w:t>),</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lastRenderedPageBreak/>
        <w:t xml:space="preserve">Wykonanie instalacji fotowoltaicznej </w:t>
      </w:r>
      <w:r w:rsidRPr="008907F4">
        <w:rPr>
          <w:sz w:val="20"/>
          <w:szCs w:val="20"/>
        </w:rPr>
        <w:t xml:space="preserve">o mocy minimalnej 39,68 </w:t>
      </w:r>
      <w:proofErr w:type="spellStart"/>
      <w:r w:rsidRPr="008907F4">
        <w:rPr>
          <w:sz w:val="20"/>
          <w:szCs w:val="20"/>
        </w:rPr>
        <w:t>kWp</w:t>
      </w:r>
      <w:proofErr w:type="spellEnd"/>
      <w:r w:rsidRPr="008907F4">
        <w:rPr>
          <w:sz w:val="20"/>
          <w:szCs w:val="20"/>
        </w:rPr>
        <w:t xml:space="preserve"> –  lecz nie większej niż 40,80 </w:t>
      </w:r>
      <w:proofErr w:type="spellStart"/>
      <w:r w:rsidRPr="008907F4">
        <w:rPr>
          <w:sz w:val="20"/>
          <w:szCs w:val="20"/>
        </w:rPr>
        <w:t>kWp</w:t>
      </w:r>
      <w:proofErr w:type="spellEnd"/>
      <w:r w:rsidRPr="008907F4">
        <w:rPr>
          <w:sz w:val="20"/>
          <w:szCs w:val="20"/>
          <w:lang w:eastAsia="ar-SA"/>
        </w:rPr>
        <w:t xml:space="preserve"> (panele fotowoltaiczne, urządzenia towarzyszące, inwerter, falowniki itp.),</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lang w:eastAsia="ar-SA"/>
        </w:rPr>
        <w:t>Wykonanie instalacji odgromowej z wpięciem w istniejącą instalację na budynku.</w:t>
      </w:r>
    </w:p>
    <w:p w:rsidR="00BC35FB" w:rsidRPr="008907F4" w:rsidRDefault="00BC35FB" w:rsidP="00E367B4">
      <w:pPr>
        <w:numPr>
          <w:ilvl w:val="0"/>
          <w:numId w:val="47"/>
        </w:numPr>
        <w:tabs>
          <w:tab w:val="left" w:pos="284"/>
        </w:tabs>
        <w:suppressAutoHyphens/>
        <w:spacing w:line="240" w:lineRule="auto"/>
        <w:ind w:left="142" w:hanging="142"/>
        <w:jc w:val="both"/>
        <w:rPr>
          <w:sz w:val="20"/>
          <w:szCs w:val="20"/>
          <w:lang w:eastAsia="ar-SA"/>
        </w:rPr>
      </w:pPr>
      <w:r w:rsidRPr="008907F4">
        <w:rPr>
          <w:sz w:val="20"/>
          <w:szCs w:val="20"/>
        </w:rPr>
        <w:t>Montaż systemu zdalnego odłączania paneli w przypadku zagrożenia pożarowego.</w:t>
      </w:r>
      <w:r w:rsidRPr="008907F4">
        <w:rPr>
          <w:sz w:val="20"/>
          <w:szCs w:val="20"/>
          <w:lang w:eastAsia="ar-SA"/>
        </w:rPr>
        <w:t xml:space="preserve"> </w:t>
      </w:r>
    </w:p>
    <w:p w:rsidR="00BC35FB" w:rsidRPr="008907F4" w:rsidRDefault="00BC35FB" w:rsidP="00E367B4">
      <w:pPr>
        <w:numPr>
          <w:ilvl w:val="0"/>
          <w:numId w:val="47"/>
        </w:numPr>
        <w:tabs>
          <w:tab w:val="left" w:pos="284"/>
        </w:tabs>
        <w:suppressAutoHyphens/>
        <w:spacing w:line="240" w:lineRule="auto"/>
        <w:ind w:left="284" w:hanging="284"/>
        <w:jc w:val="both"/>
        <w:rPr>
          <w:sz w:val="20"/>
          <w:szCs w:val="20"/>
          <w:lang w:eastAsia="ar-SA"/>
        </w:rPr>
      </w:pPr>
      <w:r w:rsidRPr="008907F4">
        <w:rPr>
          <w:sz w:val="20"/>
          <w:szCs w:val="20"/>
          <w:lang w:eastAsia="ar-SA"/>
        </w:rPr>
        <w:t xml:space="preserve">Montaż </w:t>
      </w:r>
      <w:r w:rsidRPr="008907F4">
        <w:rPr>
          <w:sz w:val="20"/>
          <w:szCs w:val="20"/>
        </w:rPr>
        <w:t>licznika całościowej produkcji energii elektrycznej (brutto) z wyświetlaczem (w tym umożliwiający przedstawienie wielkości produkcji energii elektrycznej na dany dzień).</w:t>
      </w:r>
    </w:p>
    <w:p w:rsidR="00BC35FB" w:rsidRPr="008907F4" w:rsidRDefault="00BC35FB" w:rsidP="00E367B4">
      <w:pPr>
        <w:pStyle w:val="Akapitzlist"/>
        <w:numPr>
          <w:ilvl w:val="0"/>
          <w:numId w:val="47"/>
        </w:numPr>
        <w:tabs>
          <w:tab w:val="left" w:pos="284"/>
        </w:tabs>
        <w:suppressAutoHyphens/>
        <w:spacing w:after="200"/>
        <w:ind w:left="284" w:hanging="284"/>
        <w:jc w:val="both"/>
        <w:rPr>
          <w:rFonts w:ascii="Arial" w:hAnsi="Arial" w:cs="Arial"/>
          <w:sz w:val="20"/>
          <w:szCs w:val="20"/>
          <w:lang w:eastAsia="ar-SA"/>
        </w:rPr>
      </w:pPr>
      <w:r w:rsidRPr="008907F4">
        <w:rPr>
          <w:rFonts w:ascii="Arial" w:hAnsi="Arial" w:cs="Arial"/>
          <w:sz w:val="20"/>
          <w:szCs w:val="20"/>
        </w:rPr>
        <w:t>Wykonanie dokumentacji powykonawczej</w:t>
      </w:r>
      <w:r w:rsidRPr="008907F4">
        <w:rPr>
          <w:rFonts w:ascii="Arial" w:hAnsi="Arial" w:cs="Arial"/>
          <w:sz w:val="20"/>
          <w:szCs w:val="20"/>
          <w:lang w:eastAsia="ar-SA"/>
        </w:rPr>
        <w:t>.</w:t>
      </w:r>
      <w:r w:rsidRPr="008907F4">
        <w:rPr>
          <w:rFonts w:ascii="Arial" w:hAnsi="Arial" w:cs="Arial"/>
          <w:b/>
          <w:bCs/>
          <w:sz w:val="20"/>
          <w:szCs w:val="20"/>
          <w:u w:val="single"/>
        </w:rPr>
        <w:t xml:space="preserve"> Dokumentacja (instalacje o mocy 6,5 </w:t>
      </w:r>
      <w:proofErr w:type="spellStart"/>
      <w:r w:rsidRPr="008907F4">
        <w:rPr>
          <w:rFonts w:ascii="Arial" w:hAnsi="Arial" w:cs="Arial"/>
          <w:b/>
          <w:bCs/>
          <w:sz w:val="20"/>
          <w:szCs w:val="20"/>
          <w:u w:val="single"/>
        </w:rPr>
        <w:t>kWp</w:t>
      </w:r>
      <w:proofErr w:type="spellEnd"/>
      <w:r w:rsidRPr="008907F4">
        <w:rPr>
          <w:rFonts w:ascii="Arial" w:hAnsi="Arial" w:cs="Arial"/>
          <w:b/>
          <w:bCs/>
          <w:sz w:val="20"/>
          <w:szCs w:val="20"/>
          <w:u w:val="single"/>
        </w:rPr>
        <w:t xml:space="preserve"> i większe) musi być uzgodniona i podpisana przez Rzeczoznawcę </w:t>
      </w:r>
      <w:proofErr w:type="spellStart"/>
      <w:r w:rsidRPr="008907F4">
        <w:rPr>
          <w:rFonts w:ascii="Arial" w:hAnsi="Arial" w:cs="Arial"/>
          <w:b/>
          <w:bCs/>
          <w:sz w:val="20"/>
          <w:szCs w:val="20"/>
          <w:u w:val="single"/>
        </w:rPr>
        <w:t>P.Poż</w:t>
      </w:r>
      <w:proofErr w:type="spellEnd"/>
      <w:r w:rsidRPr="008907F4">
        <w:rPr>
          <w:rFonts w:ascii="Arial" w:hAnsi="Arial" w:cs="Arial"/>
          <w:b/>
          <w:bCs/>
          <w:sz w:val="20"/>
          <w:szCs w:val="20"/>
          <w:u w:val="single"/>
        </w:rPr>
        <w:t xml:space="preserve">. </w:t>
      </w:r>
    </w:p>
    <w:p w:rsidR="00BC35FB" w:rsidRPr="008907F4" w:rsidRDefault="00BC35FB" w:rsidP="00BC35FB">
      <w:pPr>
        <w:tabs>
          <w:tab w:val="left" w:pos="284"/>
        </w:tabs>
        <w:suppressAutoHyphens/>
        <w:jc w:val="both"/>
        <w:rPr>
          <w:sz w:val="20"/>
          <w:szCs w:val="20"/>
          <w:lang w:eastAsia="ar-SA"/>
        </w:rPr>
      </w:pPr>
      <w:r w:rsidRPr="008907F4">
        <w:rPr>
          <w:sz w:val="20"/>
          <w:szCs w:val="20"/>
          <w:lang w:eastAsia="ar-SA"/>
        </w:rPr>
        <w:tab/>
      </w:r>
      <w:r w:rsidRPr="008907F4">
        <w:rPr>
          <w:sz w:val="20"/>
          <w:szCs w:val="20"/>
          <w:lang w:eastAsia="ar-SA"/>
        </w:rPr>
        <w:tab/>
        <w:t>Dla uzyskania zakładanej mocy poszczególnych instalacji fotowoltaicznych Wykonawca może zastosować panele o mocy większej niż wyżej założone.</w:t>
      </w:r>
    </w:p>
    <w:p w:rsidR="00BC35FB" w:rsidRPr="008907F4" w:rsidRDefault="00BC35FB" w:rsidP="00BC35FB">
      <w:pPr>
        <w:tabs>
          <w:tab w:val="left" w:pos="284"/>
        </w:tabs>
        <w:suppressAutoHyphens/>
        <w:jc w:val="both"/>
        <w:rPr>
          <w:sz w:val="20"/>
          <w:szCs w:val="20"/>
          <w:lang w:eastAsia="ar-SA"/>
        </w:rPr>
      </w:pPr>
    </w:p>
    <w:p w:rsidR="00BC35FB" w:rsidRPr="008907F4" w:rsidRDefault="00BC35FB" w:rsidP="008907F4">
      <w:pPr>
        <w:suppressAutoHyphens/>
        <w:jc w:val="both"/>
        <w:rPr>
          <w:sz w:val="20"/>
          <w:szCs w:val="20"/>
        </w:rPr>
      </w:pPr>
    </w:p>
    <w:p w:rsidR="00BC35FB" w:rsidRPr="008907F4" w:rsidRDefault="00BC35FB" w:rsidP="00BC35FB">
      <w:pPr>
        <w:autoSpaceDE w:val="0"/>
        <w:autoSpaceDN w:val="0"/>
        <w:adjustRightInd w:val="0"/>
        <w:ind w:firstLine="709"/>
        <w:jc w:val="both"/>
        <w:rPr>
          <w:sz w:val="20"/>
          <w:szCs w:val="20"/>
          <w:lang w:eastAsia="ar-SA"/>
        </w:rPr>
      </w:pPr>
      <w:r w:rsidRPr="008907F4">
        <w:rPr>
          <w:sz w:val="20"/>
          <w:szCs w:val="20"/>
        </w:rPr>
        <w:t xml:space="preserve">Przedmiot zamówienia obejmuje, dostawę, montaż instalacji fotowoltaicznej, sporządzenie dokumentacji powykonawczej oraz rozruch wszystkich systemów paneli fotowoltaicznych, wytwarzających energię elektryczną </w:t>
      </w:r>
      <w:r w:rsidRPr="008907F4">
        <w:rPr>
          <w:rFonts w:eastAsia="Calibri"/>
          <w:sz w:val="20"/>
          <w:szCs w:val="20"/>
          <w:lang w:eastAsia="en-US"/>
        </w:rPr>
        <w:t xml:space="preserve">a także wszelkie inne czynności konieczne do należytego wykonania Zamówienia opisanego w niniejszej SIWZ, bądź wymagane zgodnie z obowiązującym prawem oraz zaleceniami właściwych organów administracji publicznej </w:t>
      </w:r>
      <w:r w:rsidRPr="008907F4">
        <w:rPr>
          <w:sz w:val="20"/>
          <w:szCs w:val="20"/>
        </w:rPr>
        <w:t>na potrzeby poszczególnych użytkowników instalacji (</w:t>
      </w:r>
      <w:r w:rsidRPr="008907F4">
        <w:rPr>
          <w:sz w:val="20"/>
          <w:szCs w:val="20"/>
          <w:lang w:eastAsia="ar-SA"/>
        </w:rPr>
        <w:t>KM PSP Bytom</w:t>
      </w:r>
      <w:r w:rsidRPr="008907F4">
        <w:rPr>
          <w:sz w:val="20"/>
          <w:szCs w:val="20"/>
        </w:rPr>
        <w:t>, KM PSP Jastrzębie-Zdrój</w:t>
      </w:r>
      <w:r w:rsidRPr="008907F4">
        <w:rPr>
          <w:sz w:val="20"/>
          <w:szCs w:val="20"/>
          <w:lang w:eastAsia="ar-SA"/>
        </w:rPr>
        <w:t xml:space="preserve">, </w:t>
      </w:r>
      <w:r w:rsidRPr="008907F4">
        <w:rPr>
          <w:sz w:val="20"/>
          <w:szCs w:val="20"/>
        </w:rPr>
        <w:t>KP PSP Pszczyna)</w:t>
      </w:r>
      <w:r w:rsidRPr="008907F4">
        <w:rPr>
          <w:sz w:val="20"/>
          <w:szCs w:val="20"/>
          <w:lang w:eastAsia="ar-SA"/>
        </w:rPr>
        <w:t xml:space="preserve"> - </w:t>
      </w:r>
      <w:r w:rsidRPr="008907F4">
        <w:rPr>
          <w:sz w:val="20"/>
          <w:szCs w:val="20"/>
        </w:rPr>
        <w:t xml:space="preserve">jednostek terenowych PSP woj. śląskiego. </w:t>
      </w:r>
    </w:p>
    <w:p w:rsidR="00BC35FB" w:rsidRPr="008907F4" w:rsidRDefault="00BC35FB" w:rsidP="00BC35FB">
      <w:pPr>
        <w:autoSpaceDE w:val="0"/>
        <w:autoSpaceDN w:val="0"/>
        <w:adjustRightInd w:val="0"/>
        <w:jc w:val="both"/>
        <w:rPr>
          <w:sz w:val="20"/>
          <w:szCs w:val="20"/>
        </w:rPr>
      </w:pPr>
      <w:r w:rsidRPr="008907F4">
        <w:rPr>
          <w:sz w:val="20"/>
          <w:szCs w:val="20"/>
        </w:rPr>
        <w:t>W zakresie wykonania prac związanych z przedmiotem zamówienia, Wykonawca wykona wszelkie prace niezbędne do realizacji zadania, m.in. takie jak:</w:t>
      </w:r>
    </w:p>
    <w:p w:rsidR="00BC35FB" w:rsidRPr="008907F4" w:rsidRDefault="00BC35FB" w:rsidP="00BC35FB">
      <w:pPr>
        <w:autoSpaceDE w:val="0"/>
        <w:autoSpaceDN w:val="0"/>
        <w:adjustRightInd w:val="0"/>
        <w:jc w:val="both"/>
        <w:rPr>
          <w:sz w:val="20"/>
          <w:szCs w:val="20"/>
        </w:rPr>
      </w:pPr>
      <w:r w:rsidRPr="008907F4">
        <w:rPr>
          <w:sz w:val="20"/>
          <w:szCs w:val="20"/>
        </w:rPr>
        <w:t>a) dostawa oraz montaż niezbędnych systemowych konstrukcji, okablowania i urządzeń dla instalacji fotowoltaicznej,</w:t>
      </w:r>
    </w:p>
    <w:p w:rsidR="00BC35FB" w:rsidRPr="008907F4" w:rsidRDefault="00BC35FB" w:rsidP="00BC35FB">
      <w:pPr>
        <w:autoSpaceDE w:val="0"/>
        <w:autoSpaceDN w:val="0"/>
        <w:adjustRightInd w:val="0"/>
        <w:jc w:val="both"/>
        <w:rPr>
          <w:sz w:val="20"/>
          <w:szCs w:val="20"/>
        </w:rPr>
      </w:pPr>
      <w:r w:rsidRPr="008907F4">
        <w:rPr>
          <w:sz w:val="20"/>
          <w:szCs w:val="20"/>
        </w:rPr>
        <w:t>b) wykonanie przejść kablowych przez przegrody (strop, dach, ściany), prowadzenia w terenie oraz zabezpieczenie ich,</w:t>
      </w:r>
    </w:p>
    <w:p w:rsidR="00BC35FB" w:rsidRPr="008907F4" w:rsidRDefault="00BC35FB" w:rsidP="00BC35FB">
      <w:pPr>
        <w:autoSpaceDE w:val="0"/>
        <w:autoSpaceDN w:val="0"/>
        <w:adjustRightInd w:val="0"/>
        <w:jc w:val="both"/>
        <w:rPr>
          <w:sz w:val="20"/>
          <w:szCs w:val="20"/>
        </w:rPr>
      </w:pPr>
      <w:r w:rsidRPr="008907F4">
        <w:rPr>
          <w:sz w:val="20"/>
          <w:szCs w:val="20"/>
        </w:rPr>
        <w:t>c) montaż instalacji odgromowych chroniących zbudowane instalacje,</w:t>
      </w:r>
    </w:p>
    <w:p w:rsidR="00BC35FB" w:rsidRPr="008907F4" w:rsidRDefault="00BC35FB" w:rsidP="00BC35FB">
      <w:pPr>
        <w:autoSpaceDE w:val="0"/>
        <w:autoSpaceDN w:val="0"/>
        <w:adjustRightInd w:val="0"/>
        <w:jc w:val="both"/>
        <w:rPr>
          <w:sz w:val="20"/>
          <w:szCs w:val="20"/>
        </w:rPr>
      </w:pPr>
      <w:r w:rsidRPr="008907F4">
        <w:rPr>
          <w:sz w:val="20"/>
          <w:szCs w:val="20"/>
        </w:rPr>
        <w:t>d) montaż zabezpieczenia i wyłącznika PPOŻ dla instalacji oraz wyraźne jego oznaczenie,</w:t>
      </w:r>
    </w:p>
    <w:p w:rsidR="00BC35FB" w:rsidRPr="008907F4" w:rsidRDefault="00BC35FB" w:rsidP="00BC35FB">
      <w:pPr>
        <w:autoSpaceDE w:val="0"/>
        <w:autoSpaceDN w:val="0"/>
        <w:adjustRightInd w:val="0"/>
        <w:jc w:val="both"/>
        <w:rPr>
          <w:sz w:val="20"/>
          <w:szCs w:val="20"/>
        </w:rPr>
      </w:pPr>
      <w:r w:rsidRPr="008907F4">
        <w:rPr>
          <w:sz w:val="20"/>
          <w:szCs w:val="20"/>
          <w:lang w:eastAsia="ar-SA"/>
        </w:rPr>
        <w:t xml:space="preserve">e) montaż </w:t>
      </w:r>
      <w:r w:rsidRPr="008907F4">
        <w:rPr>
          <w:sz w:val="20"/>
          <w:szCs w:val="20"/>
        </w:rPr>
        <w:t>licznika całościowej produkcji energii elektrycznej (brutto), w tym umożliwiający przedstawienie wielkości produkcji energii elektrycznej na dany dzień</w:t>
      </w:r>
    </w:p>
    <w:p w:rsidR="00BC35FB" w:rsidRPr="008907F4" w:rsidRDefault="00BC35FB" w:rsidP="00BC35FB">
      <w:pPr>
        <w:autoSpaceDE w:val="0"/>
        <w:autoSpaceDN w:val="0"/>
        <w:adjustRightInd w:val="0"/>
        <w:jc w:val="both"/>
        <w:rPr>
          <w:sz w:val="20"/>
          <w:szCs w:val="20"/>
        </w:rPr>
      </w:pPr>
      <w:r w:rsidRPr="008907F4">
        <w:rPr>
          <w:sz w:val="20"/>
          <w:szCs w:val="20"/>
        </w:rPr>
        <w:t>f) opracowanie instrukcji obsługi i instrukcji przeciwpożarowej instalacji,</w:t>
      </w:r>
    </w:p>
    <w:p w:rsidR="00BC35FB" w:rsidRPr="008907F4" w:rsidRDefault="00BC35FB" w:rsidP="00BC35FB">
      <w:pPr>
        <w:autoSpaceDE w:val="0"/>
        <w:autoSpaceDN w:val="0"/>
        <w:adjustRightInd w:val="0"/>
        <w:jc w:val="both"/>
        <w:rPr>
          <w:sz w:val="20"/>
          <w:szCs w:val="20"/>
        </w:rPr>
      </w:pPr>
      <w:r w:rsidRPr="008907F4">
        <w:rPr>
          <w:sz w:val="20"/>
          <w:szCs w:val="20"/>
        </w:rPr>
        <w:t>g) dokonanie wszelkich ewentualnych uzgodnień, zgłoszeń i uzyskanie wszelkich niezbędnych pozwoleń związanych z prawem budowlanym oraz uzgodnieniami Ppoż.</w:t>
      </w:r>
    </w:p>
    <w:p w:rsidR="00BC35FB" w:rsidRPr="008907F4" w:rsidRDefault="00BC35FB" w:rsidP="00BC35FB">
      <w:pPr>
        <w:autoSpaceDE w:val="0"/>
        <w:autoSpaceDN w:val="0"/>
        <w:adjustRightInd w:val="0"/>
        <w:jc w:val="both"/>
        <w:rPr>
          <w:sz w:val="20"/>
          <w:szCs w:val="20"/>
        </w:rPr>
      </w:pPr>
      <w:r w:rsidRPr="008907F4">
        <w:rPr>
          <w:sz w:val="20"/>
          <w:szCs w:val="20"/>
        </w:rPr>
        <w:t>h) wykonanie niezbędnych prac porządkowych po realizacji prac.</w:t>
      </w:r>
    </w:p>
    <w:p w:rsidR="00BC35FB" w:rsidRPr="008907F4" w:rsidRDefault="00BC35FB" w:rsidP="00BC35FB">
      <w:pPr>
        <w:autoSpaceDE w:val="0"/>
        <w:autoSpaceDN w:val="0"/>
        <w:adjustRightInd w:val="0"/>
        <w:rPr>
          <w:sz w:val="20"/>
          <w:szCs w:val="20"/>
        </w:rPr>
      </w:pPr>
      <w:r w:rsidRPr="008907F4">
        <w:rPr>
          <w:sz w:val="20"/>
          <w:szCs w:val="20"/>
        </w:rPr>
        <w:t>i) uruchomienie oraz przeprowadzenie testów ruchowych jak również prób odbiorczych,</w:t>
      </w:r>
    </w:p>
    <w:p w:rsidR="00BC35FB" w:rsidRPr="008907F4" w:rsidRDefault="00BC35FB" w:rsidP="00BC35FB">
      <w:pPr>
        <w:autoSpaceDE w:val="0"/>
        <w:autoSpaceDN w:val="0"/>
        <w:adjustRightInd w:val="0"/>
        <w:rPr>
          <w:sz w:val="20"/>
          <w:szCs w:val="20"/>
        </w:rPr>
      </w:pPr>
      <w:r w:rsidRPr="008907F4">
        <w:rPr>
          <w:sz w:val="20"/>
          <w:szCs w:val="20"/>
        </w:rPr>
        <w:t xml:space="preserve">j) dokonanie zgłoszenia (w porozumieniu z Użytkownikami poszczególnych instalacji fotowoltaicznych) </w:t>
      </w:r>
      <w:proofErr w:type="spellStart"/>
      <w:r w:rsidRPr="008907F4">
        <w:rPr>
          <w:sz w:val="20"/>
          <w:szCs w:val="20"/>
        </w:rPr>
        <w:t>mikroinstalacji</w:t>
      </w:r>
      <w:proofErr w:type="spellEnd"/>
      <w:r w:rsidRPr="008907F4">
        <w:rPr>
          <w:sz w:val="20"/>
          <w:szCs w:val="20"/>
        </w:rPr>
        <w:t xml:space="preserve"> Sprzedawcy energii elektrycznej oraz w razie konieczności uaktualnienia (dostosowania) mocy przyłączeniowej właściwego obiektu.</w:t>
      </w:r>
      <w:r w:rsidRPr="008907F4">
        <w:rPr>
          <w:sz w:val="20"/>
          <w:szCs w:val="20"/>
        </w:rPr>
        <w:br/>
        <w:t xml:space="preserve">k) </w:t>
      </w:r>
      <w:r w:rsidRPr="008907F4">
        <w:rPr>
          <w:sz w:val="20"/>
          <w:szCs w:val="20"/>
          <w:lang w:eastAsia="ar-SA"/>
        </w:rPr>
        <w:t>przeszkolenie użytkowników i przekazanie instalacji fotowoltaicznej Zamawiającemu,</w:t>
      </w:r>
    </w:p>
    <w:p w:rsidR="00BC35FB" w:rsidRPr="008907F4" w:rsidRDefault="00BC35FB" w:rsidP="00BC35FB">
      <w:pPr>
        <w:jc w:val="both"/>
        <w:rPr>
          <w:b/>
          <w:bCs/>
          <w:sz w:val="20"/>
          <w:szCs w:val="20"/>
          <w:u w:val="single"/>
        </w:rPr>
      </w:pPr>
      <w:r w:rsidRPr="008907F4">
        <w:rPr>
          <w:sz w:val="20"/>
          <w:szCs w:val="20"/>
          <w:lang w:eastAsia="ar-SA"/>
        </w:rPr>
        <w:t>l)  przekazanie użytkownikowi dokumentacji powykonawczej instalacji fotowoltaicznej</w:t>
      </w:r>
      <w:r w:rsidRPr="008907F4">
        <w:rPr>
          <w:b/>
          <w:bCs/>
          <w:sz w:val="20"/>
          <w:szCs w:val="20"/>
          <w:u w:val="single"/>
        </w:rPr>
        <w:t xml:space="preserve"> </w:t>
      </w:r>
    </w:p>
    <w:p w:rsidR="00BC35FB" w:rsidRPr="008907F4" w:rsidRDefault="00BC35FB" w:rsidP="00BC35FB">
      <w:pPr>
        <w:pStyle w:val="Akapitzlist"/>
        <w:ind w:left="0"/>
        <w:jc w:val="both"/>
        <w:rPr>
          <w:rFonts w:ascii="Arial" w:hAnsi="Arial" w:cs="Arial"/>
          <w:sz w:val="20"/>
          <w:szCs w:val="20"/>
        </w:rPr>
      </w:pPr>
    </w:p>
    <w:p w:rsidR="00BC35FB" w:rsidRPr="008907F4" w:rsidRDefault="00BC35FB" w:rsidP="00BC35FB">
      <w:pPr>
        <w:pStyle w:val="Akapitzlist"/>
        <w:ind w:left="0" w:firstLine="708"/>
        <w:jc w:val="both"/>
        <w:rPr>
          <w:rFonts w:ascii="Arial" w:hAnsi="Arial" w:cs="Arial"/>
          <w:sz w:val="20"/>
          <w:szCs w:val="20"/>
        </w:rPr>
      </w:pPr>
      <w:r w:rsidRPr="008907F4">
        <w:rPr>
          <w:rFonts w:ascii="Arial" w:hAnsi="Arial" w:cs="Arial"/>
          <w:sz w:val="20"/>
          <w:szCs w:val="20"/>
        </w:rPr>
        <w:t>Montaż instalacji fotowoltaicznych może być przeprowadzony tylko przez osoby posiadające ważne badania lekarskie oraz badania do przeprowadzania prac na wysokości oraz szkolenia BHP.</w:t>
      </w:r>
    </w:p>
    <w:p w:rsidR="00BC35FB" w:rsidRPr="008907F4" w:rsidRDefault="00BC35FB" w:rsidP="00BC35FB">
      <w:pPr>
        <w:pStyle w:val="Akapitzlist"/>
        <w:ind w:left="0"/>
        <w:jc w:val="both"/>
        <w:rPr>
          <w:rFonts w:ascii="Arial" w:hAnsi="Arial" w:cs="Arial"/>
          <w:sz w:val="20"/>
          <w:szCs w:val="20"/>
        </w:rPr>
      </w:pPr>
      <w:r w:rsidRPr="008907F4">
        <w:rPr>
          <w:rFonts w:ascii="Arial" w:hAnsi="Arial" w:cs="Arial"/>
          <w:sz w:val="20"/>
          <w:szCs w:val="20"/>
        </w:rPr>
        <w:t xml:space="preserve">Szczegółowy zakres zamówienia określony jest w Opisie przedmiotu zamówienia – </w:t>
      </w:r>
      <w:r w:rsidR="008907F4" w:rsidRPr="008907F4">
        <w:rPr>
          <w:rFonts w:ascii="Arial" w:hAnsi="Arial" w:cs="Arial"/>
          <w:b/>
          <w:sz w:val="20"/>
          <w:szCs w:val="20"/>
          <w:u w:val="single"/>
        </w:rPr>
        <w:t xml:space="preserve">Załącznik  </w:t>
      </w:r>
      <w:r w:rsidRPr="008907F4">
        <w:rPr>
          <w:rFonts w:ascii="Arial" w:hAnsi="Arial" w:cs="Arial"/>
          <w:b/>
          <w:sz w:val="20"/>
          <w:szCs w:val="20"/>
          <w:u w:val="single"/>
        </w:rPr>
        <w:t xml:space="preserve">nr </w:t>
      </w:r>
      <w:r w:rsidR="008907F4" w:rsidRPr="008907F4">
        <w:rPr>
          <w:rFonts w:ascii="Arial" w:hAnsi="Arial" w:cs="Arial"/>
          <w:b/>
          <w:sz w:val="20"/>
          <w:szCs w:val="20"/>
          <w:u w:val="single"/>
        </w:rPr>
        <w:t>1</w:t>
      </w:r>
      <w:r w:rsidRPr="008907F4">
        <w:rPr>
          <w:rFonts w:ascii="Arial" w:hAnsi="Arial" w:cs="Arial"/>
          <w:b/>
          <w:sz w:val="20"/>
          <w:szCs w:val="20"/>
        </w:rPr>
        <w:t xml:space="preserve"> </w:t>
      </w:r>
      <w:r w:rsidR="00535468" w:rsidRPr="008907F4">
        <w:rPr>
          <w:rFonts w:ascii="Arial" w:hAnsi="Arial" w:cs="Arial"/>
          <w:sz w:val="20"/>
          <w:szCs w:val="20"/>
        </w:rPr>
        <w:t>do niniejszej S</w:t>
      </w:r>
      <w:r w:rsidRPr="008907F4">
        <w:rPr>
          <w:rFonts w:ascii="Arial" w:hAnsi="Arial" w:cs="Arial"/>
          <w:sz w:val="20"/>
          <w:szCs w:val="20"/>
        </w:rPr>
        <w:t>WZ.</w:t>
      </w:r>
    </w:p>
    <w:p w:rsidR="00BC35FB" w:rsidRPr="008907F4" w:rsidRDefault="00BC35FB" w:rsidP="00BC35FB">
      <w:pPr>
        <w:pStyle w:val="Akapitzlist"/>
        <w:ind w:left="0" w:firstLine="709"/>
        <w:jc w:val="both"/>
        <w:rPr>
          <w:rFonts w:ascii="Arial" w:hAnsi="Arial" w:cs="Arial"/>
          <w:sz w:val="20"/>
          <w:szCs w:val="20"/>
          <w:lang w:eastAsia="ar-SA"/>
        </w:rPr>
      </w:pPr>
      <w:r w:rsidRPr="008907F4">
        <w:rPr>
          <w:rFonts w:ascii="Arial" w:hAnsi="Arial" w:cs="Arial"/>
          <w:sz w:val="20"/>
          <w:szCs w:val="20"/>
          <w:lang w:eastAsia="ar-SA"/>
        </w:rPr>
        <w:t xml:space="preserve">Wszędzie tam, gdzie w opisie przedmiotu zamówienia mogą wystąpić nazwy producenta, modelu, symbole, znaki towarowe Zamawiający dopuszcza rozwiązania równoważne czyli użycie do wycen i wbudowania materiałów, urządzeń i technologii innych producentów w stosunku do przywołanych pod warunkiem, że proponowany przez Wykonawcę materiał, urządzenia i technologie posiadają parametry techniczne i fizyczne nie gorsze niż materiały urządzenia  i technologie wskazane w tych opracowaniach. </w:t>
      </w:r>
    </w:p>
    <w:p w:rsidR="00BC35FB" w:rsidRPr="008907F4" w:rsidRDefault="00BC35FB" w:rsidP="00BC35FB">
      <w:pPr>
        <w:pStyle w:val="Akapitzlist"/>
        <w:ind w:left="0" w:firstLine="709"/>
        <w:jc w:val="both"/>
        <w:rPr>
          <w:rFonts w:ascii="Arial" w:hAnsi="Arial" w:cs="Arial"/>
          <w:sz w:val="20"/>
          <w:szCs w:val="20"/>
        </w:rPr>
      </w:pPr>
    </w:p>
    <w:p w:rsidR="00864138" w:rsidRDefault="00BC35FB" w:rsidP="00864138">
      <w:pPr>
        <w:tabs>
          <w:tab w:val="left" w:pos="142"/>
        </w:tabs>
        <w:suppressAutoHyphens/>
        <w:jc w:val="both"/>
        <w:rPr>
          <w:sz w:val="20"/>
          <w:szCs w:val="20"/>
        </w:rPr>
      </w:pPr>
      <w:r w:rsidRPr="008907F4">
        <w:rPr>
          <w:color w:val="222222"/>
          <w:sz w:val="20"/>
          <w:szCs w:val="20"/>
        </w:rPr>
        <w:tab/>
      </w:r>
      <w:r w:rsidRPr="008907F4">
        <w:rPr>
          <w:color w:val="222222"/>
          <w:sz w:val="20"/>
          <w:szCs w:val="20"/>
        </w:rPr>
        <w:tab/>
      </w:r>
      <w:r w:rsidRPr="008907F4">
        <w:rPr>
          <w:sz w:val="20"/>
          <w:szCs w:val="20"/>
        </w:rPr>
        <w:t xml:space="preserve">Wszędzie tam, gdzie w przedmiocie zamówienia występuje konkretna norma, aprobata, specyfikacja techniczna i techniczne systemy odniesienia ustanowione przez Polskie oraz Europejskie organy normalizacyjne, Zamawiający dopuszcza rozwiązania równoważne opisywanym. Wykonawca, który powołuje się na rozwiązania równoważne opisywanym przez Zamawiającego jest obowiązany </w:t>
      </w:r>
      <w:r w:rsidRPr="008907F4">
        <w:rPr>
          <w:sz w:val="20"/>
          <w:szCs w:val="20"/>
        </w:rPr>
        <w:lastRenderedPageBreak/>
        <w:t>wykazać, że oferowane przez niego rozwiązania spełniają wymagania określone przez Zamawiającego.</w:t>
      </w:r>
    </w:p>
    <w:p w:rsidR="00864138" w:rsidRDefault="00BC35FB" w:rsidP="00864138">
      <w:pPr>
        <w:tabs>
          <w:tab w:val="left" w:pos="142"/>
        </w:tabs>
        <w:suppressAutoHyphens/>
        <w:jc w:val="both"/>
        <w:rPr>
          <w:color w:val="000000"/>
          <w:sz w:val="20"/>
          <w:szCs w:val="20"/>
        </w:rPr>
      </w:pPr>
      <w:r w:rsidRPr="008907F4">
        <w:rPr>
          <w:color w:val="000000"/>
          <w:sz w:val="20"/>
          <w:szCs w:val="20"/>
        </w:rPr>
        <w:t>W związku z rodzajem prac oraz charakterem obiektów jako instytucji bezpieczeństwa publicznego wskazane jest by Wykonawca zapoznał się z miejscami dostawy i montażu przed złożeniem oferty. Wizyta w miejscach poszczególnych lokalizacjach możliwa będzie po uprzednim uzgodnieniu terminu z Zamawiającym lub użytkownikiem instalacji.</w:t>
      </w:r>
    </w:p>
    <w:p w:rsidR="00864138" w:rsidRDefault="00BC35FB" w:rsidP="00864138">
      <w:pPr>
        <w:tabs>
          <w:tab w:val="left" w:pos="142"/>
        </w:tabs>
        <w:suppressAutoHyphens/>
        <w:jc w:val="both"/>
        <w:rPr>
          <w:color w:val="000000"/>
          <w:sz w:val="20"/>
          <w:szCs w:val="20"/>
        </w:rPr>
      </w:pPr>
      <w:r w:rsidRPr="008907F4">
        <w:rPr>
          <w:color w:val="000000"/>
          <w:sz w:val="20"/>
          <w:szCs w:val="20"/>
        </w:rPr>
        <w:t>Wszystkie materiały i urządzenia wchodzące w skład przedmiotu zamówienia muszą być fabrycznie nowe</w:t>
      </w:r>
      <w:r w:rsidRPr="008907F4">
        <w:rPr>
          <w:iCs/>
          <w:color w:val="000000"/>
          <w:sz w:val="20"/>
          <w:szCs w:val="20"/>
        </w:rPr>
        <w:t xml:space="preserve">. </w:t>
      </w:r>
      <w:r w:rsidRPr="008907F4">
        <w:rPr>
          <w:color w:val="000000"/>
          <w:sz w:val="20"/>
          <w:szCs w:val="20"/>
        </w:rPr>
        <w:t xml:space="preserve">Przedmiot zamówienia będzie realizowany z materiałów i wyrobów dostarczonych na miejsce zamontowania przez Wykonawcę. </w:t>
      </w:r>
    </w:p>
    <w:p w:rsidR="00864138" w:rsidRDefault="00BC35FB" w:rsidP="00864138">
      <w:pPr>
        <w:tabs>
          <w:tab w:val="left" w:pos="142"/>
        </w:tabs>
        <w:suppressAutoHyphens/>
        <w:jc w:val="both"/>
        <w:rPr>
          <w:color w:val="000000"/>
          <w:sz w:val="20"/>
          <w:szCs w:val="20"/>
        </w:rPr>
      </w:pPr>
      <w:r w:rsidRPr="008907F4">
        <w:rPr>
          <w:color w:val="000000"/>
          <w:sz w:val="20"/>
          <w:szCs w:val="20"/>
        </w:rPr>
        <w:t xml:space="preserve">Wszelkie materiały i urządzenia stosowane do realizacji przedmiotu zamówienia winny odpowiadać obowiązującym przepisom i normom, posiadać certyfikaty, atesty lub deklaracje zgodności dopuszczenia do stosowania na rynku polskim. </w:t>
      </w:r>
    </w:p>
    <w:p w:rsidR="00864138" w:rsidRDefault="00BC35FB" w:rsidP="00864138">
      <w:pPr>
        <w:tabs>
          <w:tab w:val="left" w:pos="142"/>
        </w:tabs>
        <w:suppressAutoHyphens/>
        <w:jc w:val="both"/>
        <w:rPr>
          <w:sz w:val="20"/>
          <w:szCs w:val="20"/>
        </w:rPr>
      </w:pPr>
      <w:r w:rsidRPr="008907F4">
        <w:rPr>
          <w:sz w:val="20"/>
          <w:szCs w:val="20"/>
        </w:rPr>
        <w:t>Wykonawca zobowiązany jest do jednoznacznego określenia zaoferowanych w ofercie produktów, charakteryzując je poprzez wskazanie na konkretny wyrób (nazwanie, określenie marki, znaku towarowego lub innych przypisanych wyłącznie temu produktowi cech).</w:t>
      </w:r>
    </w:p>
    <w:p w:rsidR="00BC35FB" w:rsidRPr="00864138" w:rsidRDefault="00BC35FB" w:rsidP="00864138">
      <w:pPr>
        <w:tabs>
          <w:tab w:val="left" w:pos="142"/>
          <w:tab w:val="num" w:pos="426"/>
        </w:tabs>
        <w:suppressAutoHyphens/>
        <w:jc w:val="both"/>
        <w:rPr>
          <w:sz w:val="20"/>
          <w:szCs w:val="20"/>
        </w:rPr>
      </w:pPr>
      <w:r w:rsidRPr="008907F4">
        <w:rPr>
          <w:sz w:val="20"/>
          <w:szCs w:val="20"/>
        </w:rPr>
        <w:t>W okresie gwarancji i rękojmi:</w:t>
      </w:r>
    </w:p>
    <w:p w:rsidR="00BC35FB" w:rsidRPr="008907F4" w:rsidRDefault="00BC35FB" w:rsidP="00BC35FB">
      <w:pPr>
        <w:autoSpaceDE w:val="0"/>
        <w:autoSpaceDN w:val="0"/>
        <w:adjustRightInd w:val="0"/>
        <w:ind w:left="284" w:hanging="142"/>
        <w:jc w:val="both"/>
        <w:rPr>
          <w:sz w:val="20"/>
          <w:szCs w:val="20"/>
        </w:rPr>
      </w:pPr>
      <w:r w:rsidRPr="008907F4">
        <w:rPr>
          <w:sz w:val="20"/>
          <w:szCs w:val="20"/>
        </w:rPr>
        <w:t xml:space="preserve">   1. Naprawy wynikające z udzielonej gwarancji i rękojmi będą wykonywane bezpłatnie. </w:t>
      </w:r>
    </w:p>
    <w:p w:rsidR="00BC35FB" w:rsidRPr="008907F4" w:rsidRDefault="00BC35FB" w:rsidP="00BC35FB">
      <w:pPr>
        <w:autoSpaceDE w:val="0"/>
        <w:autoSpaceDN w:val="0"/>
        <w:adjustRightInd w:val="0"/>
        <w:ind w:left="284"/>
        <w:jc w:val="both"/>
        <w:rPr>
          <w:b/>
          <w:bCs/>
          <w:color w:val="000000"/>
          <w:sz w:val="20"/>
          <w:szCs w:val="20"/>
        </w:rPr>
      </w:pPr>
      <w:r w:rsidRPr="008907F4">
        <w:rPr>
          <w:sz w:val="20"/>
          <w:szCs w:val="20"/>
        </w:rPr>
        <w:t>2. Wykonawca wykona bezpłatny coroczny przegląd instalacji oraz pomiary instalacji po stronie AC oraz DC które dostarczy do Zamawiającego.</w:t>
      </w:r>
    </w:p>
    <w:p w:rsidR="00BC35FB" w:rsidRPr="008907F4" w:rsidRDefault="00BC35FB" w:rsidP="00BC35FB">
      <w:pPr>
        <w:autoSpaceDE w:val="0"/>
        <w:autoSpaceDN w:val="0"/>
        <w:adjustRightInd w:val="0"/>
        <w:ind w:left="426"/>
        <w:jc w:val="both"/>
        <w:rPr>
          <w:b/>
          <w:bCs/>
          <w:color w:val="000000"/>
          <w:sz w:val="20"/>
          <w:szCs w:val="20"/>
        </w:rPr>
      </w:pPr>
    </w:p>
    <w:p w:rsidR="00BC35FB" w:rsidRPr="008907F4" w:rsidRDefault="00BC35FB" w:rsidP="00BC35FB">
      <w:pPr>
        <w:autoSpaceDE w:val="0"/>
        <w:autoSpaceDN w:val="0"/>
        <w:adjustRightInd w:val="0"/>
        <w:ind w:left="426"/>
        <w:jc w:val="both"/>
        <w:rPr>
          <w:color w:val="000000"/>
          <w:sz w:val="20"/>
          <w:szCs w:val="20"/>
        </w:rPr>
      </w:pPr>
      <w:r w:rsidRPr="008907F4">
        <w:rPr>
          <w:b/>
          <w:bCs/>
          <w:color w:val="000000"/>
          <w:sz w:val="20"/>
          <w:szCs w:val="20"/>
        </w:rPr>
        <w:t xml:space="preserve">Sprzęt: </w:t>
      </w:r>
    </w:p>
    <w:p w:rsidR="00BC35FB" w:rsidRPr="008907F4" w:rsidRDefault="00BC35FB" w:rsidP="00BC35FB">
      <w:pPr>
        <w:autoSpaceDE w:val="0"/>
        <w:autoSpaceDN w:val="0"/>
        <w:adjustRightInd w:val="0"/>
        <w:ind w:left="426" w:firstLine="567"/>
        <w:jc w:val="both"/>
        <w:rPr>
          <w:color w:val="000000"/>
          <w:sz w:val="20"/>
          <w:szCs w:val="20"/>
        </w:rPr>
      </w:pPr>
      <w:r w:rsidRPr="008907F4">
        <w:rPr>
          <w:color w:val="000000"/>
          <w:sz w:val="20"/>
          <w:szCs w:val="20"/>
        </w:rPr>
        <w:t xml:space="preserve">Stosowane przez Wykonawcę urządzenia techniczne - sprzęt techniczny musi być stosowany zgodnie z jego przeznaczeniem, a jego stan techniczny nie powodować zagrożeń dla życia i zdrowia. </w:t>
      </w:r>
    </w:p>
    <w:p w:rsidR="00BC35FB" w:rsidRPr="008907F4" w:rsidRDefault="00BC35FB" w:rsidP="00BC35FB">
      <w:pPr>
        <w:autoSpaceDE w:val="0"/>
        <w:autoSpaceDN w:val="0"/>
        <w:adjustRightInd w:val="0"/>
        <w:ind w:left="426" w:firstLine="567"/>
        <w:jc w:val="both"/>
        <w:rPr>
          <w:b/>
          <w:bCs/>
          <w:color w:val="000000"/>
          <w:sz w:val="20"/>
          <w:szCs w:val="20"/>
        </w:rPr>
      </w:pPr>
    </w:p>
    <w:p w:rsidR="00BC35FB" w:rsidRPr="008907F4" w:rsidRDefault="00BC35FB" w:rsidP="00BC35FB">
      <w:pPr>
        <w:autoSpaceDE w:val="0"/>
        <w:autoSpaceDN w:val="0"/>
        <w:adjustRightInd w:val="0"/>
        <w:ind w:left="425"/>
        <w:jc w:val="both"/>
        <w:rPr>
          <w:color w:val="000000"/>
          <w:sz w:val="20"/>
          <w:szCs w:val="20"/>
        </w:rPr>
      </w:pPr>
      <w:r w:rsidRPr="008907F4">
        <w:rPr>
          <w:b/>
          <w:bCs/>
          <w:color w:val="000000"/>
          <w:sz w:val="20"/>
          <w:szCs w:val="20"/>
        </w:rPr>
        <w:t xml:space="preserve">Transport: </w:t>
      </w:r>
    </w:p>
    <w:p w:rsidR="00BC35FB" w:rsidRPr="008907F4" w:rsidRDefault="00BC35FB" w:rsidP="00BC35FB">
      <w:pPr>
        <w:pStyle w:val="Tekstpodstawowywcity"/>
        <w:spacing w:after="0"/>
        <w:ind w:left="426" w:firstLine="565"/>
        <w:jc w:val="both"/>
        <w:rPr>
          <w:rFonts w:ascii="Arial" w:hAnsi="Arial" w:cs="Arial"/>
          <w:color w:val="000000"/>
          <w:sz w:val="20"/>
          <w:szCs w:val="20"/>
        </w:rPr>
      </w:pPr>
      <w:r w:rsidRPr="008907F4">
        <w:rPr>
          <w:rFonts w:ascii="Arial" w:hAnsi="Arial" w:cs="Arial"/>
          <w:color w:val="000000"/>
          <w:sz w:val="20"/>
          <w:szCs w:val="20"/>
        </w:rPr>
        <w:t>Celem realizacji zamówienia wykonawca jest zobowiązany w czasie trwania prac zabezpieczyć na własny koszt wywóz i utylizację gruzu i innych odpadów oraz zorganizować ich transport. Transport na terenie Zamawiającego – Użytkownika winien odbywać się zgodnie z ustaleniami i wymogami Zamawiającego – Użytkownika przedstawionymi przy przekazaniu terenu prac.</w:t>
      </w:r>
    </w:p>
    <w:p w:rsidR="00BC35FB" w:rsidRPr="008907F4" w:rsidRDefault="00BC35FB" w:rsidP="00BC35FB">
      <w:pPr>
        <w:pStyle w:val="Tekstpodstawowywcity"/>
        <w:spacing w:after="0"/>
        <w:ind w:left="426" w:firstLine="565"/>
        <w:jc w:val="both"/>
        <w:rPr>
          <w:rFonts w:ascii="Arial" w:hAnsi="Arial" w:cs="Arial"/>
          <w:color w:val="000000"/>
          <w:sz w:val="20"/>
          <w:szCs w:val="20"/>
        </w:rPr>
      </w:pPr>
    </w:p>
    <w:p w:rsidR="00BC35FB" w:rsidRPr="008907F4" w:rsidRDefault="00BC35FB" w:rsidP="00BC35FB">
      <w:pPr>
        <w:autoSpaceDE w:val="0"/>
        <w:autoSpaceDN w:val="0"/>
        <w:adjustRightInd w:val="0"/>
        <w:ind w:left="426"/>
        <w:jc w:val="both"/>
        <w:rPr>
          <w:color w:val="000000"/>
          <w:sz w:val="20"/>
          <w:szCs w:val="20"/>
        </w:rPr>
      </w:pPr>
      <w:r w:rsidRPr="008907F4">
        <w:rPr>
          <w:b/>
          <w:bCs/>
          <w:color w:val="000000"/>
          <w:sz w:val="20"/>
          <w:szCs w:val="20"/>
        </w:rPr>
        <w:t xml:space="preserve">Wykonanie robót: </w:t>
      </w:r>
    </w:p>
    <w:p w:rsidR="00BC35FB" w:rsidRPr="008907F4" w:rsidRDefault="00BC35FB" w:rsidP="00BC35FB">
      <w:pPr>
        <w:autoSpaceDE w:val="0"/>
        <w:autoSpaceDN w:val="0"/>
        <w:adjustRightInd w:val="0"/>
        <w:ind w:left="426" w:firstLine="564"/>
        <w:jc w:val="both"/>
        <w:rPr>
          <w:color w:val="000000"/>
          <w:sz w:val="20"/>
          <w:szCs w:val="20"/>
        </w:rPr>
      </w:pPr>
      <w:r w:rsidRPr="008907F4">
        <w:rPr>
          <w:color w:val="000000"/>
          <w:sz w:val="20"/>
          <w:szCs w:val="20"/>
        </w:rPr>
        <w:t>Wykonawca musi zapewnić wykonanie pełnego zakresu prac zgodnie z opisem przedmiotu zamówienia dla poszczególnych instalacji wraz z ich uruchomieniem.</w:t>
      </w:r>
    </w:p>
    <w:p w:rsidR="00BC35FB" w:rsidRPr="008907F4" w:rsidRDefault="00BC35FB" w:rsidP="00BC35FB">
      <w:pPr>
        <w:autoSpaceDE w:val="0"/>
        <w:autoSpaceDN w:val="0"/>
        <w:adjustRightInd w:val="0"/>
        <w:ind w:left="426" w:firstLine="564"/>
        <w:jc w:val="both"/>
        <w:rPr>
          <w:color w:val="000000"/>
          <w:sz w:val="20"/>
          <w:szCs w:val="20"/>
        </w:rPr>
      </w:pPr>
    </w:p>
    <w:p w:rsidR="00BC35FB" w:rsidRPr="008907F4" w:rsidRDefault="00BC35FB" w:rsidP="00BC35FB">
      <w:pPr>
        <w:autoSpaceDE w:val="0"/>
        <w:autoSpaceDN w:val="0"/>
        <w:adjustRightInd w:val="0"/>
        <w:ind w:left="425"/>
        <w:jc w:val="both"/>
        <w:rPr>
          <w:color w:val="000000"/>
          <w:sz w:val="20"/>
          <w:szCs w:val="20"/>
        </w:rPr>
      </w:pPr>
      <w:r w:rsidRPr="008907F4">
        <w:rPr>
          <w:b/>
          <w:bCs/>
          <w:color w:val="000000"/>
          <w:sz w:val="20"/>
          <w:szCs w:val="20"/>
        </w:rPr>
        <w:t xml:space="preserve">Wykonawca zobowiązany jest do: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a)  realizacji prac stanowiących przedmiot zamówienia,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b) wywozu i utylizacji odpadów oraz utrzymanie terenu realizacji prac jako uporządkowany,</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c)  zabezpieczenia na czas realizacji zamówienia terenu prac wraz ze znajdującym się na nim mieniem Wykonawcy i Zamawiającego - Użytkownika,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d) zabezpieczenia dostawy niezbędnych materiałów i sprzętu potrzebnych do wykonania zamówienia,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e) zapewnienie bezpieczeństwa w miejscu pracy,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f)  przeprowadzenie prac zgodnie z przepisami wykonawczymi,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g) zastosowania wyrobów dopuszczonych do stosowania przy wykonaniu zadania,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h) prace należy wykonywać pod nadzorem osób posiadających odpowiednie uprawnienia,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i) prace należy wykonywać zgodnie z obowiązującymi przepisami, obowiązującymi normami oraz zasadami wiedzy technicznej, w sposób nie zagrażający bezpieczeństwu ludzi i mienia, w tym interesantów korzystających z poszczególnych Jednostek PSP, </w:t>
      </w:r>
    </w:p>
    <w:p w:rsidR="00BC35FB" w:rsidRPr="008907F4" w:rsidRDefault="00BC35FB" w:rsidP="00BC35FB">
      <w:pPr>
        <w:pStyle w:val="Tekstpodstawowywcity"/>
        <w:spacing w:after="0"/>
        <w:ind w:left="426"/>
        <w:rPr>
          <w:rFonts w:ascii="Arial" w:hAnsi="Arial" w:cs="Arial"/>
          <w:color w:val="000000"/>
          <w:sz w:val="20"/>
          <w:szCs w:val="20"/>
        </w:rPr>
      </w:pPr>
      <w:r w:rsidRPr="008907F4">
        <w:rPr>
          <w:rFonts w:ascii="Arial" w:hAnsi="Arial" w:cs="Arial"/>
          <w:color w:val="000000"/>
          <w:sz w:val="20"/>
          <w:szCs w:val="20"/>
        </w:rPr>
        <w:t xml:space="preserve">j) Wykonawca zobowiązany jest do wykonania dokumentacji powykonawczej. Ewentualny koszt dokumentacji powykonawczej w całości obciążają Wykonawcę.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lastRenderedPageBreak/>
        <w:t xml:space="preserve">k) Wykonawca dostarczy Zamawiającemu przed planowanym wykorzystaniem materiału lub urządzeń, szczegółowe informacje ich dotyczące, m. in. świadectwa badań, certyfikaty, świadectwa  o dopuszczeniu do użytkowania itp.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l) Wykonawca jest zobowiązany do przestrzegania wszelkich norm dotyczących ochrony środowiska w tym: zastosuje zabezpieczenia przed: zanieczyszczeniem wody pyłami lub substancjami toksycznymi, zanieczyszczeniem powietrza pyłami i gazami, możliwością powstania pożaru, poprzez utrzymywanie sprawnego sprzętu przeciwpożarowego na terenie realizacji zadania, odpowiednie składowanie oraz zabezpieczenie przed dostępem osób trzecich do materiałów łatwopalnych,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m) Wykonawca zapewni właściwe zabezpieczenie i oznaczenie istniejących instalacji znajdujących się na terenie realizacji zadania,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n) W razie przypadkowego uszkodzenia jakiejkolwiek istniejącej instalacji Wykonawca jest zobowiązany do natychmiastowego powiadomienia o tym fakcie Zamawiającego - Użytkownika. Wykonawca ponosi pełną odpowiedzialność prawną i materialną za takie zdarzenie.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o) Wykonawca jest zobowiązany do wykonywania poleceń wydanych przez Zamawiającego - Użytkownika w terminie wyznaczonym przez niego pod groźbą wstrzymania prac,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 xml:space="preserve">p) Wykonawca złoży Zamawiającemu z wyprzedzeniem 3 dni roboczych gotowość do odbioru końcowego. </w:t>
      </w:r>
    </w:p>
    <w:p w:rsidR="00BC35FB" w:rsidRPr="008907F4" w:rsidRDefault="00BC35FB" w:rsidP="00BC35FB">
      <w:pPr>
        <w:pStyle w:val="Tekstpodstawowywcity"/>
        <w:spacing w:after="0"/>
        <w:ind w:left="425"/>
        <w:jc w:val="both"/>
        <w:rPr>
          <w:rFonts w:ascii="Arial" w:hAnsi="Arial" w:cs="Arial"/>
          <w:color w:val="000000"/>
          <w:sz w:val="20"/>
          <w:szCs w:val="20"/>
        </w:rPr>
      </w:pPr>
      <w:r w:rsidRPr="008907F4">
        <w:rPr>
          <w:rFonts w:ascii="Arial" w:hAnsi="Arial" w:cs="Arial"/>
          <w:color w:val="000000"/>
          <w:sz w:val="20"/>
          <w:szCs w:val="20"/>
        </w:rPr>
        <w:t>q</w:t>
      </w:r>
      <w:r w:rsidRPr="008907F4">
        <w:rPr>
          <w:rFonts w:ascii="Arial" w:hAnsi="Arial" w:cs="Arial"/>
          <w:sz w:val="20"/>
          <w:szCs w:val="20"/>
        </w:rPr>
        <w:t xml:space="preserve">) Prace wykonywane będą przy czynnych budynkach Jednostek PSP, w związku, z czym miejsce prac jak również składowania materiałów powinno być odpowiednio i zgodnie z przepisami zabezpieczone  i oznakowane. Prace o bardzo wysokiej uciążliwości jak natężenie hałasu, duże zapylenie, muszą być wykonywane poza godzinami pracy poszczególnych Jednostek PSP. </w:t>
      </w:r>
    </w:p>
    <w:p w:rsidR="00BC35FB" w:rsidRPr="008907F4" w:rsidRDefault="00BC35FB" w:rsidP="00BC35FB">
      <w:pPr>
        <w:autoSpaceDE w:val="0"/>
        <w:autoSpaceDN w:val="0"/>
        <w:adjustRightInd w:val="0"/>
        <w:ind w:left="425"/>
        <w:jc w:val="both"/>
        <w:rPr>
          <w:color w:val="000000"/>
          <w:sz w:val="20"/>
          <w:szCs w:val="20"/>
        </w:rPr>
      </w:pPr>
      <w:proofErr w:type="spellStart"/>
      <w:r w:rsidRPr="008907F4">
        <w:rPr>
          <w:color w:val="000000"/>
          <w:sz w:val="20"/>
          <w:szCs w:val="20"/>
        </w:rPr>
        <w:t>r</w:t>
      </w:r>
      <w:proofErr w:type="spellEnd"/>
      <w:r w:rsidRPr="008907F4">
        <w:rPr>
          <w:color w:val="000000"/>
          <w:sz w:val="20"/>
          <w:szCs w:val="20"/>
        </w:rPr>
        <w:t xml:space="preserve">) Wykonawca zobowiązany jest do zabezpieczenia terenu prac przez cały okres realizacji umowy (do czasu końcowego - bezusterkowego odbioru) poprzez dostarczenie, zainstalowanie oraz obsługę wszelkich tymczasowych urządzeń zabezpieczających – po ich zaakceptowaniu przez Zamawiającego – Użytkownika, takich jak: zapory, światła ostrzegawcze, sygnały, poręcze, znaki ostrzegawcze zapewniając przy tym widoczność tychże urządzeń w nocy i inne. </w:t>
      </w:r>
    </w:p>
    <w:p w:rsidR="00BC35FB" w:rsidRPr="008907F4" w:rsidRDefault="00BC35FB" w:rsidP="00BC35FB">
      <w:pPr>
        <w:autoSpaceDE w:val="0"/>
        <w:autoSpaceDN w:val="0"/>
        <w:adjustRightInd w:val="0"/>
        <w:ind w:left="425"/>
        <w:jc w:val="both"/>
        <w:rPr>
          <w:color w:val="000000"/>
          <w:sz w:val="20"/>
          <w:szCs w:val="20"/>
        </w:rPr>
      </w:pPr>
      <w:r w:rsidRPr="008907F4">
        <w:rPr>
          <w:color w:val="000000"/>
          <w:sz w:val="20"/>
          <w:szCs w:val="20"/>
        </w:rPr>
        <w:t>s) przekazania Zamawiającemu listy osób które będą realizowały przedmiot Zamówienia      z kopiami aktualnych badań lekarskich oraz szkoleń BHP.</w:t>
      </w:r>
    </w:p>
    <w:p w:rsidR="00BC35FB" w:rsidRPr="008907F4" w:rsidRDefault="00BC35FB" w:rsidP="00BC35FB">
      <w:pPr>
        <w:ind w:left="426"/>
        <w:jc w:val="both"/>
        <w:rPr>
          <w:sz w:val="20"/>
          <w:szCs w:val="20"/>
        </w:rPr>
      </w:pPr>
      <w:r w:rsidRPr="008907F4">
        <w:rPr>
          <w:sz w:val="20"/>
          <w:szCs w:val="20"/>
        </w:rPr>
        <w:t>t) dokonać wszelkich ewentualnych uzgodnień, zgłoszeń i uzyskać wszelkie niezbędne pozwolenia związane z prawem budowlanym oraz uzgodnieniami Ppoż.</w:t>
      </w:r>
    </w:p>
    <w:p w:rsidR="00BC35FB" w:rsidRPr="008907F4" w:rsidRDefault="00BC35FB" w:rsidP="00BC35FB">
      <w:pPr>
        <w:ind w:left="426"/>
        <w:jc w:val="both"/>
        <w:rPr>
          <w:sz w:val="20"/>
          <w:szCs w:val="20"/>
        </w:rPr>
      </w:pPr>
      <w:r w:rsidRPr="008907F4">
        <w:rPr>
          <w:sz w:val="20"/>
          <w:szCs w:val="20"/>
        </w:rPr>
        <w:t xml:space="preserve">u) dokonania zgłoszenia (w porozumieniu z Użytkownikami poszczególnych instalacji fotowoltaicznych) </w:t>
      </w:r>
      <w:proofErr w:type="spellStart"/>
      <w:r w:rsidRPr="008907F4">
        <w:rPr>
          <w:sz w:val="20"/>
          <w:szCs w:val="20"/>
        </w:rPr>
        <w:t>mikroinstalacji</w:t>
      </w:r>
      <w:proofErr w:type="spellEnd"/>
      <w:r w:rsidRPr="008907F4">
        <w:rPr>
          <w:sz w:val="20"/>
          <w:szCs w:val="20"/>
        </w:rPr>
        <w:t xml:space="preserve"> Sprzedawcy energii elektrycznej oraz w razie konieczności uaktualnienia (dostosowania) mocy przyłączeniowej właściwego obiektu.</w:t>
      </w:r>
    </w:p>
    <w:p w:rsidR="00BC35FB" w:rsidRPr="008907F4" w:rsidRDefault="00BC35FB" w:rsidP="00BC35FB">
      <w:pPr>
        <w:autoSpaceDE w:val="0"/>
        <w:autoSpaceDN w:val="0"/>
        <w:adjustRightInd w:val="0"/>
        <w:ind w:left="426"/>
        <w:rPr>
          <w:color w:val="000000"/>
          <w:sz w:val="20"/>
          <w:szCs w:val="20"/>
        </w:rPr>
      </w:pPr>
      <w:r w:rsidRPr="008907F4">
        <w:rPr>
          <w:b/>
          <w:bCs/>
          <w:color w:val="000000"/>
          <w:sz w:val="20"/>
          <w:szCs w:val="20"/>
        </w:rPr>
        <w:t xml:space="preserve">Opis sposobu odbioru prac i opis sposobu rozliczenia prac: </w:t>
      </w:r>
    </w:p>
    <w:p w:rsidR="00BC35FB" w:rsidRPr="008907F4" w:rsidRDefault="00BC35FB" w:rsidP="00BC35FB">
      <w:pPr>
        <w:autoSpaceDE w:val="0"/>
        <w:autoSpaceDN w:val="0"/>
        <w:adjustRightInd w:val="0"/>
        <w:ind w:left="426"/>
        <w:jc w:val="both"/>
        <w:rPr>
          <w:color w:val="000000"/>
          <w:sz w:val="20"/>
          <w:szCs w:val="20"/>
        </w:rPr>
      </w:pPr>
      <w:r w:rsidRPr="008907F4">
        <w:rPr>
          <w:color w:val="000000"/>
          <w:sz w:val="20"/>
          <w:szCs w:val="20"/>
        </w:rPr>
        <w:t xml:space="preserve">Gotowość do odbioru końcowego Wykonawca zgłasza Zamawiającemu w formie pisemnej. Odbiór końcowy zostanie przeprowadzony w terminie wyznaczonym przez Zamawiającego. </w:t>
      </w:r>
    </w:p>
    <w:p w:rsidR="00BC35FB" w:rsidRPr="00864138" w:rsidRDefault="00BC35FB" w:rsidP="00864138">
      <w:pPr>
        <w:autoSpaceDE w:val="0"/>
        <w:autoSpaceDN w:val="0"/>
        <w:adjustRightInd w:val="0"/>
        <w:ind w:left="426"/>
        <w:jc w:val="both"/>
        <w:rPr>
          <w:color w:val="000000"/>
          <w:sz w:val="20"/>
          <w:szCs w:val="20"/>
        </w:rPr>
      </w:pPr>
      <w:r w:rsidRPr="008907F4">
        <w:rPr>
          <w:color w:val="000000"/>
          <w:sz w:val="20"/>
          <w:szCs w:val="20"/>
        </w:rPr>
        <w:t>Wraz ze zgłoszeniem gotowości do odbioru końcowego Wykonawca przedłoży: certyfikaty, deklaracje zgodności, aprobaty techniczne, atesty jakości na wbudowane materiały i wyroby, oświadczenie przy zgłaszaniu zakończenia prac, dokumentację powykonawczą, odp</w:t>
      </w:r>
      <w:r w:rsidR="00864138">
        <w:rPr>
          <w:color w:val="000000"/>
          <w:sz w:val="20"/>
          <w:szCs w:val="20"/>
        </w:rPr>
        <w:t xml:space="preserve">owiednie dokumenty gwarancyjne. </w:t>
      </w:r>
      <w:r w:rsidRPr="008907F4">
        <w:rPr>
          <w:color w:val="000000"/>
          <w:sz w:val="20"/>
          <w:szCs w:val="20"/>
        </w:rPr>
        <w:t>Rozliczenie całości prac nastąpi na podstawie faktury końcowej sporządzonej w oparciu</w:t>
      </w:r>
      <w:r w:rsidR="00864138">
        <w:rPr>
          <w:color w:val="000000"/>
          <w:sz w:val="20"/>
          <w:szCs w:val="20"/>
        </w:rPr>
        <w:t xml:space="preserve">   </w:t>
      </w:r>
      <w:r w:rsidRPr="008907F4">
        <w:rPr>
          <w:color w:val="000000"/>
          <w:sz w:val="20"/>
          <w:szCs w:val="20"/>
        </w:rPr>
        <w:t xml:space="preserve">o </w:t>
      </w:r>
      <w:r w:rsidRPr="008907F4">
        <w:rPr>
          <w:sz w:val="20"/>
          <w:szCs w:val="20"/>
        </w:rPr>
        <w:t>protokół odbioru końcowego bez zastrzeżeń</w:t>
      </w:r>
      <w:r w:rsidRPr="008907F4">
        <w:rPr>
          <w:color w:val="000000"/>
          <w:sz w:val="20"/>
          <w:szCs w:val="20"/>
        </w:rPr>
        <w:t xml:space="preserve">  podpisany przez komisję odbiorową. </w:t>
      </w:r>
    </w:p>
    <w:p w:rsidR="00E15C4F" w:rsidRDefault="00E15C4F" w:rsidP="00B774FC">
      <w:pPr>
        <w:pStyle w:val="Akapitzlist"/>
        <w:ind w:left="0"/>
        <w:jc w:val="both"/>
        <w:rPr>
          <w:b/>
          <w:sz w:val="20"/>
          <w:szCs w:val="20"/>
        </w:rPr>
      </w:pPr>
    </w:p>
    <w:p w:rsidR="00E15C4F" w:rsidRPr="00864138" w:rsidRDefault="00B774FC" w:rsidP="00864138">
      <w:pPr>
        <w:numPr>
          <w:ilvl w:val="0"/>
          <w:numId w:val="1"/>
        </w:numPr>
        <w:spacing w:line="360" w:lineRule="auto"/>
        <w:ind w:left="462"/>
        <w:jc w:val="both"/>
        <w:rPr>
          <w:sz w:val="20"/>
          <w:szCs w:val="20"/>
        </w:rPr>
      </w:pPr>
      <w:r>
        <w:rPr>
          <w:sz w:val="20"/>
          <w:szCs w:val="20"/>
        </w:rPr>
        <w:t>Szczegółowy opis oraz sposób realizacji zamówienia zaw</w:t>
      </w:r>
      <w:r w:rsidR="00A40CBA">
        <w:rPr>
          <w:sz w:val="20"/>
          <w:szCs w:val="20"/>
        </w:rPr>
        <w:t>iera Opis Prze</w:t>
      </w:r>
      <w:r w:rsidR="0097491C">
        <w:rPr>
          <w:sz w:val="20"/>
          <w:szCs w:val="20"/>
        </w:rPr>
        <w:t>d</w:t>
      </w:r>
      <w:r w:rsidR="00DB6256">
        <w:rPr>
          <w:sz w:val="20"/>
          <w:szCs w:val="20"/>
        </w:rPr>
        <w:t>miotu Zamówienia, który stanowi</w:t>
      </w:r>
      <w:r w:rsidR="00A40CBA">
        <w:rPr>
          <w:sz w:val="20"/>
          <w:szCs w:val="20"/>
        </w:rPr>
        <w:t xml:space="preserve"> </w:t>
      </w:r>
      <w:r w:rsidR="00A40CBA" w:rsidRPr="00865318">
        <w:rPr>
          <w:b/>
          <w:sz w:val="20"/>
          <w:szCs w:val="20"/>
        </w:rPr>
        <w:t>załącznik</w:t>
      </w:r>
      <w:r w:rsidR="00DB6256">
        <w:rPr>
          <w:b/>
          <w:sz w:val="20"/>
          <w:szCs w:val="20"/>
        </w:rPr>
        <w:t xml:space="preserve"> </w:t>
      </w:r>
      <w:r w:rsidR="00A40CBA" w:rsidRPr="00AA32F1">
        <w:rPr>
          <w:b/>
          <w:sz w:val="20"/>
          <w:szCs w:val="20"/>
        </w:rPr>
        <w:t>nr 1</w:t>
      </w:r>
      <w:r w:rsidR="00DB6256" w:rsidRPr="00AA32F1">
        <w:rPr>
          <w:b/>
          <w:sz w:val="20"/>
          <w:szCs w:val="20"/>
        </w:rPr>
        <w:t xml:space="preserve"> </w:t>
      </w:r>
      <w:r w:rsidR="00A40CBA" w:rsidRPr="00AA32F1">
        <w:rPr>
          <w:b/>
          <w:sz w:val="20"/>
          <w:szCs w:val="20"/>
        </w:rPr>
        <w:t>do SWZ.</w:t>
      </w:r>
      <w:r w:rsidRPr="00AA32F1">
        <w:rPr>
          <w:b/>
          <w:sz w:val="20"/>
          <w:szCs w:val="20"/>
        </w:rPr>
        <w:t xml:space="preserve"> </w:t>
      </w:r>
      <w:r w:rsidR="009C798A" w:rsidRPr="00AA32F1">
        <w:rPr>
          <w:b/>
          <w:sz w:val="20"/>
          <w:szCs w:val="20"/>
        </w:rPr>
        <w:t>.</w:t>
      </w:r>
    </w:p>
    <w:p w:rsidR="00E15C4F" w:rsidRPr="00E15C4F" w:rsidRDefault="00E15C4F" w:rsidP="00E15C4F">
      <w:pPr>
        <w:ind w:left="284"/>
        <w:jc w:val="both"/>
        <w:rPr>
          <w:b/>
          <w:sz w:val="20"/>
          <w:szCs w:val="20"/>
        </w:rPr>
      </w:pPr>
    </w:p>
    <w:p w:rsidR="008907F4" w:rsidRPr="008907F4" w:rsidRDefault="00D375AB" w:rsidP="008907F4">
      <w:pPr>
        <w:pStyle w:val="Tekstpodstawowywcity"/>
        <w:numPr>
          <w:ilvl w:val="0"/>
          <w:numId w:val="1"/>
        </w:numPr>
        <w:spacing w:after="0" w:line="120" w:lineRule="atLeast"/>
        <w:ind w:left="426"/>
        <w:jc w:val="both"/>
        <w:rPr>
          <w:rFonts w:ascii="Arial" w:hAnsi="Arial" w:cs="Arial"/>
          <w:sz w:val="20"/>
          <w:szCs w:val="20"/>
        </w:rPr>
      </w:pPr>
      <w:r w:rsidRPr="008907F4">
        <w:rPr>
          <w:rFonts w:ascii="Arial" w:hAnsi="Arial" w:cs="Arial"/>
          <w:sz w:val="20"/>
          <w:szCs w:val="20"/>
        </w:rPr>
        <w:t xml:space="preserve">Wspólny Słownik Zamówień CPV: </w:t>
      </w:r>
      <w:r w:rsidR="008907F4" w:rsidRPr="008907F4">
        <w:rPr>
          <w:rFonts w:ascii="Arial" w:hAnsi="Arial" w:cs="Arial"/>
          <w:sz w:val="20"/>
          <w:szCs w:val="20"/>
        </w:rPr>
        <w:t>09.33.12.00-0 Słoneczne moduły fotoelektryczne, 45.31.50.00-8 Instalowanie urządzeń elektrycznego ogrzewania i innego sprzętu elektrycznego w budynkach, 45.31.56.00-4 Instalacje niskiego napięcia, 45.31.53.00-1 Instalacje zasilania elektrycznego.</w:t>
      </w:r>
    </w:p>
    <w:p w:rsidR="005B356F" w:rsidRPr="00D15A72" w:rsidRDefault="005B356F" w:rsidP="008907F4">
      <w:pPr>
        <w:spacing w:line="360" w:lineRule="auto"/>
        <w:ind w:left="434"/>
        <w:jc w:val="both"/>
        <w:rPr>
          <w:b/>
          <w:bCs/>
          <w:sz w:val="20"/>
          <w:szCs w:val="20"/>
        </w:rPr>
      </w:pPr>
    </w:p>
    <w:p w:rsidR="00D15A72" w:rsidRPr="000F6489" w:rsidRDefault="00D375AB" w:rsidP="000F6489">
      <w:pPr>
        <w:numPr>
          <w:ilvl w:val="0"/>
          <w:numId w:val="1"/>
        </w:numPr>
        <w:spacing w:line="360" w:lineRule="auto"/>
        <w:ind w:left="462"/>
        <w:jc w:val="both"/>
        <w:rPr>
          <w:sz w:val="20"/>
          <w:szCs w:val="20"/>
        </w:rPr>
      </w:pPr>
      <w:r>
        <w:rPr>
          <w:sz w:val="20"/>
          <w:szCs w:val="20"/>
        </w:rPr>
        <w:t xml:space="preserve">Zamawiający nie przewiduje udzielania zamówień, o których mowa w art. 214 ust. 1 </w:t>
      </w:r>
      <w:proofErr w:type="spellStart"/>
      <w:r>
        <w:rPr>
          <w:sz w:val="20"/>
          <w:szCs w:val="20"/>
        </w:rPr>
        <w:t>pkt</w:t>
      </w:r>
      <w:proofErr w:type="spellEnd"/>
      <w:r>
        <w:rPr>
          <w:sz w:val="20"/>
          <w:szCs w:val="20"/>
        </w:rPr>
        <w:t xml:space="preserve"> 7 i 8.</w:t>
      </w:r>
    </w:p>
    <w:p w:rsidR="005B356F" w:rsidRDefault="00D375AB">
      <w:pPr>
        <w:pStyle w:val="Nagwek2"/>
      </w:pPr>
      <w:bookmarkStart w:id="4" w:name="_s0i9odf430x7" w:colFirst="0" w:colLast="0"/>
      <w:bookmarkStart w:id="5" w:name="_l3y36xf8w2mt" w:colFirst="0" w:colLast="0"/>
      <w:bookmarkEnd w:id="4"/>
      <w:bookmarkEnd w:id="5"/>
      <w:r>
        <w:lastRenderedPageBreak/>
        <w:t>V. Podwykonawstwo</w:t>
      </w:r>
    </w:p>
    <w:p w:rsidR="005B356F" w:rsidRDefault="00D375AB" w:rsidP="00E267D5">
      <w:pPr>
        <w:numPr>
          <w:ilvl w:val="0"/>
          <w:numId w:val="10"/>
        </w:numPr>
        <w:spacing w:before="240" w:line="360" w:lineRule="auto"/>
        <w:jc w:val="both"/>
        <w:rPr>
          <w:sz w:val="20"/>
          <w:szCs w:val="20"/>
        </w:rPr>
      </w:pPr>
      <w:r>
        <w:rPr>
          <w:sz w:val="20"/>
          <w:szCs w:val="20"/>
        </w:rPr>
        <w:t xml:space="preserve">Wykonawca może powierzyć wykonanie części zamówienia podwykonawcy (podwykonawcom). </w:t>
      </w:r>
    </w:p>
    <w:p w:rsidR="005B356F" w:rsidRPr="00D15A72" w:rsidRDefault="00D375AB" w:rsidP="00E267D5">
      <w:pPr>
        <w:numPr>
          <w:ilvl w:val="0"/>
          <w:numId w:val="10"/>
        </w:numPr>
        <w:spacing w:line="360" w:lineRule="auto"/>
        <w:jc w:val="both"/>
        <w:rPr>
          <w:sz w:val="20"/>
          <w:szCs w:val="20"/>
        </w:rPr>
      </w:pPr>
      <w:r w:rsidRPr="00D15A72">
        <w:rPr>
          <w:sz w:val="20"/>
          <w:szCs w:val="20"/>
        </w:rPr>
        <w:t xml:space="preserve">Zamawiający </w:t>
      </w:r>
      <w:r w:rsidRPr="00D15A72">
        <w:rPr>
          <w:b/>
          <w:sz w:val="20"/>
          <w:szCs w:val="20"/>
        </w:rPr>
        <w:t>nie zastrzega</w:t>
      </w:r>
      <w:r w:rsidRPr="00D15A72">
        <w:rPr>
          <w:sz w:val="20"/>
          <w:szCs w:val="20"/>
        </w:rPr>
        <w:t xml:space="preserve"> obowiązku osobistego wykonania przez Wykonawcę kluczowych części zamówienia.</w:t>
      </w:r>
    </w:p>
    <w:p w:rsidR="005930BF" w:rsidRPr="00BF3379" w:rsidRDefault="00D375AB" w:rsidP="00BF3379">
      <w:pPr>
        <w:numPr>
          <w:ilvl w:val="0"/>
          <w:numId w:val="10"/>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A613A3">
        <w:rPr>
          <w:sz w:val="20"/>
          <w:szCs w:val="20"/>
        </w:rPr>
        <w:t xml:space="preserve"> etapie) nazwy (firmy) tych podw</w:t>
      </w:r>
      <w:r>
        <w:rPr>
          <w:sz w:val="20"/>
          <w:szCs w:val="20"/>
        </w:rPr>
        <w:t>ykonawców.</w:t>
      </w:r>
    </w:p>
    <w:p w:rsidR="005B356F" w:rsidRDefault="00D375AB">
      <w:pPr>
        <w:pStyle w:val="Nagwek2"/>
      </w:pPr>
      <w:bookmarkStart w:id="6" w:name="_6katmqtjrys4" w:colFirst="0" w:colLast="0"/>
      <w:bookmarkEnd w:id="6"/>
      <w:r>
        <w:t>VI. Termin wykonania zamówienia</w:t>
      </w:r>
    </w:p>
    <w:p w:rsidR="005B356F" w:rsidRPr="00962F33" w:rsidRDefault="00D375AB" w:rsidP="0009393C">
      <w:pPr>
        <w:numPr>
          <w:ilvl w:val="0"/>
          <w:numId w:val="13"/>
        </w:numPr>
        <w:spacing w:before="240" w:line="360" w:lineRule="auto"/>
        <w:ind w:left="426"/>
        <w:jc w:val="both"/>
        <w:rPr>
          <w:sz w:val="20"/>
          <w:szCs w:val="20"/>
        </w:rPr>
      </w:pPr>
      <w:r w:rsidRPr="00962F33">
        <w:rPr>
          <w:sz w:val="20"/>
          <w:szCs w:val="20"/>
        </w:rPr>
        <w:t xml:space="preserve">Termin realizacji zamówienia </w:t>
      </w:r>
      <w:r w:rsidR="00AD21E4">
        <w:rPr>
          <w:sz w:val="20"/>
          <w:szCs w:val="20"/>
        </w:rPr>
        <w:t xml:space="preserve">dla każdej z części postępowania </w:t>
      </w:r>
      <w:r w:rsidRPr="00962F33">
        <w:rPr>
          <w:sz w:val="20"/>
          <w:szCs w:val="20"/>
        </w:rPr>
        <w:t>wynosi</w:t>
      </w:r>
      <w:r w:rsidRPr="00AD21E4">
        <w:rPr>
          <w:sz w:val="20"/>
          <w:szCs w:val="20"/>
        </w:rPr>
        <w:t>:</w:t>
      </w:r>
      <w:r w:rsidR="00063B57" w:rsidRPr="00AD21E4">
        <w:rPr>
          <w:sz w:val="20"/>
          <w:szCs w:val="20"/>
        </w:rPr>
        <w:t xml:space="preserve"> </w:t>
      </w:r>
      <w:r w:rsidR="00ED7E61" w:rsidRPr="00AD21E4">
        <w:rPr>
          <w:b/>
          <w:sz w:val="20"/>
          <w:szCs w:val="20"/>
        </w:rPr>
        <w:t xml:space="preserve">do </w:t>
      </w:r>
      <w:r w:rsidR="008B3ED3">
        <w:rPr>
          <w:b/>
          <w:sz w:val="20"/>
          <w:szCs w:val="20"/>
        </w:rPr>
        <w:t>15</w:t>
      </w:r>
      <w:r w:rsidR="00AD21E4" w:rsidRPr="00AD21E4">
        <w:rPr>
          <w:b/>
          <w:sz w:val="20"/>
          <w:szCs w:val="20"/>
        </w:rPr>
        <w:t xml:space="preserve"> listopada</w:t>
      </w:r>
      <w:r w:rsidR="00ED7E61" w:rsidRPr="00AD21E4">
        <w:rPr>
          <w:b/>
          <w:sz w:val="20"/>
          <w:szCs w:val="20"/>
        </w:rPr>
        <w:t xml:space="preserve"> 2021 </w:t>
      </w:r>
      <w:proofErr w:type="spellStart"/>
      <w:r w:rsidR="00063B57" w:rsidRPr="00AD21E4">
        <w:rPr>
          <w:b/>
          <w:sz w:val="20"/>
          <w:szCs w:val="20"/>
        </w:rPr>
        <w:t>r</w:t>
      </w:r>
      <w:proofErr w:type="spellEnd"/>
      <w:r w:rsidR="00063B57" w:rsidRPr="00AD21E4">
        <w:rPr>
          <w:b/>
          <w:sz w:val="20"/>
          <w:szCs w:val="20"/>
        </w:rPr>
        <w:t>.</w:t>
      </w:r>
      <w:r w:rsidR="00063B57">
        <w:rPr>
          <w:sz w:val="20"/>
          <w:szCs w:val="20"/>
        </w:rPr>
        <w:t xml:space="preserve"> </w:t>
      </w:r>
    </w:p>
    <w:p w:rsidR="005B356F" w:rsidRDefault="00D375AB" w:rsidP="0009393C">
      <w:pPr>
        <w:numPr>
          <w:ilvl w:val="0"/>
          <w:numId w:val="13"/>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864138">
        <w:rPr>
          <w:b/>
          <w:sz w:val="20"/>
          <w:szCs w:val="20"/>
        </w:rPr>
        <w:t>załącznik nr</w:t>
      </w:r>
      <w:r w:rsidR="00CE71A3" w:rsidRPr="00864138">
        <w:rPr>
          <w:b/>
          <w:sz w:val="20"/>
          <w:szCs w:val="20"/>
        </w:rPr>
        <w:t xml:space="preserve"> </w:t>
      </w:r>
      <w:r w:rsidR="00864138" w:rsidRPr="00864138">
        <w:rPr>
          <w:b/>
          <w:sz w:val="20"/>
          <w:szCs w:val="20"/>
        </w:rPr>
        <w:t>8</w:t>
      </w:r>
      <w:r w:rsidRPr="00864138">
        <w:rPr>
          <w:b/>
          <w:sz w:val="20"/>
          <w:szCs w:val="20"/>
        </w:rPr>
        <w:t xml:space="preserve"> do SWZ</w:t>
      </w:r>
      <w:r w:rsidRPr="00864138">
        <w:rPr>
          <w:sz w:val="20"/>
          <w:szCs w:val="20"/>
        </w:rPr>
        <w:t>.</w:t>
      </w:r>
    </w:p>
    <w:p w:rsidR="005B356F" w:rsidRDefault="00D375AB">
      <w:pPr>
        <w:pStyle w:val="Nagwek2"/>
        <w:tabs>
          <w:tab w:val="left" w:pos="0"/>
        </w:tabs>
      </w:pPr>
      <w:bookmarkStart w:id="7" w:name="_nz5qrlch0jbr" w:colFirst="0" w:colLast="0"/>
      <w:bookmarkEnd w:id="7"/>
      <w:r>
        <w:t>VI</w:t>
      </w:r>
      <w:r w:rsidR="002B6CBF">
        <w:t>I</w:t>
      </w:r>
      <w:r>
        <w:t>. Warunki udziału w postępowaniu</w:t>
      </w:r>
    </w:p>
    <w:p w:rsidR="005B356F" w:rsidRDefault="00D375AB" w:rsidP="0009393C">
      <w:pPr>
        <w:numPr>
          <w:ilvl w:val="0"/>
          <w:numId w:val="16"/>
        </w:numPr>
        <w:spacing w:before="240" w:line="360" w:lineRule="auto"/>
        <w:ind w:left="426" w:right="20"/>
        <w:jc w:val="both"/>
        <w:rPr>
          <w:sz w:val="20"/>
          <w:szCs w:val="20"/>
        </w:rPr>
      </w:pPr>
      <w:r>
        <w:rPr>
          <w:sz w:val="20"/>
          <w:szCs w:val="20"/>
        </w:rPr>
        <w:t>O udzielenie zamówienia mogą ubiegać się Wykonawcy, którzy nie podlegają wykluczeniu na zas</w:t>
      </w:r>
      <w:r w:rsidR="00063B57">
        <w:rPr>
          <w:sz w:val="20"/>
          <w:szCs w:val="20"/>
        </w:rPr>
        <w:t>adach określonych w Rozdziale VIII</w:t>
      </w:r>
      <w:r>
        <w:rPr>
          <w:sz w:val="20"/>
          <w:szCs w:val="20"/>
        </w:rPr>
        <w:t xml:space="preserve"> SWZ, oraz spełniają określone przez Zamawiającego warunki</w:t>
      </w:r>
      <w:r w:rsidR="00063B57">
        <w:rPr>
          <w:sz w:val="20"/>
          <w:szCs w:val="20"/>
        </w:rPr>
        <w:t xml:space="preserve"> </w:t>
      </w:r>
      <w:r>
        <w:rPr>
          <w:sz w:val="20"/>
          <w:szCs w:val="20"/>
          <w:highlight w:val="white"/>
        </w:rPr>
        <w:t>udziału w postępowaniu.</w:t>
      </w:r>
    </w:p>
    <w:p w:rsidR="005B356F" w:rsidRDefault="00D375AB" w:rsidP="0009393C">
      <w:pPr>
        <w:numPr>
          <w:ilvl w:val="0"/>
          <w:numId w:val="16"/>
        </w:numPr>
        <w:spacing w:line="360" w:lineRule="auto"/>
        <w:ind w:left="426" w:right="20"/>
        <w:jc w:val="both"/>
        <w:rPr>
          <w:sz w:val="20"/>
          <w:szCs w:val="20"/>
        </w:rPr>
      </w:pPr>
      <w:r>
        <w:rPr>
          <w:sz w:val="20"/>
          <w:szCs w:val="20"/>
        </w:rPr>
        <w:t>O udzielenie zamówienia mogą ubiegać się Wykonawcy, którzy spełniają warunki dotyczące:</w:t>
      </w:r>
    </w:p>
    <w:p w:rsidR="0047100F" w:rsidRDefault="0047100F" w:rsidP="00A52620">
      <w:pPr>
        <w:pStyle w:val="Nagwek51"/>
        <w:keepNext/>
        <w:keepLines/>
        <w:numPr>
          <w:ilvl w:val="2"/>
          <w:numId w:val="16"/>
        </w:numPr>
        <w:shd w:val="clear" w:color="auto" w:fill="auto"/>
        <w:tabs>
          <w:tab w:val="left" w:pos="426"/>
        </w:tabs>
        <w:spacing w:before="0" w:line="259" w:lineRule="exact"/>
        <w:ind w:left="709"/>
      </w:pPr>
      <w:bookmarkStart w:id="8" w:name="bookmark7"/>
      <w:r>
        <w:t>sytuacji ekonomicznej lub finansowej:</w:t>
      </w:r>
      <w:bookmarkEnd w:id="8"/>
    </w:p>
    <w:p w:rsidR="00D85A1B" w:rsidRDefault="00D85A1B" w:rsidP="00D85A1B">
      <w:pPr>
        <w:pStyle w:val="Nagwek51"/>
        <w:keepNext/>
        <w:keepLines/>
        <w:shd w:val="clear" w:color="auto" w:fill="auto"/>
        <w:tabs>
          <w:tab w:val="left" w:pos="647"/>
        </w:tabs>
        <w:spacing w:before="0" w:line="259" w:lineRule="exact"/>
        <w:ind w:left="1784" w:firstLine="0"/>
      </w:pPr>
    </w:p>
    <w:p w:rsidR="00296C31" w:rsidRPr="00864138" w:rsidRDefault="00B723E5" w:rsidP="00535468">
      <w:pPr>
        <w:pStyle w:val="Tekstpodstawowywcity"/>
        <w:spacing w:after="0" w:line="360" w:lineRule="auto"/>
        <w:ind w:left="425" w:hanging="425"/>
        <w:jc w:val="both"/>
        <w:rPr>
          <w:rFonts w:ascii="Arial" w:hAnsi="Arial" w:cs="Arial"/>
          <w:sz w:val="20"/>
          <w:szCs w:val="20"/>
        </w:rPr>
      </w:pPr>
      <w:r>
        <w:rPr>
          <w:rFonts w:ascii="Arial" w:hAnsi="Arial" w:cs="Arial"/>
          <w:sz w:val="20"/>
          <w:szCs w:val="20"/>
        </w:rPr>
        <w:t xml:space="preserve">         </w:t>
      </w:r>
      <w:r w:rsidR="0047100F" w:rsidRPr="00864138">
        <w:rPr>
          <w:rFonts w:ascii="Arial" w:hAnsi="Arial" w:cs="Arial"/>
          <w:sz w:val="20"/>
          <w:szCs w:val="20"/>
        </w:rPr>
        <w:t>O udzielenie zamówienia mogą ubiegać się Wykonawcy, którzy posiadają polisę lub inny dokument ubezpieczenia potwierdzający, że Wykonawca jest ubezpieczony od odpowiedzialności cywilnej w</w:t>
      </w:r>
      <w:r w:rsidR="00220BA8" w:rsidRPr="00864138">
        <w:rPr>
          <w:rFonts w:ascii="Arial" w:hAnsi="Arial" w:cs="Arial"/>
          <w:sz w:val="20"/>
          <w:szCs w:val="20"/>
        </w:rPr>
        <w:t> </w:t>
      </w:r>
      <w:r w:rsidR="0047100F" w:rsidRPr="00864138">
        <w:rPr>
          <w:rFonts w:ascii="Arial" w:hAnsi="Arial" w:cs="Arial"/>
          <w:sz w:val="20"/>
          <w:szCs w:val="20"/>
        </w:rPr>
        <w:t>zakresie prowadzonej działalności gospodarczej związanej z przedmiotem zamówienia na kwotę</w:t>
      </w:r>
      <w:r w:rsidR="00220BA8" w:rsidRPr="00864138">
        <w:rPr>
          <w:rFonts w:ascii="Arial" w:hAnsi="Arial" w:cs="Arial"/>
          <w:sz w:val="20"/>
          <w:szCs w:val="20"/>
        </w:rPr>
        <w:t xml:space="preserve">: </w:t>
      </w:r>
    </w:p>
    <w:p w:rsidR="00535468" w:rsidRPr="00864138" w:rsidRDefault="00535468" w:rsidP="00535468">
      <w:pPr>
        <w:pStyle w:val="Akapitzlist"/>
        <w:ind w:left="698" w:hanging="272"/>
        <w:jc w:val="both"/>
        <w:rPr>
          <w:rFonts w:ascii="Arial" w:hAnsi="Arial" w:cs="Arial"/>
          <w:sz w:val="20"/>
          <w:szCs w:val="20"/>
        </w:rPr>
      </w:pPr>
      <w:r w:rsidRPr="00864138">
        <w:rPr>
          <w:rFonts w:ascii="Arial" w:hAnsi="Arial" w:cs="Arial"/>
          <w:sz w:val="20"/>
          <w:szCs w:val="20"/>
        </w:rPr>
        <w:t>- dla części A - 250</w:t>
      </w:r>
      <w:r w:rsidRPr="00864138">
        <w:rPr>
          <w:rFonts w:ascii="Arial" w:hAnsi="Arial" w:cs="Arial"/>
          <w:bCs/>
          <w:sz w:val="20"/>
          <w:szCs w:val="20"/>
        </w:rPr>
        <w:t xml:space="preserve"> 000,00 zł</w:t>
      </w:r>
      <w:r w:rsidRPr="00864138">
        <w:rPr>
          <w:rFonts w:ascii="Arial" w:hAnsi="Arial" w:cs="Arial"/>
          <w:b/>
          <w:bCs/>
          <w:sz w:val="20"/>
          <w:szCs w:val="20"/>
        </w:rPr>
        <w:t xml:space="preserve"> </w:t>
      </w:r>
      <w:r w:rsidRPr="00864138">
        <w:rPr>
          <w:rFonts w:ascii="Arial" w:hAnsi="Arial" w:cs="Arial"/>
          <w:bCs/>
          <w:sz w:val="20"/>
          <w:szCs w:val="20"/>
        </w:rPr>
        <w:t>(</w:t>
      </w:r>
      <w:r w:rsidRPr="00864138">
        <w:rPr>
          <w:rFonts w:ascii="Arial" w:hAnsi="Arial" w:cs="Arial"/>
          <w:sz w:val="20"/>
          <w:szCs w:val="20"/>
        </w:rPr>
        <w:t>słownie: dwieście pięćdziesiąt tysięcy PLN).</w:t>
      </w:r>
    </w:p>
    <w:p w:rsidR="00535468" w:rsidRPr="00864138" w:rsidRDefault="00535468" w:rsidP="00535468">
      <w:pPr>
        <w:pStyle w:val="Akapitzlist"/>
        <w:ind w:left="698" w:hanging="272"/>
        <w:jc w:val="both"/>
        <w:rPr>
          <w:rFonts w:ascii="Arial" w:hAnsi="Arial" w:cs="Arial"/>
          <w:sz w:val="20"/>
          <w:szCs w:val="20"/>
        </w:rPr>
      </w:pPr>
      <w:r w:rsidRPr="00864138">
        <w:rPr>
          <w:rFonts w:ascii="Arial" w:hAnsi="Arial" w:cs="Arial"/>
          <w:sz w:val="20"/>
          <w:szCs w:val="20"/>
        </w:rPr>
        <w:t>- dla części B - 250</w:t>
      </w:r>
      <w:r w:rsidRPr="00864138">
        <w:rPr>
          <w:rFonts w:ascii="Arial" w:hAnsi="Arial" w:cs="Arial"/>
          <w:bCs/>
          <w:sz w:val="20"/>
          <w:szCs w:val="20"/>
        </w:rPr>
        <w:t xml:space="preserve"> 000,00 zł</w:t>
      </w:r>
      <w:r w:rsidRPr="00864138">
        <w:rPr>
          <w:rFonts w:ascii="Arial" w:hAnsi="Arial" w:cs="Arial"/>
          <w:b/>
          <w:bCs/>
          <w:sz w:val="20"/>
          <w:szCs w:val="20"/>
        </w:rPr>
        <w:t xml:space="preserve"> </w:t>
      </w:r>
      <w:r w:rsidRPr="00864138">
        <w:rPr>
          <w:rFonts w:ascii="Arial" w:hAnsi="Arial" w:cs="Arial"/>
          <w:bCs/>
          <w:sz w:val="20"/>
          <w:szCs w:val="20"/>
        </w:rPr>
        <w:t>(</w:t>
      </w:r>
      <w:r w:rsidRPr="00864138">
        <w:rPr>
          <w:rFonts w:ascii="Arial" w:hAnsi="Arial" w:cs="Arial"/>
          <w:sz w:val="20"/>
          <w:szCs w:val="20"/>
        </w:rPr>
        <w:t>słownie: dwieście pięćdziesiąt tysięcy PLN).</w:t>
      </w:r>
    </w:p>
    <w:p w:rsidR="00535468" w:rsidRPr="00864138" w:rsidRDefault="00535468" w:rsidP="00535468">
      <w:pPr>
        <w:pStyle w:val="Akapitzlist"/>
        <w:ind w:left="698" w:hanging="272"/>
        <w:jc w:val="both"/>
        <w:rPr>
          <w:rFonts w:ascii="Arial" w:hAnsi="Arial" w:cs="Arial"/>
          <w:sz w:val="20"/>
          <w:szCs w:val="20"/>
        </w:rPr>
      </w:pPr>
      <w:r w:rsidRPr="00864138">
        <w:rPr>
          <w:rFonts w:ascii="Arial" w:hAnsi="Arial" w:cs="Arial"/>
          <w:sz w:val="20"/>
          <w:szCs w:val="20"/>
        </w:rPr>
        <w:t>- dla części C - 250</w:t>
      </w:r>
      <w:r w:rsidRPr="00864138">
        <w:rPr>
          <w:rFonts w:ascii="Arial" w:hAnsi="Arial" w:cs="Arial"/>
          <w:bCs/>
          <w:sz w:val="20"/>
          <w:szCs w:val="20"/>
        </w:rPr>
        <w:t xml:space="preserve"> 000,00 zł</w:t>
      </w:r>
      <w:r w:rsidRPr="00864138">
        <w:rPr>
          <w:rFonts w:ascii="Arial" w:hAnsi="Arial" w:cs="Arial"/>
          <w:b/>
          <w:bCs/>
          <w:sz w:val="20"/>
          <w:szCs w:val="20"/>
        </w:rPr>
        <w:t xml:space="preserve"> </w:t>
      </w:r>
      <w:r w:rsidRPr="00864138">
        <w:rPr>
          <w:rFonts w:ascii="Arial" w:hAnsi="Arial" w:cs="Arial"/>
          <w:bCs/>
          <w:sz w:val="20"/>
          <w:szCs w:val="20"/>
        </w:rPr>
        <w:t>(</w:t>
      </w:r>
      <w:r w:rsidRPr="00864138">
        <w:rPr>
          <w:rFonts w:ascii="Arial" w:hAnsi="Arial" w:cs="Arial"/>
          <w:sz w:val="20"/>
          <w:szCs w:val="20"/>
        </w:rPr>
        <w:t>słownie: dwieście pięćdziesiąt tysięcy PLN).</w:t>
      </w:r>
    </w:p>
    <w:p w:rsidR="00535468" w:rsidRDefault="00535468" w:rsidP="00535468">
      <w:pPr>
        <w:pStyle w:val="Akapitzlist"/>
        <w:ind w:left="698" w:hanging="272"/>
        <w:jc w:val="both"/>
        <w:rPr>
          <w:rFonts w:asciiTheme="minorHAnsi" w:hAnsiTheme="minorHAnsi" w:cstheme="minorHAnsi"/>
        </w:rPr>
      </w:pPr>
    </w:p>
    <w:p w:rsidR="008462DD" w:rsidRPr="007D12DC" w:rsidRDefault="00A70603" w:rsidP="00216A63">
      <w:pPr>
        <w:spacing w:line="360" w:lineRule="auto"/>
        <w:ind w:left="567" w:right="20"/>
        <w:rPr>
          <w:sz w:val="20"/>
          <w:szCs w:val="20"/>
        </w:rPr>
      </w:pPr>
      <w:r w:rsidRPr="007D12DC">
        <w:rPr>
          <w:sz w:val="20"/>
          <w:szCs w:val="20"/>
        </w:rPr>
        <w:t xml:space="preserve">Wykonawca, który składa ofertę na więcej niż jedną cześć przedmiotu zamówienia musi posiadać polisę lub inny dokument na sumę </w:t>
      </w:r>
      <w:r w:rsidR="00BD1351">
        <w:rPr>
          <w:sz w:val="20"/>
          <w:szCs w:val="20"/>
        </w:rPr>
        <w:t>ubezpieczenia dotyczącego poszczególnych części na które składa ofertę.</w:t>
      </w:r>
    </w:p>
    <w:p w:rsidR="00296C31" w:rsidRPr="00864138" w:rsidRDefault="00296C31" w:rsidP="00535468">
      <w:pPr>
        <w:spacing w:line="360" w:lineRule="auto"/>
        <w:ind w:right="20"/>
        <w:rPr>
          <w:color w:val="FF0000"/>
          <w:sz w:val="20"/>
          <w:szCs w:val="20"/>
        </w:rPr>
      </w:pPr>
    </w:p>
    <w:p w:rsidR="00B723E5" w:rsidRPr="00864138" w:rsidRDefault="00D375AB" w:rsidP="00295241">
      <w:pPr>
        <w:numPr>
          <w:ilvl w:val="0"/>
          <w:numId w:val="4"/>
        </w:numPr>
        <w:spacing w:line="360" w:lineRule="auto"/>
        <w:ind w:left="851" w:right="20"/>
        <w:jc w:val="both"/>
        <w:rPr>
          <w:sz w:val="20"/>
          <w:szCs w:val="20"/>
        </w:rPr>
      </w:pPr>
      <w:r w:rsidRPr="00864138">
        <w:rPr>
          <w:b/>
          <w:sz w:val="20"/>
          <w:szCs w:val="20"/>
        </w:rPr>
        <w:t>zdolności technicznej lub zawodowej:</w:t>
      </w:r>
    </w:p>
    <w:p w:rsidR="00535468" w:rsidRPr="00864138" w:rsidRDefault="00FD3511" w:rsidP="00E367B4">
      <w:pPr>
        <w:pStyle w:val="Nagwek2"/>
        <w:numPr>
          <w:ilvl w:val="0"/>
          <w:numId w:val="48"/>
        </w:numPr>
        <w:spacing w:before="0"/>
        <w:rPr>
          <w:sz w:val="20"/>
          <w:szCs w:val="20"/>
        </w:rPr>
      </w:pPr>
      <w:r w:rsidRPr="00864138">
        <w:rPr>
          <w:sz w:val="20"/>
          <w:szCs w:val="20"/>
        </w:rPr>
        <w:t xml:space="preserve">O </w:t>
      </w:r>
      <w:r w:rsidR="00535468" w:rsidRPr="00864138">
        <w:rPr>
          <w:sz w:val="20"/>
          <w:szCs w:val="20"/>
        </w:rPr>
        <w:t xml:space="preserve">udzielenie zamówienia mogą ubiegać się Wykonawcy, którzy wykażą, że w okresie ostatnich </w:t>
      </w:r>
      <w:r w:rsidR="00535468" w:rsidRPr="00864138">
        <w:rPr>
          <w:sz w:val="20"/>
          <w:szCs w:val="20"/>
          <w:u w:val="single"/>
        </w:rPr>
        <w:t>3 lat</w:t>
      </w:r>
      <w:r w:rsidR="00535468" w:rsidRPr="00864138">
        <w:rPr>
          <w:sz w:val="20"/>
          <w:szCs w:val="20"/>
        </w:rPr>
        <w:t xml:space="preserve"> przed upływem terminu składania ofert, a jeżeli okres prowadzenia działalności jest krótszy w tym okresie, wykonali w przypadku świadczeń okresowych lub ciągłych również wykonywanych dostaw </w:t>
      </w:r>
      <w:r w:rsidR="00535468" w:rsidRPr="00864138">
        <w:rPr>
          <w:sz w:val="20"/>
          <w:szCs w:val="20"/>
          <w:u w:val="single"/>
        </w:rPr>
        <w:t>minimum jedną pracę</w:t>
      </w:r>
      <w:r w:rsidR="00535468" w:rsidRPr="00864138">
        <w:rPr>
          <w:sz w:val="20"/>
          <w:szCs w:val="20"/>
        </w:rPr>
        <w:t xml:space="preserve"> o podobnym charakterze (tj. dostawa  i montaż instalacji fotowoltaicznych) o mocy </w:t>
      </w:r>
      <w:r w:rsidR="00535468" w:rsidRPr="00864138">
        <w:rPr>
          <w:color w:val="000000"/>
          <w:sz w:val="20"/>
          <w:szCs w:val="20"/>
        </w:rPr>
        <w:t>(dla każdej instalacji)</w:t>
      </w:r>
      <w:r w:rsidR="00535468" w:rsidRPr="00864138">
        <w:rPr>
          <w:sz w:val="20"/>
          <w:szCs w:val="20"/>
        </w:rPr>
        <w:t>:</w:t>
      </w:r>
    </w:p>
    <w:p w:rsidR="00535468" w:rsidRPr="00864138" w:rsidRDefault="00535468" w:rsidP="00864138">
      <w:pPr>
        <w:autoSpaceDE w:val="0"/>
        <w:autoSpaceDN w:val="0"/>
        <w:adjustRightInd w:val="0"/>
        <w:ind w:left="993" w:firstLine="426"/>
        <w:jc w:val="both"/>
        <w:rPr>
          <w:sz w:val="20"/>
          <w:szCs w:val="20"/>
        </w:rPr>
      </w:pPr>
      <w:r w:rsidRPr="00864138">
        <w:rPr>
          <w:sz w:val="20"/>
          <w:szCs w:val="20"/>
        </w:rPr>
        <w:t xml:space="preserve">- dla Części A - instalacja o mocy min. 35 </w:t>
      </w:r>
      <w:proofErr w:type="spellStart"/>
      <w:r w:rsidRPr="00864138">
        <w:rPr>
          <w:sz w:val="20"/>
          <w:szCs w:val="20"/>
        </w:rPr>
        <w:t>kWp</w:t>
      </w:r>
      <w:proofErr w:type="spellEnd"/>
      <w:r w:rsidRPr="00864138">
        <w:rPr>
          <w:sz w:val="20"/>
          <w:szCs w:val="20"/>
        </w:rPr>
        <w:t>,</w:t>
      </w:r>
    </w:p>
    <w:p w:rsidR="00535468" w:rsidRPr="00864138" w:rsidRDefault="00535468" w:rsidP="00864138">
      <w:pPr>
        <w:autoSpaceDE w:val="0"/>
        <w:autoSpaceDN w:val="0"/>
        <w:adjustRightInd w:val="0"/>
        <w:ind w:left="993" w:firstLine="426"/>
        <w:jc w:val="both"/>
        <w:rPr>
          <w:sz w:val="20"/>
          <w:szCs w:val="20"/>
        </w:rPr>
      </w:pPr>
      <w:r w:rsidRPr="00864138">
        <w:rPr>
          <w:sz w:val="20"/>
          <w:szCs w:val="20"/>
        </w:rPr>
        <w:lastRenderedPageBreak/>
        <w:t xml:space="preserve">- dla Części B - instalacja o mocy min. 35 </w:t>
      </w:r>
      <w:proofErr w:type="spellStart"/>
      <w:r w:rsidRPr="00864138">
        <w:rPr>
          <w:sz w:val="20"/>
          <w:szCs w:val="20"/>
        </w:rPr>
        <w:t>kWp</w:t>
      </w:r>
      <w:proofErr w:type="spellEnd"/>
      <w:r w:rsidRPr="00864138">
        <w:rPr>
          <w:sz w:val="20"/>
          <w:szCs w:val="20"/>
        </w:rPr>
        <w:t>,</w:t>
      </w:r>
    </w:p>
    <w:p w:rsidR="00535468" w:rsidRPr="00864138" w:rsidRDefault="00535468" w:rsidP="00864138">
      <w:pPr>
        <w:autoSpaceDE w:val="0"/>
        <w:autoSpaceDN w:val="0"/>
        <w:adjustRightInd w:val="0"/>
        <w:ind w:left="993" w:firstLine="426"/>
        <w:jc w:val="both"/>
        <w:rPr>
          <w:sz w:val="20"/>
          <w:szCs w:val="20"/>
        </w:rPr>
      </w:pPr>
      <w:r w:rsidRPr="00864138">
        <w:rPr>
          <w:sz w:val="20"/>
          <w:szCs w:val="20"/>
        </w:rPr>
        <w:t xml:space="preserve">- dla Części C - instalacja o mocy min. 35 </w:t>
      </w:r>
      <w:proofErr w:type="spellStart"/>
      <w:r w:rsidRPr="00864138">
        <w:rPr>
          <w:sz w:val="20"/>
          <w:szCs w:val="20"/>
        </w:rPr>
        <w:t>kWp</w:t>
      </w:r>
      <w:proofErr w:type="spellEnd"/>
      <w:r w:rsidRPr="00864138">
        <w:rPr>
          <w:sz w:val="20"/>
          <w:szCs w:val="20"/>
        </w:rPr>
        <w:t>,</w:t>
      </w:r>
    </w:p>
    <w:p w:rsidR="00FD3511" w:rsidRPr="00864138" w:rsidRDefault="00FD3511" w:rsidP="00535468">
      <w:pPr>
        <w:autoSpaceDE w:val="0"/>
        <w:autoSpaceDN w:val="0"/>
        <w:adjustRightInd w:val="0"/>
        <w:ind w:firstLine="426"/>
        <w:jc w:val="both"/>
        <w:rPr>
          <w:sz w:val="20"/>
          <w:szCs w:val="20"/>
        </w:rPr>
      </w:pPr>
    </w:p>
    <w:p w:rsidR="00FD3511" w:rsidRPr="00864138" w:rsidRDefault="00FD3511" w:rsidP="00E367B4">
      <w:pPr>
        <w:pStyle w:val="Akapitzlist"/>
        <w:numPr>
          <w:ilvl w:val="0"/>
          <w:numId w:val="48"/>
        </w:numPr>
        <w:autoSpaceDE w:val="0"/>
        <w:autoSpaceDN w:val="0"/>
        <w:adjustRightInd w:val="0"/>
        <w:jc w:val="both"/>
        <w:rPr>
          <w:rFonts w:ascii="Arial" w:hAnsi="Arial" w:cs="Arial"/>
          <w:sz w:val="20"/>
          <w:szCs w:val="20"/>
        </w:rPr>
      </w:pPr>
      <w:r w:rsidRPr="00864138">
        <w:rPr>
          <w:rFonts w:ascii="Arial" w:hAnsi="Arial" w:cs="Arial"/>
          <w:sz w:val="20"/>
          <w:szCs w:val="20"/>
        </w:rPr>
        <w:t>O udzielenie zamówienia mogą ubiegać się Wykonawcy, którzy</w:t>
      </w:r>
      <w:r w:rsidRPr="00864138">
        <w:rPr>
          <w:rFonts w:ascii="Arial" w:hAnsi="Arial" w:cs="Arial"/>
          <w:b/>
          <w:sz w:val="20"/>
          <w:szCs w:val="20"/>
        </w:rPr>
        <w:t xml:space="preserve"> </w:t>
      </w:r>
      <w:r w:rsidRPr="00864138">
        <w:rPr>
          <w:rFonts w:ascii="Arial" w:hAnsi="Arial" w:cs="Arial"/>
          <w:color w:val="000000"/>
          <w:sz w:val="20"/>
          <w:szCs w:val="20"/>
        </w:rPr>
        <w:t xml:space="preserve">wykażą że dysponują co najmniej jedną osobą która </w:t>
      </w:r>
      <w:r w:rsidRPr="00864138">
        <w:rPr>
          <w:rFonts w:ascii="Arial" w:hAnsi="Arial" w:cs="Arial"/>
          <w:sz w:val="20"/>
          <w:szCs w:val="20"/>
        </w:rPr>
        <w:t xml:space="preserve">posiada certyfikat Urzędu Dozoru Technicznego potwierdzający posiadanie kwalifikacji do instalowania systemów fotowoltaicznych oraz osobą zdolną do podłączenia instalacji w Rozdzielni Głównej tj. osobę posiadającą ważne uprawnienia SEP „E” oraz „D”. </w:t>
      </w:r>
      <w:r w:rsidRPr="00864138">
        <w:rPr>
          <w:rFonts w:ascii="Arial" w:hAnsi="Arial" w:cs="Arial"/>
          <w:color w:val="000000"/>
          <w:sz w:val="20"/>
          <w:szCs w:val="20"/>
        </w:rPr>
        <w:t xml:space="preserve">Osoby te muszą posiadać doświadczenie minimum </w:t>
      </w:r>
      <w:r w:rsidRPr="00864138">
        <w:rPr>
          <w:rFonts w:ascii="Arial" w:hAnsi="Arial" w:cs="Arial"/>
          <w:b/>
          <w:color w:val="000000"/>
          <w:sz w:val="20"/>
          <w:szCs w:val="20"/>
        </w:rPr>
        <w:t>1 rok.</w:t>
      </w:r>
    </w:p>
    <w:p w:rsidR="0044462F" w:rsidRPr="00B723E5" w:rsidRDefault="0044462F" w:rsidP="00C85C33">
      <w:pPr>
        <w:spacing w:line="360" w:lineRule="auto"/>
        <w:rPr>
          <w:sz w:val="20"/>
          <w:szCs w:val="20"/>
        </w:rPr>
      </w:pPr>
    </w:p>
    <w:p w:rsidR="005B356F" w:rsidRPr="00063B57" w:rsidRDefault="00D375AB" w:rsidP="00B723E5">
      <w:pPr>
        <w:pStyle w:val="Akapitzlist"/>
        <w:numPr>
          <w:ilvl w:val="0"/>
          <w:numId w:val="16"/>
        </w:numPr>
        <w:spacing w:line="360" w:lineRule="auto"/>
        <w:jc w:val="both"/>
        <w:rPr>
          <w:rFonts w:ascii="Arial" w:hAnsi="Arial" w:cs="Arial"/>
          <w:sz w:val="20"/>
          <w:szCs w:val="20"/>
        </w:rPr>
      </w:pPr>
      <w:r w:rsidRPr="00063B57">
        <w:rPr>
          <w:rFonts w:ascii="Arial" w:hAnsi="Arial" w:cs="Arial"/>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5B356F" w:rsidRPr="00063B57" w:rsidRDefault="00D375AB" w:rsidP="0009393C">
      <w:pPr>
        <w:numPr>
          <w:ilvl w:val="0"/>
          <w:numId w:val="16"/>
        </w:numPr>
        <w:spacing w:line="360" w:lineRule="auto"/>
        <w:ind w:left="448"/>
        <w:jc w:val="both"/>
        <w:rPr>
          <w:sz w:val="20"/>
          <w:szCs w:val="20"/>
        </w:rPr>
      </w:pPr>
      <w:r w:rsidRPr="00063B57">
        <w:rPr>
          <w:sz w:val="20"/>
          <w:szCs w:val="20"/>
        </w:rPr>
        <w:t xml:space="preserve">Wykonawcy wspólnie ubiegający się o udzielenie zamówienia dołączają do oferty oświadczenie, z którego wynika, które dostawy wykonają poszczególni wykonawcy w odniesieniu do warunków, które zostały opisane w ust. 2 - zgodnie z </w:t>
      </w:r>
      <w:r w:rsidR="00482119" w:rsidRPr="00864138">
        <w:rPr>
          <w:b/>
          <w:sz w:val="20"/>
          <w:szCs w:val="20"/>
        </w:rPr>
        <w:t xml:space="preserve">Załącznikiem nr </w:t>
      </w:r>
      <w:r w:rsidR="00864138" w:rsidRPr="00864138">
        <w:rPr>
          <w:b/>
          <w:sz w:val="20"/>
          <w:szCs w:val="20"/>
        </w:rPr>
        <w:t>7</w:t>
      </w:r>
      <w:r w:rsidRPr="00864138">
        <w:rPr>
          <w:b/>
          <w:sz w:val="20"/>
          <w:szCs w:val="20"/>
        </w:rPr>
        <w:t xml:space="preserve"> do SWZ</w:t>
      </w:r>
      <w:r w:rsidRPr="00864138">
        <w:rPr>
          <w:sz w:val="20"/>
          <w:szCs w:val="20"/>
        </w:rPr>
        <w:t>.</w:t>
      </w:r>
      <w:r w:rsidRPr="00063B57">
        <w:rPr>
          <w:sz w:val="20"/>
          <w:szCs w:val="20"/>
        </w:rPr>
        <w:t xml:space="preserve"> </w:t>
      </w:r>
    </w:p>
    <w:p w:rsidR="005B356F" w:rsidRDefault="002B6CBF">
      <w:pPr>
        <w:pStyle w:val="Nagwek2"/>
      </w:pPr>
      <w:bookmarkStart w:id="9" w:name="_sv3xn7chhdup" w:colFirst="0" w:colLast="0"/>
      <w:bookmarkEnd w:id="9"/>
      <w:r>
        <w:t>VIII</w:t>
      </w:r>
      <w:r w:rsidR="00D375AB">
        <w:t>. Podstawy wykluczenia z postępowania</w:t>
      </w:r>
    </w:p>
    <w:p w:rsidR="005B356F" w:rsidRDefault="00D375AB">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rsidR="005B356F" w:rsidRDefault="00D375AB" w:rsidP="0009393C">
      <w:pPr>
        <w:numPr>
          <w:ilvl w:val="0"/>
          <w:numId w:val="17"/>
        </w:numPr>
        <w:spacing w:line="360" w:lineRule="auto"/>
        <w:ind w:left="812" w:hanging="386"/>
        <w:jc w:val="both"/>
        <w:rPr>
          <w:sz w:val="20"/>
          <w:szCs w:val="20"/>
        </w:rPr>
      </w:pPr>
      <w:r>
        <w:rPr>
          <w:sz w:val="20"/>
          <w:szCs w:val="20"/>
        </w:rPr>
        <w:t>w art. 108 ust. 1 PZP;</w:t>
      </w:r>
    </w:p>
    <w:p w:rsidR="005B356F" w:rsidRDefault="00D375AB" w:rsidP="0009393C">
      <w:pPr>
        <w:numPr>
          <w:ilvl w:val="0"/>
          <w:numId w:val="17"/>
        </w:numPr>
        <w:spacing w:line="360" w:lineRule="auto"/>
        <w:ind w:left="812" w:hanging="386"/>
        <w:jc w:val="both"/>
        <w:rPr>
          <w:sz w:val="20"/>
          <w:szCs w:val="20"/>
        </w:rPr>
      </w:pPr>
      <w:r>
        <w:rPr>
          <w:sz w:val="20"/>
          <w:szCs w:val="20"/>
        </w:rPr>
        <w:t>w art. 109 ust. 1 pkt. 4, 5, 7 PZP, tj.:</w:t>
      </w:r>
    </w:p>
    <w:p w:rsidR="005B356F" w:rsidRDefault="00D375AB" w:rsidP="00E267D5">
      <w:pPr>
        <w:numPr>
          <w:ilvl w:val="0"/>
          <w:numId w:val="8"/>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B356F" w:rsidRDefault="00D375AB" w:rsidP="00E267D5">
      <w:pPr>
        <w:numPr>
          <w:ilvl w:val="0"/>
          <w:numId w:val="8"/>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B356F" w:rsidRDefault="00D375AB" w:rsidP="00E267D5">
      <w:pPr>
        <w:numPr>
          <w:ilvl w:val="0"/>
          <w:numId w:val="8"/>
        </w:numPr>
        <w:spacing w:line="360" w:lineRule="auto"/>
        <w:ind w:left="1246" w:hanging="434"/>
        <w:jc w:val="both"/>
        <w:rPr>
          <w:sz w:val="20"/>
          <w:szCs w:val="20"/>
        </w:rPr>
      </w:pPr>
      <w:r>
        <w:rPr>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5B356F" w:rsidRDefault="00D375AB">
      <w:pPr>
        <w:numPr>
          <w:ilvl w:val="0"/>
          <w:numId w:val="2"/>
        </w:numPr>
        <w:spacing w:line="360" w:lineRule="auto"/>
        <w:ind w:left="426"/>
        <w:jc w:val="both"/>
        <w:rPr>
          <w:sz w:val="20"/>
          <w:szCs w:val="20"/>
        </w:rPr>
      </w:pPr>
      <w:r>
        <w:rPr>
          <w:sz w:val="20"/>
          <w:szCs w:val="20"/>
        </w:rPr>
        <w:t xml:space="preserve">Wykluczenie Wykonawcy następuje zgodnie z art. 111 PZP </w:t>
      </w:r>
    </w:p>
    <w:p w:rsidR="00026559" w:rsidRDefault="00220BA8" w:rsidP="00220BA8">
      <w:pPr>
        <w:pStyle w:val="Nagwek2"/>
      </w:pPr>
      <w:r>
        <w:lastRenderedPageBreak/>
        <w:t xml:space="preserve">IX. Przedmiotowe środki dowodowe </w:t>
      </w:r>
    </w:p>
    <w:p w:rsidR="00ED7E61" w:rsidRPr="00493AD6" w:rsidRDefault="00245EC7" w:rsidP="00BE1E02">
      <w:pPr>
        <w:pStyle w:val="Akapitzlist"/>
        <w:spacing w:line="360" w:lineRule="auto"/>
        <w:ind w:left="426"/>
        <w:rPr>
          <w:rFonts w:ascii="Arial" w:hAnsi="Arial" w:cs="Arial"/>
          <w:sz w:val="20"/>
          <w:szCs w:val="20"/>
        </w:rPr>
      </w:pPr>
      <w:r w:rsidRPr="00493AD6">
        <w:rPr>
          <w:rFonts w:ascii="Arial" w:hAnsi="Arial" w:cs="Arial"/>
          <w:sz w:val="20"/>
          <w:szCs w:val="20"/>
        </w:rPr>
        <w:t xml:space="preserve">Zamawiający żąda złożenia </w:t>
      </w:r>
      <w:r w:rsidRPr="00493AD6">
        <w:rPr>
          <w:rFonts w:ascii="Arial" w:hAnsi="Arial" w:cs="Arial"/>
          <w:b/>
          <w:sz w:val="20"/>
          <w:szCs w:val="20"/>
          <w:u w:val="single"/>
        </w:rPr>
        <w:t>wraz z ofertą</w:t>
      </w:r>
      <w:r w:rsidRPr="00493AD6">
        <w:rPr>
          <w:rFonts w:ascii="Arial" w:hAnsi="Arial" w:cs="Arial"/>
          <w:sz w:val="20"/>
          <w:szCs w:val="20"/>
        </w:rPr>
        <w:t xml:space="preserve"> następującego </w:t>
      </w:r>
      <w:r w:rsidR="00493AD6">
        <w:rPr>
          <w:rFonts w:ascii="Arial" w:hAnsi="Arial" w:cs="Arial"/>
          <w:sz w:val="20"/>
          <w:szCs w:val="20"/>
        </w:rPr>
        <w:t xml:space="preserve">przedmiotowego </w:t>
      </w:r>
      <w:r w:rsidRPr="00493AD6">
        <w:rPr>
          <w:rFonts w:ascii="Arial" w:hAnsi="Arial" w:cs="Arial"/>
          <w:sz w:val="20"/>
          <w:szCs w:val="20"/>
        </w:rPr>
        <w:t>środka dowodowego:</w:t>
      </w:r>
      <w:r w:rsidR="00ED7E61" w:rsidRPr="00493AD6">
        <w:rPr>
          <w:rFonts w:ascii="Arial" w:hAnsi="Arial" w:cs="Arial"/>
          <w:sz w:val="20"/>
          <w:szCs w:val="20"/>
        </w:rPr>
        <w:t xml:space="preserve"> </w:t>
      </w:r>
    </w:p>
    <w:p w:rsidR="00D6668E" w:rsidRPr="00493AD6" w:rsidRDefault="00D6668E" w:rsidP="00D6668E">
      <w:pPr>
        <w:spacing w:line="360" w:lineRule="auto"/>
        <w:rPr>
          <w:sz w:val="20"/>
          <w:szCs w:val="20"/>
        </w:rPr>
      </w:pPr>
      <w:r w:rsidRPr="00493AD6">
        <w:rPr>
          <w:sz w:val="20"/>
          <w:szCs w:val="20"/>
        </w:rPr>
        <w:t xml:space="preserve">       </w:t>
      </w:r>
      <w:r w:rsidR="00493AD6">
        <w:rPr>
          <w:sz w:val="20"/>
          <w:szCs w:val="20"/>
        </w:rPr>
        <w:t xml:space="preserve"> </w:t>
      </w:r>
      <w:r w:rsidRPr="00493AD6">
        <w:rPr>
          <w:sz w:val="20"/>
          <w:szCs w:val="20"/>
          <w:u w:val="single"/>
        </w:rPr>
        <w:t>Potwierdzenie spełnienia minimalnych wymogów technicznych.</w:t>
      </w:r>
    </w:p>
    <w:p w:rsidR="00403C77" w:rsidRPr="00493AD6" w:rsidRDefault="00D6668E" w:rsidP="00ED7E61">
      <w:pPr>
        <w:pStyle w:val="Akapitzlist"/>
        <w:spacing w:line="360" w:lineRule="auto"/>
        <w:ind w:left="426"/>
        <w:rPr>
          <w:rFonts w:ascii="Arial" w:hAnsi="Arial" w:cs="Arial"/>
          <w:b/>
          <w:bCs/>
          <w:sz w:val="20"/>
          <w:szCs w:val="20"/>
        </w:rPr>
      </w:pPr>
      <w:r w:rsidRPr="00493AD6">
        <w:rPr>
          <w:rFonts w:ascii="Arial" w:hAnsi="Arial" w:cs="Arial"/>
          <w:bCs/>
          <w:sz w:val="20"/>
          <w:szCs w:val="20"/>
        </w:rPr>
        <w:t xml:space="preserve">Dla </w:t>
      </w:r>
      <w:r w:rsidR="00493AD6">
        <w:rPr>
          <w:rFonts w:ascii="Arial" w:hAnsi="Arial" w:cs="Arial"/>
          <w:bCs/>
          <w:sz w:val="20"/>
          <w:szCs w:val="20"/>
        </w:rPr>
        <w:t xml:space="preserve">potwierdzenia powyższego </w:t>
      </w:r>
      <w:r w:rsidRPr="00493AD6">
        <w:rPr>
          <w:rFonts w:ascii="Arial" w:hAnsi="Arial" w:cs="Arial"/>
          <w:bCs/>
          <w:sz w:val="20"/>
          <w:szCs w:val="20"/>
        </w:rPr>
        <w:t xml:space="preserve">należy dostarczyć wypełnione, właściwe dla danej części zamówienia </w:t>
      </w:r>
      <w:r w:rsidRPr="00493AD6">
        <w:rPr>
          <w:rFonts w:ascii="Arial" w:hAnsi="Arial" w:cs="Arial"/>
          <w:b/>
          <w:bCs/>
          <w:sz w:val="20"/>
          <w:szCs w:val="20"/>
        </w:rPr>
        <w:t>załączniki nr 9a, 9b, 9c</w:t>
      </w:r>
      <w:r w:rsidRPr="00493AD6">
        <w:rPr>
          <w:rFonts w:ascii="Arial" w:hAnsi="Arial" w:cs="Arial"/>
          <w:sz w:val="20"/>
          <w:szCs w:val="20"/>
        </w:rPr>
        <w:t xml:space="preserve"> oraz </w:t>
      </w:r>
      <w:r w:rsidRPr="00493AD6">
        <w:rPr>
          <w:rFonts w:ascii="Arial" w:hAnsi="Arial" w:cs="Arial"/>
          <w:b/>
          <w:sz w:val="20"/>
          <w:szCs w:val="20"/>
        </w:rPr>
        <w:t>dokumenty</w:t>
      </w:r>
      <w:r w:rsidRPr="00493AD6">
        <w:rPr>
          <w:rFonts w:ascii="Arial" w:hAnsi="Arial" w:cs="Arial"/>
          <w:bCs/>
          <w:sz w:val="20"/>
          <w:szCs w:val="20"/>
        </w:rPr>
        <w:t xml:space="preserve"> tj.:</w:t>
      </w:r>
      <w:r w:rsidRPr="00493AD6">
        <w:rPr>
          <w:rFonts w:ascii="Arial" w:hAnsi="Arial" w:cs="Arial"/>
          <w:sz w:val="20"/>
          <w:szCs w:val="20"/>
        </w:rPr>
        <w:t xml:space="preserve"> karty katalogow</w:t>
      </w:r>
      <w:r w:rsidRPr="00493AD6">
        <w:rPr>
          <w:rFonts w:ascii="Arial" w:hAnsi="Arial" w:cs="Arial"/>
          <w:bCs/>
          <w:sz w:val="20"/>
          <w:szCs w:val="20"/>
        </w:rPr>
        <w:t>e, certyfikaty, aprobaty proponowanych rozwiązań i inne</w:t>
      </w:r>
      <w:r w:rsidR="00493AD6" w:rsidRPr="00493AD6">
        <w:rPr>
          <w:rFonts w:ascii="Arial" w:hAnsi="Arial" w:cs="Arial"/>
          <w:bCs/>
          <w:sz w:val="20"/>
          <w:szCs w:val="20"/>
        </w:rPr>
        <w:t xml:space="preserve"> w których należy jednoznacznie i wyraźnie wskazać ( np. poprzez zaznaczenie) d</w:t>
      </w:r>
      <w:r w:rsidRPr="00493AD6">
        <w:rPr>
          <w:rFonts w:ascii="Arial" w:hAnsi="Arial" w:cs="Arial"/>
          <w:bCs/>
          <w:sz w:val="20"/>
          <w:szCs w:val="20"/>
        </w:rPr>
        <w:t>ane</w:t>
      </w:r>
      <w:r w:rsidR="00493AD6" w:rsidRPr="00493AD6">
        <w:rPr>
          <w:rFonts w:ascii="Arial" w:hAnsi="Arial" w:cs="Arial"/>
          <w:sz w:val="20"/>
          <w:szCs w:val="20"/>
        </w:rPr>
        <w:t xml:space="preserve"> na potwierdzenie spełnienia wymogów / parametrów proponowanego rozwiązania</w:t>
      </w:r>
      <w:r w:rsidR="00493AD6">
        <w:rPr>
          <w:rFonts w:ascii="Arial" w:hAnsi="Arial" w:cs="Arial"/>
          <w:sz w:val="20"/>
          <w:szCs w:val="20"/>
        </w:rPr>
        <w:t>.</w:t>
      </w:r>
      <w:r w:rsidRPr="00493AD6">
        <w:rPr>
          <w:rFonts w:ascii="Arial" w:hAnsi="Arial" w:cs="Arial"/>
          <w:b/>
          <w:bCs/>
          <w:sz w:val="20"/>
          <w:szCs w:val="20"/>
        </w:rPr>
        <w:t xml:space="preserve"> </w:t>
      </w:r>
    </w:p>
    <w:p w:rsidR="005B356F" w:rsidRDefault="00D375AB">
      <w:pPr>
        <w:pStyle w:val="Nagwek2"/>
      </w:pPr>
      <w:bookmarkStart w:id="10" w:name="_crlv0voso4yw" w:colFirst="0" w:colLast="0"/>
      <w:bookmarkEnd w:id="10"/>
      <w:r>
        <w:t>X. Podmiotowe środki dowodowe. Oświadczenia i dokumenty, jakie zobowiązani są dostarczyć Wykonawcy w celu potwierdzenia spełniania warunków udziału w postępowaniu oraz wykazania braku podstaw wykluczenia</w:t>
      </w:r>
    </w:p>
    <w:p w:rsidR="005B356F" w:rsidRPr="00E37D86" w:rsidRDefault="00D375AB" w:rsidP="00E267D5">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sidR="00233977" w:rsidRPr="001011AF">
        <w:rPr>
          <w:b/>
          <w:sz w:val="20"/>
          <w:szCs w:val="20"/>
        </w:rPr>
        <w:t>z</w:t>
      </w:r>
      <w:r w:rsidR="00482119" w:rsidRPr="001011AF">
        <w:rPr>
          <w:b/>
          <w:sz w:val="20"/>
          <w:szCs w:val="20"/>
        </w:rPr>
        <w:t xml:space="preserve">ałącznikiem nr </w:t>
      </w:r>
      <w:r w:rsidR="00B9491E" w:rsidRPr="001011AF">
        <w:rPr>
          <w:b/>
          <w:sz w:val="20"/>
          <w:szCs w:val="20"/>
        </w:rPr>
        <w:t>3</w:t>
      </w:r>
      <w:r w:rsidRPr="001011AF">
        <w:rPr>
          <w:b/>
          <w:sz w:val="20"/>
          <w:szCs w:val="20"/>
        </w:rPr>
        <w:t xml:space="preserve"> do SWZ</w:t>
      </w:r>
    </w:p>
    <w:p w:rsidR="00E37D86" w:rsidRPr="00E37D86" w:rsidRDefault="00E37D86" w:rsidP="00E37D86">
      <w:pPr>
        <w:pStyle w:val="Teksttreci20"/>
        <w:numPr>
          <w:ilvl w:val="0"/>
          <w:numId w:val="9"/>
        </w:numPr>
        <w:shd w:val="clear" w:color="auto" w:fill="auto"/>
        <w:tabs>
          <w:tab w:val="left" w:pos="521"/>
        </w:tabs>
        <w:spacing w:line="360" w:lineRule="auto"/>
        <w:ind w:left="283" w:hanging="357"/>
        <w:jc w:val="both"/>
        <w:rPr>
          <w:rFonts w:ascii="Arial" w:hAnsi="Arial" w:cs="Arial"/>
          <w:sz w:val="20"/>
          <w:szCs w:val="20"/>
        </w:rPr>
      </w:pPr>
      <w:r w:rsidRPr="00E37D86">
        <w:rPr>
          <w:rFonts w:ascii="Arial" w:hAnsi="Arial" w:cs="Arial"/>
          <w:sz w:val="20"/>
          <w:szCs w:val="20"/>
        </w:rPr>
        <w:t xml:space="preserve">Oświadczenie, o którym mowa w pkt. 1, składa się na </w:t>
      </w:r>
      <w:r w:rsidRPr="00E37D86">
        <w:rPr>
          <w:rStyle w:val="Teksttreci2Pogrubienie"/>
        </w:rPr>
        <w:t xml:space="preserve">formularzu jednolitego europejskiego dokumentu zamówienia (JEDZ), </w:t>
      </w:r>
      <w:r w:rsidRPr="00E37D86">
        <w:rPr>
          <w:rFonts w:ascii="Arial" w:hAnsi="Arial" w:cs="Arial"/>
          <w:sz w:val="20"/>
          <w:szCs w:val="20"/>
        </w:rPr>
        <w:t xml:space="preserve">sporządzonym zgodnie ze wzorem standardowego formularza określonego w rozporządzeniu wykonawczym Komisji (UE) 2016/7 z dnia 5 stycznia 2016 </w:t>
      </w:r>
      <w:proofErr w:type="spellStart"/>
      <w:r w:rsidRPr="00E37D86">
        <w:rPr>
          <w:rFonts w:ascii="Arial" w:hAnsi="Arial" w:cs="Arial"/>
          <w:sz w:val="20"/>
          <w:szCs w:val="20"/>
        </w:rPr>
        <w:t>r</w:t>
      </w:r>
      <w:proofErr w:type="spellEnd"/>
      <w:r w:rsidRPr="00E37D86">
        <w:rPr>
          <w:rFonts w:ascii="Arial" w:hAnsi="Arial" w:cs="Arial"/>
          <w:sz w:val="20"/>
          <w:szCs w:val="20"/>
        </w:rPr>
        <w:t>. ustanawiającym standardowy formularz jednolitego europejskiego dokumentu zamówienia (Dz. Urz. UE L 3 z 06.01.2016, str. 16), zwanego dalej "jednolitym dokumentem" (JEDZ).</w:t>
      </w:r>
    </w:p>
    <w:p w:rsidR="00995BE7" w:rsidRDefault="00E37D86" w:rsidP="001011AF">
      <w:pPr>
        <w:pStyle w:val="Teksttreci20"/>
        <w:shd w:val="clear" w:color="auto" w:fill="auto"/>
        <w:tabs>
          <w:tab w:val="left" w:pos="521"/>
        </w:tabs>
        <w:spacing w:line="360" w:lineRule="auto"/>
        <w:ind w:left="283" w:firstLine="0"/>
        <w:jc w:val="both"/>
        <w:rPr>
          <w:rFonts w:ascii="Arial" w:hAnsi="Arial" w:cs="Arial"/>
          <w:sz w:val="20"/>
          <w:szCs w:val="20"/>
        </w:rPr>
      </w:pPr>
      <w:r w:rsidRPr="00E37D86">
        <w:rPr>
          <w:rFonts w:ascii="Arial" w:hAnsi="Arial" w:cs="Arial"/>
          <w:sz w:val="20"/>
          <w:szCs w:val="20"/>
        </w:rPr>
        <w:t>Wykonawca zobowiązany jest złożyć JEDZ w postaci elektronicznej opatrzonej kwalifikowanym podpisem elektronicznym. Wykonawca wypełnia JEDZ, tworząc dokument elektroniczny. Może korzystać z udostępnionego przez Urząd Zamówień Publicznych</w:t>
      </w:r>
      <w:r w:rsidR="00ED7E61">
        <w:rPr>
          <w:rFonts w:ascii="Arial" w:hAnsi="Arial" w:cs="Arial"/>
          <w:sz w:val="20"/>
          <w:szCs w:val="20"/>
        </w:rPr>
        <w:t xml:space="preserve"> </w:t>
      </w:r>
      <w:hyperlink r:id="rId8" w:history="1">
        <w:r w:rsidR="003F29E8" w:rsidRPr="00BC00ED">
          <w:rPr>
            <w:rStyle w:val="Hipercze"/>
            <w:sz w:val="20"/>
            <w:szCs w:val="20"/>
          </w:rPr>
          <w:t>https://www.uzp.gov.pl/baza-wiedzy/prawo-zamowien-publicznych-regulacje/prawo-krajowe/jednolity-europejski-dokument-zamowienia</w:t>
        </w:r>
      </w:hyperlink>
      <w:r w:rsidRPr="00E37D86">
        <w:rPr>
          <w:rFonts w:ascii="Arial" w:hAnsi="Arial" w:cs="Arial"/>
          <w:sz w:val="20"/>
          <w:szCs w:val="20"/>
        </w:rPr>
        <w:t xml:space="preserve">. Instrukcja wypełniania jednolitego dokumentu jest dostępna pod </w:t>
      </w:r>
      <w:r w:rsidR="003F29E8">
        <w:rPr>
          <w:rFonts w:ascii="Arial" w:hAnsi="Arial" w:cs="Arial"/>
          <w:sz w:val="20"/>
          <w:szCs w:val="20"/>
        </w:rPr>
        <w:t xml:space="preserve">powyższym </w:t>
      </w:r>
      <w:r w:rsidRPr="00E37D86">
        <w:rPr>
          <w:rFonts w:ascii="Arial" w:hAnsi="Arial" w:cs="Arial"/>
          <w:sz w:val="20"/>
          <w:szCs w:val="20"/>
        </w:rPr>
        <w:t>adresem</w:t>
      </w:r>
      <w:r w:rsidR="003F29E8">
        <w:rPr>
          <w:rFonts w:ascii="Arial" w:hAnsi="Arial" w:cs="Arial"/>
          <w:sz w:val="20"/>
          <w:szCs w:val="20"/>
        </w:rPr>
        <w:t>.</w:t>
      </w:r>
    </w:p>
    <w:p w:rsidR="00146C73" w:rsidRPr="00146C73" w:rsidRDefault="00146C73" w:rsidP="00146C73">
      <w:pPr>
        <w:pStyle w:val="Nagwek51"/>
        <w:keepNext/>
        <w:keepLines/>
        <w:shd w:val="clear" w:color="auto" w:fill="auto"/>
        <w:spacing w:before="0" w:line="264" w:lineRule="exact"/>
        <w:ind w:firstLine="0"/>
      </w:pPr>
      <w:bookmarkStart w:id="11" w:name="bookmark9"/>
      <w:r w:rsidRPr="00146C73">
        <w:rPr>
          <w:bCs w:val="0"/>
        </w:rPr>
        <w:t>Dokumenty składane na wezwanie:</w:t>
      </w:r>
      <w:bookmarkEnd w:id="11"/>
    </w:p>
    <w:p w:rsidR="00146C73" w:rsidRPr="00146C73" w:rsidRDefault="00146C73" w:rsidP="00146C73">
      <w:pPr>
        <w:pStyle w:val="Teksttreci20"/>
        <w:shd w:val="clear" w:color="auto" w:fill="auto"/>
        <w:tabs>
          <w:tab w:val="left" w:pos="521"/>
        </w:tabs>
        <w:spacing w:line="360" w:lineRule="auto"/>
        <w:ind w:left="283" w:firstLine="0"/>
        <w:rPr>
          <w:rFonts w:ascii="Arial" w:hAnsi="Arial" w:cs="Arial"/>
          <w:sz w:val="20"/>
          <w:szCs w:val="20"/>
        </w:rPr>
      </w:pPr>
    </w:p>
    <w:p w:rsidR="00146C73" w:rsidRPr="00146C73" w:rsidRDefault="00146C73" w:rsidP="00E267D5">
      <w:pPr>
        <w:numPr>
          <w:ilvl w:val="0"/>
          <w:numId w:val="9"/>
        </w:numPr>
        <w:spacing w:line="360" w:lineRule="auto"/>
        <w:ind w:left="284" w:hanging="426"/>
        <w:jc w:val="both"/>
        <w:rPr>
          <w:sz w:val="20"/>
          <w:szCs w:val="20"/>
        </w:rPr>
      </w:pPr>
      <w:r w:rsidRPr="00146C73">
        <w:rPr>
          <w:sz w:val="20"/>
          <w:szCs w:val="20"/>
        </w:rPr>
        <w:t xml:space="preserve">Zgodnie z art. 126 ust. 1 ustawy </w:t>
      </w:r>
      <w:proofErr w:type="spellStart"/>
      <w:r w:rsidRPr="00146C73">
        <w:rPr>
          <w:sz w:val="20"/>
          <w:szCs w:val="20"/>
        </w:rPr>
        <w:t>Pzp</w:t>
      </w:r>
      <w:proofErr w:type="spellEnd"/>
      <w:r w:rsidRPr="00146C73">
        <w:rPr>
          <w:sz w:val="20"/>
          <w:szCs w:val="20"/>
        </w:rPr>
        <w:t>, przed wyborem najkorzystniejszej oferty Zamawiający wezwie wykonawcę, którego oferta została najwyżej oceniona, do złożenia w wyznaczonym terminie, nie krótszym niż 10 dni od dnia wezwania, następujących podmiotowych środków dowodowych, aktualnych na dzień ich złożenia:</w:t>
      </w:r>
    </w:p>
    <w:p w:rsidR="005B356F" w:rsidRPr="00146C73" w:rsidRDefault="00D375AB" w:rsidP="00146C73">
      <w:pPr>
        <w:spacing w:line="360" w:lineRule="auto"/>
        <w:ind w:left="284"/>
        <w:jc w:val="both"/>
        <w:rPr>
          <w:sz w:val="20"/>
          <w:szCs w:val="20"/>
        </w:rPr>
      </w:pPr>
      <w:r w:rsidRPr="00146C73">
        <w:rPr>
          <w:sz w:val="20"/>
          <w:szCs w:val="20"/>
        </w:rPr>
        <w:t>Podmiotowe środki dowodowe wymagane od wykonawcy obejmują:</w:t>
      </w:r>
    </w:p>
    <w:p w:rsidR="005B356F" w:rsidRDefault="00D375AB" w:rsidP="0009393C">
      <w:pPr>
        <w:numPr>
          <w:ilvl w:val="2"/>
          <w:numId w:val="16"/>
        </w:numPr>
        <w:spacing w:line="360" w:lineRule="auto"/>
        <w:ind w:left="710" w:hanging="435"/>
        <w:jc w:val="both"/>
        <w:rPr>
          <w:sz w:val="20"/>
          <w:szCs w:val="20"/>
        </w:rPr>
      </w:pPr>
      <w:r>
        <w:rPr>
          <w:sz w:val="20"/>
          <w:szCs w:val="20"/>
        </w:rPr>
        <w:tab/>
      </w:r>
      <w:r w:rsidRPr="00DD131C">
        <w:rPr>
          <w:b/>
          <w:sz w:val="20"/>
          <w:szCs w:val="20"/>
        </w:rPr>
        <w:t>Oświadczenie wykonawcy</w:t>
      </w:r>
      <w:r>
        <w:rPr>
          <w:sz w:val="20"/>
          <w:szCs w:val="20"/>
        </w:rPr>
        <w:t xml:space="preserve">, w zakresie art. 108 ust. 1 </w:t>
      </w:r>
      <w:proofErr w:type="spellStart"/>
      <w:r>
        <w:rPr>
          <w:sz w:val="20"/>
          <w:szCs w:val="20"/>
        </w:rPr>
        <w:t>pkt</w:t>
      </w:r>
      <w:proofErr w:type="spellEnd"/>
      <w:r>
        <w:rPr>
          <w:sz w:val="20"/>
          <w:szCs w:val="20"/>
        </w:rPr>
        <w:t xml:space="preserve"> 5 ustawy, o braku przynależności do tej samej grupy kapitałowej, w rozumieniu ustawy z dnia 16 lutego 2007 </w:t>
      </w:r>
      <w:proofErr w:type="spellStart"/>
      <w:r>
        <w:rPr>
          <w:sz w:val="20"/>
          <w:szCs w:val="20"/>
        </w:rPr>
        <w:t>r</w:t>
      </w:r>
      <w:proofErr w:type="spellEnd"/>
      <w:r>
        <w:rPr>
          <w:sz w:val="20"/>
          <w:szCs w:val="20"/>
        </w:rPr>
        <w:t>. o ochronie konkurencji i konsumentów (Dz. U. z 2019</w:t>
      </w:r>
      <w:r w:rsidR="00ED7E61">
        <w:rPr>
          <w:sz w:val="20"/>
          <w:szCs w:val="20"/>
        </w:rPr>
        <w:t xml:space="preserve"> </w:t>
      </w:r>
      <w:proofErr w:type="spellStart"/>
      <w:r w:rsidR="00ED7E61">
        <w:rPr>
          <w:sz w:val="20"/>
          <w:szCs w:val="20"/>
        </w:rPr>
        <w:t>r</w:t>
      </w:r>
      <w:proofErr w:type="spellEnd"/>
      <w:r w:rsidR="00ED7E61">
        <w:rPr>
          <w:sz w:val="20"/>
          <w:szCs w:val="20"/>
        </w:rPr>
        <w:t>. poz. 369), z innym Wykonawcą, który złożył odrębną ofertę</w:t>
      </w:r>
      <w:r>
        <w:rPr>
          <w:sz w:val="20"/>
          <w:szCs w:val="20"/>
        </w:rPr>
        <w:t xml:space="preserve">, albo oświadczenia o przynależności do tej samej grupy kapitałowej wraz z </w:t>
      </w:r>
      <w:r>
        <w:rPr>
          <w:sz w:val="20"/>
          <w:szCs w:val="20"/>
        </w:rPr>
        <w:lastRenderedPageBreak/>
        <w:t xml:space="preserve">dokumentami lub informacjami potwierdzającymi przygotowanie oferty, niezależnie od innego wykonawcy należącego do tej samej grupy kapitałowej – </w:t>
      </w:r>
      <w:r w:rsidRPr="001011AF">
        <w:rPr>
          <w:b/>
          <w:sz w:val="20"/>
          <w:szCs w:val="20"/>
        </w:rPr>
        <w:t>załącznik nr</w:t>
      </w:r>
      <w:r w:rsidR="00316B65" w:rsidRPr="001011AF">
        <w:rPr>
          <w:b/>
          <w:sz w:val="20"/>
          <w:szCs w:val="20"/>
        </w:rPr>
        <w:t xml:space="preserve"> </w:t>
      </w:r>
      <w:r w:rsidR="00276FDA" w:rsidRPr="001011AF">
        <w:rPr>
          <w:b/>
          <w:sz w:val="20"/>
          <w:szCs w:val="20"/>
        </w:rPr>
        <w:t>4</w:t>
      </w:r>
      <w:r w:rsidR="00316B65" w:rsidRPr="001011AF">
        <w:rPr>
          <w:b/>
          <w:sz w:val="20"/>
          <w:szCs w:val="20"/>
        </w:rPr>
        <w:t xml:space="preserve"> </w:t>
      </w:r>
      <w:r w:rsidRPr="001011AF">
        <w:rPr>
          <w:b/>
          <w:sz w:val="20"/>
          <w:szCs w:val="20"/>
        </w:rPr>
        <w:t>do SWZ</w:t>
      </w:r>
      <w:r w:rsidRPr="001011AF">
        <w:rPr>
          <w:sz w:val="20"/>
          <w:szCs w:val="20"/>
        </w:rPr>
        <w:t>;</w:t>
      </w:r>
    </w:p>
    <w:p w:rsidR="00DD131C" w:rsidRDefault="00D375AB" w:rsidP="0009393C">
      <w:pPr>
        <w:numPr>
          <w:ilvl w:val="2"/>
          <w:numId w:val="16"/>
        </w:numPr>
        <w:spacing w:line="360" w:lineRule="auto"/>
        <w:ind w:left="710" w:hanging="435"/>
        <w:jc w:val="both"/>
        <w:rPr>
          <w:sz w:val="20"/>
          <w:szCs w:val="20"/>
        </w:rPr>
      </w:pPr>
      <w:r w:rsidRPr="00DD131C">
        <w:rPr>
          <w:b/>
          <w:sz w:val="20"/>
          <w:szCs w:val="20"/>
        </w:rPr>
        <w:tab/>
        <w:t>Odpis lub informacja z Krajowego Rejestru Sądowego lub z Centralnej Ewidencji i Informacji o Działalności Gospodarczej</w:t>
      </w:r>
      <w:r>
        <w:rPr>
          <w:sz w:val="20"/>
          <w:szCs w:val="20"/>
        </w:rPr>
        <w:t xml:space="preserve">, w zakresie art. 109 ust. 1 </w:t>
      </w:r>
      <w:proofErr w:type="spellStart"/>
      <w:r>
        <w:rPr>
          <w:sz w:val="20"/>
          <w:szCs w:val="20"/>
        </w:rPr>
        <w:t>pkt</w:t>
      </w:r>
      <w:proofErr w:type="spellEnd"/>
      <w:r>
        <w:rPr>
          <w:sz w:val="20"/>
          <w:szCs w:val="20"/>
        </w:rPr>
        <w:t xml:space="preserve"> 4 ustawy, sporządzonych nie wcześniej niż 3 miesiące przed jej złożeniem, jeżeli odrębne przepisy wymagają wpisu do rejestru lub ewidencji;</w:t>
      </w:r>
    </w:p>
    <w:p w:rsidR="00BB6BC2" w:rsidRDefault="00DD131C" w:rsidP="0009393C">
      <w:pPr>
        <w:numPr>
          <w:ilvl w:val="2"/>
          <w:numId w:val="16"/>
        </w:numPr>
        <w:spacing w:line="360" w:lineRule="auto"/>
        <w:ind w:left="710" w:hanging="435"/>
        <w:jc w:val="both"/>
        <w:rPr>
          <w:sz w:val="20"/>
          <w:szCs w:val="20"/>
        </w:rPr>
      </w:pPr>
      <w:r>
        <w:rPr>
          <w:rStyle w:val="Teksttreci2Pogrubienie"/>
        </w:rPr>
        <w:t xml:space="preserve">Informacja z Krajowego Rejestru Karnego </w:t>
      </w:r>
      <w:r w:rsidRPr="00DD131C">
        <w:rPr>
          <w:sz w:val="20"/>
          <w:szCs w:val="20"/>
        </w:rPr>
        <w:t xml:space="preserve">w zakresie dotyczącym podstaw wykluczenia wskazanych w art. 108 ust. 1 </w:t>
      </w:r>
      <w:proofErr w:type="spellStart"/>
      <w:r w:rsidRPr="00DD131C">
        <w:rPr>
          <w:sz w:val="20"/>
          <w:szCs w:val="20"/>
        </w:rPr>
        <w:t>pkt</w:t>
      </w:r>
      <w:proofErr w:type="spellEnd"/>
      <w:r w:rsidRPr="00DD131C">
        <w:rPr>
          <w:sz w:val="20"/>
          <w:szCs w:val="20"/>
        </w:rPr>
        <w:t xml:space="preserve"> 1, 2 i 4 ustawy </w:t>
      </w:r>
      <w:proofErr w:type="spellStart"/>
      <w:r w:rsidRPr="00DD131C">
        <w:rPr>
          <w:sz w:val="20"/>
          <w:szCs w:val="20"/>
        </w:rPr>
        <w:t>Pzp</w:t>
      </w:r>
      <w:proofErr w:type="spellEnd"/>
      <w:r w:rsidRPr="00DD131C">
        <w:rPr>
          <w:sz w:val="20"/>
          <w:szCs w:val="20"/>
        </w:rPr>
        <w:t>, sporządzona nie wcześniej niż 6 miesięcy przed jej złożeniem,</w:t>
      </w:r>
    </w:p>
    <w:p w:rsidR="00BB6BC2" w:rsidRPr="00C1525C" w:rsidRDefault="00BB6BC2" w:rsidP="0009393C">
      <w:pPr>
        <w:numPr>
          <w:ilvl w:val="2"/>
          <w:numId w:val="16"/>
        </w:numPr>
        <w:spacing w:line="360" w:lineRule="auto"/>
        <w:ind w:left="710" w:hanging="435"/>
        <w:jc w:val="both"/>
        <w:rPr>
          <w:rStyle w:val="Teksttreci2Pogrubienie"/>
          <w:b w:val="0"/>
          <w:bCs w:val="0"/>
          <w:color w:val="FF0000"/>
          <w:shd w:val="clear" w:color="auto" w:fill="auto"/>
          <w:lang w:bidi="ar-SA"/>
        </w:rPr>
      </w:pPr>
      <w:r>
        <w:rPr>
          <w:rStyle w:val="Teksttreci2Pogrubienie"/>
        </w:rPr>
        <w:t xml:space="preserve">Oświadczenie Wykonawcy </w:t>
      </w:r>
      <w:r w:rsidRPr="00BB6BC2">
        <w:rPr>
          <w:sz w:val="20"/>
          <w:szCs w:val="20"/>
        </w:rPr>
        <w:t xml:space="preserve">o aktualności informacji zawartych w oświadczeniu, o którym mowa w art. 125 ust. 1 ustawy </w:t>
      </w:r>
      <w:proofErr w:type="spellStart"/>
      <w:r w:rsidRPr="00BB6BC2">
        <w:rPr>
          <w:sz w:val="20"/>
          <w:szCs w:val="20"/>
        </w:rPr>
        <w:t>Pzp</w:t>
      </w:r>
      <w:proofErr w:type="spellEnd"/>
      <w:r w:rsidRPr="00BB6BC2">
        <w:rPr>
          <w:sz w:val="20"/>
          <w:szCs w:val="20"/>
        </w:rPr>
        <w:t xml:space="preserve">, w zakresie podstaw wykluczenia z postępowania wskazanych przez zamawiającego, o których mowa w art. 108 ust. 1 </w:t>
      </w:r>
      <w:proofErr w:type="spellStart"/>
      <w:r w:rsidRPr="00BB6BC2">
        <w:rPr>
          <w:sz w:val="20"/>
          <w:szCs w:val="20"/>
        </w:rPr>
        <w:t>pkt</w:t>
      </w:r>
      <w:proofErr w:type="spellEnd"/>
      <w:r w:rsidRPr="00BB6BC2">
        <w:rPr>
          <w:sz w:val="20"/>
          <w:szCs w:val="20"/>
        </w:rPr>
        <w:t xml:space="preserve"> 3 ustawy </w:t>
      </w:r>
      <w:proofErr w:type="spellStart"/>
      <w:r w:rsidRPr="00BB6BC2">
        <w:rPr>
          <w:sz w:val="20"/>
          <w:szCs w:val="20"/>
        </w:rPr>
        <w:t>Pzp</w:t>
      </w:r>
      <w:proofErr w:type="spellEnd"/>
      <w:r w:rsidRPr="00BB6BC2">
        <w:rPr>
          <w:sz w:val="20"/>
          <w:szCs w:val="20"/>
        </w:rPr>
        <w:t xml:space="preserve">, art. </w:t>
      </w:r>
      <w:r w:rsidRPr="00FF6C71">
        <w:rPr>
          <w:sz w:val="20"/>
          <w:szCs w:val="20"/>
        </w:rPr>
        <w:t xml:space="preserve">108 ust. 1 </w:t>
      </w:r>
      <w:proofErr w:type="spellStart"/>
      <w:r w:rsidRPr="00FF6C71">
        <w:rPr>
          <w:sz w:val="20"/>
          <w:szCs w:val="20"/>
        </w:rPr>
        <w:t>pkt</w:t>
      </w:r>
      <w:proofErr w:type="spellEnd"/>
      <w:r w:rsidRPr="00FF6C71">
        <w:rPr>
          <w:sz w:val="20"/>
          <w:szCs w:val="20"/>
        </w:rPr>
        <w:t xml:space="preserve"> 4 ustawy </w:t>
      </w:r>
      <w:proofErr w:type="spellStart"/>
      <w:r w:rsidRPr="00FF6C71">
        <w:rPr>
          <w:sz w:val="20"/>
          <w:szCs w:val="20"/>
        </w:rPr>
        <w:t>Pzp</w:t>
      </w:r>
      <w:proofErr w:type="spellEnd"/>
      <w:r w:rsidRPr="00FF6C71">
        <w:rPr>
          <w:sz w:val="20"/>
          <w:szCs w:val="20"/>
        </w:rPr>
        <w:t xml:space="preserve">, dotyczących orzeczenia zakazu ubiegania się o zamówienie publiczne tytułem środka zapobiegawczego, art. 108 ust. 1 </w:t>
      </w:r>
      <w:proofErr w:type="spellStart"/>
      <w:r w:rsidRPr="00FF6C71">
        <w:rPr>
          <w:sz w:val="20"/>
          <w:szCs w:val="20"/>
        </w:rPr>
        <w:t>pkt</w:t>
      </w:r>
      <w:proofErr w:type="spellEnd"/>
      <w:r w:rsidRPr="00FF6C71">
        <w:rPr>
          <w:sz w:val="20"/>
          <w:szCs w:val="20"/>
        </w:rPr>
        <w:t xml:space="preserve"> 5 ustawy </w:t>
      </w:r>
      <w:proofErr w:type="spellStart"/>
      <w:r w:rsidRPr="00FF6C71">
        <w:rPr>
          <w:sz w:val="20"/>
          <w:szCs w:val="20"/>
        </w:rPr>
        <w:t>Pzp</w:t>
      </w:r>
      <w:proofErr w:type="spellEnd"/>
      <w:r w:rsidRPr="00FF6C71">
        <w:rPr>
          <w:sz w:val="20"/>
          <w:szCs w:val="20"/>
        </w:rPr>
        <w:t>, dotyczących zawarcia z innymi wykonawcami porozumienia mającego na celu zakłócenie konkurencji, art.</w:t>
      </w:r>
      <w:r w:rsidRPr="00BB6BC2">
        <w:rPr>
          <w:sz w:val="20"/>
          <w:szCs w:val="20"/>
        </w:rPr>
        <w:t xml:space="preserve"> 108 ust. 1 </w:t>
      </w:r>
      <w:proofErr w:type="spellStart"/>
      <w:r w:rsidRPr="00BB6BC2">
        <w:rPr>
          <w:sz w:val="20"/>
          <w:szCs w:val="20"/>
        </w:rPr>
        <w:t>pkt</w:t>
      </w:r>
      <w:proofErr w:type="spellEnd"/>
      <w:r w:rsidRPr="00BB6BC2">
        <w:rPr>
          <w:sz w:val="20"/>
          <w:szCs w:val="20"/>
        </w:rPr>
        <w:t xml:space="preserve"> 6 ustawy </w:t>
      </w:r>
      <w:proofErr w:type="spellStart"/>
      <w:r w:rsidRPr="00BB6BC2">
        <w:rPr>
          <w:sz w:val="20"/>
          <w:szCs w:val="20"/>
        </w:rPr>
        <w:t>Pzp</w:t>
      </w:r>
      <w:proofErr w:type="spellEnd"/>
      <w:r w:rsidRPr="00BB6BC2">
        <w:rPr>
          <w:sz w:val="20"/>
          <w:szCs w:val="20"/>
        </w:rPr>
        <w:t xml:space="preserve"> - zgodnie z </w:t>
      </w:r>
      <w:r w:rsidRPr="001011AF">
        <w:rPr>
          <w:rStyle w:val="Teksttreci2Pogrubienie"/>
          <w:color w:val="auto"/>
        </w:rPr>
        <w:t xml:space="preserve">Załącznikiem nr </w:t>
      </w:r>
      <w:r w:rsidR="001011AF" w:rsidRPr="001011AF">
        <w:rPr>
          <w:rStyle w:val="Teksttreci2Pogrubienie"/>
          <w:color w:val="auto"/>
        </w:rPr>
        <w:t>10</w:t>
      </w:r>
      <w:r w:rsidRPr="001011AF">
        <w:rPr>
          <w:rStyle w:val="Teksttreci2Pogrubienie"/>
          <w:color w:val="auto"/>
        </w:rPr>
        <w:t xml:space="preserve"> do SWZ.</w:t>
      </w:r>
    </w:p>
    <w:p w:rsidR="00BB6BC2" w:rsidRPr="008D780A" w:rsidRDefault="00C1525C" w:rsidP="0009393C">
      <w:pPr>
        <w:numPr>
          <w:ilvl w:val="2"/>
          <w:numId w:val="16"/>
        </w:numPr>
        <w:spacing w:line="360" w:lineRule="auto"/>
        <w:ind w:left="710" w:hanging="435"/>
        <w:jc w:val="both"/>
        <w:rPr>
          <w:color w:val="FF0000"/>
          <w:sz w:val="20"/>
          <w:szCs w:val="20"/>
        </w:rPr>
      </w:pPr>
      <w:r>
        <w:rPr>
          <w:rStyle w:val="Teksttreci2Pogrubienie"/>
        </w:rPr>
        <w:t xml:space="preserve">Dokument o którym mowa w </w:t>
      </w:r>
      <w:r w:rsidR="00276FDA">
        <w:rPr>
          <w:rStyle w:val="Teksttreci2Pogrubienie"/>
        </w:rPr>
        <w:t xml:space="preserve">Rozdziale </w:t>
      </w:r>
      <w:r>
        <w:rPr>
          <w:rStyle w:val="Teksttreci2Pogrubienie"/>
        </w:rPr>
        <w:t xml:space="preserve">VII. </w:t>
      </w:r>
      <w:proofErr w:type="spellStart"/>
      <w:r>
        <w:rPr>
          <w:rStyle w:val="Teksttreci2Pogrubienie"/>
        </w:rPr>
        <w:t>pkt</w:t>
      </w:r>
      <w:proofErr w:type="spellEnd"/>
      <w:r>
        <w:rPr>
          <w:rStyle w:val="Teksttreci2Pogrubienie"/>
        </w:rPr>
        <w:t xml:space="preserve"> 2 </w:t>
      </w:r>
      <w:proofErr w:type="spellStart"/>
      <w:r>
        <w:rPr>
          <w:rStyle w:val="Teksttreci2Pogrubienie"/>
        </w:rPr>
        <w:t>ppkt</w:t>
      </w:r>
      <w:proofErr w:type="spellEnd"/>
      <w:r>
        <w:rPr>
          <w:rStyle w:val="Teksttreci2Pogrubienie"/>
        </w:rPr>
        <w:t xml:space="preserve"> 1 – </w:t>
      </w:r>
      <w:r>
        <w:rPr>
          <w:rStyle w:val="Teksttreci2Pogrubienie"/>
          <w:b w:val="0"/>
        </w:rPr>
        <w:t>p</w:t>
      </w:r>
      <w:r w:rsidRPr="00C1525C">
        <w:rPr>
          <w:rStyle w:val="Teksttreci2Pogrubienie"/>
          <w:b w:val="0"/>
        </w:rPr>
        <w:t>olisa lub inny dokument ubezpieczenia.</w:t>
      </w:r>
    </w:p>
    <w:p w:rsidR="005B356F" w:rsidRDefault="00D375AB" w:rsidP="0009393C">
      <w:pPr>
        <w:numPr>
          <w:ilvl w:val="2"/>
          <w:numId w:val="16"/>
        </w:numPr>
        <w:spacing w:line="360" w:lineRule="auto"/>
        <w:ind w:left="710" w:hanging="435"/>
        <w:jc w:val="both"/>
        <w:rPr>
          <w:sz w:val="20"/>
          <w:szCs w:val="20"/>
        </w:rPr>
      </w:pPr>
      <w:r>
        <w:rPr>
          <w:sz w:val="20"/>
          <w:szCs w:val="20"/>
        </w:rPr>
        <w:tab/>
      </w:r>
      <w:r w:rsidR="00A13C2B">
        <w:rPr>
          <w:rStyle w:val="Teksttreci2Pogrubienie"/>
        </w:rPr>
        <w:t xml:space="preserve">Dokument o którym mowa w </w:t>
      </w:r>
      <w:r w:rsidR="00276FDA">
        <w:rPr>
          <w:rStyle w:val="Teksttreci2Pogrubienie"/>
        </w:rPr>
        <w:t>Rozdziale</w:t>
      </w:r>
      <w:r w:rsidR="00316B65">
        <w:rPr>
          <w:rStyle w:val="Teksttreci2Pogrubienie"/>
        </w:rPr>
        <w:t xml:space="preserve"> </w:t>
      </w:r>
      <w:r w:rsidR="00A13C2B" w:rsidRPr="00374256">
        <w:rPr>
          <w:rStyle w:val="Teksttreci2Pogrubienie"/>
        </w:rPr>
        <w:t xml:space="preserve">VII. </w:t>
      </w:r>
      <w:proofErr w:type="spellStart"/>
      <w:r w:rsidR="00A13C2B" w:rsidRPr="00374256">
        <w:rPr>
          <w:rStyle w:val="Teksttreci2Pogrubienie"/>
        </w:rPr>
        <w:t>pkt</w:t>
      </w:r>
      <w:proofErr w:type="spellEnd"/>
      <w:r w:rsidR="00A13C2B" w:rsidRPr="00374256">
        <w:rPr>
          <w:rStyle w:val="Teksttreci2Pogrubienie"/>
        </w:rPr>
        <w:t xml:space="preserve"> 2 </w:t>
      </w:r>
      <w:proofErr w:type="spellStart"/>
      <w:r w:rsidR="00A13C2B" w:rsidRPr="00374256">
        <w:rPr>
          <w:rStyle w:val="Teksttreci2Pogrubienie"/>
        </w:rPr>
        <w:t>ppkt</w:t>
      </w:r>
      <w:proofErr w:type="spellEnd"/>
      <w:r w:rsidR="00A13C2B" w:rsidRPr="00374256">
        <w:rPr>
          <w:rStyle w:val="Teksttreci2Pogrubienie"/>
        </w:rPr>
        <w:t xml:space="preserve"> 2</w:t>
      </w:r>
      <w:r w:rsidR="00425D09">
        <w:rPr>
          <w:rStyle w:val="Teksttreci2Pogrubienie"/>
        </w:rPr>
        <w:t>A</w:t>
      </w:r>
      <w:r w:rsidR="00A13C2B" w:rsidRPr="00374256">
        <w:rPr>
          <w:rStyle w:val="Teksttreci2Pogrubienie"/>
        </w:rPr>
        <w:t xml:space="preserve"> -</w:t>
      </w:r>
      <w:r w:rsidR="00FE2D9B">
        <w:rPr>
          <w:rStyle w:val="Teksttreci2Pogrubienie"/>
        </w:rPr>
        <w:t xml:space="preserve"> </w:t>
      </w:r>
      <w:r>
        <w:rPr>
          <w:sz w:val="20"/>
          <w:szCs w:val="20"/>
        </w:rPr>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Pr="001011AF">
        <w:rPr>
          <w:b/>
          <w:sz w:val="20"/>
          <w:szCs w:val="20"/>
        </w:rPr>
        <w:t>załącznik nr</w:t>
      </w:r>
      <w:r w:rsidR="00DE270A" w:rsidRPr="001011AF">
        <w:rPr>
          <w:b/>
          <w:sz w:val="20"/>
          <w:szCs w:val="20"/>
        </w:rPr>
        <w:t xml:space="preserve"> </w:t>
      </w:r>
      <w:r w:rsidR="00B9491E" w:rsidRPr="001011AF">
        <w:rPr>
          <w:b/>
          <w:sz w:val="20"/>
          <w:szCs w:val="20"/>
        </w:rPr>
        <w:t>5</w:t>
      </w:r>
      <w:r w:rsidR="00FE2D9B" w:rsidRPr="001011AF">
        <w:rPr>
          <w:b/>
          <w:sz w:val="20"/>
          <w:szCs w:val="20"/>
        </w:rPr>
        <w:t xml:space="preserve"> </w:t>
      </w:r>
      <w:r w:rsidRPr="001011AF">
        <w:rPr>
          <w:b/>
          <w:sz w:val="20"/>
          <w:szCs w:val="20"/>
        </w:rPr>
        <w:t>do SWZ</w:t>
      </w:r>
      <w:r w:rsidRPr="001011AF">
        <w:rPr>
          <w:sz w:val="20"/>
          <w:szCs w:val="20"/>
        </w:rPr>
        <w:t>;</w:t>
      </w:r>
    </w:p>
    <w:p w:rsidR="00E64A41" w:rsidRPr="001011AF" w:rsidRDefault="00E64A41" w:rsidP="00E64A41">
      <w:pPr>
        <w:numPr>
          <w:ilvl w:val="2"/>
          <w:numId w:val="16"/>
        </w:numPr>
        <w:spacing w:line="360" w:lineRule="auto"/>
        <w:ind w:left="710" w:hanging="435"/>
        <w:jc w:val="both"/>
        <w:rPr>
          <w:sz w:val="20"/>
          <w:szCs w:val="20"/>
        </w:rPr>
      </w:pPr>
      <w:r w:rsidRPr="001011AF">
        <w:rPr>
          <w:rStyle w:val="Teksttreci2Pogrubienie"/>
        </w:rPr>
        <w:t xml:space="preserve">Dokument o którym mowa w Rozdziale VII. </w:t>
      </w:r>
      <w:proofErr w:type="spellStart"/>
      <w:r w:rsidRPr="001011AF">
        <w:rPr>
          <w:rStyle w:val="Teksttreci2Pogrubienie"/>
        </w:rPr>
        <w:t>pkt</w:t>
      </w:r>
      <w:proofErr w:type="spellEnd"/>
      <w:r w:rsidRPr="001011AF">
        <w:rPr>
          <w:rStyle w:val="Teksttreci2Pogrubienie"/>
        </w:rPr>
        <w:t xml:space="preserve"> 2 </w:t>
      </w:r>
      <w:proofErr w:type="spellStart"/>
      <w:r w:rsidRPr="001011AF">
        <w:rPr>
          <w:rStyle w:val="Teksttreci2Pogrubienie"/>
        </w:rPr>
        <w:t>ppkt</w:t>
      </w:r>
      <w:proofErr w:type="spellEnd"/>
      <w:r w:rsidRPr="001011AF">
        <w:rPr>
          <w:rStyle w:val="Teksttreci2Pogrubienie"/>
        </w:rPr>
        <w:t xml:space="preserve"> 2</w:t>
      </w:r>
      <w:r w:rsidR="00425D09" w:rsidRPr="001011AF">
        <w:rPr>
          <w:rStyle w:val="Teksttreci2Pogrubienie"/>
        </w:rPr>
        <w:t>B</w:t>
      </w:r>
      <w:r w:rsidRPr="001011AF">
        <w:rPr>
          <w:rStyle w:val="Teksttreci2Pogrubienie"/>
        </w:rPr>
        <w:t xml:space="preserve"> </w:t>
      </w:r>
      <w:r w:rsidRPr="001011AF">
        <w:rPr>
          <w:sz w:val="20"/>
          <w:szCs w:val="20"/>
          <w:u w:val="single"/>
        </w:rPr>
        <w:t>Wykonawca zobowiązany jest udokumentować posiadanie doświadczenia</w:t>
      </w:r>
      <w:r w:rsidRPr="001011AF">
        <w:rPr>
          <w:sz w:val="20"/>
          <w:szCs w:val="20"/>
        </w:rPr>
        <w:t xml:space="preserve"> (tj. w zakresie dysponowania odpowiednim potencjałem technicznym oraz osobami zdolnymi do wykonania zamówienia) – </w:t>
      </w:r>
      <w:r w:rsidRPr="001011AF">
        <w:rPr>
          <w:b/>
          <w:sz w:val="20"/>
          <w:szCs w:val="20"/>
        </w:rPr>
        <w:t>załącznik nr</w:t>
      </w:r>
      <w:r w:rsidR="001011AF" w:rsidRPr="001011AF">
        <w:rPr>
          <w:b/>
          <w:sz w:val="20"/>
          <w:szCs w:val="20"/>
        </w:rPr>
        <w:t xml:space="preserve"> 6</w:t>
      </w:r>
      <w:r w:rsidRPr="001011AF">
        <w:rPr>
          <w:b/>
          <w:sz w:val="20"/>
          <w:szCs w:val="20"/>
        </w:rPr>
        <w:t xml:space="preserve"> </w:t>
      </w:r>
      <w:r w:rsidR="00425D09" w:rsidRPr="001011AF">
        <w:rPr>
          <w:b/>
          <w:sz w:val="20"/>
          <w:szCs w:val="20"/>
        </w:rPr>
        <w:t>do S</w:t>
      </w:r>
      <w:r w:rsidRPr="001011AF">
        <w:rPr>
          <w:b/>
          <w:sz w:val="20"/>
          <w:szCs w:val="20"/>
        </w:rPr>
        <w:t>WZ</w:t>
      </w:r>
    </w:p>
    <w:p w:rsidR="00E64A41" w:rsidRDefault="00E64A41" w:rsidP="007E2F94">
      <w:pPr>
        <w:spacing w:line="360" w:lineRule="auto"/>
        <w:jc w:val="both"/>
        <w:rPr>
          <w:sz w:val="20"/>
          <w:szCs w:val="20"/>
        </w:rPr>
      </w:pPr>
    </w:p>
    <w:p w:rsidR="003C3FB5" w:rsidRDefault="00D375AB" w:rsidP="00E367B4">
      <w:pPr>
        <w:numPr>
          <w:ilvl w:val="0"/>
          <w:numId w:val="45"/>
        </w:numPr>
        <w:spacing w:line="360" w:lineRule="auto"/>
        <w:jc w:val="both"/>
        <w:rPr>
          <w:sz w:val="20"/>
          <w:szCs w:val="20"/>
        </w:rPr>
      </w:pPr>
      <w:r>
        <w:rPr>
          <w:sz w:val="20"/>
          <w:szCs w:val="20"/>
        </w:rPr>
        <w:t>Jeżeli Wykonawca ma siedzibę lub miejsce zamieszkania poza terytorium Rzeczypospolitej Polskiej, zamiast dokumentu, o których mowa</w:t>
      </w:r>
      <w:r w:rsidR="003C3FB5">
        <w:rPr>
          <w:sz w:val="20"/>
          <w:szCs w:val="20"/>
        </w:rPr>
        <w:t>:</w:t>
      </w:r>
    </w:p>
    <w:p w:rsidR="003C3FB5" w:rsidRPr="00276FDA" w:rsidRDefault="003C3FB5" w:rsidP="003C3FB5">
      <w:pPr>
        <w:spacing w:line="360" w:lineRule="auto"/>
        <w:ind w:left="434"/>
        <w:jc w:val="both"/>
        <w:rPr>
          <w:sz w:val="20"/>
          <w:szCs w:val="20"/>
        </w:rPr>
      </w:pPr>
      <w:r>
        <w:rPr>
          <w:sz w:val="20"/>
          <w:szCs w:val="20"/>
        </w:rPr>
        <w:t xml:space="preserve">- </w:t>
      </w:r>
      <w:r w:rsidR="00D375AB">
        <w:rPr>
          <w:sz w:val="20"/>
          <w:szCs w:val="20"/>
        </w:rPr>
        <w:t xml:space="preserve"> w </w:t>
      </w:r>
      <w:r w:rsidR="00D375AB" w:rsidRPr="00276FDA">
        <w:rPr>
          <w:sz w:val="20"/>
          <w:szCs w:val="20"/>
        </w:rPr>
        <w:t xml:space="preserve">ust. 3 </w:t>
      </w:r>
      <w:proofErr w:type="spellStart"/>
      <w:r w:rsidR="00D375AB" w:rsidRPr="00276FDA">
        <w:rPr>
          <w:sz w:val="20"/>
          <w:szCs w:val="20"/>
        </w:rPr>
        <w:t>pkt</w:t>
      </w:r>
      <w:proofErr w:type="spellEnd"/>
      <w:r w:rsidR="00D375AB" w:rsidRPr="00276FDA">
        <w:rPr>
          <w:sz w:val="20"/>
          <w:szCs w:val="20"/>
        </w:rPr>
        <w:t xml:space="preserve"> 2, składa dokument lub dokumenty wystawione w kraju, w którym Wykonawca ma siedzibę lub miejsce zamieszkania, potwierdzające odpowiednio, że nie otwarto jego likwidacji </w:t>
      </w:r>
      <w:r w:rsidR="00D375AB" w:rsidRPr="00276FDA">
        <w:rPr>
          <w:sz w:val="20"/>
          <w:szCs w:val="20"/>
        </w:rPr>
        <w:lastRenderedPageBreak/>
        <w:t>ani nie ogłoszono upadłości. Dokument, o którym mowa powyżej, powinien być wystawiony nie wcześniej niż 3 miesiące przed upływem terminu składania ofert.</w:t>
      </w:r>
    </w:p>
    <w:p w:rsidR="003C3FB5" w:rsidRPr="003C3FB5" w:rsidRDefault="003C3FB5" w:rsidP="003C3FB5">
      <w:pPr>
        <w:spacing w:line="360" w:lineRule="auto"/>
        <w:ind w:left="434"/>
        <w:jc w:val="both"/>
        <w:rPr>
          <w:sz w:val="20"/>
          <w:szCs w:val="20"/>
        </w:rPr>
      </w:pPr>
      <w:r w:rsidRPr="00276FDA">
        <w:rPr>
          <w:sz w:val="20"/>
          <w:szCs w:val="20"/>
        </w:rPr>
        <w:t xml:space="preserve">- w ust. 3 pkt. 3, Wykonawca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3 </w:t>
      </w:r>
      <w:proofErr w:type="spellStart"/>
      <w:r w:rsidRPr="00276FDA">
        <w:rPr>
          <w:sz w:val="20"/>
          <w:szCs w:val="20"/>
        </w:rPr>
        <w:t>pkt</w:t>
      </w:r>
      <w:proofErr w:type="spellEnd"/>
      <w:r w:rsidRPr="00276FDA">
        <w:rPr>
          <w:sz w:val="20"/>
          <w:szCs w:val="20"/>
        </w:rPr>
        <w:t xml:space="preserve"> 3 niniejszego</w:t>
      </w:r>
      <w:r w:rsidRPr="003C3FB5">
        <w:rPr>
          <w:sz w:val="20"/>
          <w:szCs w:val="20"/>
        </w:rPr>
        <w:t xml:space="preserve"> rozdziału SWZ.</w:t>
      </w:r>
      <w:r w:rsidR="00875B3D">
        <w:rPr>
          <w:sz w:val="20"/>
          <w:szCs w:val="20"/>
        </w:rPr>
        <w:t xml:space="preserve"> </w:t>
      </w:r>
      <w:r w:rsidR="001A4B7F">
        <w:rPr>
          <w:sz w:val="20"/>
          <w:szCs w:val="20"/>
        </w:rPr>
        <w:t>Dokument, o którym mowa powyżej, powinien być wystawiony nie wcześniej niż 6 miesiące przed upływem terminu składania ofert.</w:t>
      </w:r>
    </w:p>
    <w:p w:rsidR="003C3FB5" w:rsidRDefault="00651901" w:rsidP="00651901">
      <w:pPr>
        <w:tabs>
          <w:tab w:val="left" w:pos="3018"/>
        </w:tabs>
        <w:spacing w:line="360" w:lineRule="auto"/>
        <w:ind w:left="434"/>
        <w:jc w:val="both"/>
        <w:rPr>
          <w:sz w:val="20"/>
          <w:szCs w:val="20"/>
        </w:rPr>
      </w:pPr>
      <w:r>
        <w:rPr>
          <w:sz w:val="20"/>
          <w:szCs w:val="20"/>
        </w:rPr>
        <w:tab/>
      </w:r>
    </w:p>
    <w:p w:rsidR="005B356F" w:rsidRDefault="00D375AB" w:rsidP="00E367B4">
      <w:pPr>
        <w:numPr>
          <w:ilvl w:val="0"/>
          <w:numId w:val="45"/>
        </w:numPr>
        <w:spacing w:line="360" w:lineRule="auto"/>
        <w:ind w:left="434"/>
        <w:jc w:val="both"/>
        <w:rPr>
          <w:sz w:val="20"/>
          <w:szCs w:val="20"/>
        </w:rPr>
      </w:pPr>
      <w:r>
        <w:rPr>
          <w:sz w:val="20"/>
          <w:szCs w:val="20"/>
        </w:rPr>
        <w:t xml:space="preserve">Jeżeli w kraju, w którym Wykonawca ma siedzibę lub miejsce zamieszkania, nie wydaje się dokumentów, o których mowa </w:t>
      </w:r>
      <w:r w:rsidRPr="00276FDA">
        <w:rPr>
          <w:sz w:val="20"/>
          <w:szCs w:val="20"/>
        </w:rPr>
        <w:t xml:space="preserve">w </w:t>
      </w:r>
      <w:r w:rsidR="003C3FB5" w:rsidRPr="00276FDA">
        <w:rPr>
          <w:sz w:val="20"/>
          <w:szCs w:val="20"/>
        </w:rPr>
        <w:t>ust. 3</w:t>
      </w:r>
      <w:r w:rsidRPr="00276FDA">
        <w:rPr>
          <w:sz w:val="20"/>
          <w:szCs w:val="20"/>
        </w:rPr>
        <w:t xml:space="preserve"> </w:t>
      </w:r>
      <w:proofErr w:type="spellStart"/>
      <w:r w:rsidRPr="00276FDA">
        <w:rPr>
          <w:sz w:val="20"/>
          <w:szCs w:val="20"/>
        </w:rPr>
        <w:t>pkt</w:t>
      </w:r>
      <w:proofErr w:type="spellEnd"/>
      <w:r w:rsidRPr="00276FDA">
        <w:rPr>
          <w:sz w:val="20"/>
          <w:szCs w:val="20"/>
        </w:rPr>
        <w:t xml:space="preserve"> 2</w:t>
      </w:r>
      <w:r w:rsidR="00745F7B" w:rsidRPr="00276FDA">
        <w:rPr>
          <w:sz w:val="20"/>
          <w:szCs w:val="20"/>
        </w:rPr>
        <w:t xml:space="preserve"> i </w:t>
      </w:r>
      <w:proofErr w:type="spellStart"/>
      <w:r w:rsidR="00745F7B" w:rsidRPr="00276FDA">
        <w:rPr>
          <w:sz w:val="20"/>
          <w:szCs w:val="20"/>
        </w:rPr>
        <w:t>pkt</w:t>
      </w:r>
      <w:proofErr w:type="spellEnd"/>
      <w:r w:rsidR="00745F7B" w:rsidRPr="00276FDA">
        <w:rPr>
          <w:sz w:val="20"/>
          <w:szCs w:val="20"/>
        </w:rPr>
        <w:t xml:space="preserve"> 3</w:t>
      </w:r>
      <w:r w:rsidRPr="00276FDA">
        <w:rPr>
          <w:sz w:val="20"/>
          <w:szCs w:val="20"/>
        </w:rPr>
        <w:t>,</w:t>
      </w:r>
      <w:r>
        <w:rPr>
          <w:sz w:val="20"/>
          <w:szCs w:val="20"/>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5B356F" w:rsidRDefault="00D375AB" w:rsidP="00E367B4">
      <w:pPr>
        <w:numPr>
          <w:ilvl w:val="0"/>
          <w:numId w:val="45"/>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rsidR="005B356F" w:rsidRDefault="00D375AB" w:rsidP="00E367B4">
      <w:pPr>
        <w:numPr>
          <w:ilvl w:val="0"/>
          <w:numId w:val="45"/>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w:t>
      </w:r>
      <w:proofErr w:type="spellStart"/>
      <w:r>
        <w:rPr>
          <w:sz w:val="20"/>
          <w:szCs w:val="20"/>
        </w:rPr>
        <w:t>r</w:t>
      </w:r>
      <w:proofErr w:type="spellEnd"/>
      <w:r>
        <w:rPr>
          <w:sz w:val="20"/>
          <w:szCs w:val="20"/>
        </w:rPr>
        <w:t xml:space="preserve">.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proofErr w:type="spellStart"/>
      <w:r>
        <w:rPr>
          <w:sz w:val="20"/>
          <w:szCs w:val="20"/>
        </w:rPr>
        <w:t>r</w:t>
      </w:r>
      <w:proofErr w:type="spellEnd"/>
      <w:r>
        <w:rPr>
          <w:sz w:val="20"/>
          <w:szCs w:val="20"/>
        </w:rPr>
        <w:t>. w sprawie sposobu sporządzania i przekazywania informacji oraz wymagań technicznych dla dokumentów elektronicznych oraz środków komunikacji elektronicznej w postępowaniu o udzielenie zamówienia publicznego lub konkursie.</w:t>
      </w:r>
    </w:p>
    <w:p w:rsidR="005B356F" w:rsidRDefault="00D375AB">
      <w:pPr>
        <w:pStyle w:val="Nagwek2"/>
      </w:pPr>
      <w:bookmarkStart w:id="12" w:name="_gb4nrns0uw97" w:colFirst="0" w:colLast="0"/>
      <w:bookmarkEnd w:id="12"/>
      <w:r>
        <w:t>X</w:t>
      </w:r>
      <w:r w:rsidR="00374256">
        <w:t>I</w:t>
      </w:r>
      <w:r>
        <w:t>. Poleganie na zasobach innych podmiotów</w:t>
      </w:r>
    </w:p>
    <w:p w:rsidR="005B356F" w:rsidRDefault="00D375AB" w:rsidP="00E367B4">
      <w:pPr>
        <w:numPr>
          <w:ilvl w:val="3"/>
          <w:numId w:val="46"/>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5B356F" w:rsidRDefault="00D375AB" w:rsidP="00E367B4">
      <w:pPr>
        <w:numPr>
          <w:ilvl w:val="3"/>
          <w:numId w:val="46"/>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rsidR="005B356F" w:rsidRDefault="00D375AB" w:rsidP="00E367B4">
      <w:pPr>
        <w:numPr>
          <w:ilvl w:val="3"/>
          <w:numId w:val="46"/>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482119" w:rsidRPr="007E2F94">
        <w:rPr>
          <w:b/>
          <w:sz w:val="20"/>
          <w:szCs w:val="20"/>
        </w:rPr>
        <w:t xml:space="preserve">załącznik nr </w:t>
      </w:r>
      <w:r w:rsidR="007E2F94" w:rsidRPr="007E2F94">
        <w:rPr>
          <w:b/>
          <w:sz w:val="20"/>
          <w:szCs w:val="20"/>
        </w:rPr>
        <w:t>7</w:t>
      </w:r>
      <w:r w:rsidR="00CA3D8E" w:rsidRPr="007E2F94">
        <w:rPr>
          <w:b/>
          <w:sz w:val="20"/>
          <w:szCs w:val="20"/>
        </w:rPr>
        <w:t xml:space="preserve"> </w:t>
      </w:r>
      <w:r w:rsidRPr="007E2F94">
        <w:rPr>
          <w:b/>
          <w:sz w:val="20"/>
          <w:szCs w:val="20"/>
        </w:rPr>
        <w:t>do SWZ.</w:t>
      </w:r>
    </w:p>
    <w:p w:rsidR="005B356F" w:rsidRDefault="00D375AB" w:rsidP="00E367B4">
      <w:pPr>
        <w:numPr>
          <w:ilvl w:val="3"/>
          <w:numId w:val="46"/>
        </w:numPr>
        <w:spacing w:line="360" w:lineRule="auto"/>
        <w:ind w:left="426" w:right="20"/>
        <w:jc w:val="both"/>
        <w:rPr>
          <w:sz w:val="20"/>
          <w:szCs w:val="20"/>
        </w:rPr>
      </w:pPr>
      <w:r>
        <w:rPr>
          <w:sz w:val="20"/>
          <w:szCs w:val="20"/>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5B356F" w:rsidRDefault="00D375AB" w:rsidP="00E367B4">
      <w:pPr>
        <w:numPr>
          <w:ilvl w:val="3"/>
          <w:numId w:val="46"/>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5B356F" w:rsidRDefault="00D375AB" w:rsidP="00E367B4">
      <w:pPr>
        <w:numPr>
          <w:ilvl w:val="3"/>
          <w:numId w:val="46"/>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B356F" w:rsidRPr="00CD0448" w:rsidRDefault="00D375AB" w:rsidP="00E367B4">
      <w:pPr>
        <w:numPr>
          <w:ilvl w:val="3"/>
          <w:numId w:val="46"/>
        </w:numPr>
        <w:shd w:val="clear" w:color="auto" w:fill="FFFFFF"/>
        <w:spacing w:line="360" w:lineRule="auto"/>
        <w:ind w:left="426"/>
        <w:jc w:val="both"/>
        <w:rPr>
          <w:sz w:val="20"/>
          <w:szCs w:val="20"/>
        </w:rPr>
      </w:pPr>
      <w:r>
        <w:rPr>
          <w:sz w:val="20"/>
          <w:szCs w:val="20"/>
        </w:rPr>
        <w:t xml:space="preserve">Wykonawca, w przypadku polegania na zdolnościach lub sytuacji podmiotów udostępniających zasoby, przedstawia, wraz z oświadczeniem, o którym mowa w </w:t>
      </w:r>
      <w:r w:rsidRPr="00CD0448">
        <w:rPr>
          <w:sz w:val="20"/>
          <w:szCs w:val="20"/>
        </w:rPr>
        <w:t xml:space="preserve">Rozdziale </w:t>
      </w:r>
      <w:r w:rsidRPr="00FE2D9B">
        <w:rPr>
          <w:sz w:val="20"/>
          <w:szCs w:val="20"/>
        </w:rPr>
        <w:t>X ust. 1 SWZ,</w:t>
      </w:r>
      <w:r w:rsidRPr="00CD0448">
        <w:rPr>
          <w:sz w:val="20"/>
          <w:szCs w:val="20"/>
        </w:rPr>
        <w:t xml:space="preserve">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Pr="00FE2D9B">
        <w:rPr>
          <w:sz w:val="20"/>
          <w:szCs w:val="20"/>
        </w:rPr>
        <w:t>X SWZ.</w:t>
      </w:r>
    </w:p>
    <w:p w:rsidR="005B356F" w:rsidRDefault="00D375AB">
      <w:pPr>
        <w:pStyle w:val="Nagwek2"/>
      </w:pPr>
      <w:bookmarkStart w:id="13" w:name="_lodptpqf2xh0" w:colFirst="0" w:colLast="0"/>
      <w:bookmarkEnd w:id="13"/>
      <w:r>
        <w:t>X</w:t>
      </w:r>
      <w:r w:rsidR="00792680">
        <w:t>I</w:t>
      </w:r>
      <w:r w:rsidR="00374256">
        <w:t>I</w:t>
      </w:r>
      <w:r>
        <w:t>. Informacja dla Wykonawców wspólnie ubiegających się o udzielenie zamówienia</w:t>
      </w:r>
    </w:p>
    <w:p w:rsidR="005B356F" w:rsidRDefault="00D375AB" w:rsidP="0009393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00CA3D8E">
        <w:rPr>
          <w:sz w:val="20"/>
          <w:szCs w:val="20"/>
        </w:rPr>
        <w:t xml:space="preserve"> </w:t>
      </w:r>
      <w:r>
        <w:rPr>
          <w:sz w:val="20"/>
          <w:szCs w:val="20"/>
        </w:rPr>
        <w:t xml:space="preserve">winno być załączone do oferty. </w:t>
      </w:r>
    </w:p>
    <w:p w:rsidR="005B356F" w:rsidRDefault="00D375AB" w:rsidP="0009393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rsidR="005B356F" w:rsidRDefault="00D375AB" w:rsidP="0009393C">
      <w:pPr>
        <w:numPr>
          <w:ilvl w:val="0"/>
          <w:numId w:val="15"/>
        </w:numPr>
        <w:spacing w:line="360" w:lineRule="auto"/>
        <w:ind w:left="426"/>
        <w:jc w:val="both"/>
      </w:pPr>
      <w:r>
        <w:rPr>
          <w:sz w:val="20"/>
          <w:szCs w:val="20"/>
        </w:rPr>
        <w:t>Wykonawcy wspólnie ubiegający się o udzielenie zamówienia dołączają do oferty oświadczenie, z którego wynika, które dostawy wykonają poszczególni wykonawcy.</w:t>
      </w:r>
    </w:p>
    <w:p w:rsidR="005B356F" w:rsidRDefault="00D375AB" w:rsidP="0009393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rsidR="005B356F" w:rsidRDefault="00D375AB">
      <w:pPr>
        <w:pStyle w:val="Nagwek2"/>
        <w:spacing w:before="240" w:after="240"/>
      </w:pPr>
      <w:bookmarkStart w:id="14" w:name="_tp7vefgpgfgi" w:colFirst="0" w:colLast="0"/>
      <w:bookmarkEnd w:id="14"/>
      <w:r>
        <w:t>XI</w:t>
      </w:r>
      <w:r w:rsidR="00792680">
        <w:t>I</w:t>
      </w:r>
      <w:r w:rsidR="00374256">
        <w:t>I</w:t>
      </w:r>
      <w:r>
        <w:t>. Informacje o sposobie porozumiewania się zamawiającego z Wykonawcami oraz przekazywania oświadczeń lub dokumentów</w:t>
      </w:r>
    </w:p>
    <w:p w:rsidR="00567B78" w:rsidRPr="00567B78" w:rsidRDefault="00567B78" w:rsidP="00E367B4">
      <w:pPr>
        <w:pStyle w:val="Teksttreci20"/>
        <w:numPr>
          <w:ilvl w:val="0"/>
          <w:numId w:val="23"/>
        </w:numPr>
        <w:shd w:val="clear" w:color="auto" w:fill="auto"/>
        <w:tabs>
          <w:tab w:val="left" w:pos="407"/>
        </w:tabs>
        <w:spacing w:line="360" w:lineRule="auto"/>
        <w:ind w:left="720" w:hanging="360"/>
        <w:rPr>
          <w:rFonts w:ascii="Arial" w:hAnsi="Arial" w:cs="Arial"/>
          <w:sz w:val="20"/>
          <w:szCs w:val="20"/>
        </w:rPr>
      </w:pPr>
      <w:r w:rsidRPr="00567B78">
        <w:rPr>
          <w:rFonts w:ascii="Arial" w:hAnsi="Arial" w:cs="Arial"/>
          <w:sz w:val="20"/>
          <w:szCs w:val="20"/>
        </w:rPr>
        <w:t xml:space="preserve">Postępowanie, którego dotyczy niniejszy dokument, oznaczone jest znakiem: </w:t>
      </w:r>
      <w:r w:rsidR="00D80E1E">
        <w:rPr>
          <w:rFonts w:ascii="Arial" w:hAnsi="Arial" w:cs="Arial"/>
          <w:sz w:val="20"/>
          <w:szCs w:val="20"/>
        </w:rPr>
        <w:t xml:space="preserve"> </w:t>
      </w:r>
      <w:r w:rsidR="00D80E1E">
        <w:rPr>
          <w:rFonts w:ascii="Arial" w:hAnsi="Arial" w:cs="Arial"/>
          <w:sz w:val="20"/>
          <w:szCs w:val="20"/>
        </w:rPr>
        <w:br/>
      </w:r>
      <w:r w:rsidR="00C00D23">
        <w:rPr>
          <w:rStyle w:val="Teksttreci2Pogrubienie"/>
        </w:rPr>
        <w:t>WT-</w:t>
      </w:r>
      <w:r w:rsidR="007E2F94">
        <w:rPr>
          <w:rStyle w:val="Teksttreci2Pogrubienie"/>
        </w:rPr>
        <w:t xml:space="preserve"> </w:t>
      </w:r>
      <w:r w:rsidR="00C00D23">
        <w:rPr>
          <w:rStyle w:val="Teksttreci2Pogrubienie"/>
        </w:rPr>
        <w:t>I.2370.</w:t>
      </w:r>
      <w:r w:rsidR="00933626">
        <w:rPr>
          <w:rStyle w:val="Teksttreci2Pogrubienie"/>
        </w:rPr>
        <w:t>12</w:t>
      </w:r>
      <w:r>
        <w:rPr>
          <w:rStyle w:val="Teksttreci2Pogrubienie"/>
        </w:rPr>
        <w:t>.2021</w:t>
      </w:r>
      <w:r w:rsidRPr="00567B78">
        <w:rPr>
          <w:rStyle w:val="Teksttreci2Pogrubienie"/>
        </w:rPr>
        <w:t xml:space="preserve">. </w:t>
      </w:r>
      <w:r w:rsidRPr="00567B78">
        <w:rPr>
          <w:rFonts w:ascii="Arial" w:hAnsi="Arial" w:cs="Arial"/>
          <w:sz w:val="20"/>
          <w:szCs w:val="20"/>
        </w:rPr>
        <w:t xml:space="preserve">Wykonawcy we wszystkich kontaktach z Zamawiającym powinni </w:t>
      </w:r>
      <w:r w:rsidRPr="00567B78">
        <w:rPr>
          <w:rFonts w:ascii="Arial" w:hAnsi="Arial" w:cs="Arial"/>
          <w:sz w:val="20"/>
          <w:szCs w:val="20"/>
        </w:rPr>
        <w:lastRenderedPageBreak/>
        <w:t>powoływać się na ten znak.</w:t>
      </w:r>
    </w:p>
    <w:p w:rsidR="00567B78" w:rsidRPr="002B6D2D" w:rsidRDefault="00567B78" w:rsidP="00E367B4">
      <w:pPr>
        <w:pStyle w:val="Teksttreci20"/>
        <w:numPr>
          <w:ilvl w:val="0"/>
          <w:numId w:val="23"/>
        </w:numPr>
        <w:shd w:val="clear" w:color="auto" w:fill="auto"/>
        <w:tabs>
          <w:tab w:val="left" w:pos="359"/>
        </w:tabs>
        <w:spacing w:line="360" w:lineRule="auto"/>
        <w:ind w:left="400" w:firstLine="0"/>
        <w:jc w:val="both"/>
        <w:rPr>
          <w:rFonts w:ascii="Arial" w:hAnsi="Arial" w:cs="Arial"/>
          <w:sz w:val="20"/>
          <w:szCs w:val="20"/>
        </w:rPr>
      </w:pPr>
      <w:r w:rsidRPr="00567B78">
        <w:rPr>
          <w:rFonts w:ascii="Arial" w:hAnsi="Arial" w:cs="Arial"/>
          <w:sz w:val="20"/>
          <w:szCs w:val="20"/>
        </w:rPr>
        <w:t>Komunikacja w postępowaniu o udzielenie zamówienia, w tym składanie ofert, wymiana informacji</w:t>
      </w:r>
      <w:r w:rsidR="00316B65">
        <w:rPr>
          <w:rFonts w:ascii="Arial" w:hAnsi="Arial" w:cs="Arial"/>
          <w:sz w:val="20"/>
          <w:szCs w:val="20"/>
        </w:rPr>
        <w:t xml:space="preserve"> </w:t>
      </w:r>
      <w:r w:rsidRPr="002B6D2D">
        <w:rPr>
          <w:rFonts w:ascii="Arial" w:hAnsi="Arial" w:cs="Arial"/>
          <w:sz w:val="20"/>
          <w:szCs w:val="20"/>
        </w:rPr>
        <w:t xml:space="preserve">oraz przekazywanie dokumentów lub oświadczeń między zamawiającym a wykonawcą, z uwzględnieniem wyjątków określonych w ustawie </w:t>
      </w:r>
      <w:proofErr w:type="spellStart"/>
      <w:r w:rsidRPr="002B6D2D">
        <w:rPr>
          <w:rFonts w:ascii="Arial" w:hAnsi="Arial" w:cs="Arial"/>
          <w:sz w:val="20"/>
          <w:szCs w:val="20"/>
        </w:rPr>
        <w:t>Pzp</w:t>
      </w:r>
      <w:proofErr w:type="spellEnd"/>
      <w:r w:rsidRPr="002B6D2D">
        <w:rPr>
          <w:rFonts w:ascii="Arial" w:hAnsi="Arial" w:cs="Arial"/>
          <w:sz w:val="20"/>
          <w:szCs w:val="20"/>
        </w:rPr>
        <w:t xml:space="preserve">, odbywa się przy użyciu środków komunikacji elektronicznej z wykorzystaniem </w:t>
      </w:r>
      <w:r w:rsidRPr="00567B78">
        <w:rPr>
          <w:rStyle w:val="Teksttreci2Pogrubienie"/>
        </w:rPr>
        <w:t>platformy zakupowej (dalej:</w:t>
      </w:r>
      <w:r w:rsidRPr="00567B78">
        <w:rPr>
          <w:rStyle w:val="Teksttreci2Pogrubienie"/>
        </w:rPr>
        <w:tab/>
        <w:t>Platforma)</w:t>
      </w:r>
    </w:p>
    <w:p w:rsidR="00567B78" w:rsidRPr="00D80E1E" w:rsidRDefault="00C617E1" w:rsidP="00567B78">
      <w:pPr>
        <w:pStyle w:val="Teksttreci90"/>
        <w:shd w:val="clear" w:color="auto" w:fill="auto"/>
        <w:spacing w:before="0" w:line="360" w:lineRule="auto"/>
        <w:ind w:left="820"/>
      </w:pPr>
      <w:hyperlink r:id="rId9" w:history="1">
        <w:r w:rsidR="002B6D2D" w:rsidRPr="00D80E1E">
          <w:rPr>
            <w:rStyle w:val="Hipercze"/>
            <w:rFonts w:eastAsia="Calibri"/>
            <w:color w:val="auto"/>
            <w:u w:val="none"/>
          </w:rPr>
          <w:t>https://platformazakupowa.pl/pn/slaskie_straz</w:t>
        </w:r>
      </w:hyperlink>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We wszelkiej korespondencji związanej z niniejszym postępowaniem Zamawiający i Wykonawcy posługują się numerem ogłoszenia TED lub znakiem postępowania.</w:t>
      </w:r>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Zamawiający wyznaczył następujące osoby do kontaktu z Wykonawcami:</w:t>
      </w:r>
      <w:r w:rsidR="00C00D23">
        <w:rPr>
          <w:rFonts w:ascii="Arial" w:hAnsi="Arial" w:cs="Arial"/>
          <w:sz w:val="20"/>
          <w:szCs w:val="20"/>
        </w:rPr>
        <w:t xml:space="preserve"> Aleksandra Albera, Jacek Urbańczyk</w:t>
      </w:r>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Zaleca się, aby komunikacja z wykonawcami odbywała się tylko na Platformie za pośrednictwem formularza “Wyślij wiadomość”, nie za pośrednictwem adresu email.</w:t>
      </w:r>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 celu skrócenia czasu udzielenia odpowiedzi na pytania Zamawiający preferuje, aby komunikacja między zamawiającym a wykonawcami, w tym wszelkie oświadczenia, wnioski, zawiadomienia oraz informacje, przekazywane były w formie elektronicznej za pośrednictwem Platformy i formularza „Wyślij wiadomość do zamawiającego”. Za datę przekazania (wpływu) oświadczeń, wniosków, zawiadomień oraz informacji Zamawiający uzna datę ich przesłania za pośrednictwem Platformy poprzez kliknięcie przycisku „Wyślij wiadomość” po których pojawi się komunikat, że wiadomość została wysłana do zamawiającego.</w:t>
      </w:r>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w:t>
      </w:r>
      <w:proofErr w:type="spellStart"/>
      <w:r w:rsidRPr="00567B78">
        <w:rPr>
          <w:rFonts w:ascii="Arial" w:hAnsi="Arial" w:cs="Arial"/>
          <w:sz w:val="20"/>
          <w:szCs w:val="20"/>
        </w:rPr>
        <w:t>sekcji</w:t>
      </w:r>
      <w:proofErr w:type="spellEnd"/>
      <w:r w:rsidRPr="00567B78">
        <w:rPr>
          <w:rFonts w:ascii="Arial" w:hAnsi="Arial" w:cs="Arial"/>
          <w:sz w:val="20"/>
          <w:szCs w:val="20"/>
        </w:rPr>
        <w:t xml:space="preserve"> “Komunikaty”. Korespondencja, której zgodnie z obowiązującymi przepisami adresatem jest konkretny wykonawca, będzie przekazywana w formie elektronicznej za pośrednictwem Platformy do konkretnego wykonawcy.</w:t>
      </w:r>
    </w:p>
    <w:p w:rsid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Niezbędne wymagania sprzętowo - aplikacyjne umożliwiające pracę na</w:t>
      </w:r>
      <w:hyperlink r:id="rId10" w:history="1">
        <w:r w:rsidRPr="00567B78">
          <w:rPr>
            <w:rStyle w:val="Hipercze"/>
            <w:sz w:val="20"/>
            <w:szCs w:val="20"/>
          </w:rPr>
          <w:t xml:space="preserve"> platformazakupowa.pl</w:t>
        </w:r>
        <w:r w:rsidRPr="0016647A">
          <w:rPr>
            <w:rStyle w:val="Hipercze"/>
            <w:sz w:val="20"/>
            <w:szCs w:val="20"/>
            <w:lang w:eastAsia="en-US" w:bidi="en-US"/>
          </w:rPr>
          <w:t xml:space="preserve">, </w:t>
        </w:r>
      </w:hyperlink>
      <w:r w:rsidRPr="00567B78">
        <w:rPr>
          <w:rFonts w:ascii="Arial" w:hAnsi="Arial" w:cs="Arial"/>
          <w:sz w:val="20"/>
          <w:szCs w:val="20"/>
        </w:rPr>
        <w:t>tj.:</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stały dostęp do sieci Internet o gwarantowanej przepustowości nie mniejszej niż 512 </w:t>
      </w:r>
      <w:proofErr w:type="spellStart"/>
      <w:r w:rsidRPr="00CD0448">
        <w:rPr>
          <w:rFonts w:ascii="Arial" w:hAnsi="Arial" w:cs="Arial"/>
          <w:sz w:val="20"/>
          <w:szCs w:val="20"/>
        </w:rPr>
        <w:t>kb</w:t>
      </w:r>
      <w:proofErr w:type="spellEnd"/>
      <w:r w:rsidRPr="00CD0448">
        <w:rPr>
          <w:rFonts w:ascii="Arial" w:hAnsi="Arial" w:cs="Arial"/>
          <w:sz w:val="20"/>
          <w:szCs w:val="20"/>
        </w:rPr>
        <w:t>/s,</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komputer klasy PC lub MAC o następującej konfiguracji: pamięć min. 2 GB Ram, procesor Intel IV 2 GHZ lub jego nowsza wersja, jeden z systemów operacyjnych - MS Windows 7, Mac Os x 10 4, Linux, lub ich nowsze wersje,</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zainstalowana dowolna przeglądarka internetowa, w przypadku Internet Explorer minimalnie wersja 10 0.,</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włączona obsługa </w:t>
      </w:r>
      <w:proofErr w:type="spellStart"/>
      <w:r w:rsidRPr="00CD0448">
        <w:rPr>
          <w:rFonts w:ascii="Arial" w:hAnsi="Arial" w:cs="Arial"/>
          <w:sz w:val="20"/>
          <w:szCs w:val="20"/>
        </w:rPr>
        <w:t>JavaScript</w:t>
      </w:r>
      <w:proofErr w:type="spellEnd"/>
      <w:r w:rsidRPr="00CD0448">
        <w:rPr>
          <w:rFonts w:ascii="Arial" w:hAnsi="Arial" w:cs="Arial"/>
          <w:sz w:val="20"/>
          <w:szCs w:val="20"/>
        </w:rPr>
        <w:t>,</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 xml:space="preserve">zainstalowany program </w:t>
      </w:r>
      <w:proofErr w:type="spellStart"/>
      <w:r w:rsidRPr="00CD0448">
        <w:rPr>
          <w:rFonts w:ascii="Arial" w:hAnsi="Arial" w:cs="Arial"/>
          <w:sz w:val="20"/>
          <w:szCs w:val="20"/>
        </w:rPr>
        <w:t>Adobe</w:t>
      </w:r>
      <w:proofErr w:type="spellEnd"/>
      <w:r w:rsidRPr="00CD0448">
        <w:rPr>
          <w:rFonts w:ascii="Arial" w:hAnsi="Arial" w:cs="Arial"/>
          <w:sz w:val="20"/>
          <w:szCs w:val="20"/>
        </w:rPr>
        <w:t xml:space="preserve"> </w:t>
      </w:r>
      <w:proofErr w:type="spellStart"/>
      <w:r w:rsidRPr="00CD0448">
        <w:rPr>
          <w:rFonts w:ascii="Arial" w:hAnsi="Arial" w:cs="Arial"/>
          <w:sz w:val="20"/>
          <w:szCs w:val="20"/>
        </w:rPr>
        <w:t>Acrobat</w:t>
      </w:r>
      <w:proofErr w:type="spellEnd"/>
      <w:r w:rsidRPr="00CD0448">
        <w:rPr>
          <w:rFonts w:ascii="Arial" w:hAnsi="Arial" w:cs="Arial"/>
          <w:sz w:val="20"/>
          <w:szCs w:val="20"/>
        </w:rPr>
        <w:t xml:space="preserve"> </w:t>
      </w:r>
      <w:proofErr w:type="spellStart"/>
      <w:r w:rsidRPr="00CD0448">
        <w:rPr>
          <w:rFonts w:ascii="Arial" w:hAnsi="Arial" w:cs="Arial"/>
          <w:sz w:val="20"/>
          <w:szCs w:val="20"/>
        </w:rPr>
        <w:t>Reader</w:t>
      </w:r>
      <w:proofErr w:type="spellEnd"/>
      <w:r w:rsidRPr="00CD0448">
        <w:rPr>
          <w:rFonts w:ascii="Arial" w:hAnsi="Arial" w:cs="Arial"/>
          <w:sz w:val="20"/>
          <w:szCs w:val="20"/>
        </w:rPr>
        <w:t xml:space="preserve"> lub inny obsługujący format plików </w:t>
      </w:r>
      <w:proofErr w:type="spellStart"/>
      <w:r w:rsidRPr="00CD0448">
        <w:rPr>
          <w:rFonts w:ascii="Arial" w:hAnsi="Arial" w:cs="Arial"/>
          <w:sz w:val="20"/>
          <w:szCs w:val="20"/>
        </w:rPr>
        <w:t>.pd</w:t>
      </w:r>
      <w:proofErr w:type="spellEnd"/>
      <w:r w:rsidRPr="00CD0448">
        <w:rPr>
          <w:rFonts w:ascii="Arial" w:hAnsi="Arial" w:cs="Arial"/>
          <w:sz w:val="20"/>
          <w:szCs w:val="20"/>
        </w:rPr>
        <w:t>f,</w:t>
      </w:r>
    </w:p>
    <w:p w:rsidR="00567B7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Platforma działa według standardu przyjętego w komunikacji sieciowej - kodowanie UTF8,</w:t>
      </w:r>
    </w:p>
    <w:p w:rsidR="00567B78" w:rsidRPr="00CD0448" w:rsidRDefault="00567B78" w:rsidP="00E367B4">
      <w:pPr>
        <w:pStyle w:val="Teksttreci20"/>
        <w:numPr>
          <w:ilvl w:val="0"/>
          <w:numId w:val="38"/>
        </w:numPr>
        <w:shd w:val="clear" w:color="auto" w:fill="auto"/>
        <w:tabs>
          <w:tab w:val="left" w:pos="359"/>
        </w:tabs>
        <w:spacing w:line="360" w:lineRule="auto"/>
        <w:jc w:val="both"/>
        <w:rPr>
          <w:rFonts w:ascii="Arial" w:hAnsi="Arial" w:cs="Arial"/>
          <w:sz w:val="20"/>
          <w:szCs w:val="20"/>
        </w:rPr>
      </w:pPr>
      <w:r w:rsidRPr="00CD0448">
        <w:rPr>
          <w:rFonts w:ascii="Arial" w:hAnsi="Arial" w:cs="Arial"/>
          <w:sz w:val="20"/>
          <w:szCs w:val="20"/>
        </w:rPr>
        <w:t>Oznaczenie czasu odbioru danych przez platformę zakupową stanowi datę oraz dokładny czas (</w:t>
      </w:r>
      <w:proofErr w:type="spellStart"/>
      <w:r w:rsidRPr="00CD0448">
        <w:rPr>
          <w:rFonts w:ascii="Arial" w:hAnsi="Arial" w:cs="Arial"/>
          <w:sz w:val="20"/>
          <w:szCs w:val="20"/>
        </w:rPr>
        <w:t>hh:mm:ss</w:t>
      </w:r>
      <w:proofErr w:type="spellEnd"/>
      <w:r w:rsidRPr="00CD0448">
        <w:rPr>
          <w:rFonts w:ascii="Arial" w:hAnsi="Arial" w:cs="Arial"/>
          <w:sz w:val="20"/>
          <w:szCs w:val="20"/>
        </w:rPr>
        <w:t xml:space="preserve">) generowany </w:t>
      </w:r>
      <w:proofErr w:type="spellStart"/>
      <w:r w:rsidRPr="00CD0448">
        <w:rPr>
          <w:rFonts w:ascii="Arial" w:hAnsi="Arial" w:cs="Arial"/>
          <w:sz w:val="20"/>
          <w:szCs w:val="20"/>
        </w:rPr>
        <w:t>wg</w:t>
      </w:r>
      <w:proofErr w:type="spellEnd"/>
      <w:r w:rsidRPr="00CD0448">
        <w:rPr>
          <w:rFonts w:ascii="Arial" w:hAnsi="Arial" w:cs="Arial"/>
          <w:sz w:val="20"/>
          <w:szCs w:val="20"/>
        </w:rPr>
        <w:t xml:space="preserve">. czasu lokalnego serwera </w:t>
      </w:r>
      <w:r w:rsidRPr="00CD0448">
        <w:rPr>
          <w:rFonts w:ascii="Arial" w:hAnsi="Arial" w:cs="Arial"/>
          <w:sz w:val="20"/>
          <w:szCs w:val="20"/>
        </w:rPr>
        <w:lastRenderedPageBreak/>
        <w:t>synchronizowanego z zegarem Głównego Urzędu Miar.</w:t>
      </w:r>
    </w:p>
    <w:p w:rsidR="00567B78" w:rsidRPr="00567B78" w:rsidRDefault="00567B78" w:rsidP="00E367B4">
      <w:pPr>
        <w:pStyle w:val="Teksttreci20"/>
        <w:numPr>
          <w:ilvl w:val="0"/>
          <w:numId w:val="23"/>
        </w:numPr>
        <w:shd w:val="clear" w:color="auto" w:fill="auto"/>
        <w:tabs>
          <w:tab w:val="left" w:pos="359"/>
        </w:tabs>
        <w:spacing w:line="360" w:lineRule="auto"/>
        <w:ind w:left="720" w:hanging="360"/>
        <w:jc w:val="both"/>
        <w:rPr>
          <w:rFonts w:ascii="Arial" w:hAnsi="Arial" w:cs="Arial"/>
          <w:sz w:val="20"/>
          <w:szCs w:val="20"/>
        </w:rPr>
      </w:pPr>
      <w:r w:rsidRPr="00567B78">
        <w:rPr>
          <w:rFonts w:ascii="Arial" w:hAnsi="Arial" w:cs="Arial"/>
          <w:sz w:val="20"/>
          <w:szCs w:val="20"/>
        </w:rPr>
        <w:t>Wykonawca, przystępując do niniejszego postępowania o udzielenie zamówienia publicznego:</w:t>
      </w:r>
    </w:p>
    <w:p w:rsidR="00567B78" w:rsidRPr="00567B78" w:rsidRDefault="00567B78" w:rsidP="00E367B4">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musi zaakceptować warunki korzystania z</w:t>
      </w:r>
      <w:hyperlink r:id="rId11" w:history="1">
        <w:r w:rsidRPr="00567B78">
          <w:rPr>
            <w:rStyle w:val="Hipercze"/>
            <w:sz w:val="20"/>
            <w:szCs w:val="20"/>
          </w:rPr>
          <w:t xml:space="preserve"> </w:t>
        </w:r>
        <w:proofErr w:type="spellStart"/>
        <w:r w:rsidRPr="00567B78">
          <w:rPr>
            <w:rStyle w:val="Hipercze"/>
            <w:sz w:val="20"/>
            <w:szCs w:val="20"/>
          </w:rPr>
          <w:t>platformazakupowa.pl</w:t>
        </w:r>
      </w:hyperlink>
      <w:r w:rsidRPr="00567B78">
        <w:rPr>
          <w:rFonts w:ascii="Arial" w:hAnsi="Arial" w:cs="Arial"/>
          <w:sz w:val="20"/>
          <w:szCs w:val="20"/>
        </w:rPr>
        <w:t>określone</w:t>
      </w:r>
      <w:proofErr w:type="spellEnd"/>
      <w:r w:rsidRPr="00567B78">
        <w:rPr>
          <w:rFonts w:ascii="Arial" w:hAnsi="Arial" w:cs="Arial"/>
          <w:sz w:val="20"/>
          <w:szCs w:val="20"/>
        </w:rPr>
        <w:t xml:space="preserve"> w Regulaminie zamieszczonym na stronie internetowej</w:t>
      </w:r>
      <w:hyperlink r:id="rId12" w:history="1">
        <w:r w:rsidRPr="00567B78">
          <w:rPr>
            <w:rStyle w:val="Hipercze"/>
            <w:sz w:val="20"/>
            <w:szCs w:val="20"/>
          </w:rPr>
          <w:t xml:space="preserve"> pod linkiem </w:t>
        </w:r>
      </w:hyperlink>
      <w:r w:rsidRPr="00567B78">
        <w:rPr>
          <w:rFonts w:ascii="Arial" w:hAnsi="Arial" w:cs="Arial"/>
          <w:sz w:val="20"/>
          <w:szCs w:val="20"/>
        </w:rPr>
        <w:t>w zakładce „Regulamin" oraz uznać go za wiążący,</w:t>
      </w:r>
    </w:p>
    <w:p w:rsidR="00567B78" w:rsidRPr="00567B78" w:rsidRDefault="00567B78" w:rsidP="00E367B4">
      <w:pPr>
        <w:pStyle w:val="Teksttreci20"/>
        <w:numPr>
          <w:ilvl w:val="0"/>
          <w:numId w:val="24"/>
        </w:numPr>
        <w:shd w:val="clear" w:color="auto" w:fill="auto"/>
        <w:tabs>
          <w:tab w:val="left" w:pos="832"/>
        </w:tabs>
        <w:spacing w:line="360" w:lineRule="auto"/>
        <w:ind w:left="454" w:hanging="454"/>
        <w:jc w:val="both"/>
        <w:rPr>
          <w:rFonts w:ascii="Arial" w:hAnsi="Arial" w:cs="Arial"/>
          <w:sz w:val="20"/>
          <w:szCs w:val="20"/>
        </w:rPr>
      </w:pPr>
      <w:r w:rsidRPr="00567B78">
        <w:rPr>
          <w:rFonts w:ascii="Arial" w:hAnsi="Arial" w:cs="Arial"/>
          <w:sz w:val="20"/>
          <w:szCs w:val="20"/>
        </w:rPr>
        <w:t xml:space="preserve">musi się zapoznać i stosować do Instrukcji składania ofert/wniosków dostępnej pod linkiem: </w:t>
      </w:r>
      <w:hyperlink r:id="rId13" w:history="1">
        <w:r w:rsidRPr="00567B78">
          <w:rPr>
            <w:rStyle w:val="Hipercze"/>
            <w:sz w:val="20"/>
            <w:szCs w:val="20"/>
          </w:rPr>
          <w:t>https://platformazakupowa.pl/strona/45-instrukcie</w:t>
        </w:r>
      </w:hyperlink>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hyperlink r:id="rId14" w:history="1">
        <w:r w:rsidRPr="00567B78">
          <w:rPr>
            <w:rStyle w:val="Hipercze"/>
            <w:sz w:val="20"/>
            <w:szCs w:val="20"/>
          </w:rPr>
          <w:t xml:space="preserve"> https://platformazakupowa.pl/strona/45-</w:t>
        </w:r>
      </w:hyperlink>
      <w:hyperlink r:id="rId15" w:history="1">
        <w:r w:rsidRPr="00567B78">
          <w:rPr>
            <w:rStyle w:val="Hipercze"/>
            <w:sz w:val="20"/>
            <w:szCs w:val="20"/>
          </w:rPr>
          <w:t>instrukcje</w:t>
        </w:r>
      </w:hyperlink>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nie będzie udzielał ustnie lub telefonicznie informacji, wyjaśnień lub odpowiedzi na kierowane do niego zapytania związane z postępowaniem.</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Wykonawca może zwrócić się do zamawiającego z wnioskiem o wyjaśnienie treści</w:t>
      </w:r>
    </w:p>
    <w:p w:rsidR="00567B78" w:rsidRPr="00567B78" w:rsidRDefault="00567B78" w:rsidP="00567B78">
      <w:pPr>
        <w:pStyle w:val="Teksttreci20"/>
        <w:shd w:val="clear" w:color="auto" w:fill="auto"/>
        <w:tabs>
          <w:tab w:val="left" w:pos="1758"/>
          <w:tab w:val="left" w:pos="3030"/>
        </w:tabs>
        <w:spacing w:line="360" w:lineRule="auto"/>
        <w:ind w:left="380" w:firstLine="0"/>
        <w:jc w:val="both"/>
        <w:rPr>
          <w:rFonts w:ascii="Arial" w:hAnsi="Arial" w:cs="Arial"/>
          <w:sz w:val="20"/>
          <w:szCs w:val="20"/>
        </w:rPr>
      </w:pPr>
      <w:r w:rsidRPr="00567B78">
        <w:rPr>
          <w:rFonts w:ascii="Arial" w:hAnsi="Arial" w:cs="Arial"/>
          <w:sz w:val="20"/>
          <w:szCs w:val="20"/>
        </w:rPr>
        <w:t>Specyfikacji</w:t>
      </w:r>
      <w:r w:rsidRPr="00567B78">
        <w:rPr>
          <w:rFonts w:ascii="Arial" w:hAnsi="Arial" w:cs="Arial"/>
          <w:sz w:val="20"/>
          <w:szCs w:val="20"/>
        </w:rPr>
        <w:tab/>
        <w:t>Warunków</w:t>
      </w:r>
      <w:r w:rsidRPr="00567B78">
        <w:rPr>
          <w:rFonts w:ascii="Arial" w:hAnsi="Arial" w:cs="Arial"/>
          <w:sz w:val="20"/>
          <w:szCs w:val="20"/>
        </w:rPr>
        <w:tab/>
        <w:t>Zamówienia (SWZ) za pomocą platformy zakupowej</w:t>
      </w:r>
    </w:p>
    <w:p w:rsidR="00567B78" w:rsidRPr="00567B78" w:rsidRDefault="00C617E1" w:rsidP="00567B78">
      <w:pPr>
        <w:pStyle w:val="Teksttreci20"/>
        <w:shd w:val="clear" w:color="auto" w:fill="auto"/>
        <w:spacing w:line="360" w:lineRule="auto"/>
        <w:ind w:left="380" w:firstLine="0"/>
        <w:jc w:val="both"/>
        <w:rPr>
          <w:rFonts w:ascii="Arial" w:hAnsi="Arial" w:cs="Arial"/>
          <w:sz w:val="20"/>
          <w:szCs w:val="20"/>
        </w:rPr>
      </w:pPr>
      <w:hyperlink r:id="rId16" w:history="1">
        <w:r w:rsidR="00704665" w:rsidRPr="00C00D23">
          <w:rPr>
            <w:rStyle w:val="Hipercze"/>
            <w:color w:val="auto"/>
            <w:sz w:val="20"/>
            <w:szCs w:val="20"/>
          </w:rPr>
          <w:t>https://platformazakupowa.pl/pn/slaskie_straz</w:t>
        </w:r>
      </w:hyperlink>
      <w:r w:rsidR="00704665">
        <w:rPr>
          <w:rFonts w:ascii="Arial" w:hAnsi="Arial" w:cs="Arial"/>
          <w:sz w:val="20"/>
          <w:szCs w:val="20"/>
        </w:rPr>
        <w:t>.</w:t>
      </w:r>
      <w:r w:rsidR="00D80E1E">
        <w:rPr>
          <w:rFonts w:ascii="Arial" w:hAnsi="Arial" w:cs="Arial"/>
          <w:sz w:val="20"/>
          <w:szCs w:val="20"/>
        </w:rPr>
        <w:t xml:space="preserve"> </w:t>
      </w:r>
      <w:r w:rsidR="00567B78" w:rsidRPr="00567B78">
        <w:rPr>
          <w:rFonts w:ascii="Arial" w:hAnsi="Arial" w:cs="Arial"/>
          <w:sz w:val="20"/>
          <w:szCs w:val="20"/>
        </w:rPr>
        <w:t>W temacie pisma należy podać tytuł i oznaczenie postępowania.</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Zamawiający będzie obowiązany udzielić wyjaśnień niezwłocznie, jednak nie później niż na 6 dni przed upływem terminu składania ofert, pod warunkiem że wniosek</w:t>
      </w:r>
      <w:r w:rsidR="00704665">
        <w:rPr>
          <w:rFonts w:ascii="Arial" w:hAnsi="Arial" w:cs="Arial"/>
          <w:sz w:val="20"/>
          <w:szCs w:val="20"/>
        </w:rPr>
        <w:t xml:space="preserve"> o wyjaśnienie treści SWZ wpłyn</w:t>
      </w:r>
      <w:r w:rsidRPr="00567B78">
        <w:rPr>
          <w:rFonts w:ascii="Arial" w:hAnsi="Arial" w:cs="Arial"/>
          <w:sz w:val="20"/>
          <w:szCs w:val="20"/>
        </w:rPr>
        <w:t>ie do zamawiającego nie później niż na 14 dni przed upływem terminu składania ofert.</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Jeżeli zamawiający nie udzieli wyjaśnień w terminie, o którym mowa w art. 135 ust. 2 ustawy </w:t>
      </w:r>
      <w:proofErr w:type="spellStart"/>
      <w:r w:rsidRPr="00567B78">
        <w:rPr>
          <w:rFonts w:ascii="Arial" w:hAnsi="Arial" w:cs="Arial"/>
          <w:sz w:val="20"/>
          <w:szCs w:val="20"/>
        </w:rPr>
        <w:t>Pzp</w:t>
      </w:r>
      <w:proofErr w:type="spellEnd"/>
      <w:r w:rsidRPr="00567B78">
        <w:rPr>
          <w:rFonts w:ascii="Arial" w:hAnsi="Arial" w:cs="Arial"/>
          <w:sz w:val="20"/>
          <w:szCs w:val="20"/>
        </w:rPr>
        <w:t>, przedłuży termin składania ofert o czas niezbędny do zapoznania się wszystkich zainteresowanych wykonawców z wyjaśnieniami niezbędnymi do należytego przygotowania i złożenia ofert.</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 xml:space="preserve">Treść zapytań wraz z wyjaśnieniami zamawiający udostępni, bez ujawniania źródła zapytania, na stronie internetowej prowadzonego postępowania, a w przypadkach, o których mowa w art. 133 ust. 2 i 3 ustawy </w:t>
      </w:r>
      <w:proofErr w:type="spellStart"/>
      <w:r w:rsidRPr="00567B78">
        <w:rPr>
          <w:rFonts w:ascii="Arial" w:hAnsi="Arial" w:cs="Arial"/>
          <w:sz w:val="20"/>
          <w:szCs w:val="20"/>
        </w:rPr>
        <w:t>Pzp</w:t>
      </w:r>
      <w:proofErr w:type="spellEnd"/>
      <w:r w:rsidRPr="00567B78">
        <w:rPr>
          <w:rFonts w:ascii="Arial" w:hAnsi="Arial" w:cs="Arial"/>
          <w:sz w:val="20"/>
          <w:szCs w:val="20"/>
        </w:rPr>
        <w:t>, przekaże wykonawcom, którym udostępnił SWZ.</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uzasadnionych przypadkach zamawiający może przed upływem terminu składania ofert zmienić treść SWZ. Dokonaną zmianę treści SWZ zamawiający udostępni na stronie internetowej prowadzonego postępowania</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 przypadku gdy zmiana treści SWZ będzie istotna dla sporządzenia oferty lub będzie wymagała od wykonawców dodatkowego czasu na zapoznanie się ze zmianą treści SWZ i przygotowanie ofert, zamawiający przedłuży termin składania ofert o czas niezbędny na ich przygotowanie.</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Wszelkie zmiany treści SWZ oraz wyjaśnienia udzielone na zapytania Wykonawców staną się integralną częścią SWZ i będą wiążące dla Wykonawców.</w:t>
      </w:r>
    </w:p>
    <w:p w:rsidR="00567B78" w:rsidRPr="00567B78" w:rsidRDefault="00567B78" w:rsidP="00E367B4">
      <w:pPr>
        <w:pStyle w:val="Teksttreci20"/>
        <w:numPr>
          <w:ilvl w:val="0"/>
          <w:numId w:val="23"/>
        </w:numPr>
        <w:shd w:val="clear" w:color="auto" w:fill="auto"/>
        <w:tabs>
          <w:tab w:val="left" w:pos="389"/>
        </w:tabs>
        <w:spacing w:line="360" w:lineRule="auto"/>
        <w:ind w:left="720" w:hanging="360"/>
        <w:jc w:val="both"/>
        <w:rPr>
          <w:rFonts w:ascii="Arial" w:hAnsi="Arial" w:cs="Arial"/>
          <w:sz w:val="20"/>
          <w:szCs w:val="20"/>
        </w:rPr>
      </w:pPr>
      <w:r w:rsidRPr="00567B78">
        <w:rPr>
          <w:rFonts w:ascii="Arial" w:hAnsi="Arial" w:cs="Arial"/>
          <w:sz w:val="20"/>
          <w:szCs w:val="20"/>
        </w:rPr>
        <w:t>Przedłużenie terminu składania ofert nie wpływa na bieg terminu składania wniosku o wyjaśnienie treści SWZ.</w:t>
      </w:r>
    </w:p>
    <w:p w:rsidR="00567B78" w:rsidRPr="00567B78" w:rsidRDefault="00567B78" w:rsidP="00567B78"/>
    <w:p w:rsidR="005B356F" w:rsidRDefault="00D375AB">
      <w:pPr>
        <w:pStyle w:val="Nagwek2"/>
        <w:spacing w:before="240" w:after="240"/>
      </w:pPr>
      <w:bookmarkStart w:id="15" w:name="_rq2udys4csh9" w:colFirst="0" w:colLast="0"/>
      <w:bookmarkEnd w:id="15"/>
      <w:r>
        <w:lastRenderedPageBreak/>
        <w:t>XI</w:t>
      </w:r>
      <w:r w:rsidR="00374256">
        <w:t>V</w:t>
      </w:r>
      <w:r>
        <w:t>. Opis sposobu przygotowania ofert oraz dokumentów wymaganych przez Zamawiającego w SWZ</w:t>
      </w:r>
    </w:p>
    <w:p w:rsidR="001F0ED8" w:rsidRPr="001F0ED8" w:rsidRDefault="001F0ED8" w:rsidP="001F0ED8">
      <w:pPr>
        <w:pStyle w:val="Teksttreci20"/>
        <w:shd w:val="clear" w:color="auto" w:fill="auto"/>
        <w:spacing w:line="360" w:lineRule="auto"/>
        <w:ind w:left="380" w:hanging="380"/>
        <w:jc w:val="both"/>
        <w:rPr>
          <w:rFonts w:ascii="Arial" w:hAnsi="Arial" w:cs="Arial"/>
          <w:sz w:val="20"/>
          <w:szCs w:val="20"/>
        </w:rPr>
      </w:pPr>
      <w:r w:rsidRPr="001F0ED8">
        <w:rPr>
          <w:rFonts w:ascii="Arial" w:hAnsi="Arial" w:cs="Arial"/>
          <w:sz w:val="20"/>
          <w:szCs w:val="20"/>
        </w:rPr>
        <w:t>Oferta musi zawierać następujące oświadczenia i dokumenty:</w:t>
      </w:r>
    </w:p>
    <w:p w:rsidR="001F0ED8" w:rsidRPr="001F0ED8" w:rsidRDefault="00D80E1E" w:rsidP="00E367B4">
      <w:pPr>
        <w:pStyle w:val="Teksttreci20"/>
        <w:numPr>
          <w:ilvl w:val="0"/>
          <w:numId w:val="25"/>
        </w:numPr>
        <w:shd w:val="clear" w:color="auto" w:fill="auto"/>
        <w:tabs>
          <w:tab w:val="left" w:pos="321"/>
        </w:tabs>
        <w:spacing w:line="360" w:lineRule="auto"/>
        <w:ind w:left="502" w:hanging="360"/>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Formularz Oferty - wypełniony i przesłany w formie elektronicznej, </w:t>
      </w:r>
      <w:r w:rsidR="001F0ED8" w:rsidRPr="001F0ED8">
        <w:rPr>
          <w:rStyle w:val="Teksttreci2Pogrubienie"/>
        </w:rPr>
        <w:t xml:space="preserve">sporządzony z wykorzystaniem wzoru stanowiącego </w:t>
      </w:r>
      <w:r w:rsidR="001F0ED8" w:rsidRPr="00185494">
        <w:rPr>
          <w:rStyle w:val="Teksttreci2Pogrubienie"/>
          <w:color w:val="auto"/>
        </w:rPr>
        <w:t xml:space="preserve">Załącznik nr </w:t>
      </w:r>
      <w:r w:rsidR="00B9491E" w:rsidRPr="00185494">
        <w:rPr>
          <w:rStyle w:val="Teksttreci2Pogrubienie"/>
          <w:color w:val="auto"/>
        </w:rPr>
        <w:t xml:space="preserve">2 </w:t>
      </w:r>
      <w:r w:rsidR="001F0ED8" w:rsidRPr="00185494">
        <w:rPr>
          <w:rStyle w:val="Teksttreci2Pogrubienie"/>
          <w:color w:val="auto"/>
        </w:rPr>
        <w:t>do SWZ</w:t>
      </w:r>
      <w:r w:rsidR="00185494">
        <w:rPr>
          <w:rFonts w:ascii="Arial" w:hAnsi="Arial" w:cs="Arial"/>
          <w:color w:val="FF0000"/>
          <w:sz w:val="20"/>
          <w:szCs w:val="20"/>
        </w:rPr>
        <w:t xml:space="preserve"> </w:t>
      </w:r>
      <w:r w:rsidR="001840EB" w:rsidRPr="003C3DD3">
        <w:rPr>
          <w:rFonts w:ascii="Arial" w:hAnsi="Arial" w:cs="Arial"/>
          <w:b/>
          <w:sz w:val="20"/>
          <w:szCs w:val="20"/>
        </w:rPr>
        <w:t>(podpisany kwalifikowanym podpisem elektronicznym).</w:t>
      </w:r>
    </w:p>
    <w:p w:rsidR="001F0ED8" w:rsidRPr="00607A4F" w:rsidRDefault="00D80E1E" w:rsidP="00E367B4">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Oświadczenie w formie Jednolitego Europejskiego Dokumentu Zamówienia (JEDZ), </w:t>
      </w:r>
      <w:r w:rsidR="001F0ED8" w:rsidRPr="001F0ED8">
        <w:rPr>
          <w:rStyle w:val="Teksttreci2Pogrubienie"/>
        </w:rPr>
        <w:t xml:space="preserve">sporządzony z wykorzystaniem wzoru stanowiącego </w:t>
      </w:r>
      <w:r w:rsidR="00C00D23" w:rsidRPr="00185494">
        <w:rPr>
          <w:rStyle w:val="Teksttreci2Pogrubienie"/>
          <w:color w:val="auto"/>
        </w:rPr>
        <w:t xml:space="preserve">Załącznik nr </w:t>
      </w:r>
      <w:r w:rsidR="00B9491E" w:rsidRPr="00185494">
        <w:rPr>
          <w:rStyle w:val="Teksttreci2Pogrubienie"/>
          <w:color w:val="auto"/>
        </w:rPr>
        <w:t>3</w:t>
      </w:r>
      <w:r w:rsidR="001F0ED8" w:rsidRPr="00185494">
        <w:rPr>
          <w:rStyle w:val="Teksttreci2Pogrubienie"/>
          <w:color w:val="auto"/>
        </w:rPr>
        <w:t xml:space="preserve"> do SWZ</w:t>
      </w:r>
      <w:r w:rsidR="001F0ED8" w:rsidRPr="001F0ED8">
        <w:rPr>
          <w:rFonts w:ascii="Arial" w:hAnsi="Arial" w:cs="Arial"/>
          <w:sz w:val="20"/>
          <w:szCs w:val="20"/>
        </w:rPr>
        <w:t xml:space="preserve">- pod rygorem nieważności, w formie elektronicznej </w:t>
      </w:r>
      <w:r w:rsidR="001F0ED8" w:rsidRPr="003C3DD3">
        <w:rPr>
          <w:rFonts w:ascii="Arial" w:hAnsi="Arial" w:cs="Arial"/>
          <w:b/>
          <w:sz w:val="20"/>
          <w:szCs w:val="20"/>
        </w:rPr>
        <w:t>(podpisany kwalifikowanym podpisem elektronicznym).</w:t>
      </w:r>
    </w:p>
    <w:p w:rsidR="00316B65" w:rsidRPr="00185494" w:rsidRDefault="00607A4F" w:rsidP="00E367B4">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316B65" w:rsidRPr="00185494">
        <w:rPr>
          <w:rFonts w:ascii="Arial" w:hAnsi="Arial" w:cs="Arial"/>
          <w:sz w:val="20"/>
          <w:szCs w:val="20"/>
        </w:rPr>
        <w:t xml:space="preserve">Przedmiotowy środek dowodowy – wypełniony i przedstawiony w formie elektronicznej, </w:t>
      </w:r>
      <w:r w:rsidR="00316B65" w:rsidRPr="00185494">
        <w:rPr>
          <w:rFonts w:ascii="Arial" w:hAnsi="Arial" w:cs="Arial"/>
          <w:b/>
          <w:sz w:val="20"/>
          <w:szCs w:val="20"/>
        </w:rPr>
        <w:t xml:space="preserve">sporządzony z wykorzystaniem wzoru stanowiącego </w:t>
      </w:r>
      <w:r w:rsidR="0024147D" w:rsidRPr="00185494">
        <w:rPr>
          <w:rFonts w:ascii="Arial" w:hAnsi="Arial" w:cs="Arial"/>
          <w:b/>
          <w:sz w:val="20"/>
          <w:szCs w:val="20"/>
        </w:rPr>
        <w:t xml:space="preserve">odpowiednio do składanej oferty </w:t>
      </w:r>
      <w:r w:rsidR="00316B65" w:rsidRPr="00185494">
        <w:rPr>
          <w:rFonts w:ascii="Arial" w:hAnsi="Arial" w:cs="Arial"/>
          <w:b/>
          <w:sz w:val="20"/>
          <w:szCs w:val="20"/>
        </w:rPr>
        <w:t xml:space="preserve">załącznik nr </w:t>
      </w:r>
      <w:r w:rsidR="00706D40" w:rsidRPr="00185494">
        <w:rPr>
          <w:rFonts w:ascii="Arial" w:hAnsi="Arial" w:cs="Arial"/>
          <w:b/>
          <w:sz w:val="20"/>
          <w:szCs w:val="20"/>
        </w:rPr>
        <w:t>9a, 9b, 9c</w:t>
      </w:r>
      <w:r w:rsidR="00316B65" w:rsidRPr="00185494">
        <w:rPr>
          <w:rFonts w:ascii="Arial" w:hAnsi="Arial" w:cs="Arial"/>
          <w:b/>
          <w:sz w:val="20"/>
          <w:szCs w:val="20"/>
        </w:rPr>
        <w:t xml:space="preserve"> do SWZ</w:t>
      </w:r>
      <w:r w:rsidRPr="00185494">
        <w:rPr>
          <w:rFonts w:ascii="Arial" w:hAnsi="Arial" w:cs="Arial"/>
          <w:sz w:val="20"/>
          <w:szCs w:val="20"/>
        </w:rPr>
        <w:t xml:space="preserve"> oraz dokumenty</w:t>
      </w:r>
      <w:r w:rsidRPr="00185494">
        <w:rPr>
          <w:rFonts w:ascii="Arial" w:hAnsi="Arial" w:cs="Arial"/>
          <w:bCs/>
          <w:sz w:val="20"/>
          <w:szCs w:val="20"/>
        </w:rPr>
        <w:t xml:space="preserve"> tj.:</w:t>
      </w:r>
      <w:r w:rsidRPr="00185494">
        <w:rPr>
          <w:rFonts w:ascii="Arial" w:hAnsi="Arial" w:cs="Arial"/>
          <w:sz w:val="20"/>
          <w:szCs w:val="20"/>
        </w:rPr>
        <w:t xml:space="preserve"> karty katalogow</w:t>
      </w:r>
      <w:r w:rsidRPr="00185494">
        <w:rPr>
          <w:rFonts w:ascii="Arial" w:hAnsi="Arial" w:cs="Arial"/>
          <w:bCs/>
          <w:sz w:val="20"/>
          <w:szCs w:val="20"/>
        </w:rPr>
        <w:t>e, certyfikaty, aprobaty proponowanych rozwiązań i inne</w:t>
      </w:r>
      <w:r w:rsidR="00185494" w:rsidRPr="00185494">
        <w:rPr>
          <w:rFonts w:ascii="Arial" w:hAnsi="Arial" w:cs="Arial"/>
          <w:bCs/>
          <w:sz w:val="20"/>
          <w:szCs w:val="20"/>
        </w:rPr>
        <w:t xml:space="preserve">. </w:t>
      </w:r>
      <w:r w:rsidRPr="00185494">
        <w:rPr>
          <w:rFonts w:ascii="Arial" w:hAnsi="Arial" w:cs="Arial"/>
          <w:sz w:val="20"/>
          <w:szCs w:val="20"/>
        </w:rPr>
        <w:t xml:space="preserve"> </w:t>
      </w:r>
      <w:r w:rsidR="001840EB" w:rsidRPr="00185494">
        <w:rPr>
          <w:rFonts w:ascii="Arial" w:hAnsi="Arial" w:cs="Arial"/>
          <w:b/>
          <w:sz w:val="20"/>
          <w:szCs w:val="20"/>
        </w:rPr>
        <w:t>(podpisany kwalifikowanym podpisem elektronicznym).</w:t>
      </w:r>
    </w:p>
    <w:p w:rsidR="001F0ED8" w:rsidRPr="001F0ED8" w:rsidRDefault="00D80E1E" w:rsidP="00E367B4">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Oświadczenie wykonawców wspólnie ubiegających się o udzielenie zamówienia, z którego wynika, które dostawy wykonają poszczególni wykonawcy</w:t>
      </w:r>
      <w:r w:rsidR="00185494">
        <w:rPr>
          <w:rFonts w:ascii="Arial" w:hAnsi="Arial" w:cs="Arial"/>
          <w:sz w:val="20"/>
          <w:szCs w:val="20"/>
        </w:rPr>
        <w:t xml:space="preserve"> </w:t>
      </w:r>
      <w:r w:rsidR="001840EB" w:rsidRPr="003C3DD3">
        <w:rPr>
          <w:rFonts w:ascii="Arial" w:hAnsi="Arial" w:cs="Arial"/>
          <w:b/>
          <w:sz w:val="20"/>
          <w:szCs w:val="20"/>
        </w:rPr>
        <w:t>(podpisany kwalifikowanym podpisem elektronicznym).</w:t>
      </w:r>
    </w:p>
    <w:p w:rsidR="001F0ED8" w:rsidRPr="001F0ED8" w:rsidRDefault="00D80E1E" w:rsidP="00E367B4">
      <w:pPr>
        <w:pStyle w:val="Teksttreci20"/>
        <w:numPr>
          <w:ilvl w:val="0"/>
          <w:numId w:val="25"/>
        </w:numPr>
        <w:shd w:val="clear" w:color="auto" w:fill="auto"/>
        <w:tabs>
          <w:tab w:val="left" w:pos="321"/>
        </w:tabs>
        <w:spacing w:line="360" w:lineRule="auto"/>
        <w:ind w:left="502" w:hanging="360"/>
        <w:jc w:val="both"/>
        <w:rPr>
          <w:rFonts w:ascii="Arial" w:hAnsi="Arial" w:cs="Arial"/>
          <w:sz w:val="20"/>
          <w:szCs w:val="20"/>
        </w:rPr>
      </w:pPr>
      <w:r>
        <w:rPr>
          <w:rFonts w:ascii="Arial" w:hAnsi="Arial" w:cs="Arial"/>
          <w:sz w:val="20"/>
          <w:szCs w:val="20"/>
        </w:rPr>
        <w:t xml:space="preserve"> </w:t>
      </w:r>
      <w:r w:rsidR="001F0ED8" w:rsidRPr="001F0ED8">
        <w:rPr>
          <w:rFonts w:ascii="Arial" w:hAnsi="Arial" w:cs="Arial"/>
          <w:sz w:val="20"/>
          <w:szCs w:val="20"/>
        </w:rPr>
        <w:t xml:space="preserve">Odpowiednie pełnomocnictwa (jeżeli dotyczy) - </w:t>
      </w:r>
      <w:r w:rsidR="001F0ED8" w:rsidRPr="001F0ED8">
        <w:rPr>
          <w:rStyle w:val="Teksttreci2Pogrubienie"/>
        </w:rPr>
        <w:t>składane wraz z ofertą.</w:t>
      </w:r>
      <w:r w:rsidR="001840EB" w:rsidRPr="001840EB">
        <w:rPr>
          <w:rFonts w:ascii="Arial" w:hAnsi="Arial" w:cs="Arial"/>
          <w:b/>
          <w:sz w:val="20"/>
          <w:szCs w:val="20"/>
        </w:rPr>
        <w:t xml:space="preserve"> </w:t>
      </w:r>
      <w:r w:rsidR="001840EB" w:rsidRPr="003C3DD3">
        <w:rPr>
          <w:rFonts w:ascii="Arial" w:hAnsi="Arial" w:cs="Arial"/>
          <w:b/>
          <w:sz w:val="20"/>
          <w:szCs w:val="20"/>
        </w:rPr>
        <w:t>(podpisany kwalifikowanym podpisem elektronicznym).</w:t>
      </w:r>
    </w:p>
    <w:p w:rsidR="001F0ED8" w:rsidRPr="006D0A0A" w:rsidRDefault="001F0ED8" w:rsidP="00E367B4">
      <w:pPr>
        <w:pStyle w:val="Nagwek51"/>
        <w:keepNext/>
        <w:keepLines/>
        <w:numPr>
          <w:ilvl w:val="0"/>
          <w:numId w:val="26"/>
        </w:numPr>
        <w:shd w:val="clear" w:color="auto" w:fill="auto"/>
        <w:tabs>
          <w:tab w:val="left" w:pos="321"/>
        </w:tabs>
        <w:spacing w:before="0" w:line="360" w:lineRule="auto"/>
        <w:ind w:left="720" w:hanging="360"/>
        <w:rPr>
          <w:u w:val="single"/>
        </w:rPr>
      </w:pPr>
      <w:bookmarkStart w:id="16" w:name="bookmark10"/>
      <w:r w:rsidRPr="006D0A0A">
        <w:rPr>
          <w:bCs w:val="0"/>
          <w:u w:val="single"/>
        </w:rPr>
        <w:t>Wymagania podstawowe</w:t>
      </w:r>
      <w:r w:rsidRPr="006D0A0A">
        <w:rPr>
          <w:u w:val="single"/>
        </w:rPr>
        <w:t>:</w:t>
      </w:r>
      <w:bookmarkEnd w:id="16"/>
    </w:p>
    <w:p w:rsidR="001F0ED8" w:rsidRPr="001F0ED8" w:rsidRDefault="001F0ED8" w:rsidP="00E367B4">
      <w:pPr>
        <w:pStyle w:val="Teksttreci20"/>
        <w:numPr>
          <w:ilvl w:val="0"/>
          <w:numId w:val="27"/>
        </w:numPr>
        <w:shd w:val="clear" w:color="auto" w:fill="auto"/>
        <w:tabs>
          <w:tab w:val="left" w:pos="655"/>
        </w:tabs>
        <w:spacing w:line="360" w:lineRule="auto"/>
        <w:ind w:left="1009" w:hanging="452"/>
        <w:jc w:val="both"/>
        <w:rPr>
          <w:rFonts w:ascii="Arial" w:hAnsi="Arial" w:cs="Arial"/>
          <w:sz w:val="20"/>
          <w:szCs w:val="20"/>
        </w:rPr>
      </w:pPr>
      <w:r w:rsidRPr="001F0ED8">
        <w:rPr>
          <w:rFonts w:ascii="Arial" w:hAnsi="Arial" w:cs="Arial"/>
          <w:sz w:val="20"/>
          <w:szCs w:val="20"/>
        </w:rPr>
        <w:t>Każdy Wykonawca może złożyć tylko jedną ofertę.</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zgodnie z wymogami niniejszej SWZ. Treść oferty musi odpowiadać treści SWZ.</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Formularz oferty oraz pozostałe dokumenty, dla których Zamawiający określił wzory w formie załączników do niniejszej SWZ, powinny być sporządzone zgodnie z tymi wzorami, co do treści oraz opisu kolumn i wierszy.</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być:</w:t>
      </w:r>
    </w:p>
    <w:p w:rsidR="001F0ED8" w:rsidRPr="001F0ED8" w:rsidRDefault="001F0ED8" w:rsidP="00E367B4">
      <w:pPr>
        <w:pStyle w:val="Teksttreci20"/>
        <w:numPr>
          <w:ilvl w:val="0"/>
          <w:numId w:val="28"/>
        </w:numPr>
        <w:shd w:val="clear" w:color="auto" w:fill="auto"/>
        <w:tabs>
          <w:tab w:val="left" w:pos="654"/>
        </w:tabs>
        <w:spacing w:line="360" w:lineRule="auto"/>
        <w:ind w:left="720" w:hanging="360"/>
        <w:jc w:val="both"/>
        <w:rPr>
          <w:rFonts w:ascii="Arial" w:hAnsi="Arial" w:cs="Arial"/>
          <w:sz w:val="20"/>
          <w:szCs w:val="20"/>
        </w:rPr>
      </w:pPr>
      <w:r w:rsidRPr="001F0ED8">
        <w:rPr>
          <w:rFonts w:ascii="Arial" w:hAnsi="Arial" w:cs="Arial"/>
          <w:sz w:val="20"/>
          <w:szCs w:val="20"/>
        </w:rPr>
        <w:t>sporządzona na podstawie załączników niniejszej SWZ w języku polskim,</w:t>
      </w:r>
    </w:p>
    <w:p w:rsidR="001F0ED8" w:rsidRPr="001F0ED8" w:rsidRDefault="001F0ED8" w:rsidP="00E367B4">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złożona w formie elektronicznej za pośrednictwem</w:t>
      </w:r>
      <w:r w:rsidR="003D54DE">
        <w:rPr>
          <w:rFonts w:ascii="Arial" w:hAnsi="Arial" w:cs="Arial"/>
          <w:sz w:val="20"/>
          <w:szCs w:val="20"/>
        </w:rPr>
        <w:t xml:space="preserve"> </w:t>
      </w:r>
      <w:hyperlink r:id="rId17" w:history="1">
        <w:hyperlink r:id="rId18" w:history="1">
          <w:r w:rsidR="00FF40DE" w:rsidRPr="00D80E1E">
            <w:rPr>
              <w:rStyle w:val="Hipercze"/>
              <w:color w:val="auto"/>
              <w:sz w:val="20"/>
              <w:szCs w:val="20"/>
              <w:u w:val="none"/>
            </w:rPr>
            <w:t>https://platformazakupowa.pl/pn/slaskie_straz</w:t>
          </w:r>
        </w:hyperlink>
      </w:hyperlink>
    </w:p>
    <w:p w:rsidR="001F0ED8" w:rsidRPr="001F0ED8" w:rsidRDefault="001F0ED8" w:rsidP="00E367B4">
      <w:pPr>
        <w:pStyle w:val="Teksttreci20"/>
        <w:numPr>
          <w:ilvl w:val="0"/>
          <w:numId w:val="28"/>
        </w:numPr>
        <w:shd w:val="clear" w:color="auto" w:fill="auto"/>
        <w:tabs>
          <w:tab w:val="left" w:pos="654"/>
        </w:tabs>
        <w:spacing w:line="360" w:lineRule="auto"/>
        <w:ind w:left="720" w:hanging="360"/>
        <w:rPr>
          <w:rFonts w:ascii="Arial" w:hAnsi="Arial" w:cs="Arial"/>
          <w:sz w:val="20"/>
          <w:szCs w:val="20"/>
        </w:rPr>
      </w:pPr>
      <w:r w:rsidRPr="001F0ED8">
        <w:rPr>
          <w:rFonts w:ascii="Arial" w:hAnsi="Arial" w:cs="Arial"/>
          <w:sz w:val="20"/>
          <w:szCs w:val="20"/>
        </w:rPr>
        <w:t>pod rygorem nieważności podpisana kwalifikowanym podpisem elektronicznym przez osobę/osoby upoważnioną/upoważnione.</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powinna zawierać wszystkie wymagane w niniejszej SWZ oświadczenia i dokumenty, bez dokonywania w ich treści jakichkolwiek zastrzeżeń lub zmian ze strony wykonawcy.</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Oferta musi być podpisana przez osoby upoważnione do reprezentowania Wykonawcy (Wykonawców wspólnie ubiegających się o udzielenie zamówienia). Oznacza to, iż jeżeli z dokumentu(ów) określającego(</w:t>
      </w:r>
      <w:proofErr w:type="spellStart"/>
      <w:r w:rsidRPr="001F0ED8">
        <w:rPr>
          <w:rFonts w:ascii="Arial" w:hAnsi="Arial" w:cs="Arial"/>
          <w:sz w:val="20"/>
          <w:szCs w:val="20"/>
        </w:rPr>
        <w:t>ych</w:t>
      </w:r>
      <w:proofErr w:type="spellEnd"/>
      <w:r w:rsidRPr="001F0ED8">
        <w:rPr>
          <w:rFonts w:ascii="Arial" w:hAnsi="Arial" w:cs="Arial"/>
          <w:sz w:val="20"/>
          <w:szCs w:val="20"/>
        </w:rPr>
        <w:t>) status prawny Wykonawcy(ów) lub pełnomocnictwa (pełnomocnictw) wynika, iż do reprezentowania Wykonawcy(ów) upoważnionych jest łącznie kilka osób, oferta oraz dokumenty i oświadczenia muszą być podpisane przez wszystkie te osoby,</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lastRenderedPageBreak/>
        <w:t>Jeżeli upoważnienie nie wynika wprost z dokumentu stwierdzającego status prawny Wykonawcy (odpisu z właściwego rejestru) to do oferty należy dołączyć oryginał pełnomocnictwa wystawionego przez osoby do tego upoważnione,</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Formaty plików wykorzystywanych przez wykonawców powinny być zgodne z “Obwieszczeniem prezesa rady ministrów z dnia 9 listopada 2017 </w:t>
      </w:r>
      <w:proofErr w:type="spellStart"/>
      <w:r w:rsidRPr="001F0ED8">
        <w:rPr>
          <w:rFonts w:ascii="Arial" w:hAnsi="Arial" w:cs="Arial"/>
          <w:sz w:val="20"/>
          <w:szCs w:val="20"/>
        </w:rPr>
        <w:t>r</w:t>
      </w:r>
      <w:proofErr w:type="spellEnd"/>
      <w:r w:rsidRPr="001F0ED8">
        <w:rPr>
          <w:rFonts w:ascii="Arial" w:hAnsi="Arial" w:cs="Arial"/>
          <w:sz w:val="20"/>
          <w:szCs w:val="20"/>
        </w:rPr>
        <w:t xml:space="preserve">. w sprawie ogłoszenia jednolitego tekstu rozporządzenia Rady Ministrów w sprawie Krajowych Ram </w:t>
      </w:r>
      <w:proofErr w:type="spellStart"/>
      <w:r w:rsidRPr="001F0ED8">
        <w:rPr>
          <w:rFonts w:ascii="Arial" w:hAnsi="Arial" w:cs="Arial"/>
          <w:sz w:val="20"/>
          <w:szCs w:val="20"/>
        </w:rPr>
        <w:t>Interoperacyjności</w:t>
      </w:r>
      <w:proofErr w:type="spellEnd"/>
      <w:r w:rsidRPr="001F0ED8">
        <w:rPr>
          <w:rFonts w:ascii="Arial" w:hAnsi="Arial" w:cs="Arial"/>
          <w:sz w:val="20"/>
          <w:szCs w:val="20"/>
        </w:rPr>
        <w:t>, minimalnych wymagań dla rejestrów publicznych i wymiany informacji w postaci elektronicznej oraz minimalnych wymagań dla systemów teleinformatycznych”. Wybór formatu musi umożliwiać użycie kwalifikowanego podpisu elektronicznego.</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Zamawiający rekomenduje wykorzystanie formatów: </w:t>
      </w:r>
      <w:proofErr w:type="spellStart"/>
      <w:r w:rsidRPr="001F0ED8">
        <w:rPr>
          <w:rFonts w:ascii="Arial" w:hAnsi="Arial" w:cs="Arial"/>
          <w:sz w:val="20"/>
          <w:szCs w:val="20"/>
        </w:rPr>
        <w:t>.pd</w:t>
      </w:r>
      <w:proofErr w:type="spellEnd"/>
      <w:r w:rsidRPr="001F0ED8">
        <w:rPr>
          <w:rFonts w:ascii="Arial" w:hAnsi="Arial" w:cs="Arial"/>
          <w:sz w:val="20"/>
          <w:szCs w:val="20"/>
        </w:rPr>
        <w:t>f .</w:t>
      </w:r>
      <w:proofErr w:type="spellStart"/>
      <w:r w:rsidRPr="001F0ED8">
        <w:rPr>
          <w:rFonts w:ascii="Arial" w:hAnsi="Arial" w:cs="Arial"/>
          <w:sz w:val="20"/>
          <w:szCs w:val="20"/>
        </w:rPr>
        <w:t>doc</w:t>
      </w:r>
      <w:proofErr w:type="spellEnd"/>
      <w:r w:rsidRPr="001F0ED8">
        <w:rPr>
          <w:rFonts w:ascii="Arial" w:hAnsi="Arial" w:cs="Arial"/>
          <w:sz w:val="20"/>
          <w:szCs w:val="20"/>
        </w:rPr>
        <w:t xml:space="preserve"> .</w:t>
      </w:r>
      <w:proofErr w:type="spellStart"/>
      <w:r w:rsidRPr="001F0ED8">
        <w:rPr>
          <w:rFonts w:ascii="Arial" w:hAnsi="Arial" w:cs="Arial"/>
          <w:sz w:val="20"/>
          <w:szCs w:val="20"/>
        </w:rPr>
        <w:t>xls</w:t>
      </w:r>
      <w:proofErr w:type="spellEnd"/>
      <w:r w:rsidRPr="001F0ED8">
        <w:rPr>
          <w:rFonts w:ascii="Arial" w:hAnsi="Arial" w:cs="Arial"/>
          <w:sz w:val="20"/>
          <w:szCs w:val="20"/>
        </w:rPr>
        <w:t xml:space="preserve"> .jpg (.</w:t>
      </w:r>
      <w:proofErr w:type="spellStart"/>
      <w:r w:rsidRPr="001F0ED8">
        <w:rPr>
          <w:rFonts w:ascii="Arial" w:hAnsi="Arial" w:cs="Arial"/>
          <w:sz w:val="20"/>
          <w:szCs w:val="20"/>
        </w:rPr>
        <w:t>jpeg</w:t>
      </w:r>
      <w:proofErr w:type="spellEnd"/>
      <w:r w:rsidRPr="001F0ED8">
        <w:rPr>
          <w:rFonts w:ascii="Arial" w:hAnsi="Arial" w:cs="Arial"/>
          <w:sz w:val="20"/>
          <w:szCs w:val="20"/>
        </w:rPr>
        <w:t xml:space="preserve">) ze szczególnym wskazaniem na </w:t>
      </w:r>
      <w:proofErr w:type="spellStart"/>
      <w:r w:rsidRPr="001F0ED8">
        <w:rPr>
          <w:rFonts w:ascii="Arial" w:hAnsi="Arial" w:cs="Arial"/>
          <w:sz w:val="20"/>
          <w:szCs w:val="20"/>
        </w:rPr>
        <w:t>.pd</w:t>
      </w:r>
      <w:proofErr w:type="spellEnd"/>
      <w:r w:rsidRPr="001F0ED8">
        <w:rPr>
          <w:rFonts w:ascii="Arial" w:hAnsi="Arial" w:cs="Arial"/>
          <w:sz w:val="20"/>
          <w:szCs w:val="20"/>
        </w:rPr>
        <w:t>f</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W celu ewentualnej kompresji danych Zamawiający rekomenduje wykorzystanie jednego z formatów:</w:t>
      </w:r>
    </w:p>
    <w:p w:rsidR="001F0ED8" w:rsidRPr="001F0ED8" w:rsidRDefault="001F0ED8" w:rsidP="00E367B4">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.zip</w:t>
      </w:r>
    </w:p>
    <w:p w:rsidR="001F0ED8" w:rsidRPr="001F0ED8" w:rsidRDefault="001F0ED8" w:rsidP="00E367B4">
      <w:pPr>
        <w:pStyle w:val="Teksttreci20"/>
        <w:numPr>
          <w:ilvl w:val="0"/>
          <w:numId w:val="29"/>
        </w:numPr>
        <w:shd w:val="clear" w:color="auto" w:fill="auto"/>
        <w:tabs>
          <w:tab w:val="left" w:pos="895"/>
        </w:tabs>
        <w:spacing w:line="360" w:lineRule="auto"/>
        <w:ind w:left="1636" w:hanging="360"/>
        <w:jc w:val="both"/>
        <w:rPr>
          <w:rFonts w:ascii="Arial" w:hAnsi="Arial" w:cs="Arial"/>
          <w:sz w:val="20"/>
          <w:szCs w:val="20"/>
        </w:rPr>
      </w:pPr>
      <w:r w:rsidRPr="001F0ED8">
        <w:rPr>
          <w:rFonts w:ascii="Arial" w:hAnsi="Arial" w:cs="Arial"/>
          <w:sz w:val="20"/>
          <w:szCs w:val="20"/>
        </w:rPr>
        <w:t>.7Z</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0ED8">
        <w:rPr>
          <w:rFonts w:ascii="Arial" w:hAnsi="Arial" w:cs="Arial"/>
          <w:sz w:val="20"/>
          <w:szCs w:val="20"/>
        </w:rPr>
        <w:t>PAdES</w:t>
      </w:r>
      <w:proofErr w:type="spellEnd"/>
      <w:r w:rsidRPr="001F0ED8">
        <w:rPr>
          <w:rFonts w:ascii="Arial" w:hAnsi="Arial" w:cs="Arial"/>
          <w:sz w:val="20"/>
          <w:szCs w:val="20"/>
        </w:rPr>
        <w:t>.</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 xml:space="preserve">Pliki w innych formatach niż PDF zaleca się opatrzyć zewnętrznym podpisem </w:t>
      </w:r>
      <w:proofErr w:type="spellStart"/>
      <w:r w:rsidRPr="001F0ED8">
        <w:rPr>
          <w:rFonts w:ascii="Arial" w:hAnsi="Arial" w:cs="Arial"/>
          <w:sz w:val="20"/>
          <w:szCs w:val="20"/>
        </w:rPr>
        <w:t>XAdES</w:t>
      </w:r>
      <w:proofErr w:type="spellEnd"/>
      <w:r w:rsidRPr="001F0ED8">
        <w:rPr>
          <w:rFonts w:ascii="Arial" w:hAnsi="Arial" w:cs="Arial"/>
          <w:sz w:val="20"/>
          <w:szCs w:val="20"/>
        </w:rPr>
        <w:t>. Wykonawca powinien pamiętać, aby plik z podpisem przekazywać łącznie z dokumentem podpisywanym.</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Ofertę należy przygotować z należytą starannością i zachowaniem odpowiedniego odstępu czasu do zakończenia przyjmowania ofert/wniosków. Zamawiający sugeruje złożenie oferty z bezpiecznym wyprzedzeniem przed terminem składania ofert.</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Podczas podpisywania plików zaleca się stosowanie algorytmu skrótu SHA2 zamiast SHA1</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Jeśli wykonawca pakuje dokumenty np. w plik ZIP zaleca się wcześniejsze podpisanie każdego ze skompresowanych plików.</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Maksymalny rozmiar jednego pliku przesyłanego za pośrednictwem dedykowanych formularzy do: złożenia, wycofania oferty wynosi 150 MB natomiast przy komunikacji wielkość pliku to maksymalnie 500 MB.</w:t>
      </w:r>
    </w:p>
    <w:p w:rsidR="001F0ED8" w:rsidRPr="001F0ED8" w:rsidRDefault="001F0ED8" w:rsidP="00E367B4">
      <w:pPr>
        <w:pStyle w:val="Teksttreci20"/>
        <w:numPr>
          <w:ilvl w:val="0"/>
          <w:numId w:val="27"/>
        </w:numPr>
        <w:shd w:val="clear" w:color="auto" w:fill="auto"/>
        <w:tabs>
          <w:tab w:val="left" w:pos="621"/>
        </w:tabs>
        <w:spacing w:line="360" w:lineRule="auto"/>
        <w:ind w:left="1009" w:hanging="452"/>
        <w:jc w:val="both"/>
        <w:rPr>
          <w:rFonts w:ascii="Arial" w:hAnsi="Arial" w:cs="Arial"/>
          <w:sz w:val="20"/>
          <w:szCs w:val="20"/>
        </w:rPr>
      </w:pPr>
      <w:r w:rsidRPr="001F0ED8">
        <w:rPr>
          <w:rFonts w:ascii="Arial" w:hAnsi="Arial" w:cs="Arial"/>
          <w:sz w:val="20"/>
          <w:szCs w:val="20"/>
        </w:rPr>
        <w:t>Zaleca się, aby Wykonawca zdobył wszelkie informacje, które mogą być konieczne do przygotowania oferty oraz podpisania umowy w sprawie zamówienia publicznego.</w:t>
      </w:r>
    </w:p>
    <w:p w:rsidR="001F0ED8" w:rsidRPr="006D0A0A" w:rsidRDefault="001F0ED8" w:rsidP="00E367B4">
      <w:pPr>
        <w:pStyle w:val="Nagwek51"/>
        <w:keepNext/>
        <w:keepLines/>
        <w:numPr>
          <w:ilvl w:val="0"/>
          <w:numId w:val="26"/>
        </w:numPr>
        <w:shd w:val="clear" w:color="auto" w:fill="auto"/>
        <w:tabs>
          <w:tab w:val="left" w:pos="288"/>
        </w:tabs>
        <w:spacing w:before="0" w:line="360" w:lineRule="auto"/>
        <w:ind w:left="720" w:hanging="360"/>
        <w:rPr>
          <w:u w:val="single"/>
        </w:rPr>
      </w:pPr>
      <w:bookmarkStart w:id="17" w:name="bookmark11"/>
      <w:r w:rsidRPr="006D0A0A">
        <w:rPr>
          <w:bCs w:val="0"/>
          <w:u w:val="single"/>
        </w:rPr>
        <w:t>Forma oferty:</w:t>
      </w:r>
      <w:bookmarkEnd w:id="17"/>
    </w:p>
    <w:p w:rsidR="001F0ED8" w:rsidRPr="00CD0448" w:rsidRDefault="001F0ED8" w:rsidP="00E367B4">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1F0ED8">
        <w:rPr>
          <w:rFonts w:ascii="Arial" w:hAnsi="Arial" w:cs="Arial"/>
          <w:sz w:val="20"/>
          <w:szCs w:val="20"/>
        </w:rPr>
        <w:t xml:space="preserve">Wykonawca musi złożyć ofertę za pośrednictwem Platformy </w:t>
      </w:r>
      <w:r w:rsidRPr="0016647A">
        <w:rPr>
          <w:rStyle w:val="Teksttreci2Pogrubienie"/>
          <w:lang w:eastAsia="en-US" w:bidi="en-US"/>
        </w:rPr>
        <w:t>platformazakupowa.pl</w:t>
      </w:r>
      <w:r w:rsidRPr="0016647A">
        <w:rPr>
          <w:rFonts w:ascii="Arial" w:hAnsi="Arial" w:cs="Arial"/>
          <w:sz w:val="20"/>
          <w:szCs w:val="20"/>
          <w:lang w:eastAsia="en-US" w:bidi="en-US"/>
        </w:rPr>
        <w:t>.</w:t>
      </w:r>
    </w:p>
    <w:p w:rsidR="001F0ED8" w:rsidRDefault="001F0ED8" w:rsidP="00E367B4">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Podmiotowe środki dowodowe oraz inne dokumenty lub oświadczenia, o których mowa w rozporządzeniu Ministra Rozwoju, Pracy i Technologii z dnia 23 grudnia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w sprawie podmiotowych środków dowodowych oraz innych dokumentów lub oświadczeń, jakich może żądać zamawiający od wykonawcy (Dz. U. z 2020 </w:t>
      </w:r>
      <w:proofErr w:type="spellStart"/>
      <w:r w:rsidRPr="00CD0448">
        <w:rPr>
          <w:rFonts w:ascii="Arial" w:hAnsi="Arial" w:cs="Arial"/>
          <w:sz w:val="20"/>
          <w:szCs w:val="20"/>
        </w:rPr>
        <w:t>r</w:t>
      </w:r>
      <w:proofErr w:type="spellEnd"/>
      <w:r w:rsidRPr="00CD0448">
        <w:rPr>
          <w:rFonts w:ascii="Arial" w:hAnsi="Arial" w:cs="Arial"/>
          <w:sz w:val="20"/>
          <w:szCs w:val="20"/>
        </w:rPr>
        <w:t xml:space="preserve">., poz. 2415), należy złożyć w formie elektronicznej, w zakresie i w sposób określony w przepisach rozporządzenia Prezesa Rady </w:t>
      </w:r>
      <w:r w:rsidRPr="00CD0448">
        <w:rPr>
          <w:rFonts w:ascii="Arial" w:hAnsi="Arial" w:cs="Arial"/>
          <w:sz w:val="20"/>
          <w:szCs w:val="20"/>
        </w:rPr>
        <w:lastRenderedPageBreak/>
        <w:t xml:space="preserve">Ministrów z dnia 30 grudnia 2020 </w:t>
      </w:r>
      <w:proofErr w:type="spellStart"/>
      <w:r w:rsidRPr="00CD0448">
        <w:rPr>
          <w:rFonts w:ascii="Arial" w:hAnsi="Arial" w:cs="Arial"/>
          <w:sz w:val="20"/>
          <w:szCs w:val="20"/>
        </w:rPr>
        <w:t>r</w:t>
      </w:r>
      <w:proofErr w:type="spellEnd"/>
      <w:r w:rsidRPr="00CD0448">
        <w:rPr>
          <w:rFonts w:ascii="Arial" w:hAnsi="Arial" w:cs="Arial"/>
          <w:sz w:val="20"/>
          <w:szCs w:val="20"/>
        </w:rPr>
        <w:t>. (Dz. U., poz. 2452) w sprawie sposobu sporządzania i przekazywania informacji</w:t>
      </w:r>
      <w:r w:rsidR="003D54DE">
        <w:rPr>
          <w:rFonts w:ascii="Arial" w:hAnsi="Arial" w:cs="Arial"/>
          <w:sz w:val="20"/>
          <w:szCs w:val="20"/>
        </w:rPr>
        <w:t xml:space="preserve"> </w:t>
      </w:r>
      <w:r w:rsidRPr="00CD0448">
        <w:rPr>
          <w:rFonts w:ascii="Arial" w:hAnsi="Arial" w:cs="Arial"/>
          <w:sz w:val="20"/>
          <w:szCs w:val="20"/>
        </w:rPr>
        <w:t xml:space="preserve">elektronicznej w postępowaniu o udzielenie zamówienia publicznego lub konkursie (Dz. U. z 2020 poz. 2452), wydanego na podstawie art. 70 ustawy </w:t>
      </w:r>
      <w:proofErr w:type="spellStart"/>
      <w:r w:rsidRPr="00CD0448">
        <w:rPr>
          <w:rFonts w:ascii="Arial" w:hAnsi="Arial" w:cs="Arial"/>
          <w:sz w:val="20"/>
          <w:szCs w:val="20"/>
        </w:rPr>
        <w:t>Pzp</w:t>
      </w:r>
      <w:proofErr w:type="spellEnd"/>
      <w:r w:rsidRPr="00CD0448">
        <w:rPr>
          <w:rFonts w:ascii="Arial" w:hAnsi="Arial" w:cs="Arial"/>
          <w:sz w:val="20"/>
          <w:szCs w:val="20"/>
        </w:rPr>
        <w:t>.</w:t>
      </w:r>
    </w:p>
    <w:p w:rsidR="001F0ED8" w:rsidRDefault="00FF40DE" w:rsidP="00E367B4">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 xml:space="preserve">W przypadku </w:t>
      </w:r>
      <w:r w:rsidR="001F0ED8" w:rsidRPr="00CD0448">
        <w:rPr>
          <w:rFonts w:ascii="Arial" w:hAnsi="Arial" w:cs="Arial"/>
          <w:sz w:val="20"/>
          <w:szCs w:val="20"/>
        </w:rPr>
        <w:t>gdy podmiotowe</w:t>
      </w:r>
      <w:r w:rsidR="001F0ED8" w:rsidRPr="00CD0448">
        <w:rPr>
          <w:rFonts w:ascii="Arial" w:hAnsi="Arial" w:cs="Arial"/>
          <w:sz w:val="20"/>
          <w:szCs w:val="20"/>
        </w:rPr>
        <w:tab/>
        <w:t>środki</w:t>
      </w:r>
      <w:r w:rsidR="001F0ED8" w:rsidRPr="00CD0448">
        <w:rPr>
          <w:rFonts w:ascii="Arial" w:hAnsi="Arial" w:cs="Arial"/>
          <w:sz w:val="20"/>
          <w:szCs w:val="20"/>
        </w:rPr>
        <w:tab/>
        <w:t>dowodowe, przedmiotowe środki dowodowe, in</w:t>
      </w:r>
      <w:r w:rsidR="003D54DE">
        <w:rPr>
          <w:rFonts w:ascii="Arial" w:hAnsi="Arial" w:cs="Arial"/>
          <w:sz w:val="20"/>
          <w:szCs w:val="20"/>
        </w:rPr>
        <w:t>ne</w:t>
      </w:r>
      <w:r w:rsidR="00D80E1E">
        <w:rPr>
          <w:rFonts w:ascii="Arial" w:hAnsi="Arial" w:cs="Arial"/>
          <w:sz w:val="20"/>
          <w:szCs w:val="20"/>
        </w:rPr>
        <w:t xml:space="preserve"> </w:t>
      </w:r>
      <w:r w:rsidR="003D54DE">
        <w:rPr>
          <w:rFonts w:ascii="Arial" w:hAnsi="Arial" w:cs="Arial"/>
          <w:sz w:val="20"/>
          <w:szCs w:val="20"/>
        </w:rPr>
        <w:t>dokumenty, w</w:t>
      </w:r>
      <w:r w:rsidR="003D54DE">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 xml:space="preserve">potwierdzające umocowanie do reprezentowania odpowiednio wykonawcy, wykonawców wspólnie ubiegających się o udzielenie zamówienia publicznego, podmiotu udostępniającego zasoby na zasadach określonych w art. 118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1F0ED8" w:rsidRDefault="00D80E1E" w:rsidP="00E367B4">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Pr>
          <w:rFonts w:ascii="Arial" w:hAnsi="Arial" w:cs="Arial"/>
          <w:sz w:val="20"/>
          <w:szCs w:val="20"/>
        </w:rPr>
        <w:t>W przypadku</w:t>
      </w:r>
      <w:r>
        <w:rPr>
          <w:rFonts w:ascii="Arial" w:hAnsi="Arial" w:cs="Arial"/>
          <w:sz w:val="20"/>
          <w:szCs w:val="20"/>
        </w:rPr>
        <w:tab/>
        <w:t xml:space="preserve">gdy podmiotowe </w:t>
      </w:r>
      <w:r w:rsidR="001F0ED8" w:rsidRPr="00CD0448">
        <w:rPr>
          <w:rFonts w:ascii="Arial" w:hAnsi="Arial" w:cs="Arial"/>
          <w:sz w:val="20"/>
          <w:szCs w:val="20"/>
        </w:rPr>
        <w:t>środki</w:t>
      </w:r>
      <w:r w:rsidR="001F0ED8" w:rsidRPr="00CD0448">
        <w:rPr>
          <w:rFonts w:ascii="Arial" w:hAnsi="Arial" w:cs="Arial"/>
          <w:sz w:val="20"/>
          <w:szCs w:val="20"/>
        </w:rPr>
        <w:tab/>
        <w:t>dowodowe, pr</w:t>
      </w:r>
      <w:r>
        <w:rPr>
          <w:rFonts w:ascii="Arial" w:hAnsi="Arial" w:cs="Arial"/>
          <w:sz w:val="20"/>
          <w:szCs w:val="20"/>
        </w:rPr>
        <w:t>zedmiotowe środki dowodowe, inne dokumenty, w</w:t>
      </w:r>
      <w:r>
        <w:rPr>
          <w:rFonts w:ascii="Arial" w:hAnsi="Arial" w:cs="Arial"/>
          <w:sz w:val="20"/>
          <w:szCs w:val="20"/>
        </w:rPr>
        <w:tab/>
        <w:t xml:space="preserve">tym dokumenty, o       </w:t>
      </w:r>
      <w:r w:rsidR="001F0ED8" w:rsidRPr="00CD0448">
        <w:rPr>
          <w:rFonts w:ascii="Arial" w:hAnsi="Arial" w:cs="Arial"/>
          <w:sz w:val="20"/>
          <w:szCs w:val="20"/>
        </w:rPr>
        <w:t>których</w:t>
      </w:r>
      <w:r w:rsidR="001F0ED8" w:rsidRPr="00CD0448">
        <w:rPr>
          <w:rFonts w:ascii="Arial" w:hAnsi="Arial" w:cs="Arial"/>
          <w:sz w:val="20"/>
          <w:szCs w:val="20"/>
        </w:rPr>
        <w:tab/>
        <w:t xml:space="preserve">mowa w art. 94 ust. 2 ustawy </w:t>
      </w:r>
      <w:proofErr w:type="spellStart"/>
      <w:r w:rsidR="001F0ED8" w:rsidRPr="00CD0448">
        <w:rPr>
          <w:rFonts w:ascii="Arial" w:hAnsi="Arial" w:cs="Arial"/>
          <w:sz w:val="20"/>
          <w:szCs w:val="20"/>
        </w:rPr>
        <w:t>Pzp</w:t>
      </w:r>
      <w:proofErr w:type="spellEnd"/>
      <w:r w:rsidR="001F0ED8" w:rsidRPr="00CD0448">
        <w:rPr>
          <w:rFonts w:ascii="Arial" w:hAnsi="Arial" w:cs="Arial"/>
          <w:sz w:val="20"/>
          <w:szCs w:val="20"/>
        </w:rPr>
        <w:t>, lub dokumenty</w:t>
      </w:r>
      <w:r w:rsidR="003D54DE">
        <w:rPr>
          <w:rFonts w:ascii="Arial" w:hAnsi="Arial" w:cs="Arial"/>
          <w:sz w:val="20"/>
          <w:szCs w:val="20"/>
        </w:rPr>
        <w:t xml:space="preserve"> </w:t>
      </w:r>
      <w:r w:rsidR="001F0ED8" w:rsidRPr="00CD0448">
        <w:rPr>
          <w:rFonts w:ascii="Arial" w:hAnsi="Arial" w:cs="Arial"/>
          <w:sz w:val="20"/>
          <w:szCs w:val="20"/>
        </w:rPr>
        <w:t>potwierdzające umocowanie do reprezentowania, zostały wystawione przez upoważnione podmioty jako dokument w postaci papierowej, przekazuje się cyfrowe odwzorowanie tego dokumentu opatrzone kwalifikowanym podpisem elektronicznym, poświadczającym zgodność cyfrowego odwzorowania z dokumentem w postaci papierowej.</w:t>
      </w:r>
    </w:p>
    <w:p w:rsidR="001F0ED8" w:rsidRPr="00CD0448" w:rsidRDefault="001F0ED8" w:rsidP="00E367B4">
      <w:pPr>
        <w:pStyle w:val="Teksttreci20"/>
        <w:numPr>
          <w:ilvl w:val="0"/>
          <w:numId w:val="30"/>
        </w:numPr>
        <w:shd w:val="clear" w:color="auto" w:fill="auto"/>
        <w:tabs>
          <w:tab w:val="left" w:pos="851"/>
        </w:tabs>
        <w:spacing w:line="360" w:lineRule="auto"/>
        <w:ind w:left="851" w:hanging="360"/>
        <w:jc w:val="both"/>
        <w:rPr>
          <w:rFonts w:ascii="Arial" w:hAnsi="Arial" w:cs="Arial"/>
          <w:sz w:val="20"/>
          <w:szCs w:val="20"/>
        </w:rPr>
      </w:pPr>
      <w:r w:rsidRPr="00CD0448">
        <w:rPr>
          <w:rFonts w:ascii="Arial" w:hAnsi="Arial" w:cs="Arial"/>
          <w:sz w:val="20"/>
          <w:szCs w:val="20"/>
        </w:rPr>
        <w:t>Poświadczenia zgodności cyfrowego odwzorowania z dokumentem w postaci papierowej, o którym mowa w pkt. 5), dokonuje w przypadku:</w:t>
      </w:r>
    </w:p>
    <w:p w:rsidR="001F0ED8" w:rsidRPr="001F0ED8" w:rsidRDefault="001F0ED8" w:rsidP="00E367B4">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F0ED8" w:rsidRPr="001F0ED8" w:rsidRDefault="001F0ED8" w:rsidP="00E367B4">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przedmiotowych środków dowodowych - odpowiednio wykonawca lub wykonawca wspólnie ubiegający się o udzielenie zamówienia;</w:t>
      </w:r>
    </w:p>
    <w:p w:rsidR="001F0ED8" w:rsidRPr="001F0ED8" w:rsidRDefault="001F0ED8" w:rsidP="00E367B4">
      <w:pPr>
        <w:pStyle w:val="Teksttreci20"/>
        <w:numPr>
          <w:ilvl w:val="0"/>
          <w:numId w:val="31"/>
        </w:numPr>
        <w:shd w:val="clear" w:color="auto" w:fill="auto"/>
        <w:tabs>
          <w:tab w:val="left" w:pos="553"/>
        </w:tabs>
        <w:spacing w:line="360" w:lineRule="auto"/>
        <w:ind w:left="1800" w:hanging="360"/>
        <w:jc w:val="both"/>
        <w:rPr>
          <w:rFonts w:ascii="Arial" w:hAnsi="Arial" w:cs="Arial"/>
          <w:sz w:val="20"/>
          <w:szCs w:val="20"/>
        </w:rPr>
      </w:pPr>
      <w:r w:rsidRPr="001F0ED8">
        <w:rPr>
          <w:rFonts w:ascii="Arial" w:hAnsi="Arial" w:cs="Arial"/>
          <w:sz w:val="20"/>
          <w:szCs w:val="20"/>
        </w:rPr>
        <w:t xml:space="preserve">innych dokumentów, w tym dokumentów,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 odpowiednio wykonawca lub wykonawca wspólnie ubiegający się o udzielenie zamówienia, w zakresie dokumentów, które każdego z nich dotyczą.</w:t>
      </w:r>
    </w:p>
    <w:p w:rsidR="001F0ED8" w:rsidRPr="001F0ED8" w:rsidRDefault="001F0ED8" w:rsidP="00E367B4">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oraz pełnomocnictwo przekazuje się w postaci elektronicznej i opatruje się kwalifikowanym podpisem elektronicznym.</w:t>
      </w:r>
    </w:p>
    <w:p w:rsidR="001F0ED8" w:rsidRPr="001F0ED8" w:rsidRDefault="001F0ED8" w:rsidP="00E367B4">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 xml:space="preserve">W przypadku gdy podmiotowe środki dowodowe, w tym oświadczenie, o którym mowa w art. 117 ust. 4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oraz zobowiązanie podmiotu udostępniającego zasoby, </w:t>
      </w:r>
      <w:r w:rsidRPr="001F0ED8">
        <w:rPr>
          <w:rFonts w:ascii="Arial" w:hAnsi="Arial" w:cs="Arial"/>
          <w:sz w:val="20"/>
          <w:szCs w:val="20"/>
        </w:rPr>
        <w:lastRenderedPageBreak/>
        <w:t xml:space="preserve">przedmiotowe środki dowodowe, dokumenty, o których mowa w art. 94 ust. 2 ustawy </w:t>
      </w:r>
      <w:proofErr w:type="spellStart"/>
      <w:r w:rsidRPr="001F0ED8">
        <w:rPr>
          <w:rFonts w:ascii="Arial" w:hAnsi="Arial" w:cs="Arial"/>
          <w:sz w:val="20"/>
          <w:szCs w:val="20"/>
        </w:rPr>
        <w:t>Pzp</w:t>
      </w:r>
      <w:proofErr w:type="spellEnd"/>
      <w:r w:rsidRPr="001F0ED8">
        <w:rPr>
          <w:rFonts w:ascii="Arial" w:hAnsi="Arial" w:cs="Arial"/>
          <w:sz w:val="20"/>
          <w:szCs w:val="20"/>
        </w:rPr>
        <w:t>,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rsidR="001F0ED8" w:rsidRDefault="001F0ED8" w:rsidP="00E367B4">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8, dokonuje w przypadku:</w:t>
      </w:r>
    </w:p>
    <w:p w:rsidR="001F0ED8" w:rsidRDefault="001F0ED8" w:rsidP="00E367B4">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rsidR="001F0ED8" w:rsidRDefault="001F0ED8" w:rsidP="00E367B4">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 xml:space="preserve">przedmiotowego środka dowodowego, dokumentu, o którym mowa w art. 94 ust. 2 ustawy </w:t>
      </w:r>
      <w:proofErr w:type="spellStart"/>
      <w:r w:rsidRPr="00CD0448">
        <w:rPr>
          <w:rFonts w:ascii="Arial" w:hAnsi="Arial" w:cs="Arial"/>
          <w:sz w:val="20"/>
          <w:szCs w:val="20"/>
        </w:rPr>
        <w:t>Pzp</w:t>
      </w:r>
      <w:proofErr w:type="spellEnd"/>
      <w:r w:rsidRPr="00CD0448">
        <w:rPr>
          <w:rFonts w:ascii="Arial" w:hAnsi="Arial" w:cs="Arial"/>
          <w:sz w:val="20"/>
          <w:szCs w:val="20"/>
        </w:rPr>
        <w:t xml:space="preserve">, oświadczenia, o którym mowa w art. 117 ust. 4 ustawy </w:t>
      </w:r>
      <w:proofErr w:type="spellStart"/>
      <w:r w:rsidRPr="00CD0448">
        <w:rPr>
          <w:rFonts w:ascii="Arial" w:hAnsi="Arial" w:cs="Arial"/>
          <w:sz w:val="20"/>
          <w:szCs w:val="20"/>
        </w:rPr>
        <w:t>Pzp</w:t>
      </w:r>
      <w:proofErr w:type="spellEnd"/>
      <w:r w:rsidRPr="00CD0448">
        <w:rPr>
          <w:rFonts w:ascii="Arial" w:hAnsi="Arial" w:cs="Arial"/>
          <w:sz w:val="20"/>
          <w:szCs w:val="20"/>
        </w:rPr>
        <w:t>, lub zobowiązania podmiotu udostępniającego zasoby - odpowiednio wykonawca lub wykonawca wspólnie ubiegający się o udzielenie zamówienia;</w:t>
      </w:r>
    </w:p>
    <w:p w:rsidR="001F0ED8" w:rsidRPr="00CD0448" w:rsidRDefault="001F0ED8" w:rsidP="00E367B4">
      <w:pPr>
        <w:pStyle w:val="Teksttreci20"/>
        <w:numPr>
          <w:ilvl w:val="0"/>
          <w:numId w:val="39"/>
        </w:numPr>
        <w:shd w:val="clear" w:color="auto" w:fill="auto"/>
        <w:tabs>
          <w:tab w:val="left" w:pos="360"/>
        </w:tabs>
        <w:spacing w:line="360" w:lineRule="auto"/>
        <w:jc w:val="both"/>
        <w:rPr>
          <w:rFonts w:ascii="Arial" w:hAnsi="Arial" w:cs="Arial"/>
          <w:sz w:val="20"/>
          <w:szCs w:val="20"/>
        </w:rPr>
      </w:pPr>
      <w:r w:rsidRPr="00CD0448">
        <w:rPr>
          <w:rFonts w:ascii="Arial" w:hAnsi="Arial" w:cs="Arial"/>
          <w:sz w:val="20"/>
          <w:szCs w:val="20"/>
        </w:rPr>
        <w:t>pełnomocnictwa - mocodawca.</w:t>
      </w:r>
    </w:p>
    <w:p w:rsidR="001F0ED8" w:rsidRPr="001F0ED8" w:rsidRDefault="001F0ED8" w:rsidP="00E367B4">
      <w:pPr>
        <w:pStyle w:val="Teksttreci20"/>
        <w:numPr>
          <w:ilvl w:val="0"/>
          <w:numId w:val="30"/>
        </w:numPr>
        <w:shd w:val="clear" w:color="auto" w:fill="auto"/>
        <w:tabs>
          <w:tab w:val="left" w:pos="360"/>
        </w:tabs>
        <w:spacing w:line="360" w:lineRule="auto"/>
        <w:ind w:left="1004" w:hanging="360"/>
        <w:jc w:val="both"/>
        <w:rPr>
          <w:rFonts w:ascii="Arial" w:hAnsi="Arial" w:cs="Arial"/>
          <w:sz w:val="20"/>
          <w:szCs w:val="20"/>
        </w:rPr>
      </w:pPr>
      <w:r w:rsidRPr="001F0ED8">
        <w:rPr>
          <w:rFonts w:ascii="Arial" w:hAnsi="Arial" w:cs="Arial"/>
          <w:sz w:val="20"/>
          <w:szCs w:val="20"/>
        </w:rPr>
        <w:t>Poświadczenia zgodności cyfrowego odwzorowania z dokumentem w postaci papierowej, o którym mowa w pkt. 5) i 8) może dokonać również notariusz.</w:t>
      </w:r>
    </w:p>
    <w:p w:rsidR="001F0ED8" w:rsidRPr="001F0ED8" w:rsidRDefault="001F0ED8" w:rsidP="00E367B4">
      <w:pPr>
        <w:pStyle w:val="Teksttreci20"/>
        <w:numPr>
          <w:ilvl w:val="0"/>
          <w:numId w:val="30"/>
        </w:numPr>
        <w:shd w:val="clear" w:color="auto" w:fill="auto"/>
        <w:tabs>
          <w:tab w:val="left" w:pos="394"/>
        </w:tabs>
        <w:spacing w:line="360" w:lineRule="auto"/>
        <w:ind w:left="1004" w:hanging="360"/>
        <w:jc w:val="both"/>
        <w:rPr>
          <w:rFonts w:ascii="Arial" w:hAnsi="Arial" w:cs="Arial"/>
          <w:sz w:val="20"/>
          <w:szCs w:val="20"/>
        </w:rPr>
      </w:pPr>
      <w:r w:rsidRPr="001F0ED8">
        <w:rPr>
          <w:rFonts w:ascii="Arial" w:hAnsi="Arial" w:cs="Arial"/>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1F0ED8" w:rsidRPr="001F0ED8" w:rsidRDefault="001F0ED8" w:rsidP="00E367B4">
      <w:pPr>
        <w:pStyle w:val="Teksttreci20"/>
        <w:numPr>
          <w:ilvl w:val="0"/>
          <w:numId w:val="30"/>
        </w:numPr>
        <w:shd w:val="clear" w:color="auto" w:fill="auto"/>
        <w:tabs>
          <w:tab w:val="left" w:pos="752"/>
        </w:tabs>
        <w:spacing w:line="360" w:lineRule="auto"/>
        <w:ind w:left="1004" w:hanging="360"/>
        <w:jc w:val="both"/>
        <w:rPr>
          <w:rFonts w:ascii="Arial" w:hAnsi="Arial" w:cs="Arial"/>
          <w:sz w:val="20"/>
          <w:szCs w:val="20"/>
        </w:rPr>
      </w:pPr>
      <w:r w:rsidRPr="001F0ED8">
        <w:rPr>
          <w:rFonts w:ascii="Arial" w:hAnsi="Arial" w:cs="Arial"/>
          <w:sz w:val="20"/>
          <w:szCs w:val="20"/>
        </w:rPr>
        <w:t>Postępowanie o udzielenie zamówienia prowadzi się w języku polskim. Dokumenty lub oświadczenia sporządzone w języku obcym są składane wraz z ich tłumaczeniem na język polski.</w:t>
      </w:r>
    </w:p>
    <w:p w:rsidR="001F0ED8" w:rsidRPr="006D0A0A" w:rsidRDefault="001F0ED8" w:rsidP="00E367B4">
      <w:pPr>
        <w:pStyle w:val="Nagwek51"/>
        <w:keepNext/>
        <w:keepLines/>
        <w:numPr>
          <w:ilvl w:val="0"/>
          <w:numId w:val="26"/>
        </w:numPr>
        <w:shd w:val="clear" w:color="auto" w:fill="auto"/>
        <w:tabs>
          <w:tab w:val="left" w:pos="284"/>
        </w:tabs>
        <w:spacing w:before="0" w:line="360" w:lineRule="auto"/>
        <w:ind w:left="720" w:hanging="360"/>
        <w:rPr>
          <w:u w:val="single"/>
        </w:rPr>
      </w:pPr>
      <w:bookmarkStart w:id="18" w:name="bookmark12"/>
      <w:r w:rsidRPr="006D0A0A">
        <w:rPr>
          <w:bCs w:val="0"/>
          <w:u w:val="single"/>
        </w:rPr>
        <w:t>Informacje stanowiące tajemnicę przedsiębiorstwa w rozumieniu przepisów ustawy o</w:t>
      </w:r>
      <w:bookmarkEnd w:id="18"/>
    </w:p>
    <w:p w:rsidR="001F0ED8" w:rsidRPr="006D0A0A" w:rsidRDefault="001F0ED8" w:rsidP="001F0ED8">
      <w:pPr>
        <w:pStyle w:val="Teksttreci90"/>
        <w:shd w:val="clear" w:color="auto" w:fill="auto"/>
        <w:spacing w:before="0" w:line="360" w:lineRule="auto"/>
        <w:ind w:left="880"/>
        <w:jc w:val="left"/>
        <w:rPr>
          <w:u w:val="single"/>
        </w:rPr>
      </w:pPr>
      <w:r w:rsidRPr="006D0A0A">
        <w:rPr>
          <w:u w:val="single"/>
          <w:lang w:bidi="pl-PL"/>
        </w:rPr>
        <w:t>zwalczaniu nieuczciwej konkurencji (</w:t>
      </w:r>
      <w:proofErr w:type="spellStart"/>
      <w:r w:rsidRPr="006D0A0A">
        <w:rPr>
          <w:u w:val="single"/>
          <w:lang w:bidi="pl-PL"/>
        </w:rPr>
        <w:t>t.j</w:t>
      </w:r>
      <w:proofErr w:type="spellEnd"/>
      <w:r w:rsidRPr="006D0A0A">
        <w:rPr>
          <w:u w:val="single"/>
          <w:lang w:bidi="pl-PL"/>
        </w:rPr>
        <w:t xml:space="preserve">. Dz. U. z 2020 </w:t>
      </w:r>
      <w:proofErr w:type="spellStart"/>
      <w:r w:rsidRPr="006D0A0A">
        <w:rPr>
          <w:u w:val="single"/>
          <w:lang w:bidi="pl-PL"/>
        </w:rPr>
        <w:t>r</w:t>
      </w:r>
      <w:proofErr w:type="spellEnd"/>
      <w:r w:rsidRPr="006D0A0A">
        <w:rPr>
          <w:u w:val="single"/>
          <w:lang w:bidi="pl-PL"/>
        </w:rPr>
        <w:t>. 1913):</w:t>
      </w:r>
    </w:p>
    <w:p w:rsidR="001F0ED8" w:rsidRPr="001F0ED8" w:rsidRDefault="001F0ED8" w:rsidP="00E367B4">
      <w:pPr>
        <w:pStyle w:val="Teksttreci20"/>
        <w:numPr>
          <w:ilvl w:val="0"/>
          <w:numId w:val="32"/>
        </w:numPr>
        <w:shd w:val="clear" w:color="auto" w:fill="auto"/>
        <w:tabs>
          <w:tab w:val="left" w:pos="604"/>
        </w:tabs>
        <w:spacing w:line="360" w:lineRule="auto"/>
        <w:ind w:left="720" w:hanging="360"/>
        <w:jc w:val="both"/>
        <w:rPr>
          <w:rFonts w:ascii="Arial" w:hAnsi="Arial" w:cs="Arial"/>
          <w:sz w:val="20"/>
          <w:szCs w:val="20"/>
        </w:rPr>
      </w:pPr>
      <w:r w:rsidRPr="001F0ED8">
        <w:rPr>
          <w:rFonts w:ascii="Arial" w:hAnsi="Arial" w:cs="Arial"/>
          <w:sz w:val="20"/>
          <w:szCs w:val="20"/>
        </w:rPr>
        <w:t>Wykonawca może zastrzec w ofercie stosownym oświadczeniem, iż Zamawiający nie będzie mógł ujawnić informacji stanowiących tajemnicę przedsiębiorstwa w rozumieniu przepisów o zwalczaniu nieuczciwej konkurencji, tj.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1F0ED8" w:rsidRPr="001F0ED8" w:rsidRDefault="001F0ED8" w:rsidP="00E367B4">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Fonts w:ascii="Arial" w:hAnsi="Arial" w:cs="Arial"/>
          <w:sz w:val="20"/>
          <w:szCs w:val="20"/>
        </w:rPr>
        <w:t>w przypadku złożenia informacji stanowiących tajemnicę Wykonawca wraz z przekazaniem takich informacji, jest zobowiązany zastrzec, że nie mogą być one udostępniane oraz wykazać, że zastrzeżone informacje stanowią tajemnicę przedsiębiorstwa.</w:t>
      </w:r>
    </w:p>
    <w:p w:rsidR="001F0ED8" w:rsidRPr="001F0ED8" w:rsidRDefault="001F0ED8" w:rsidP="00E367B4">
      <w:pPr>
        <w:pStyle w:val="Teksttreci20"/>
        <w:numPr>
          <w:ilvl w:val="0"/>
          <w:numId w:val="32"/>
        </w:numPr>
        <w:shd w:val="clear" w:color="auto" w:fill="auto"/>
        <w:tabs>
          <w:tab w:val="left" w:pos="618"/>
        </w:tabs>
        <w:spacing w:line="360" w:lineRule="auto"/>
        <w:ind w:left="720" w:hanging="360"/>
        <w:jc w:val="both"/>
        <w:rPr>
          <w:rFonts w:ascii="Arial" w:hAnsi="Arial" w:cs="Arial"/>
          <w:sz w:val="20"/>
          <w:szCs w:val="20"/>
        </w:rPr>
      </w:pPr>
      <w:r w:rsidRPr="001F0ED8">
        <w:rPr>
          <w:rStyle w:val="Teksttreci2Pogrubienie"/>
        </w:rPr>
        <w:t xml:space="preserve">Na Platformie w formularzu składania oferty znajduje się miejsce wyznaczone do dołączenia części oferty stanowiącej tajemnicę przedsiębiorstwa. </w:t>
      </w:r>
      <w:r w:rsidRPr="001F0ED8">
        <w:rPr>
          <w:rFonts w:ascii="Arial" w:hAnsi="Arial" w:cs="Arial"/>
          <w:sz w:val="20"/>
          <w:szCs w:val="20"/>
        </w:rPr>
        <w:t xml:space="preserve">W przypadku gdy </w:t>
      </w:r>
      <w:r w:rsidRPr="001F0ED8">
        <w:rPr>
          <w:rFonts w:ascii="Arial" w:hAnsi="Arial" w:cs="Arial"/>
          <w:sz w:val="20"/>
          <w:szCs w:val="20"/>
        </w:rPr>
        <w:lastRenderedPageBreak/>
        <w:t>dokumenty elektroniczne w postępowaniu zawierają informacje stanowiące tajemnicę przedsiębiorstwa, wykonawca, w celu utrzymania w poufności tych informacji, przekazuje je w wydzielonym i odpowiednio oznaczonym pliku. wraz z jednoczesnym zaznaczeniem „Załącznik stanowiący tajemnicę przedsiębiorstwa”. Pliki powinny być odrębnie podpisane kwalifikowanym podpisem elektronicznym.</w:t>
      </w:r>
    </w:p>
    <w:p w:rsidR="001F0ED8" w:rsidRDefault="001F0ED8" w:rsidP="00E367B4">
      <w:pPr>
        <w:pStyle w:val="Teksttreci20"/>
        <w:numPr>
          <w:ilvl w:val="0"/>
          <w:numId w:val="32"/>
        </w:numPr>
        <w:shd w:val="clear" w:color="auto" w:fill="auto"/>
        <w:tabs>
          <w:tab w:val="left" w:pos="598"/>
        </w:tabs>
        <w:spacing w:line="360" w:lineRule="auto"/>
        <w:ind w:left="720" w:hanging="360"/>
        <w:jc w:val="both"/>
        <w:rPr>
          <w:rFonts w:ascii="Arial" w:hAnsi="Arial" w:cs="Arial"/>
          <w:sz w:val="20"/>
          <w:szCs w:val="20"/>
        </w:rPr>
      </w:pPr>
      <w:r w:rsidRPr="001F0ED8">
        <w:rPr>
          <w:rFonts w:ascii="Arial" w:hAnsi="Arial" w:cs="Arial"/>
          <w:sz w:val="20"/>
          <w:szCs w:val="20"/>
        </w:rPr>
        <w:t>Wykonawca nie może zastrzec informacji o:</w:t>
      </w:r>
    </w:p>
    <w:p w:rsidR="001F0ED8" w:rsidRDefault="001F0ED8" w:rsidP="00E367B4">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nazwach albo imionach i nazwiskach oraz siedzibach lub miejscach prowadzonej działalności gospodarczej albo miejscach zamieszkania, których oferty zostały otwarte,</w:t>
      </w:r>
    </w:p>
    <w:p w:rsidR="001F0ED8" w:rsidRPr="00CD0448" w:rsidRDefault="001F0ED8" w:rsidP="00E367B4">
      <w:pPr>
        <w:pStyle w:val="Teksttreci20"/>
        <w:numPr>
          <w:ilvl w:val="0"/>
          <w:numId w:val="40"/>
        </w:numPr>
        <w:shd w:val="clear" w:color="auto" w:fill="auto"/>
        <w:tabs>
          <w:tab w:val="left" w:pos="598"/>
        </w:tabs>
        <w:spacing w:line="360" w:lineRule="auto"/>
        <w:jc w:val="both"/>
        <w:rPr>
          <w:rFonts w:ascii="Arial" w:hAnsi="Arial" w:cs="Arial"/>
          <w:sz w:val="20"/>
          <w:szCs w:val="20"/>
        </w:rPr>
      </w:pPr>
      <w:r w:rsidRPr="00CD0448">
        <w:rPr>
          <w:rFonts w:ascii="Arial" w:hAnsi="Arial" w:cs="Arial"/>
          <w:sz w:val="20"/>
          <w:szCs w:val="20"/>
        </w:rPr>
        <w:t>cenach lub kosztach zawartych w ofertach,</w:t>
      </w:r>
      <w:r w:rsidR="00F8704D">
        <w:rPr>
          <w:rFonts w:ascii="Arial" w:hAnsi="Arial" w:cs="Arial"/>
          <w:sz w:val="20"/>
          <w:szCs w:val="20"/>
        </w:rPr>
        <w:t xml:space="preserve"> </w:t>
      </w:r>
      <w:r w:rsidRPr="00CD0448">
        <w:rPr>
          <w:rFonts w:ascii="Arial" w:hAnsi="Arial" w:cs="Arial"/>
          <w:sz w:val="20"/>
          <w:szCs w:val="20"/>
        </w:rPr>
        <w:t>które Zamawiający, niezwłocznie po otwarciu ofert, udostępnia na stronie internetowej prowadzonego postępowania.</w:t>
      </w:r>
    </w:p>
    <w:p w:rsidR="001F0ED8" w:rsidRPr="001F0ED8" w:rsidRDefault="001F0ED8" w:rsidP="00E367B4">
      <w:pPr>
        <w:pStyle w:val="Teksttreci20"/>
        <w:numPr>
          <w:ilvl w:val="0"/>
          <w:numId w:val="32"/>
        </w:numPr>
        <w:shd w:val="clear" w:color="auto" w:fill="auto"/>
        <w:tabs>
          <w:tab w:val="left" w:pos="614"/>
        </w:tabs>
        <w:spacing w:line="360" w:lineRule="auto"/>
        <w:ind w:left="720" w:hanging="360"/>
        <w:jc w:val="both"/>
        <w:rPr>
          <w:rFonts w:ascii="Arial" w:hAnsi="Arial" w:cs="Arial"/>
          <w:sz w:val="20"/>
          <w:szCs w:val="20"/>
        </w:rPr>
      </w:pPr>
      <w:r w:rsidRPr="001F0ED8">
        <w:rPr>
          <w:rFonts w:ascii="Arial" w:hAnsi="Arial" w:cs="Arial"/>
          <w:sz w:val="20"/>
          <w:szCs w:val="20"/>
        </w:rPr>
        <w:t xml:space="preserve">w sytuacji, gdy wykonawca zastrzeże w ofercie informacje, które nie stanowią tajemnicy przedsiębiorstwa lub są jawne na podstawie przepisów ustawy </w:t>
      </w:r>
      <w:proofErr w:type="spellStart"/>
      <w:r w:rsidRPr="001F0ED8">
        <w:rPr>
          <w:rFonts w:ascii="Arial" w:hAnsi="Arial" w:cs="Arial"/>
          <w:sz w:val="20"/>
          <w:szCs w:val="20"/>
        </w:rPr>
        <w:t>Pzp</w:t>
      </w:r>
      <w:proofErr w:type="spellEnd"/>
      <w:r w:rsidRPr="001F0ED8">
        <w:rPr>
          <w:rFonts w:ascii="Arial" w:hAnsi="Arial" w:cs="Arial"/>
          <w:sz w:val="20"/>
          <w:szCs w:val="20"/>
        </w:rPr>
        <w:t xml:space="preserve"> lub odrębnych przepisów, informacje te będą podlegały udostępnieniu na takich samych zasadach jak pozostałe niezastrzeżone dokumenty.</w:t>
      </w:r>
    </w:p>
    <w:p w:rsidR="001F0ED8" w:rsidRPr="00BE3629" w:rsidRDefault="001F0ED8" w:rsidP="00E367B4">
      <w:pPr>
        <w:pStyle w:val="Nagwek51"/>
        <w:keepNext/>
        <w:keepLines/>
        <w:numPr>
          <w:ilvl w:val="0"/>
          <w:numId w:val="26"/>
        </w:numPr>
        <w:shd w:val="clear" w:color="auto" w:fill="auto"/>
        <w:tabs>
          <w:tab w:val="left" w:pos="289"/>
        </w:tabs>
        <w:spacing w:before="0" w:line="360" w:lineRule="auto"/>
        <w:ind w:left="720" w:hanging="360"/>
        <w:rPr>
          <w:u w:val="single"/>
        </w:rPr>
      </w:pPr>
      <w:bookmarkStart w:id="19" w:name="bookmark13"/>
      <w:r w:rsidRPr="00BE3629">
        <w:rPr>
          <w:bCs w:val="0"/>
          <w:u w:val="single"/>
        </w:rPr>
        <w:t>Wykonawcy wspólnie ubiegający się o udzielenie zamówienia:</w:t>
      </w:r>
      <w:bookmarkEnd w:id="19"/>
    </w:p>
    <w:p w:rsidR="001F0ED8" w:rsidRDefault="001F0ED8" w:rsidP="00F8704D">
      <w:pPr>
        <w:pStyle w:val="Teksttreci20"/>
        <w:shd w:val="clear" w:color="auto" w:fill="auto"/>
        <w:spacing w:line="360" w:lineRule="auto"/>
        <w:ind w:left="600" w:hanging="280"/>
        <w:jc w:val="both"/>
        <w:rPr>
          <w:rFonts w:ascii="Arial" w:hAnsi="Arial" w:cs="Arial"/>
          <w:sz w:val="20"/>
          <w:szCs w:val="20"/>
        </w:rPr>
      </w:pPr>
      <w:r w:rsidRPr="001F0ED8">
        <w:rPr>
          <w:rFonts w:ascii="Arial" w:hAnsi="Arial" w:cs="Arial"/>
          <w:sz w:val="20"/>
          <w:szCs w:val="20"/>
        </w:rPr>
        <w:t>Wykonawcy mogą wspólnie ubiegać się o udzielenie niniejszego zamówienia, a oferta taka spełniać</w:t>
      </w:r>
      <w:r w:rsidR="00F8704D">
        <w:rPr>
          <w:rFonts w:ascii="Arial" w:hAnsi="Arial" w:cs="Arial"/>
          <w:sz w:val="20"/>
          <w:szCs w:val="20"/>
        </w:rPr>
        <w:t xml:space="preserve"> </w:t>
      </w:r>
      <w:r w:rsidRPr="001F0ED8">
        <w:rPr>
          <w:rFonts w:ascii="Arial" w:hAnsi="Arial" w:cs="Arial"/>
          <w:sz w:val="20"/>
          <w:szCs w:val="20"/>
        </w:rPr>
        <w:t>musi następujące wymagania:</w:t>
      </w:r>
    </w:p>
    <w:p w:rsidR="001F0ED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muszą ustanowić Pełnomocnika do reprezentowania ich w postępowaniu o udzielenie niniejszego zamówienia albo do reprezentowania ich w postępowaniu i zawarcia umowy w sprawie zamówienia publicznego.</w:t>
      </w:r>
    </w:p>
    <w:p w:rsidR="001F0ED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wypełniając Formularz oferty, jak również inne dokumenty powołujące się na „Wykonawcę”; w miejscu „np. nazwa i adres Wykonawcy” należy wpisać dane Wykonawców wspólnie ubiegających się o zamówienie,</w:t>
      </w:r>
    </w:p>
    <w:p w:rsidR="001F0ED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Wykonawcy wspólnie ubiegający się o udzielenie zamówienia solidarnie odpowiadają za podpisanie i wykonanie umowy,</w:t>
      </w:r>
    </w:p>
    <w:p w:rsidR="001F0ED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1F0ED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przed podpisaniem umowy (w przypadku wyboru oferty), Wykonawcy składający ofertę wspólną będą mieli obowiązek przedstawić Zamawiającemu kopię umowy regulującej ich współpracę,</w:t>
      </w:r>
    </w:p>
    <w:p w:rsidR="001F0ED8" w:rsidRPr="00CD044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w:t>
      </w:r>
    </w:p>
    <w:p w:rsidR="001F0ED8" w:rsidRPr="00CD0448" w:rsidRDefault="001F0ED8" w:rsidP="00E367B4">
      <w:pPr>
        <w:pStyle w:val="Teksttreci20"/>
        <w:numPr>
          <w:ilvl w:val="0"/>
          <w:numId w:val="33"/>
        </w:numPr>
        <w:shd w:val="clear" w:color="auto" w:fill="auto"/>
        <w:spacing w:line="360" w:lineRule="auto"/>
        <w:ind w:left="600" w:hanging="280"/>
        <w:jc w:val="both"/>
        <w:rPr>
          <w:rFonts w:ascii="Arial" w:hAnsi="Arial" w:cs="Arial"/>
          <w:sz w:val="20"/>
          <w:szCs w:val="20"/>
        </w:rPr>
      </w:pPr>
      <w:r w:rsidRPr="00CD0448">
        <w:rPr>
          <w:rFonts w:ascii="Arial" w:hAnsi="Arial" w:cs="Arial"/>
          <w:sz w:val="20"/>
          <w:szCs w:val="20"/>
        </w:rPr>
        <w:t>sposób składania dokumentów w ofercie wspólnej:</w:t>
      </w:r>
    </w:p>
    <w:p w:rsidR="001F0ED8" w:rsidRPr="001F0ED8" w:rsidRDefault="001F0ED8" w:rsidP="00D82FBA">
      <w:pPr>
        <w:pStyle w:val="Teksttreci20"/>
        <w:shd w:val="clear" w:color="auto" w:fill="auto"/>
        <w:spacing w:line="360" w:lineRule="auto"/>
        <w:ind w:left="709" w:hanging="283"/>
        <w:rPr>
          <w:rFonts w:ascii="Arial" w:hAnsi="Arial" w:cs="Arial"/>
          <w:sz w:val="20"/>
          <w:szCs w:val="20"/>
        </w:rPr>
      </w:pPr>
      <w:r w:rsidRPr="001F0ED8">
        <w:rPr>
          <w:rFonts w:ascii="Arial" w:hAnsi="Arial" w:cs="Arial"/>
          <w:sz w:val="20"/>
          <w:szCs w:val="20"/>
        </w:rPr>
        <w:t xml:space="preserve">a) </w:t>
      </w:r>
      <w:r w:rsidR="00D82FBA">
        <w:rPr>
          <w:rFonts w:ascii="Arial" w:hAnsi="Arial" w:cs="Arial"/>
          <w:sz w:val="20"/>
          <w:szCs w:val="20"/>
        </w:rPr>
        <w:t xml:space="preserve"> </w:t>
      </w:r>
      <w:r w:rsidRPr="001F0ED8">
        <w:rPr>
          <w:rFonts w:ascii="Arial" w:hAnsi="Arial" w:cs="Arial"/>
          <w:sz w:val="20"/>
          <w:szCs w:val="20"/>
        </w:rPr>
        <w:t>dokumenty dotyczące własnej firmy składa każdy z Wykonawców składających ofertę wspólną w imieniu swojej firmy,</w:t>
      </w:r>
    </w:p>
    <w:p w:rsidR="001F0ED8" w:rsidRDefault="001F0ED8" w:rsidP="00E367B4">
      <w:pPr>
        <w:pStyle w:val="Teksttreci20"/>
        <w:numPr>
          <w:ilvl w:val="0"/>
          <w:numId w:val="34"/>
        </w:numPr>
        <w:shd w:val="clear" w:color="auto" w:fill="auto"/>
        <w:tabs>
          <w:tab w:val="left" w:pos="949"/>
        </w:tabs>
        <w:spacing w:line="360" w:lineRule="auto"/>
        <w:ind w:left="740" w:hanging="360"/>
      </w:pPr>
      <w:r w:rsidRPr="001F0ED8">
        <w:rPr>
          <w:rFonts w:ascii="Arial" w:hAnsi="Arial" w:cs="Arial"/>
          <w:sz w:val="20"/>
          <w:szCs w:val="20"/>
        </w:rPr>
        <w:t>dokumenty wspólne takie jak np. formularz oferty, wykaz dostaw, wykaz osób - składa Pełnomocnik Wykonawców w imieniu wszystkich Wykonawców składających ofertę wspólną.</w:t>
      </w:r>
    </w:p>
    <w:p w:rsidR="001F0ED8" w:rsidRPr="001F0ED8" w:rsidRDefault="001F0ED8" w:rsidP="001F0ED8"/>
    <w:p w:rsidR="005B356F" w:rsidRDefault="00D375AB">
      <w:pPr>
        <w:pStyle w:val="Nagwek2"/>
        <w:spacing w:before="240" w:after="240"/>
      </w:pPr>
      <w:bookmarkStart w:id="20" w:name="_c8de4rg6s4kb" w:colFirst="0" w:colLast="0"/>
      <w:bookmarkEnd w:id="20"/>
      <w:r>
        <w:lastRenderedPageBreak/>
        <w:t>XV. Sposób obliczania ceny oferty</w:t>
      </w:r>
    </w:p>
    <w:p w:rsidR="005B356F" w:rsidRDefault="00D375AB" w:rsidP="00E267D5">
      <w:pPr>
        <w:numPr>
          <w:ilvl w:val="0"/>
          <w:numId w:val="5"/>
        </w:numPr>
        <w:spacing w:before="240" w:line="360" w:lineRule="auto"/>
        <w:ind w:left="426"/>
        <w:jc w:val="both"/>
        <w:rPr>
          <w:sz w:val="20"/>
          <w:szCs w:val="20"/>
        </w:rPr>
      </w:pPr>
      <w:r>
        <w:rPr>
          <w:sz w:val="20"/>
          <w:szCs w:val="20"/>
        </w:rPr>
        <w:t xml:space="preserve">Wykonawca podaje cenę za realizację przedmiotu zamówienia zgodnie ze wzorem Formularza Ofertowego, </w:t>
      </w:r>
      <w:r w:rsidRPr="00330DE4">
        <w:rPr>
          <w:sz w:val="20"/>
          <w:szCs w:val="20"/>
        </w:rPr>
        <w:t xml:space="preserve">stanowiącego </w:t>
      </w:r>
      <w:r w:rsidR="00330DE4" w:rsidRPr="00E35F23">
        <w:rPr>
          <w:b/>
          <w:sz w:val="20"/>
          <w:szCs w:val="20"/>
        </w:rPr>
        <w:t>z</w:t>
      </w:r>
      <w:r w:rsidR="00434996" w:rsidRPr="00E35F23">
        <w:rPr>
          <w:b/>
          <w:sz w:val="20"/>
          <w:szCs w:val="20"/>
        </w:rPr>
        <w:t xml:space="preserve">ałącznik nr </w:t>
      </w:r>
      <w:r w:rsidR="00B9491E" w:rsidRPr="00E35F23">
        <w:rPr>
          <w:b/>
          <w:sz w:val="20"/>
          <w:szCs w:val="20"/>
        </w:rPr>
        <w:t>2</w:t>
      </w:r>
      <w:r w:rsidR="004B5512" w:rsidRPr="00E35F23">
        <w:rPr>
          <w:b/>
          <w:sz w:val="20"/>
          <w:szCs w:val="20"/>
        </w:rPr>
        <w:t xml:space="preserve"> </w:t>
      </w:r>
      <w:r w:rsidRPr="00E35F23">
        <w:rPr>
          <w:b/>
          <w:sz w:val="20"/>
          <w:szCs w:val="20"/>
        </w:rPr>
        <w:t>do SWZ.</w:t>
      </w:r>
    </w:p>
    <w:p w:rsidR="005B356F" w:rsidRDefault="00D375AB" w:rsidP="00E267D5">
      <w:pPr>
        <w:numPr>
          <w:ilvl w:val="0"/>
          <w:numId w:val="5"/>
        </w:numPr>
        <w:spacing w:line="360" w:lineRule="auto"/>
        <w:ind w:left="426"/>
        <w:jc w:val="both"/>
        <w:rPr>
          <w:sz w:val="20"/>
          <w:szCs w:val="20"/>
        </w:rPr>
      </w:pPr>
      <w:r>
        <w:rPr>
          <w:sz w:val="20"/>
          <w:szCs w:val="20"/>
        </w:rPr>
        <w:t xml:space="preserve">Cena ofertowa brutto musi uwzględniać wszystkie koszty związane z realizacją przedmiotu zamówienia zgodnie z opisem przedmiotu zamówienia oraz istotnymi postanowieniami umowy określonymi w niniejszej SWZ. </w:t>
      </w:r>
    </w:p>
    <w:p w:rsidR="005B356F" w:rsidRDefault="00D375AB" w:rsidP="00E267D5">
      <w:pPr>
        <w:numPr>
          <w:ilvl w:val="0"/>
          <w:numId w:val="5"/>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rsidR="005B356F" w:rsidRDefault="00D375AB" w:rsidP="00E267D5">
      <w:pPr>
        <w:numPr>
          <w:ilvl w:val="0"/>
          <w:numId w:val="5"/>
        </w:numPr>
        <w:spacing w:line="360" w:lineRule="auto"/>
        <w:ind w:left="426"/>
        <w:jc w:val="both"/>
        <w:rPr>
          <w:sz w:val="20"/>
          <w:szCs w:val="20"/>
        </w:rPr>
      </w:pPr>
      <w:r>
        <w:rPr>
          <w:sz w:val="20"/>
          <w:szCs w:val="20"/>
        </w:rPr>
        <w:t>Cena oferty powinna być wyrażona w złotych polskich (PLN) z dokładnością do dwóch miejsc po przecinku.</w:t>
      </w:r>
    </w:p>
    <w:p w:rsidR="005B356F" w:rsidRDefault="00D375AB" w:rsidP="00E267D5">
      <w:pPr>
        <w:numPr>
          <w:ilvl w:val="0"/>
          <w:numId w:val="5"/>
        </w:numPr>
        <w:spacing w:line="360" w:lineRule="auto"/>
        <w:ind w:left="426"/>
        <w:jc w:val="both"/>
        <w:rPr>
          <w:sz w:val="20"/>
          <w:szCs w:val="20"/>
        </w:rPr>
      </w:pPr>
      <w:r>
        <w:rPr>
          <w:sz w:val="20"/>
          <w:szCs w:val="20"/>
        </w:rPr>
        <w:t>Zamawiający nie przewiduje rozliczeń w walucie obcej.</w:t>
      </w:r>
    </w:p>
    <w:p w:rsidR="005B356F" w:rsidRDefault="00D375AB" w:rsidP="00E267D5">
      <w:pPr>
        <w:numPr>
          <w:ilvl w:val="0"/>
          <w:numId w:val="5"/>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rsidR="005B356F" w:rsidRDefault="00D375AB" w:rsidP="00E267D5">
      <w:pPr>
        <w:numPr>
          <w:ilvl w:val="0"/>
          <w:numId w:val="5"/>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w:t>
      </w:r>
      <w:proofErr w:type="spellStart"/>
      <w:r>
        <w:rPr>
          <w:sz w:val="20"/>
          <w:szCs w:val="20"/>
        </w:rPr>
        <w:t>r</w:t>
      </w:r>
      <w:proofErr w:type="spellEnd"/>
      <w:r>
        <w:rPr>
          <w:sz w:val="20"/>
          <w:szCs w:val="20"/>
        </w:rPr>
        <w:t xml:space="preserve">. o podatku od towarów i usług (Dz. U. z 2018 </w:t>
      </w:r>
      <w:proofErr w:type="spellStart"/>
      <w:r>
        <w:rPr>
          <w:sz w:val="20"/>
          <w:szCs w:val="20"/>
        </w:rPr>
        <w:t>r</w:t>
      </w:r>
      <w:proofErr w:type="spellEnd"/>
      <w:r>
        <w:rPr>
          <w:sz w:val="20"/>
          <w:szCs w:val="20"/>
        </w:rPr>
        <w:t xml:space="preserve">.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EA0153">
        <w:rPr>
          <w:sz w:val="20"/>
          <w:szCs w:val="20"/>
        </w:rPr>
        <w:t xml:space="preserve"> </w:t>
      </w:r>
      <w:r>
        <w:rPr>
          <w:sz w:val="20"/>
          <w:szCs w:val="20"/>
        </w:rPr>
        <w:t>W ofercie, o której mowa w ust. 1, Wykonawca ma obowiązek:</w:t>
      </w:r>
    </w:p>
    <w:p w:rsidR="005B356F" w:rsidRDefault="00D375AB">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rsidR="005B356F" w:rsidRDefault="00D375AB">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rsidR="005B356F" w:rsidRDefault="00D375AB">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rsidR="005B356F" w:rsidRDefault="00D375AB">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rsidR="005B356F" w:rsidRDefault="00D375AB" w:rsidP="00E267D5">
      <w:pPr>
        <w:numPr>
          <w:ilvl w:val="0"/>
          <w:numId w:val="5"/>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B356F" w:rsidRDefault="00D375AB">
      <w:pPr>
        <w:pStyle w:val="Nagwek2"/>
        <w:spacing w:before="240" w:after="240"/>
        <w:rPr>
          <w:sz w:val="26"/>
          <w:szCs w:val="26"/>
        </w:rPr>
      </w:pPr>
      <w:bookmarkStart w:id="21" w:name="_1wm6hsxsy23e" w:colFirst="0" w:colLast="0"/>
      <w:bookmarkEnd w:id="21"/>
      <w:r w:rsidRPr="00B146E7">
        <w:t>XV</w:t>
      </w:r>
      <w:r w:rsidR="004D20D5">
        <w:t>I</w:t>
      </w:r>
      <w:r>
        <w:rPr>
          <w:sz w:val="26"/>
          <w:szCs w:val="26"/>
        </w:rPr>
        <w:t xml:space="preserve">. </w:t>
      </w:r>
      <w:r w:rsidRPr="00B146E7">
        <w:t>Wymagania dotyczące wadium</w:t>
      </w:r>
    </w:p>
    <w:p w:rsidR="00B146E7" w:rsidRPr="007E6732" w:rsidRDefault="00B146E7" w:rsidP="00E267D5">
      <w:pPr>
        <w:pStyle w:val="Akapitzlist"/>
        <w:numPr>
          <w:ilvl w:val="1"/>
          <w:numId w:val="5"/>
        </w:numPr>
        <w:rPr>
          <w:rFonts w:ascii="Arial" w:hAnsi="Arial" w:cs="Arial"/>
          <w:sz w:val="20"/>
          <w:szCs w:val="20"/>
        </w:rPr>
      </w:pPr>
      <w:r w:rsidRPr="007E6732">
        <w:rPr>
          <w:rFonts w:ascii="Arial" w:hAnsi="Arial" w:cs="Arial"/>
          <w:sz w:val="20"/>
          <w:szCs w:val="20"/>
        </w:rPr>
        <w:t xml:space="preserve">Zamawiający nie wymaga wniesienia wadium. </w:t>
      </w:r>
    </w:p>
    <w:p w:rsidR="005B356F" w:rsidRDefault="00D375AB">
      <w:pPr>
        <w:pStyle w:val="Nagwek2"/>
        <w:spacing w:before="240" w:after="240"/>
      </w:pPr>
      <w:bookmarkStart w:id="22" w:name="_kraqvybbazqg" w:colFirst="0" w:colLast="0"/>
      <w:bookmarkEnd w:id="22"/>
      <w:r>
        <w:t>XV</w:t>
      </w:r>
      <w:r w:rsidR="00663C23">
        <w:t>I</w:t>
      </w:r>
      <w:r w:rsidR="004D20D5">
        <w:t>I</w:t>
      </w:r>
      <w:r>
        <w:t>. Termin związania ofertą</w:t>
      </w:r>
    </w:p>
    <w:p w:rsidR="005B356F" w:rsidRDefault="00D375AB" w:rsidP="008836AC">
      <w:pPr>
        <w:numPr>
          <w:ilvl w:val="0"/>
          <w:numId w:val="22"/>
        </w:numPr>
        <w:spacing w:before="240" w:line="360" w:lineRule="auto"/>
        <w:ind w:left="426"/>
        <w:jc w:val="both"/>
        <w:rPr>
          <w:sz w:val="20"/>
          <w:szCs w:val="20"/>
        </w:rPr>
      </w:pPr>
      <w:r>
        <w:rPr>
          <w:sz w:val="20"/>
          <w:szCs w:val="20"/>
        </w:rPr>
        <w:t xml:space="preserve">Wykonawca będzie związany ofertą przez okres </w:t>
      </w:r>
      <w:r w:rsidR="00374256" w:rsidRPr="00A80DA1">
        <w:rPr>
          <w:sz w:val="20"/>
          <w:szCs w:val="20"/>
        </w:rPr>
        <w:t>90</w:t>
      </w:r>
      <w:r w:rsidRPr="00A80DA1">
        <w:rPr>
          <w:sz w:val="20"/>
          <w:szCs w:val="20"/>
        </w:rPr>
        <w:t xml:space="preserve"> dni, tj. do dnia </w:t>
      </w:r>
      <w:r w:rsidR="00A80DA1" w:rsidRPr="00A80DA1">
        <w:rPr>
          <w:sz w:val="20"/>
          <w:szCs w:val="20"/>
        </w:rPr>
        <w:t>12</w:t>
      </w:r>
      <w:r w:rsidR="00374256" w:rsidRPr="00A80DA1">
        <w:rPr>
          <w:sz w:val="20"/>
          <w:szCs w:val="20"/>
        </w:rPr>
        <w:t xml:space="preserve"> </w:t>
      </w:r>
      <w:r w:rsidR="00A80DA1" w:rsidRPr="00A80DA1">
        <w:rPr>
          <w:sz w:val="20"/>
          <w:szCs w:val="20"/>
        </w:rPr>
        <w:t xml:space="preserve">października </w:t>
      </w:r>
      <w:r w:rsidR="00852768" w:rsidRPr="00A80DA1">
        <w:rPr>
          <w:sz w:val="20"/>
          <w:szCs w:val="20"/>
        </w:rPr>
        <w:t xml:space="preserve">2021 </w:t>
      </w:r>
      <w:proofErr w:type="spellStart"/>
      <w:r w:rsidRPr="00A80DA1">
        <w:rPr>
          <w:sz w:val="20"/>
          <w:szCs w:val="20"/>
        </w:rPr>
        <w:t>r</w:t>
      </w:r>
      <w:proofErr w:type="spellEnd"/>
      <w:r w:rsidRPr="00A80DA1">
        <w:rPr>
          <w:sz w:val="20"/>
          <w:szCs w:val="20"/>
        </w:rPr>
        <w:t>.</w:t>
      </w:r>
      <w:r w:rsidRPr="00571666">
        <w:rPr>
          <w:sz w:val="20"/>
          <w:szCs w:val="20"/>
        </w:rPr>
        <w:t xml:space="preserve"> </w:t>
      </w:r>
      <w:r w:rsidRPr="00434996">
        <w:rPr>
          <w:sz w:val="20"/>
          <w:szCs w:val="20"/>
        </w:rPr>
        <w:t>Bieg terminu</w:t>
      </w:r>
      <w:r w:rsidR="00EA0153">
        <w:rPr>
          <w:sz w:val="20"/>
          <w:szCs w:val="20"/>
        </w:rPr>
        <w:t xml:space="preserve"> </w:t>
      </w:r>
      <w:r>
        <w:rPr>
          <w:sz w:val="20"/>
          <w:szCs w:val="20"/>
        </w:rPr>
        <w:t>związania ofertą rozpoczyna się wraz z upływem terminu składania ofert.</w:t>
      </w:r>
    </w:p>
    <w:p w:rsidR="005B356F" w:rsidRDefault="00D375AB" w:rsidP="008836AC">
      <w:pPr>
        <w:numPr>
          <w:ilvl w:val="0"/>
          <w:numId w:val="22"/>
        </w:numPr>
        <w:spacing w:line="360" w:lineRule="auto"/>
        <w:ind w:left="426"/>
        <w:jc w:val="both"/>
        <w:rPr>
          <w:sz w:val="20"/>
          <w:szCs w:val="20"/>
        </w:rPr>
      </w:pPr>
      <w:r>
        <w:rPr>
          <w:sz w:val="20"/>
          <w:szCs w:val="20"/>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w:t>
      </w:r>
      <w:r w:rsidR="00A316B1">
        <w:rPr>
          <w:sz w:val="20"/>
          <w:szCs w:val="20"/>
        </w:rPr>
        <w:t xml:space="preserve">z niego okres, nie dłuższy niż </w:t>
      </w:r>
      <w:r w:rsidR="00A316B1" w:rsidRPr="00066E5A">
        <w:rPr>
          <w:sz w:val="20"/>
          <w:szCs w:val="20"/>
        </w:rPr>
        <w:t>6</w:t>
      </w:r>
      <w:r w:rsidRPr="00066E5A">
        <w:rPr>
          <w:sz w:val="20"/>
          <w:szCs w:val="20"/>
        </w:rPr>
        <w:t>0 dni.</w:t>
      </w:r>
      <w:r w:rsidR="00965C45">
        <w:rPr>
          <w:sz w:val="20"/>
          <w:szCs w:val="20"/>
        </w:rPr>
        <w:t xml:space="preserve"> </w:t>
      </w:r>
      <w:r>
        <w:rPr>
          <w:sz w:val="20"/>
          <w:szCs w:val="20"/>
        </w:rPr>
        <w:t>Przedłużenie terminu związania ofertą wymaga złożenia przez wykonawcę pisemnego oświadczenia o wyrażeniu zgody na przedłużenie terminu związania ofertą.</w:t>
      </w:r>
    </w:p>
    <w:p w:rsidR="005B356F" w:rsidRDefault="00D375AB">
      <w:pPr>
        <w:pStyle w:val="Nagwek2"/>
        <w:spacing w:before="240" w:after="240"/>
      </w:pPr>
      <w:bookmarkStart w:id="23" w:name="_iwk7tzonv6ne" w:colFirst="0" w:colLast="0"/>
      <w:bookmarkEnd w:id="23"/>
      <w:r>
        <w:t>XVI</w:t>
      </w:r>
      <w:r w:rsidR="004D20D5">
        <w:t>I</w:t>
      </w:r>
      <w:r w:rsidR="00663C23">
        <w:t>I</w:t>
      </w:r>
      <w:r>
        <w:t>. Miejsce i termin składania ofert</w:t>
      </w:r>
    </w:p>
    <w:p w:rsidR="005B356F" w:rsidRPr="004D20D5" w:rsidRDefault="00D375AB" w:rsidP="0009393C">
      <w:pPr>
        <w:numPr>
          <w:ilvl w:val="0"/>
          <w:numId w:val="18"/>
        </w:numPr>
        <w:spacing w:before="240" w:line="360" w:lineRule="auto"/>
        <w:jc w:val="both"/>
        <w:rPr>
          <w:b/>
          <w:bCs/>
          <w:sz w:val="20"/>
          <w:szCs w:val="20"/>
        </w:rPr>
      </w:pPr>
      <w:r w:rsidRPr="00B146E7">
        <w:rPr>
          <w:sz w:val="20"/>
          <w:szCs w:val="20"/>
        </w:rPr>
        <w:t xml:space="preserve">Ofertę wraz z wymaganymi dokumentami należy umieścić na </w:t>
      </w:r>
      <w:hyperlink r:id="rId19">
        <w:r w:rsidRPr="00B146E7">
          <w:rPr>
            <w:color w:val="1155CC"/>
            <w:sz w:val="20"/>
            <w:szCs w:val="20"/>
            <w:u w:val="single"/>
          </w:rPr>
          <w:t>platformazakupowa.pl</w:t>
        </w:r>
      </w:hyperlink>
      <w:r w:rsidRPr="00B146E7">
        <w:rPr>
          <w:sz w:val="20"/>
          <w:szCs w:val="20"/>
        </w:rPr>
        <w:t xml:space="preserve"> pod adresem:</w:t>
      </w:r>
      <w:r w:rsidR="00FB4CBE">
        <w:rPr>
          <w:sz w:val="20"/>
          <w:szCs w:val="20"/>
        </w:rPr>
        <w:t xml:space="preserve"> </w:t>
      </w:r>
      <w:hyperlink r:id="rId20" w:history="1">
        <w:r w:rsidR="00B146E7" w:rsidRPr="00FB4CBE">
          <w:rPr>
            <w:rStyle w:val="Hipercze"/>
            <w:rFonts w:eastAsia="Calibri"/>
            <w:b/>
            <w:sz w:val="20"/>
            <w:szCs w:val="20"/>
            <w:u w:val="none"/>
          </w:rPr>
          <w:t>https://platformazakupowa.pl/pn/slaskie_straz</w:t>
        </w:r>
      </w:hyperlink>
      <w:r w:rsidR="00FB4CBE">
        <w:t xml:space="preserve"> </w:t>
      </w:r>
      <w:r w:rsidRPr="00B146E7">
        <w:rPr>
          <w:sz w:val="20"/>
          <w:szCs w:val="20"/>
        </w:rPr>
        <w:t xml:space="preserve">w myśl Ustawy PZP na stronie internetowej prowadzonego </w:t>
      </w:r>
      <w:r w:rsidRPr="004D20D5">
        <w:rPr>
          <w:sz w:val="20"/>
          <w:szCs w:val="20"/>
        </w:rPr>
        <w:t xml:space="preserve">postępowania  </w:t>
      </w:r>
      <w:r w:rsidRPr="00965C45">
        <w:rPr>
          <w:b/>
          <w:bCs/>
          <w:sz w:val="20"/>
          <w:szCs w:val="20"/>
        </w:rPr>
        <w:t xml:space="preserve">do dnia </w:t>
      </w:r>
      <w:r w:rsidR="009C7B9A" w:rsidRPr="00965C45">
        <w:rPr>
          <w:b/>
          <w:bCs/>
          <w:sz w:val="20"/>
          <w:szCs w:val="20"/>
        </w:rPr>
        <w:t>15</w:t>
      </w:r>
      <w:r w:rsidR="00316B65" w:rsidRPr="00965C45">
        <w:rPr>
          <w:b/>
          <w:bCs/>
          <w:sz w:val="20"/>
          <w:szCs w:val="20"/>
        </w:rPr>
        <w:t xml:space="preserve"> </w:t>
      </w:r>
      <w:r w:rsidR="009C7B9A" w:rsidRPr="00965C45">
        <w:rPr>
          <w:b/>
          <w:bCs/>
          <w:sz w:val="20"/>
          <w:szCs w:val="20"/>
        </w:rPr>
        <w:t xml:space="preserve">lipca </w:t>
      </w:r>
      <w:r w:rsidR="00316B65" w:rsidRPr="00965C45">
        <w:rPr>
          <w:b/>
          <w:bCs/>
          <w:sz w:val="20"/>
          <w:szCs w:val="20"/>
        </w:rPr>
        <w:t xml:space="preserve">2021 </w:t>
      </w:r>
      <w:proofErr w:type="spellStart"/>
      <w:r w:rsidR="00316B65" w:rsidRPr="00965C45">
        <w:rPr>
          <w:b/>
          <w:bCs/>
          <w:sz w:val="20"/>
          <w:szCs w:val="20"/>
        </w:rPr>
        <w:t>r</w:t>
      </w:r>
      <w:proofErr w:type="spellEnd"/>
      <w:r w:rsidR="00316B65" w:rsidRPr="00965C45">
        <w:rPr>
          <w:b/>
          <w:bCs/>
          <w:sz w:val="20"/>
          <w:szCs w:val="20"/>
        </w:rPr>
        <w:t>.</w:t>
      </w:r>
      <w:r w:rsidRPr="00965C45">
        <w:rPr>
          <w:b/>
          <w:bCs/>
          <w:sz w:val="20"/>
          <w:szCs w:val="20"/>
        </w:rPr>
        <w:t xml:space="preserve"> do godziny </w:t>
      </w:r>
      <w:r w:rsidR="004B6597" w:rsidRPr="00965C45">
        <w:rPr>
          <w:b/>
          <w:bCs/>
          <w:sz w:val="20"/>
          <w:szCs w:val="20"/>
        </w:rPr>
        <w:t>09</w:t>
      </w:r>
      <w:r w:rsidR="00852768" w:rsidRPr="00965C45">
        <w:rPr>
          <w:b/>
          <w:bCs/>
          <w:sz w:val="20"/>
          <w:szCs w:val="20"/>
        </w:rPr>
        <w:t>.00</w:t>
      </w:r>
      <w:r w:rsidR="004D20D5" w:rsidRPr="00965C45">
        <w:rPr>
          <w:b/>
          <w:bCs/>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Do oferty należy dołączyć wszystkie wymagane w SWZ dokumenty.</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Po wypełnieniu Formularza składania oferty lub wniosku i dołączenia  wszystkich wymaganych załączników należy kliknąć przycisk „Przejdź do podsumowania”.</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 xml:space="preserve">Oferta lub wniosek składana elektronicznie musi zostać podpisana elektronicznym podpisem kwalifikowanym. W procesie składania oferty za pośrednictwem </w:t>
      </w:r>
      <w:hyperlink r:id="rId21">
        <w:r w:rsidRPr="00B146E7">
          <w:rPr>
            <w:color w:val="1155CC"/>
            <w:sz w:val="20"/>
            <w:szCs w:val="20"/>
            <w:u w:val="single"/>
          </w:rPr>
          <w:t>platformazakupowa.pl</w:t>
        </w:r>
      </w:hyperlink>
      <w:r w:rsidRPr="00B146E7">
        <w:rPr>
          <w:sz w:val="20"/>
          <w:szCs w:val="20"/>
        </w:rPr>
        <w:t xml:space="preserve">, Wykonawca powinien złożyć podpis bezpośrednio na dokumentach przesłanych za pośrednictwem </w:t>
      </w:r>
      <w:hyperlink r:id="rId22">
        <w:r w:rsidRPr="00B146E7">
          <w:rPr>
            <w:color w:val="1155CC"/>
            <w:sz w:val="20"/>
            <w:szCs w:val="20"/>
            <w:u w:val="single"/>
          </w:rPr>
          <w:t>platformazakupowa.pl</w:t>
        </w:r>
      </w:hyperlink>
      <w:r w:rsidRPr="00B146E7">
        <w:rPr>
          <w:sz w:val="20"/>
          <w:szCs w:val="20"/>
        </w:rPr>
        <w:t xml:space="preserve">. Zalecamy stosowanie podpisu na każdym załączonym pliku osobno, w szczególności wskazanych w art. 63 ust 1 oraz ust.2  </w:t>
      </w:r>
      <w:proofErr w:type="spellStart"/>
      <w:r w:rsidRPr="00B146E7">
        <w:rPr>
          <w:sz w:val="20"/>
          <w:szCs w:val="20"/>
        </w:rPr>
        <w:t>Pzp</w:t>
      </w:r>
      <w:proofErr w:type="spellEnd"/>
      <w:r w:rsidRPr="00B146E7">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r w:rsidR="00066E5A">
        <w:rPr>
          <w:sz w:val="20"/>
          <w:szCs w:val="20"/>
        </w:rPr>
        <w:t>.</w:t>
      </w:r>
    </w:p>
    <w:p w:rsidR="005B356F" w:rsidRPr="00B146E7" w:rsidRDefault="00D375AB" w:rsidP="0009393C">
      <w:pPr>
        <w:numPr>
          <w:ilvl w:val="0"/>
          <w:numId w:val="18"/>
        </w:numPr>
        <w:pBdr>
          <w:top w:val="nil"/>
          <w:left w:val="nil"/>
          <w:bottom w:val="nil"/>
          <w:right w:val="nil"/>
          <w:between w:val="nil"/>
        </w:pBdr>
        <w:spacing w:line="360" w:lineRule="auto"/>
        <w:jc w:val="both"/>
        <w:rPr>
          <w:sz w:val="20"/>
          <w:szCs w:val="20"/>
        </w:rPr>
      </w:pPr>
      <w:r w:rsidRPr="00B146E7">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5B356F" w:rsidRPr="00B146E7" w:rsidRDefault="00D375AB" w:rsidP="0009393C">
      <w:pPr>
        <w:numPr>
          <w:ilvl w:val="0"/>
          <w:numId w:val="18"/>
        </w:numPr>
        <w:pBdr>
          <w:top w:val="nil"/>
          <w:left w:val="nil"/>
          <w:bottom w:val="nil"/>
          <w:right w:val="nil"/>
          <w:between w:val="nil"/>
        </w:pBdr>
        <w:spacing w:after="240" w:line="360" w:lineRule="auto"/>
        <w:jc w:val="both"/>
        <w:rPr>
          <w:sz w:val="20"/>
          <w:szCs w:val="20"/>
        </w:rPr>
      </w:pPr>
      <w:r w:rsidRPr="00B146E7">
        <w:rPr>
          <w:sz w:val="20"/>
          <w:szCs w:val="20"/>
        </w:rPr>
        <w:t xml:space="preserve">Szczegółowa instrukcja dla Wykonawców dotycząca złożenia, zmiany i wycofania oferty znajduje się na stronie internetowej pod adresem:  </w:t>
      </w:r>
      <w:hyperlink r:id="rId23">
        <w:r w:rsidRPr="00B146E7">
          <w:rPr>
            <w:color w:val="1155CC"/>
            <w:sz w:val="20"/>
            <w:szCs w:val="20"/>
            <w:u w:val="single"/>
          </w:rPr>
          <w:t>https://platformazakupowa.pl/strona/45-instrukcje</w:t>
        </w:r>
      </w:hyperlink>
    </w:p>
    <w:p w:rsidR="005B356F" w:rsidRPr="00571666" w:rsidRDefault="00D375AB">
      <w:pPr>
        <w:pStyle w:val="Nagwek2"/>
        <w:spacing w:line="320" w:lineRule="auto"/>
        <w:jc w:val="both"/>
      </w:pPr>
      <w:bookmarkStart w:id="24" w:name="_g4kmfra1vcqp" w:colFirst="0" w:colLast="0"/>
      <w:bookmarkEnd w:id="24"/>
      <w:r>
        <w:t>X</w:t>
      </w:r>
      <w:r w:rsidR="004D20D5">
        <w:t>IX</w:t>
      </w:r>
      <w:r>
        <w:t xml:space="preserve">. </w:t>
      </w:r>
      <w:r w:rsidRPr="00571666">
        <w:t>Otwarcie ofert</w:t>
      </w:r>
    </w:p>
    <w:p w:rsidR="005B356F" w:rsidRPr="00571666" w:rsidRDefault="00D375AB">
      <w:pPr>
        <w:numPr>
          <w:ilvl w:val="0"/>
          <w:numId w:val="3"/>
        </w:numPr>
        <w:spacing w:line="320" w:lineRule="auto"/>
        <w:jc w:val="both"/>
        <w:rPr>
          <w:sz w:val="20"/>
          <w:szCs w:val="20"/>
        </w:rPr>
      </w:pPr>
      <w:r w:rsidRPr="00571666">
        <w:rPr>
          <w:sz w:val="20"/>
          <w:szCs w:val="20"/>
        </w:rPr>
        <w:t>Otwarcie ofert następuje niezwłocznie po upływie terminu składania ofert,</w:t>
      </w:r>
      <w:r w:rsidR="00316B65" w:rsidRPr="00571666">
        <w:rPr>
          <w:sz w:val="20"/>
          <w:szCs w:val="20"/>
        </w:rPr>
        <w:t xml:space="preserve"> tj. </w:t>
      </w:r>
      <w:r w:rsidR="009C7B9A" w:rsidRPr="00965C45">
        <w:rPr>
          <w:b/>
          <w:sz w:val="20"/>
          <w:szCs w:val="20"/>
        </w:rPr>
        <w:t xml:space="preserve">15 lipca </w:t>
      </w:r>
      <w:r w:rsidR="009D43BF" w:rsidRPr="00965C45">
        <w:rPr>
          <w:b/>
          <w:sz w:val="20"/>
          <w:szCs w:val="20"/>
        </w:rPr>
        <w:t xml:space="preserve">2021 </w:t>
      </w:r>
      <w:proofErr w:type="spellStart"/>
      <w:r w:rsidR="009D43BF" w:rsidRPr="00965C45">
        <w:rPr>
          <w:b/>
          <w:sz w:val="20"/>
          <w:szCs w:val="20"/>
        </w:rPr>
        <w:t>r</w:t>
      </w:r>
      <w:proofErr w:type="spellEnd"/>
      <w:r w:rsidR="009D43BF" w:rsidRPr="00965C45">
        <w:rPr>
          <w:b/>
          <w:sz w:val="20"/>
          <w:szCs w:val="20"/>
        </w:rPr>
        <w:t xml:space="preserve">. godz. </w:t>
      </w:r>
      <w:r w:rsidR="004B6597" w:rsidRPr="00965C45">
        <w:rPr>
          <w:b/>
          <w:sz w:val="20"/>
          <w:szCs w:val="20"/>
        </w:rPr>
        <w:t>09</w:t>
      </w:r>
      <w:r w:rsidR="009D43BF" w:rsidRPr="00965C45">
        <w:rPr>
          <w:b/>
          <w:sz w:val="20"/>
          <w:szCs w:val="20"/>
        </w:rPr>
        <w:t>.10,</w:t>
      </w:r>
      <w:r w:rsidRPr="00965C45">
        <w:rPr>
          <w:sz w:val="20"/>
          <w:szCs w:val="20"/>
        </w:rPr>
        <w:t xml:space="preserve"> nie</w:t>
      </w:r>
      <w:r w:rsidRPr="00571666">
        <w:rPr>
          <w:sz w:val="20"/>
          <w:szCs w:val="20"/>
        </w:rPr>
        <w:t xml:space="preserve"> później niż następnego dnia po dniu, w którym upłynął termin składania ofert tj. </w:t>
      </w:r>
      <w:r w:rsidR="009C7B9A">
        <w:rPr>
          <w:sz w:val="20"/>
          <w:szCs w:val="20"/>
        </w:rPr>
        <w:t>16 lipca</w:t>
      </w:r>
      <w:r w:rsidR="00852768" w:rsidRPr="00571666">
        <w:rPr>
          <w:sz w:val="20"/>
          <w:szCs w:val="20"/>
        </w:rPr>
        <w:t xml:space="preserve"> 2021 </w:t>
      </w:r>
      <w:proofErr w:type="spellStart"/>
      <w:r w:rsidR="00852768" w:rsidRPr="00571666">
        <w:rPr>
          <w:sz w:val="20"/>
          <w:szCs w:val="20"/>
        </w:rPr>
        <w:t>r</w:t>
      </w:r>
      <w:proofErr w:type="spellEnd"/>
      <w:r w:rsidR="00852768" w:rsidRPr="00571666">
        <w:rPr>
          <w:sz w:val="20"/>
          <w:szCs w:val="20"/>
        </w:rPr>
        <w:t>.</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poinformuje o zmianie terminu otwarcia ofert na stronie internetowej prowadzonego postępowania.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lastRenderedPageBreak/>
        <w:t>Zamawiający, najpóźniej przed otwarciem ofert, udostępnia na stronie internetowej prowadzonego postępowania informację o kwocie, jaką zamierza przeznaczyć na sfinansowanie zamówienia.</w:t>
      </w:r>
    </w:p>
    <w:p w:rsidR="005B356F" w:rsidRPr="00852787" w:rsidRDefault="00D375AB">
      <w:pPr>
        <w:numPr>
          <w:ilvl w:val="0"/>
          <w:numId w:val="3"/>
        </w:numPr>
        <w:pBdr>
          <w:top w:val="nil"/>
          <w:left w:val="nil"/>
          <w:bottom w:val="nil"/>
          <w:right w:val="nil"/>
          <w:between w:val="nil"/>
        </w:pBdr>
        <w:spacing w:line="320" w:lineRule="auto"/>
        <w:jc w:val="both"/>
        <w:rPr>
          <w:sz w:val="20"/>
          <w:szCs w:val="20"/>
        </w:rPr>
      </w:pPr>
      <w:r w:rsidRPr="00852787">
        <w:rPr>
          <w:sz w:val="20"/>
          <w:szCs w:val="20"/>
        </w:rPr>
        <w:t>Zamawiający, niezwłocznie po otwarciu ofert, udostępnia na stronie internetowej prowadzonego postępowania informacje o:</w:t>
      </w:r>
    </w:p>
    <w:p w:rsidR="005B356F" w:rsidRPr="00852787" w:rsidRDefault="00D375AB">
      <w:pPr>
        <w:shd w:val="clear" w:color="auto" w:fill="FFFFFF"/>
        <w:ind w:left="720"/>
        <w:jc w:val="both"/>
        <w:rPr>
          <w:sz w:val="20"/>
          <w:szCs w:val="20"/>
        </w:rPr>
      </w:pPr>
      <w:r w:rsidRPr="00852787">
        <w:rPr>
          <w:sz w:val="20"/>
          <w:szCs w:val="20"/>
        </w:rPr>
        <w:t>1) nazwach albo imionach i nazwiskach oraz siedzibach lub miejscach prowadzonej działalności gospodarczej albo miejscach zamieszkania Wykonawców, których oferty zostały otwarte;</w:t>
      </w:r>
    </w:p>
    <w:p w:rsidR="005B356F" w:rsidRPr="00852787" w:rsidRDefault="00D375AB">
      <w:pPr>
        <w:shd w:val="clear" w:color="auto" w:fill="FFFFFF"/>
        <w:ind w:firstLine="720"/>
        <w:jc w:val="both"/>
        <w:rPr>
          <w:sz w:val="20"/>
          <w:szCs w:val="20"/>
        </w:rPr>
      </w:pPr>
      <w:r w:rsidRPr="00852787">
        <w:rPr>
          <w:sz w:val="20"/>
          <w:szCs w:val="20"/>
        </w:rPr>
        <w:t>2) cenach lub kosztach zawartych w ofertach.</w:t>
      </w:r>
    </w:p>
    <w:p w:rsidR="005B356F" w:rsidRDefault="00D375AB">
      <w:pPr>
        <w:shd w:val="clear" w:color="auto" w:fill="FFFFFF"/>
        <w:ind w:left="720"/>
        <w:jc w:val="both"/>
        <w:rPr>
          <w:sz w:val="20"/>
          <w:szCs w:val="20"/>
        </w:rPr>
      </w:pPr>
      <w:r w:rsidRPr="00852787">
        <w:rPr>
          <w:sz w:val="20"/>
          <w:szCs w:val="20"/>
        </w:rPr>
        <w:t>Informacja zostanie opublikowana na stronie postępowania na</w:t>
      </w:r>
      <w:hyperlink r:id="rId24">
        <w:r w:rsidRPr="00852787">
          <w:rPr>
            <w:color w:val="1155CC"/>
            <w:sz w:val="20"/>
            <w:szCs w:val="20"/>
            <w:u w:val="single"/>
          </w:rPr>
          <w:t xml:space="preserve"> platformazakupowa.pl</w:t>
        </w:r>
      </w:hyperlink>
      <w:r w:rsidRPr="00852787">
        <w:rPr>
          <w:sz w:val="20"/>
          <w:szCs w:val="20"/>
        </w:rPr>
        <w:t xml:space="preserve"> w </w:t>
      </w:r>
      <w:proofErr w:type="spellStart"/>
      <w:r w:rsidRPr="00852787">
        <w:rPr>
          <w:sz w:val="20"/>
          <w:szCs w:val="20"/>
        </w:rPr>
        <w:t>sekcji</w:t>
      </w:r>
      <w:proofErr w:type="spellEnd"/>
      <w:r w:rsidRPr="00852787">
        <w:rPr>
          <w:sz w:val="20"/>
          <w:szCs w:val="20"/>
        </w:rPr>
        <w:t xml:space="preserve"> ,,Komunikaty” .</w:t>
      </w:r>
    </w:p>
    <w:p w:rsidR="00852787" w:rsidRPr="00852787" w:rsidRDefault="00852787">
      <w:pPr>
        <w:shd w:val="clear" w:color="auto" w:fill="FFFFFF"/>
        <w:ind w:left="720"/>
        <w:jc w:val="both"/>
        <w:rPr>
          <w:sz w:val="20"/>
          <w:szCs w:val="20"/>
        </w:rPr>
      </w:pPr>
    </w:p>
    <w:p w:rsidR="005B356F" w:rsidRPr="00852787" w:rsidRDefault="00D375AB">
      <w:pPr>
        <w:shd w:val="clear" w:color="auto" w:fill="FFFFFF"/>
        <w:jc w:val="both"/>
        <w:rPr>
          <w:sz w:val="20"/>
          <w:szCs w:val="20"/>
        </w:rPr>
      </w:pPr>
      <w:r w:rsidRPr="00852787">
        <w:rPr>
          <w:b/>
          <w:sz w:val="20"/>
          <w:szCs w:val="20"/>
        </w:rPr>
        <w:t xml:space="preserve">Uwaga! </w:t>
      </w:r>
      <w:r w:rsidRPr="00852787">
        <w:rPr>
          <w:sz w:val="20"/>
          <w:szCs w:val="20"/>
        </w:rPr>
        <w:t>Zgodnie z Ustawą PZP</w:t>
      </w:r>
      <w:r w:rsidRPr="00852787">
        <w:rPr>
          <w:b/>
          <w:sz w:val="20"/>
          <w:szCs w:val="20"/>
        </w:rPr>
        <w:t xml:space="preserve"> Zamawiający nie ma obowiązku przeprowadzania jawnej sesji otwarcia ofert</w:t>
      </w:r>
      <w:r w:rsidRPr="00852787">
        <w:rPr>
          <w:sz w:val="20"/>
          <w:szCs w:val="20"/>
        </w:rPr>
        <w:t xml:space="preserve"> w sposób jawny z udziałem Wykonawców lub transmitowania sesji otwarcia za pośrednictwem elektronicznych narzędzi do przekazu wideo </w:t>
      </w:r>
      <w:proofErr w:type="spellStart"/>
      <w:r w:rsidRPr="00852787">
        <w:rPr>
          <w:sz w:val="20"/>
          <w:szCs w:val="20"/>
        </w:rPr>
        <w:t>on-line</w:t>
      </w:r>
      <w:proofErr w:type="spellEnd"/>
      <w:r w:rsidRPr="00852787">
        <w:rPr>
          <w:sz w:val="20"/>
          <w:szCs w:val="20"/>
        </w:rPr>
        <w:t xml:space="preserve"> a ma jedynie takie uprawnienie.</w:t>
      </w:r>
    </w:p>
    <w:p w:rsidR="00165073" w:rsidRDefault="00165073" w:rsidP="00DC740D">
      <w:pPr>
        <w:pStyle w:val="Nagwek2"/>
        <w:spacing w:line="320" w:lineRule="auto"/>
        <w:jc w:val="both"/>
      </w:pPr>
      <w:bookmarkStart w:id="25" w:name="_kc2xtpcwd955" w:colFirst="0" w:colLast="0"/>
      <w:bookmarkStart w:id="26" w:name="_jdd1gpfct9cq" w:colFirst="0" w:colLast="0"/>
      <w:bookmarkEnd w:id="25"/>
      <w:bookmarkEnd w:id="26"/>
    </w:p>
    <w:p w:rsidR="00DC740D" w:rsidRPr="00B34380" w:rsidRDefault="00DC740D" w:rsidP="00DC740D">
      <w:pPr>
        <w:pStyle w:val="Nagwek2"/>
        <w:spacing w:line="320" w:lineRule="auto"/>
        <w:jc w:val="both"/>
      </w:pPr>
      <w:r>
        <w:t xml:space="preserve">XX. Opis kryteriów oceny ofert wraz z podaniem wag tych kryteriów i sposobu oceny ofert </w:t>
      </w:r>
    </w:p>
    <w:p w:rsidR="00DC740D" w:rsidRPr="002E56CA" w:rsidRDefault="00DC740D" w:rsidP="00DC740D">
      <w:pPr>
        <w:numPr>
          <w:ilvl w:val="0"/>
          <w:numId w:val="41"/>
        </w:numPr>
        <w:spacing w:before="240" w:line="360" w:lineRule="auto"/>
        <w:ind w:left="426"/>
        <w:jc w:val="both"/>
        <w:rPr>
          <w:sz w:val="20"/>
          <w:szCs w:val="20"/>
        </w:rPr>
      </w:pPr>
      <w:r w:rsidRPr="002E56CA">
        <w:rPr>
          <w:sz w:val="20"/>
          <w:szCs w:val="20"/>
        </w:rPr>
        <w:t>Przy wyborze najkorzystniejszej oferty Zamawiający będzie się kierował następującymi kryteriami oceny ofert:</w:t>
      </w:r>
    </w:p>
    <w:p w:rsidR="00DC740D" w:rsidRPr="002E56CA" w:rsidRDefault="00DC740D" w:rsidP="00DC740D">
      <w:pPr>
        <w:numPr>
          <w:ilvl w:val="0"/>
          <w:numId w:val="42"/>
        </w:numPr>
        <w:spacing w:line="360" w:lineRule="auto"/>
        <w:ind w:left="924" w:hanging="476"/>
        <w:rPr>
          <w:sz w:val="20"/>
          <w:szCs w:val="20"/>
        </w:rPr>
      </w:pPr>
      <w:r w:rsidRPr="002E56CA">
        <w:rPr>
          <w:b/>
          <w:sz w:val="20"/>
          <w:szCs w:val="20"/>
        </w:rPr>
        <w:t>Cena (C)</w:t>
      </w:r>
      <w:r w:rsidRPr="002E56CA">
        <w:rPr>
          <w:sz w:val="20"/>
          <w:szCs w:val="20"/>
        </w:rPr>
        <w:t xml:space="preserve"> – waga kryterium </w:t>
      </w:r>
      <w:r w:rsidRPr="002E56CA">
        <w:rPr>
          <w:smallCaps/>
          <w:sz w:val="20"/>
          <w:szCs w:val="20"/>
        </w:rPr>
        <w:t>  60</w:t>
      </w:r>
      <w:r w:rsidRPr="002E56CA">
        <w:rPr>
          <w:sz w:val="20"/>
          <w:szCs w:val="20"/>
        </w:rPr>
        <w:t>%;</w:t>
      </w:r>
    </w:p>
    <w:p w:rsidR="00DC740D" w:rsidRPr="002E56CA" w:rsidRDefault="00DC740D" w:rsidP="00DC740D">
      <w:pPr>
        <w:numPr>
          <w:ilvl w:val="0"/>
          <w:numId w:val="42"/>
        </w:numPr>
        <w:spacing w:line="360" w:lineRule="auto"/>
        <w:ind w:left="924" w:hanging="476"/>
        <w:rPr>
          <w:sz w:val="20"/>
          <w:szCs w:val="20"/>
        </w:rPr>
      </w:pPr>
      <w:r w:rsidRPr="002E56CA">
        <w:rPr>
          <w:b/>
          <w:sz w:val="20"/>
          <w:szCs w:val="20"/>
        </w:rPr>
        <w:t>Ocena techniczna</w:t>
      </w:r>
      <w:r>
        <w:rPr>
          <w:b/>
          <w:sz w:val="20"/>
          <w:szCs w:val="20"/>
        </w:rPr>
        <w:t xml:space="preserve"> (T) </w:t>
      </w:r>
      <w:r w:rsidR="000C1E52">
        <w:rPr>
          <w:sz w:val="20"/>
          <w:szCs w:val="20"/>
        </w:rPr>
        <w:t>– waga kryterium 20</w:t>
      </w:r>
      <w:r w:rsidRPr="002E56CA">
        <w:rPr>
          <w:sz w:val="20"/>
          <w:szCs w:val="20"/>
        </w:rPr>
        <w:t>%</w:t>
      </w:r>
    </w:p>
    <w:p w:rsidR="00DC740D" w:rsidRDefault="00DC740D" w:rsidP="00DC740D">
      <w:pPr>
        <w:numPr>
          <w:ilvl w:val="0"/>
          <w:numId w:val="42"/>
        </w:numPr>
        <w:spacing w:line="360" w:lineRule="auto"/>
        <w:ind w:left="924" w:hanging="476"/>
        <w:rPr>
          <w:sz w:val="20"/>
          <w:szCs w:val="20"/>
        </w:rPr>
      </w:pPr>
      <w:r w:rsidRPr="002E56CA">
        <w:rPr>
          <w:b/>
          <w:bCs/>
          <w:sz w:val="20"/>
          <w:szCs w:val="20"/>
        </w:rPr>
        <w:t>Okres gwarancji i rękojmi (G)</w:t>
      </w:r>
      <w:r w:rsidRPr="002E56CA">
        <w:rPr>
          <w:sz w:val="20"/>
          <w:szCs w:val="20"/>
        </w:rPr>
        <w:t xml:space="preserve"> waga kryterium </w:t>
      </w:r>
      <w:r w:rsidRPr="002E56CA">
        <w:rPr>
          <w:smallCaps/>
          <w:sz w:val="20"/>
          <w:szCs w:val="20"/>
        </w:rPr>
        <w:t> </w:t>
      </w:r>
      <w:r w:rsidR="000C1E52">
        <w:rPr>
          <w:smallCaps/>
          <w:sz w:val="20"/>
          <w:szCs w:val="20"/>
        </w:rPr>
        <w:t>20</w:t>
      </w:r>
      <w:r w:rsidRPr="002E56CA">
        <w:rPr>
          <w:sz w:val="20"/>
          <w:szCs w:val="20"/>
        </w:rPr>
        <w:t>%.</w:t>
      </w:r>
    </w:p>
    <w:p w:rsidR="00DC740D" w:rsidRDefault="00DC740D" w:rsidP="00DC740D">
      <w:pPr>
        <w:spacing w:line="360" w:lineRule="auto"/>
        <w:ind w:left="924"/>
        <w:rPr>
          <w:sz w:val="20"/>
          <w:szCs w:val="20"/>
        </w:rPr>
      </w:pPr>
    </w:p>
    <w:p w:rsidR="00165073" w:rsidRPr="002E56CA" w:rsidRDefault="00165073" w:rsidP="00DC740D">
      <w:pPr>
        <w:spacing w:line="360" w:lineRule="auto"/>
        <w:ind w:left="924"/>
        <w:rPr>
          <w:sz w:val="20"/>
          <w:szCs w:val="20"/>
        </w:rPr>
      </w:pPr>
    </w:p>
    <w:p w:rsidR="00DC740D" w:rsidRDefault="00DC740D" w:rsidP="00DC740D">
      <w:pPr>
        <w:numPr>
          <w:ilvl w:val="0"/>
          <w:numId w:val="41"/>
        </w:numPr>
        <w:spacing w:line="360" w:lineRule="auto"/>
        <w:ind w:left="426"/>
        <w:jc w:val="both"/>
        <w:rPr>
          <w:sz w:val="20"/>
          <w:szCs w:val="20"/>
        </w:rPr>
      </w:pPr>
      <w:r w:rsidRPr="002E56CA">
        <w:rPr>
          <w:sz w:val="20"/>
          <w:szCs w:val="20"/>
        </w:rPr>
        <w:t>Zasady oceny ofert w poszczególnych kryteriach:</w:t>
      </w:r>
    </w:p>
    <w:p w:rsidR="00DC740D" w:rsidRPr="002E56CA" w:rsidRDefault="00DC740D" w:rsidP="00DC740D">
      <w:pPr>
        <w:spacing w:line="360" w:lineRule="auto"/>
        <w:ind w:left="426"/>
        <w:jc w:val="both"/>
        <w:rPr>
          <w:sz w:val="20"/>
          <w:szCs w:val="20"/>
        </w:rPr>
      </w:pPr>
    </w:p>
    <w:p w:rsidR="00DC740D" w:rsidRPr="00202AED" w:rsidRDefault="00DC740D" w:rsidP="00DC740D">
      <w:pPr>
        <w:numPr>
          <w:ilvl w:val="0"/>
          <w:numId w:val="43"/>
        </w:numPr>
        <w:spacing w:line="360" w:lineRule="auto"/>
        <w:ind w:left="567" w:hanging="484"/>
        <w:jc w:val="both"/>
        <w:rPr>
          <w:sz w:val="20"/>
          <w:szCs w:val="20"/>
          <w:highlight w:val="lightGray"/>
          <w:u w:val="single"/>
        </w:rPr>
      </w:pPr>
      <w:r w:rsidRPr="00202AED">
        <w:rPr>
          <w:b/>
          <w:sz w:val="20"/>
          <w:szCs w:val="20"/>
          <w:highlight w:val="lightGray"/>
          <w:u w:val="single"/>
        </w:rPr>
        <w:t xml:space="preserve">Cena (C) – waga </w:t>
      </w:r>
      <w:r w:rsidRPr="00202AED">
        <w:rPr>
          <w:b/>
          <w:smallCaps/>
          <w:sz w:val="20"/>
          <w:szCs w:val="20"/>
          <w:highlight w:val="lightGray"/>
          <w:u w:val="single"/>
        </w:rPr>
        <w:t> </w:t>
      </w:r>
      <w:r w:rsidRPr="00202AED">
        <w:rPr>
          <w:b/>
          <w:smallCaps/>
          <w:sz w:val="20"/>
          <w:szCs w:val="20"/>
          <w:highlight w:val="lightGray"/>
          <w:u w:val="single"/>
        </w:rPr>
        <w:t>60</w:t>
      </w:r>
      <w:r w:rsidRPr="00202AED">
        <w:rPr>
          <w:b/>
          <w:sz w:val="20"/>
          <w:szCs w:val="20"/>
          <w:highlight w:val="lightGray"/>
          <w:u w:val="single"/>
        </w:rPr>
        <w:t>%</w:t>
      </w:r>
      <w:r>
        <w:rPr>
          <w:b/>
          <w:sz w:val="20"/>
          <w:szCs w:val="20"/>
          <w:highlight w:val="lightGray"/>
          <w:u w:val="single"/>
        </w:rPr>
        <w:t xml:space="preserve"> </w:t>
      </w:r>
    </w:p>
    <w:p w:rsidR="00DC740D" w:rsidRPr="002E56CA" w:rsidRDefault="00DC740D" w:rsidP="00DC740D">
      <w:pPr>
        <w:spacing w:before="240" w:line="360" w:lineRule="auto"/>
        <w:ind w:left="2124"/>
        <w:jc w:val="both"/>
        <w:rPr>
          <w:sz w:val="20"/>
          <w:szCs w:val="20"/>
        </w:rPr>
      </w:pPr>
      <w:r w:rsidRPr="002E56CA">
        <w:rPr>
          <w:b/>
          <w:sz w:val="20"/>
          <w:szCs w:val="20"/>
        </w:rPr>
        <w:t>cena najniższa brutto*</w:t>
      </w:r>
    </w:p>
    <w:p w:rsidR="00DC740D" w:rsidRPr="002E56CA" w:rsidRDefault="00DC740D" w:rsidP="00DC740D">
      <w:pPr>
        <w:spacing w:line="360" w:lineRule="auto"/>
        <w:ind w:left="1080"/>
        <w:jc w:val="both"/>
        <w:rPr>
          <w:sz w:val="20"/>
          <w:szCs w:val="20"/>
        </w:rPr>
      </w:pPr>
      <w:r w:rsidRPr="002E56CA">
        <w:rPr>
          <w:b/>
          <w:sz w:val="20"/>
          <w:szCs w:val="20"/>
        </w:rPr>
        <w:t>C =</w:t>
      </w:r>
      <w:r w:rsidRPr="002E56CA">
        <w:rPr>
          <w:strike/>
          <w:sz w:val="20"/>
          <w:szCs w:val="20"/>
        </w:rPr>
        <w:t xml:space="preserve">------------------------------------------------ </w:t>
      </w:r>
      <w:r w:rsidRPr="002E56CA">
        <w:rPr>
          <w:b/>
          <w:sz w:val="20"/>
          <w:szCs w:val="20"/>
        </w:rPr>
        <w:t xml:space="preserve">x 100 </w:t>
      </w:r>
      <w:proofErr w:type="spellStart"/>
      <w:r w:rsidRPr="002E56CA">
        <w:rPr>
          <w:b/>
          <w:sz w:val="20"/>
          <w:szCs w:val="20"/>
        </w:rPr>
        <w:t>pkt</w:t>
      </w:r>
      <w:proofErr w:type="spellEnd"/>
      <w:r w:rsidRPr="002E56CA">
        <w:rPr>
          <w:b/>
          <w:sz w:val="20"/>
          <w:szCs w:val="20"/>
        </w:rPr>
        <w:t xml:space="preserve"> x </w:t>
      </w:r>
      <w:r w:rsidRPr="002E56CA">
        <w:rPr>
          <w:b/>
          <w:smallCaps/>
          <w:sz w:val="20"/>
          <w:szCs w:val="20"/>
        </w:rPr>
        <w:t>60</w:t>
      </w:r>
      <w:r w:rsidRPr="002E56CA">
        <w:rPr>
          <w:b/>
          <w:smallCaps/>
          <w:sz w:val="20"/>
          <w:szCs w:val="20"/>
        </w:rPr>
        <w:t> </w:t>
      </w:r>
      <w:r w:rsidRPr="002E56CA">
        <w:rPr>
          <w:b/>
          <w:sz w:val="20"/>
          <w:szCs w:val="20"/>
        </w:rPr>
        <w:t>%</w:t>
      </w:r>
    </w:p>
    <w:p w:rsidR="00DC740D" w:rsidRPr="002E56CA" w:rsidRDefault="00DC740D" w:rsidP="00DC740D">
      <w:pPr>
        <w:spacing w:line="360" w:lineRule="auto"/>
        <w:ind w:left="1736"/>
        <w:jc w:val="both"/>
        <w:rPr>
          <w:sz w:val="20"/>
          <w:szCs w:val="20"/>
        </w:rPr>
      </w:pPr>
      <w:r w:rsidRPr="002E56CA">
        <w:rPr>
          <w:b/>
          <w:sz w:val="20"/>
          <w:szCs w:val="20"/>
        </w:rPr>
        <w:t>cena oferty ocenianej brutto</w:t>
      </w:r>
    </w:p>
    <w:p w:rsidR="00DC740D" w:rsidRPr="002E56CA" w:rsidRDefault="00DC740D" w:rsidP="00DC740D">
      <w:pPr>
        <w:spacing w:before="240" w:line="360" w:lineRule="auto"/>
        <w:ind w:left="372" w:firstLine="708"/>
        <w:jc w:val="both"/>
        <w:rPr>
          <w:sz w:val="20"/>
          <w:szCs w:val="20"/>
        </w:rPr>
      </w:pPr>
      <w:r w:rsidRPr="002E56CA">
        <w:rPr>
          <w:b/>
          <w:sz w:val="20"/>
          <w:szCs w:val="20"/>
        </w:rPr>
        <w:t>* spośród wszystkich złożonych ofert niepodlegających odrzuceniu</w:t>
      </w:r>
    </w:p>
    <w:p w:rsidR="00DC740D" w:rsidRPr="002E56CA" w:rsidRDefault="00DC740D" w:rsidP="00DC740D">
      <w:pPr>
        <w:numPr>
          <w:ilvl w:val="0"/>
          <w:numId w:val="44"/>
        </w:numPr>
        <w:spacing w:before="240" w:line="360" w:lineRule="auto"/>
        <w:ind w:left="1358" w:hanging="420"/>
        <w:jc w:val="both"/>
        <w:rPr>
          <w:sz w:val="20"/>
          <w:szCs w:val="20"/>
        </w:rPr>
      </w:pPr>
      <w:r w:rsidRPr="002E56CA">
        <w:rPr>
          <w:sz w:val="20"/>
          <w:szCs w:val="20"/>
        </w:rPr>
        <w:t>Podstawą przyznania punktów w kryterium „cena” będzie cena ofertowa brutto podana przez Wykonawcę w Formularzu Ofertowym.</w:t>
      </w:r>
    </w:p>
    <w:p w:rsidR="00DC740D" w:rsidRPr="00202AED" w:rsidRDefault="00DC740D" w:rsidP="00DC740D">
      <w:pPr>
        <w:numPr>
          <w:ilvl w:val="0"/>
          <w:numId w:val="44"/>
        </w:numPr>
        <w:spacing w:line="360" w:lineRule="auto"/>
        <w:ind w:left="1358" w:hanging="420"/>
        <w:jc w:val="both"/>
        <w:rPr>
          <w:sz w:val="20"/>
          <w:szCs w:val="20"/>
        </w:rPr>
      </w:pPr>
      <w:r w:rsidRPr="002E56CA">
        <w:rPr>
          <w:sz w:val="20"/>
          <w:szCs w:val="20"/>
        </w:rPr>
        <w:t>Cena ofertowa brutto musi uwzględniać wszelkie koszty jakie Wykonawca poniesie w związku z realizacją przedmiotu zamówienia.</w:t>
      </w:r>
    </w:p>
    <w:p w:rsidR="00DC740D" w:rsidRDefault="00DC740D" w:rsidP="00DC740D">
      <w:pPr>
        <w:spacing w:line="360" w:lineRule="auto"/>
        <w:jc w:val="both"/>
        <w:rPr>
          <w:sz w:val="20"/>
          <w:szCs w:val="20"/>
        </w:rPr>
      </w:pPr>
    </w:p>
    <w:p w:rsidR="00165073" w:rsidRPr="00393437" w:rsidRDefault="00165073" w:rsidP="00DC740D">
      <w:pPr>
        <w:spacing w:line="360" w:lineRule="auto"/>
        <w:jc w:val="both"/>
        <w:rPr>
          <w:sz w:val="20"/>
          <w:szCs w:val="20"/>
        </w:rPr>
      </w:pPr>
    </w:p>
    <w:p w:rsidR="00DC740D" w:rsidRDefault="00DC740D" w:rsidP="00DC740D">
      <w:pPr>
        <w:pStyle w:val="Akapitzlist"/>
        <w:numPr>
          <w:ilvl w:val="0"/>
          <w:numId w:val="43"/>
        </w:numPr>
        <w:spacing w:line="360" w:lineRule="auto"/>
        <w:ind w:left="426"/>
        <w:rPr>
          <w:rFonts w:ascii="Arial" w:hAnsi="Arial" w:cs="Arial"/>
          <w:sz w:val="20"/>
          <w:szCs w:val="20"/>
          <w:highlight w:val="lightGray"/>
        </w:rPr>
      </w:pPr>
      <w:r w:rsidRPr="00202AED">
        <w:rPr>
          <w:rFonts w:ascii="Arial" w:hAnsi="Arial" w:cs="Arial"/>
          <w:b/>
          <w:sz w:val="20"/>
          <w:szCs w:val="20"/>
          <w:highlight w:val="lightGray"/>
          <w:u w:val="single"/>
        </w:rPr>
        <w:lastRenderedPageBreak/>
        <w:t>Ocena techniczna</w:t>
      </w:r>
      <w:r>
        <w:rPr>
          <w:rFonts w:ascii="Arial" w:hAnsi="Arial" w:cs="Arial"/>
          <w:b/>
          <w:sz w:val="20"/>
          <w:szCs w:val="20"/>
          <w:highlight w:val="lightGray"/>
        </w:rPr>
        <w:t xml:space="preserve"> (</w:t>
      </w:r>
      <w:r>
        <w:rPr>
          <w:rFonts w:ascii="Arial" w:hAnsi="Arial" w:cs="Arial"/>
          <w:b/>
          <w:sz w:val="20"/>
          <w:szCs w:val="20"/>
          <w:highlight w:val="lightGray"/>
          <w:u w:val="single"/>
        </w:rPr>
        <w:t xml:space="preserve">T) - </w:t>
      </w:r>
      <w:r w:rsidRPr="00202AED">
        <w:rPr>
          <w:rFonts w:ascii="Arial" w:hAnsi="Arial" w:cs="Arial"/>
          <w:b/>
          <w:sz w:val="20"/>
          <w:szCs w:val="20"/>
          <w:highlight w:val="lightGray"/>
          <w:u w:val="single"/>
        </w:rPr>
        <w:t>waga 2</w:t>
      </w:r>
      <w:r w:rsidR="000C1E52">
        <w:rPr>
          <w:rFonts w:ascii="Arial" w:hAnsi="Arial" w:cs="Arial"/>
          <w:b/>
          <w:sz w:val="20"/>
          <w:szCs w:val="20"/>
          <w:highlight w:val="lightGray"/>
          <w:u w:val="single"/>
        </w:rPr>
        <w:t>0</w:t>
      </w:r>
      <w:r w:rsidRPr="00202AED">
        <w:rPr>
          <w:rFonts w:ascii="Arial" w:hAnsi="Arial" w:cs="Arial"/>
          <w:b/>
          <w:sz w:val="20"/>
          <w:szCs w:val="20"/>
          <w:highlight w:val="lightGray"/>
          <w:u w:val="single"/>
        </w:rPr>
        <w:t>%</w:t>
      </w:r>
      <w:r w:rsidRPr="00202AED">
        <w:rPr>
          <w:rFonts w:ascii="Arial" w:hAnsi="Arial" w:cs="Arial"/>
          <w:sz w:val="20"/>
          <w:szCs w:val="20"/>
          <w:highlight w:val="lightGray"/>
        </w:rPr>
        <w:t xml:space="preserve">  </w:t>
      </w:r>
    </w:p>
    <w:p w:rsidR="00DC740D" w:rsidRPr="002E56CA" w:rsidRDefault="00DC740D" w:rsidP="00DC740D">
      <w:pPr>
        <w:autoSpaceDE w:val="0"/>
        <w:autoSpaceDN w:val="0"/>
        <w:adjustRightInd w:val="0"/>
        <w:jc w:val="both"/>
        <w:rPr>
          <w:sz w:val="20"/>
          <w:szCs w:val="20"/>
        </w:rPr>
      </w:pPr>
    </w:p>
    <w:p w:rsidR="00DC740D" w:rsidRPr="002E56CA" w:rsidRDefault="00DC740D" w:rsidP="00DC740D">
      <w:pPr>
        <w:autoSpaceDE w:val="0"/>
        <w:autoSpaceDN w:val="0"/>
        <w:adjustRightInd w:val="0"/>
        <w:jc w:val="both"/>
        <w:rPr>
          <w:sz w:val="20"/>
          <w:szCs w:val="20"/>
        </w:rPr>
      </w:pPr>
      <w:r w:rsidRPr="002E56CA">
        <w:rPr>
          <w:sz w:val="20"/>
          <w:szCs w:val="20"/>
        </w:rPr>
        <w:t>W kryterium ocena techniczna, maksymalna ilość punktów do uzys</w:t>
      </w:r>
      <w:r w:rsidR="00165073">
        <w:rPr>
          <w:sz w:val="20"/>
          <w:szCs w:val="20"/>
        </w:rPr>
        <w:t xml:space="preserve">kania przez Wykonawcę wynosi  </w:t>
      </w:r>
      <w:r w:rsidR="00165073">
        <w:rPr>
          <w:sz w:val="20"/>
          <w:szCs w:val="20"/>
        </w:rPr>
        <w:br/>
        <w:t xml:space="preserve">20 </w:t>
      </w:r>
      <w:r w:rsidRPr="002E56CA">
        <w:rPr>
          <w:sz w:val="20"/>
          <w:szCs w:val="20"/>
        </w:rPr>
        <w:t>pkt</w:t>
      </w:r>
      <w:r w:rsidRPr="002E56CA">
        <w:rPr>
          <w:color w:val="FF0000"/>
          <w:sz w:val="20"/>
          <w:szCs w:val="20"/>
        </w:rPr>
        <w:t xml:space="preserve">. </w:t>
      </w:r>
      <w:r w:rsidRPr="002E56CA">
        <w:rPr>
          <w:sz w:val="20"/>
          <w:szCs w:val="20"/>
        </w:rPr>
        <w:t>(dotyczy</w:t>
      </w:r>
      <w:r w:rsidRPr="002E56CA">
        <w:rPr>
          <w:b/>
          <w:sz w:val="20"/>
          <w:szCs w:val="20"/>
        </w:rPr>
        <w:t xml:space="preserve"> </w:t>
      </w:r>
      <w:r w:rsidRPr="002E56CA">
        <w:rPr>
          <w:sz w:val="20"/>
          <w:szCs w:val="20"/>
        </w:rPr>
        <w:t>poszczególnych części zadania). Punkty będą przyznawane wg zasad:</w:t>
      </w:r>
    </w:p>
    <w:p w:rsidR="00165073" w:rsidRDefault="00165073" w:rsidP="00DC740D">
      <w:pPr>
        <w:pStyle w:val="Tabelatekst"/>
        <w:tabs>
          <w:tab w:val="left" w:pos="3402"/>
        </w:tabs>
        <w:ind w:left="0"/>
        <w:rPr>
          <w:rFonts w:asciiTheme="minorHAnsi" w:hAnsiTheme="minorHAnsi" w:cstheme="minorHAnsi"/>
          <w:b/>
          <w:color w:val="auto"/>
          <w:sz w:val="28"/>
          <w:szCs w:val="28"/>
          <w:u w:val="single"/>
        </w:rPr>
      </w:pPr>
    </w:p>
    <w:p w:rsidR="00DC740D" w:rsidRPr="0078730F" w:rsidRDefault="00DC740D" w:rsidP="00DC740D">
      <w:pPr>
        <w:pStyle w:val="Tabelatekst"/>
        <w:tabs>
          <w:tab w:val="left" w:pos="3402"/>
        </w:tabs>
        <w:ind w:left="0"/>
        <w:rPr>
          <w:rFonts w:ascii="Arial" w:hAnsi="Arial" w:cs="Arial"/>
          <w:b/>
          <w:color w:val="auto"/>
          <w:sz w:val="22"/>
          <w:szCs w:val="22"/>
          <w:u w:val="single"/>
        </w:rPr>
      </w:pPr>
      <w:r w:rsidRPr="0078730F">
        <w:rPr>
          <w:rFonts w:ascii="Arial" w:hAnsi="Arial" w:cs="Arial"/>
          <w:b/>
          <w:color w:val="auto"/>
          <w:sz w:val="22"/>
          <w:szCs w:val="22"/>
          <w:u w:val="single"/>
        </w:rPr>
        <w:t xml:space="preserve">Część A </w:t>
      </w:r>
    </w:p>
    <w:p w:rsidR="00DC740D" w:rsidRDefault="00DC740D" w:rsidP="00DC740D">
      <w:pPr>
        <w:pStyle w:val="Tabelatekst"/>
        <w:tabs>
          <w:tab w:val="left" w:pos="3402"/>
        </w:tabs>
        <w:ind w:left="0"/>
        <w:rPr>
          <w:rFonts w:asciiTheme="minorHAnsi" w:hAnsiTheme="minorHAnsi" w:cstheme="minorHAnsi"/>
          <w:b/>
          <w:color w:val="auto"/>
          <w:sz w:val="22"/>
          <w:szCs w:val="22"/>
        </w:rPr>
      </w:pPr>
    </w:p>
    <w:p w:rsidR="00DC740D" w:rsidRPr="00202AED" w:rsidRDefault="000C1E52" w:rsidP="00DC740D">
      <w:pPr>
        <w:pStyle w:val="Tabelatekst"/>
        <w:numPr>
          <w:ilvl w:val="0"/>
          <w:numId w:val="52"/>
        </w:numPr>
        <w:tabs>
          <w:tab w:val="left" w:pos="3402"/>
        </w:tabs>
        <w:ind w:left="567"/>
        <w:rPr>
          <w:rFonts w:ascii="Arial" w:hAnsi="Arial" w:cs="Arial"/>
          <w:b/>
          <w:color w:val="auto"/>
          <w:u w:val="single"/>
        </w:rPr>
      </w:pPr>
      <w:r>
        <w:rPr>
          <w:rFonts w:ascii="Arial" w:hAnsi="Arial" w:cs="Arial"/>
          <w:b/>
          <w:color w:val="auto"/>
          <w:u w:val="single"/>
        </w:rPr>
        <w:t>sprawność modułu ( waga 20</w:t>
      </w:r>
      <w:r w:rsidR="00DC740D" w:rsidRPr="00202AED">
        <w:rPr>
          <w:rFonts w:ascii="Arial" w:hAnsi="Arial" w:cs="Arial"/>
          <w:b/>
          <w:color w:val="auto"/>
          <w:u w:val="single"/>
        </w:rPr>
        <w:t xml:space="preserve"> %)</w:t>
      </w:r>
    </w:p>
    <w:p w:rsidR="00DC740D" w:rsidRPr="00202AED" w:rsidRDefault="00DC740D" w:rsidP="00DC740D">
      <w:pPr>
        <w:pStyle w:val="Akapitzlist"/>
        <w:rPr>
          <w:rFonts w:ascii="Arial" w:eastAsiaTheme="minorHAnsi" w:hAnsi="Arial" w:cs="Arial"/>
          <w:color w:val="000000" w:themeColor="text1"/>
          <w:sz w:val="20"/>
          <w:szCs w:val="20"/>
          <w:lang w:eastAsia="en-US"/>
        </w:rPr>
      </w:pPr>
      <w:r w:rsidRPr="00202AED">
        <w:rPr>
          <w:rFonts w:ascii="Arial" w:eastAsiaTheme="minorHAnsi" w:hAnsi="Arial" w:cs="Arial"/>
          <w:color w:val="000000" w:themeColor="text1"/>
          <w:sz w:val="20"/>
          <w:szCs w:val="20"/>
          <w:lang w:eastAsia="en-US"/>
        </w:rPr>
        <w:t xml:space="preserve">Panele fotowoltaiczne posiadające powłokę antyrefleksyjną o  sprawności modułu </w:t>
      </w:r>
      <w:r>
        <w:rPr>
          <w:rFonts w:ascii="Arial" w:eastAsiaTheme="minorHAnsi" w:hAnsi="Arial" w:cs="Arial"/>
          <w:color w:val="000000" w:themeColor="text1"/>
          <w:sz w:val="20"/>
          <w:szCs w:val="20"/>
          <w:lang w:eastAsia="en-US"/>
        </w:rPr>
        <w:t>równej:</w:t>
      </w:r>
    </w:p>
    <w:p w:rsidR="00DC740D" w:rsidRPr="00202AED" w:rsidRDefault="00DC740D" w:rsidP="00DC740D">
      <w:pPr>
        <w:pStyle w:val="Akapitzlist"/>
        <w:rPr>
          <w:rFonts w:ascii="Arial" w:eastAsiaTheme="minorHAnsi" w:hAnsi="Arial" w:cs="Arial"/>
          <w:color w:val="000000" w:themeColor="text1"/>
          <w:sz w:val="20"/>
          <w:szCs w:val="20"/>
        </w:rPr>
      </w:pPr>
      <w:r w:rsidRPr="00202AED">
        <w:rPr>
          <w:rFonts w:ascii="Arial" w:eastAsiaTheme="minorHAnsi" w:hAnsi="Arial" w:cs="Arial"/>
          <w:color w:val="000000" w:themeColor="text1"/>
          <w:sz w:val="20"/>
          <w:szCs w:val="20"/>
        </w:rPr>
        <w:t xml:space="preserve">a)   19,90 % - 19,99 %   </w:t>
      </w:r>
      <w:r>
        <w:rPr>
          <w:rFonts w:ascii="Arial" w:eastAsiaTheme="minorHAnsi" w:hAnsi="Arial" w:cs="Arial"/>
          <w:color w:val="000000" w:themeColor="text1"/>
          <w:sz w:val="20"/>
          <w:szCs w:val="20"/>
        </w:rPr>
        <w:t xml:space="preserve">   </w:t>
      </w:r>
      <w:r w:rsidR="003759B5">
        <w:rPr>
          <w:rFonts w:ascii="Arial" w:eastAsiaTheme="minorHAnsi" w:hAnsi="Arial" w:cs="Arial"/>
          <w:color w:val="000000" w:themeColor="text1"/>
          <w:sz w:val="20"/>
          <w:szCs w:val="20"/>
        </w:rPr>
        <w:t>-       4</w:t>
      </w:r>
      <w:r w:rsidRPr="00202AED">
        <w:rPr>
          <w:rFonts w:ascii="Arial" w:eastAsiaTheme="minorHAnsi" w:hAnsi="Arial" w:cs="Arial"/>
          <w:color w:val="000000" w:themeColor="text1"/>
          <w:sz w:val="20"/>
          <w:szCs w:val="20"/>
        </w:rPr>
        <w:t xml:space="preserve"> pkt.</w:t>
      </w:r>
    </w:p>
    <w:p w:rsidR="00DC740D" w:rsidRPr="00202AED" w:rsidRDefault="003759B5" w:rsidP="00DC740D">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b)   20,00 % - 20,1</w:t>
      </w:r>
      <w:r w:rsidR="00DC740D" w:rsidRPr="00202AED">
        <w:rPr>
          <w:rFonts w:ascii="Arial" w:eastAsiaTheme="minorHAnsi" w:hAnsi="Arial" w:cs="Arial"/>
          <w:color w:val="000000" w:themeColor="text1"/>
          <w:sz w:val="20"/>
          <w:szCs w:val="20"/>
        </w:rPr>
        <w:t xml:space="preserve">9 %  </w:t>
      </w:r>
      <w:r w:rsidR="00DC740D">
        <w:rPr>
          <w:rFonts w:ascii="Arial" w:eastAsiaTheme="minorHAnsi" w:hAnsi="Arial" w:cs="Arial"/>
          <w:color w:val="000000" w:themeColor="text1"/>
          <w:sz w:val="20"/>
          <w:szCs w:val="20"/>
        </w:rPr>
        <w:t xml:space="preserve">    </w:t>
      </w:r>
      <w:r w:rsidR="00DC740D" w:rsidRPr="00202AED">
        <w:rPr>
          <w:rFonts w:ascii="Arial" w:eastAsiaTheme="minorHAnsi" w:hAnsi="Arial" w:cs="Arial"/>
          <w:color w:val="000000" w:themeColor="text1"/>
          <w:sz w:val="20"/>
          <w:szCs w:val="20"/>
        </w:rPr>
        <w:t xml:space="preserve">- </w:t>
      </w:r>
      <w:r w:rsidR="00DC740D">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8</w:t>
      </w:r>
      <w:r w:rsidR="00DC740D" w:rsidRPr="00202AED">
        <w:rPr>
          <w:rFonts w:ascii="Arial" w:eastAsiaTheme="minorHAnsi" w:hAnsi="Arial" w:cs="Arial"/>
          <w:color w:val="000000" w:themeColor="text1"/>
          <w:sz w:val="20"/>
          <w:szCs w:val="20"/>
        </w:rPr>
        <w:t xml:space="preserve"> pkt.</w:t>
      </w:r>
    </w:p>
    <w:p w:rsidR="00DC740D" w:rsidRPr="00202AED" w:rsidRDefault="003759B5" w:rsidP="00DC740D">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c)   20,2</w:t>
      </w:r>
      <w:r w:rsidR="00DC740D" w:rsidRPr="00202AED">
        <w:rPr>
          <w:rFonts w:ascii="Arial" w:eastAsiaTheme="minorHAnsi" w:hAnsi="Arial" w:cs="Arial"/>
          <w:color w:val="000000" w:themeColor="text1"/>
          <w:sz w:val="20"/>
          <w:szCs w:val="20"/>
        </w:rPr>
        <w:t>0 % - 20,</w:t>
      </w:r>
      <w:r w:rsidR="007602F4">
        <w:rPr>
          <w:rFonts w:ascii="Arial" w:eastAsiaTheme="minorHAnsi" w:hAnsi="Arial" w:cs="Arial"/>
          <w:color w:val="000000" w:themeColor="text1"/>
          <w:sz w:val="20"/>
          <w:szCs w:val="20"/>
        </w:rPr>
        <w:t>3</w:t>
      </w:r>
      <w:r w:rsidR="00DC740D" w:rsidRPr="00202AED">
        <w:rPr>
          <w:rFonts w:ascii="Arial" w:eastAsiaTheme="minorHAnsi" w:hAnsi="Arial" w:cs="Arial"/>
          <w:color w:val="000000" w:themeColor="text1"/>
          <w:sz w:val="20"/>
          <w:szCs w:val="20"/>
        </w:rPr>
        <w:t>9 %</w:t>
      </w:r>
      <w:r w:rsidR="00DC740D">
        <w:rPr>
          <w:rFonts w:ascii="Arial" w:eastAsiaTheme="minorHAnsi" w:hAnsi="Arial" w:cs="Arial"/>
          <w:color w:val="000000" w:themeColor="text1"/>
          <w:sz w:val="20"/>
          <w:szCs w:val="20"/>
        </w:rPr>
        <w:t xml:space="preserve">     </w:t>
      </w:r>
      <w:r w:rsidR="00DC740D" w:rsidRPr="00202AED">
        <w:rPr>
          <w:rFonts w:ascii="Arial" w:eastAsiaTheme="minorHAnsi" w:hAnsi="Arial" w:cs="Arial"/>
          <w:color w:val="000000" w:themeColor="text1"/>
          <w:sz w:val="20"/>
          <w:szCs w:val="20"/>
        </w:rPr>
        <w:t xml:space="preserve"> - </w:t>
      </w:r>
      <w:r>
        <w:rPr>
          <w:rFonts w:ascii="Arial" w:eastAsiaTheme="minorHAnsi" w:hAnsi="Arial" w:cs="Arial"/>
          <w:color w:val="000000" w:themeColor="text1"/>
          <w:sz w:val="20"/>
          <w:szCs w:val="20"/>
        </w:rPr>
        <w:t xml:space="preserve">     15</w:t>
      </w:r>
      <w:r w:rsidR="00DC740D" w:rsidRPr="00202AED">
        <w:rPr>
          <w:rFonts w:ascii="Arial" w:eastAsiaTheme="minorHAnsi" w:hAnsi="Arial" w:cs="Arial"/>
          <w:color w:val="000000" w:themeColor="text1"/>
          <w:sz w:val="20"/>
          <w:szCs w:val="20"/>
        </w:rPr>
        <w:t xml:space="preserve"> pkt.</w:t>
      </w:r>
    </w:p>
    <w:p w:rsidR="00DC740D" w:rsidRPr="00202AED" w:rsidRDefault="007602F4" w:rsidP="00DC740D">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   20,4</w:t>
      </w:r>
      <w:r w:rsidR="00DC740D" w:rsidRPr="00202AED">
        <w:rPr>
          <w:rFonts w:ascii="Arial" w:eastAsiaTheme="minorHAnsi" w:hAnsi="Arial" w:cs="Arial"/>
          <w:color w:val="000000" w:themeColor="text1"/>
          <w:sz w:val="20"/>
          <w:szCs w:val="20"/>
        </w:rPr>
        <w:t xml:space="preserve">0 % i większej </w:t>
      </w:r>
      <w:r w:rsidR="00DC740D">
        <w:rPr>
          <w:rFonts w:ascii="Arial" w:eastAsiaTheme="minorHAnsi" w:hAnsi="Arial" w:cs="Arial"/>
          <w:color w:val="000000" w:themeColor="text1"/>
          <w:sz w:val="20"/>
          <w:szCs w:val="20"/>
        </w:rPr>
        <w:t xml:space="preserve">     -</w:t>
      </w:r>
      <w:r w:rsidR="00DC740D" w:rsidRPr="00202AED">
        <w:rPr>
          <w:rFonts w:ascii="Arial" w:eastAsiaTheme="minorHAnsi" w:hAnsi="Arial" w:cs="Arial"/>
          <w:color w:val="000000" w:themeColor="text1"/>
          <w:sz w:val="20"/>
          <w:szCs w:val="20"/>
        </w:rPr>
        <w:t xml:space="preserve">    </w:t>
      </w:r>
      <w:r w:rsidR="00DC740D">
        <w:rPr>
          <w:rFonts w:ascii="Arial" w:eastAsiaTheme="minorHAnsi" w:hAnsi="Arial" w:cs="Arial"/>
          <w:color w:val="000000" w:themeColor="text1"/>
          <w:sz w:val="20"/>
          <w:szCs w:val="20"/>
        </w:rPr>
        <w:t xml:space="preserve"> </w:t>
      </w:r>
      <w:r w:rsidR="003759B5">
        <w:rPr>
          <w:rFonts w:ascii="Arial" w:eastAsiaTheme="minorHAnsi" w:hAnsi="Arial" w:cs="Arial"/>
          <w:color w:val="000000" w:themeColor="text1"/>
          <w:sz w:val="20"/>
          <w:szCs w:val="20"/>
        </w:rPr>
        <w:t xml:space="preserve"> 20</w:t>
      </w:r>
      <w:r w:rsidR="00DC740D" w:rsidRPr="00202AED">
        <w:rPr>
          <w:rFonts w:ascii="Arial" w:eastAsiaTheme="minorHAnsi" w:hAnsi="Arial" w:cs="Arial"/>
          <w:color w:val="000000" w:themeColor="text1"/>
          <w:sz w:val="20"/>
          <w:szCs w:val="20"/>
        </w:rPr>
        <w:t xml:space="preserve"> pkt.</w:t>
      </w:r>
    </w:p>
    <w:p w:rsidR="00DC740D" w:rsidRPr="00202AED" w:rsidRDefault="00DC740D" w:rsidP="00DC740D">
      <w:pPr>
        <w:jc w:val="both"/>
        <w:rPr>
          <w:color w:val="FF0000"/>
          <w:sz w:val="20"/>
          <w:szCs w:val="20"/>
        </w:rPr>
      </w:pPr>
    </w:p>
    <w:p w:rsidR="00DC740D" w:rsidRPr="00D93631" w:rsidRDefault="00DC740D" w:rsidP="0036414B">
      <w:pPr>
        <w:contextualSpacing/>
        <w:jc w:val="both"/>
        <w:rPr>
          <w:rFonts w:eastAsia="Calibri"/>
          <w:lang w:eastAsia="en-US"/>
        </w:rPr>
      </w:pPr>
      <w:r w:rsidRPr="00202AED">
        <w:rPr>
          <w:rFonts w:eastAsia="Calibri"/>
          <w:sz w:val="20"/>
          <w:szCs w:val="20"/>
          <w:lang w:eastAsia="en-US"/>
        </w:rPr>
        <w:t>Zamawiający do oceny powyższego kryterium pobierze dane z oferty Wykonawcy</w:t>
      </w:r>
      <w:r w:rsidRPr="00F256ED">
        <w:rPr>
          <w:rFonts w:eastAsia="Calibri"/>
          <w:lang w:eastAsia="en-US"/>
        </w:rPr>
        <w:t>.</w:t>
      </w:r>
    </w:p>
    <w:p w:rsidR="00DC740D" w:rsidRDefault="00DC740D" w:rsidP="00DC740D">
      <w:pPr>
        <w:jc w:val="both"/>
        <w:rPr>
          <w:rFonts w:asciiTheme="minorHAnsi" w:hAnsiTheme="minorHAnsi" w:cstheme="minorHAnsi"/>
          <w:color w:val="FF0000"/>
          <w:sz w:val="16"/>
          <w:szCs w:val="16"/>
        </w:rPr>
      </w:pPr>
    </w:p>
    <w:p w:rsidR="00DC740D" w:rsidRDefault="00DC740D" w:rsidP="00DC740D">
      <w:pPr>
        <w:jc w:val="both"/>
        <w:rPr>
          <w:rFonts w:asciiTheme="minorHAnsi" w:hAnsiTheme="minorHAnsi" w:cstheme="minorHAnsi"/>
          <w:color w:val="FF0000"/>
          <w:sz w:val="16"/>
          <w:szCs w:val="16"/>
        </w:rPr>
      </w:pPr>
    </w:p>
    <w:p w:rsidR="00165073" w:rsidRPr="00AB45F0" w:rsidRDefault="00165073" w:rsidP="00DC740D">
      <w:pPr>
        <w:jc w:val="both"/>
        <w:rPr>
          <w:rFonts w:asciiTheme="minorHAnsi" w:hAnsiTheme="minorHAnsi" w:cstheme="minorHAnsi"/>
          <w:color w:val="FF0000"/>
          <w:sz w:val="16"/>
          <w:szCs w:val="16"/>
        </w:rPr>
      </w:pPr>
    </w:p>
    <w:p w:rsidR="00DC740D" w:rsidRPr="0078730F" w:rsidRDefault="00DC740D" w:rsidP="00DC740D">
      <w:pPr>
        <w:rPr>
          <w:b/>
          <w:color w:val="000000" w:themeColor="text1"/>
          <w:u w:val="single"/>
        </w:rPr>
      </w:pPr>
      <w:r w:rsidRPr="0078730F">
        <w:rPr>
          <w:b/>
          <w:color w:val="000000" w:themeColor="text1"/>
          <w:u w:val="single"/>
        </w:rPr>
        <w:t>Część B ( a + b)</w:t>
      </w:r>
    </w:p>
    <w:p w:rsidR="00DC740D" w:rsidRDefault="00DC740D" w:rsidP="00DC740D">
      <w:pPr>
        <w:jc w:val="both"/>
        <w:rPr>
          <w:rFonts w:asciiTheme="minorHAnsi" w:hAnsiTheme="minorHAnsi" w:cstheme="minorHAnsi"/>
          <w:b/>
          <w:color w:val="000000" w:themeColor="text1"/>
        </w:rPr>
      </w:pPr>
    </w:p>
    <w:p w:rsidR="00DC740D" w:rsidRPr="00202AED" w:rsidRDefault="00DC740D" w:rsidP="00DC740D">
      <w:pPr>
        <w:pStyle w:val="Tabelatekst"/>
        <w:numPr>
          <w:ilvl w:val="0"/>
          <w:numId w:val="53"/>
        </w:numPr>
        <w:tabs>
          <w:tab w:val="left" w:pos="3402"/>
        </w:tabs>
        <w:ind w:left="426"/>
        <w:rPr>
          <w:rFonts w:ascii="Arial" w:hAnsi="Arial" w:cs="Arial"/>
          <w:b/>
          <w:color w:val="auto"/>
          <w:u w:val="single"/>
        </w:rPr>
      </w:pPr>
      <w:r w:rsidRPr="00202AED">
        <w:rPr>
          <w:rFonts w:ascii="Arial" w:hAnsi="Arial" w:cs="Arial"/>
          <w:b/>
          <w:color w:val="auto"/>
          <w:u w:val="single"/>
        </w:rPr>
        <w:t>sprawność modułu</w:t>
      </w:r>
      <w:r w:rsidR="006C619E">
        <w:rPr>
          <w:rFonts w:ascii="Arial" w:hAnsi="Arial" w:cs="Arial"/>
          <w:b/>
          <w:color w:val="auto"/>
          <w:u w:val="single"/>
        </w:rPr>
        <w:t xml:space="preserve"> ( waga 10</w:t>
      </w:r>
      <w:r w:rsidRPr="00202AED">
        <w:rPr>
          <w:rFonts w:ascii="Arial" w:hAnsi="Arial" w:cs="Arial"/>
          <w:b/>
          <w:color w:val="auto"/>
          <w:u w:val="single"/>
        </w:rPr>
        <w:t xml:space="preserve"> %)</w:t>
      </w:r>
    </w:p>
    <w:p w:rsidR="00DC740D" w:rsidRPr="00202AED" w:rsidRDefault="00DC740D" w:rsidP="00DC740D">
      <w:pPr>
        <w:pStyle w:val="Akapitzlist"/>
        <w:rPr>
          <w:rFonts w:ascii="Arial" w:eastAsiaTheme="minorHAnsi" w:hAnsi="Arial" w:cs="Arial"/>
          <w:color w:val="000000" w:themeColor="text1"/>
          <w:sz w:val="20"/>
          <w:szCs w:val="20"/>
          <w:lang w:eastAsia="en-US"/>
        </w:rPr>
      </w:pPr>
      <w:r w:rsidRPr="00202AED">
        <w:rPr>
          <w:rFonts w:ascii="Arial" w:eastAsiaTheme="minorHAnsi" w:hAnsi="Arial" w:cs="Arial"/>
          <w:color w:val="000000" w:themeColor="text1"/>
          <w:sz w:val="20"/>
          <w:szCs w:val="20"/>
          <w:lang w:eastAsia="en-US"/>
        </w:rPr>
        <w:t xml:space="preserve">Panele fotowoltaiczne posiadające powłokę antyrefleksyjną o  sprawności modułu równej/ punktacja: </w:t>
      </w:r>
    </w:p>
    <w:p w:rsidR="0036414B" w:rsidRPr="00202AED" w:rsidRDefault="0036414B" w:rsidP="0036414B">
      <w:pPr>
        <w:pStyle w:val="Akapitzlist"/>
        <w:rPr>
          <w:rFonts w:ascii="Arial" w:eastAsiaTheme="minorHAnsi" w:hAnsi="Arial" w:cs="Arial"/>
          <w:color w:val="000000" w:themeColor="text1"/>
          <w:sz w:val="20"/>
          <w:szCs w:val="20"/>
        </w:rPr>
      </w:pPr>
      <w:r w:rsidRPr="00202AED">
        <w:rPr>
          <w:rFonts w:ascii="Arial" w:eastAsiaTheme="minorHAnsi" w:hAnsi="Arial" w:cs="Arial"/>
          <w:color w:val="000000" w:themeColor="text1"/>
          <w:sz w:val="20"/>
          <w:szCs w:val="20"/>
        </w:rPr>
        <w:t xml:space="preserve">a)   19,90 % - 19,99 %   </w:t>
      </w:r>
      <w:r>
        <w:rPr>
          <w:rFonts w:ascii="Arial" w:eastAsiaTheme="minorHAnsi" w:hAnsi="Arial" w:cs="Arial"/>
          <w:color w:val="000000" w:themeColor="text1"/>
          <w:sz w:val="20"/>
          <w:szCs w:val="20"/>
        </w:rPr>
        <w:t xml:space="preserve">   -       2</w:t>
      </w:r>
      <w:r w:rsidRPr="00202AED">
        <w:rPr>
          <w:rFonts w:ascii="Arial" w:eastAsiaTheme="minorHAnsi" w:hAnsi="Arial" w:cs="Arial"/>
          <w:color w:val="000000" w:themeColor="text1"/>
          <w:sz w:val="20"/>
          <w:szCs w:val="20"/>
        </w:rPr>
        <w:t xml:space="preserve"> pkt.</w:t>
      </w:r>
    </w:p>
    <w:p w:rsidR="0036414B" w:rsidRPr="00202AED" w:rsidRDefault="0036414B" w:rsidP="0036414B">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b)   20,00 % - 20,1</w:t>
      </w:r>
      <w:r w:rsidRPr="00202AED">
        <w:rPr>
          <w:rFonts w:ascii="Arial" w:eastAsiaTheme="minorHAnsi" w:hAnsi="Arial" w:cs="Arial"/>
          <w:color w:val="000000" w:themeColor="text1"/>
          <w:sz w:val="20"/>
          <w:szCs w:val="20"/>
        </w:rPr>
        <w:t xml:space="preserve">9 %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 xml:space="preserve">      </w:t>
      </w:r>
      <w:r w:rsidR="006C619E">
        <w:rPr>
          <w:rFonts w:ascii="Arial" w:eastAsiaTheme="minorHAnsi" w:hAnsi="Arial" w:cs="Arial"/>
          <w:color w:val="000000" w:themeColor="text1"/>
          <w:sz w:val="20"/>
          <w:szCs w:val="20"/>
        </w:rPr>
        <w:t>4</w:t>
      </w:r>
      <w:r w:rsidRPr="00202AED">
        <w:rPr>
          <w:rFonts w:ascii="Arial" w:eastAsiaTheme="minorHAnsi" w:hAnsi="Arial" w:cs="Arial"/>
          <w:color w:val="000000" w:themeColor="text1"/>
          <w:sz w:val="20"/>
          <w:szCs w:val="20"/>
        </w:rPr>
        <w:t xml:space="preserve"> pkt.</w:t>
      </w:r>
    </w:p>
    <w:p w:rsidR="0036414B" w:rsidRPr="00202AED" w:rsidRDefault="0036414B" w:rsidP="0036414B">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c)   20,2</w:t>
      </w:r>
      <w:r w:rsidRPr="00202AED">
        <w:rPr>
          <w:rFonts w:ascii="Arial" w:eastAsiaTheme="minorHAnsi" w:hAnsi="Arial" w:cs="Arial"/>
          <w:color w:val="000000" w:themeColor="text1"/>
          <w:sz w:val="20"/>
          <w:szCs w:val="20"/>
        </w:rPr>
        <w:t>0 % - 20,</w:t>
      </w:r>
      <w:r>
        <w:rPr>
          <w:rFonts w:ascii="Arial" w:eastAsiaTheme="minorHAnsi" w:hAnsi="Arial" w:cs="Arial"/>
          <w:color w:val="000000" w:themeColor="text1"/>
          <w:sz w:val="20"/>
          <w:szCs w:val="20"/>
        </w:rPr>
        <w:t>3</w:t>
      </w:r>
      <w:r w:rsidRPr="00202AED">
        <w:rPr>
          <w:rFonts w:ascii="Arial" w:eastAsiaTheme="minorHAnsi" w:hAnsi="Arial" w:cs="Arial"/>
          <w:color w:val="000000" w:themeColor="text1"/>
          <w:sz w:val="20"/>
          <w:szCs w:val="20"/>
        </w:rPr>
        <w:t>9 %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 </w:t>
      </w:r>
      <w:r>
        <w:rPr>
          <w:rFonts w:ascii="Arial" w:eastAsiaTheme="minorHAnsi" w:hAnsi="Arial" w:cs="Arial"/>
          <w:color w:val="000000" w:themeColor="text1"/>
          <w:sz w:val="20"/>
          <w:szCs w:val="20"/>
        </w:rPr>
        <w:t xml:space="preserve">     </w:t>
      </w:r>
      <w:r w:rsidR="006C619E">
        <w:rPr>
          <w:rFonts w:ascii="Arial" w:eastAsiaTheme="minorHAnsi" w:hAnsi="Arial" w:cs="Arial"/>
          <w:color w:val="000000" w:themeColor="text1"/>
          <w:sz w:val="20"/>
          <w:szCs w:val="20"/>
        </w:rPr>
        <w:t xml:space="preserve"> 6</w:t>
      </w:r>
      <w:r w:rsidRPr="00202AED">
        <w:rPr>
          <w:rFonts w:ascii="Arial" w:eastAsiaTheme="minorHAnsi" w:hAnsi="Arial" w:cs="Arial"/>
          <w:color w:val="000000" w:themeColor="text1"/>
          <w:sz w:val="20"/>
          <w:szCs w:val="20"/>
        </w:rPr>
        <w:t xml:space="preserve"> pkt.</w:t>
      </w:r>
    </w:p>
    <w:p w:rsidR="00DC740D" w:rsidRPr="00165073" w:rsidRDefault="0036414B" w:rsidP="00165073">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   20,4</w:t>
      </w:r>
      <w:r w:rsidRPr="00202AED">
        <w:rPr>
          <w:rFonts w:ascii="Arial" w:eastAsiaTheme="minorHAnsi" w:hAnsi="Arial" w:cs="Arial"/>
          <w:color w:val="000000" w:themeColor="text1"/>
          <w:sz w:val="20"/>
          <w:szCs w:val="20"/>
        </w:rPr>
        <w:t xml:space="preserve">0 % i większej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w:t>
      </w:r>
      <w:r w:rsidR="006C619E">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1</w:t>
      </w:r>
      <w:r w:rsidR="006C619E">
        <w:rPr>
          <w:rFonts w:ascii="Arial" w:eastAsiaTheme="minorHAnsi" w:hAnsi="Arial" w:cs="Arial"/>
          <w:color w:val="000000" w:themeColor="text1"/>
          <w:sz w:val="20"/>
          <w:szCs w:val="20"/>
        </w:rPr>
        <w:t xml:space="preserve">0 </w:t>
      </w:r>
      <w:r w:rsidRPr="00202AED">
        <w:rPr>
          <w:rFonts w:ascii="Arial" w:eastAsiaTheme="minorHAnsi" w:hAnsi="Arial" w:cs="Arial"/>
          <w:color w:val="000000" w:themeColor="text1"/>
          <w:sz w:val="20"/>
          <w:szCs w:val="20"/>
        </w:rPr>
        <w:t>pkt.</w:t>
      </w:r>
    </w:p>
    <w:p w:rsidR="00DC740D" w:rsidRPr="00853CDD" w:rsidRDefault="00DC740D" w:rsidP="00DC740D">
      <w:pPr>
        <w:jc w:val="both"/>
        <w:rPr>
          <w:b/>
          <w:color w:val="000000" w:themeColor="text1"/>
          <w:sz w:val="20"/>
          <w:szCs w:val="20"/>
        </w:rPr>
      </w:pPr>
    </w:p>
    <w:p w:rsidR="00DC740D" w:rsidRPr="00872E8F" w:rsidRDefault="006C619E" w:rsidP="00DC740D">
      <w:pPr>
        <w:pStyle w:val="Akapitzlist"/>
        <w:numPr>
          <w:ilvl w:val="0"/>
          <w:numId w:val="53"/>
        </w:numPr>
        <w:shd w:val="clear" w:color="auto" w:fill="FFFFFF"/>
        <w:ind w:left="426"/>
        <w:rPr>
          <w:rFonts w:ascii="Arial" w:hAnsi="Arial" w:cs="Arial"/>
          <w:b/>
          <w:sz w:val="20"/>
          <w:szCs w:val="20"/>
          <w:u w:val="single"/>
        </w:rPr>
      </w:pPr>
      <w:r>
        <w:rPr>
          <w:rFonts w:ascii="Arial" w:hAnsi="Arial" w:cs="Arial"/>
          <w:b/>
          <w:sz w:val="20"/>
          <w:szCs w:val="20"/>
          <w:u w:val="single"/>
        </w:rPr>
        <w:t>Szerokość szyny nośnej ( waga 10</w:t>
      </w:r>
      <w:r w:rsidR="00DC740D" w:rsidRPr="00872E8F">
        <w:rPr>
          <w:rFonts w:ascii="Arial" w:hAnsi="Arial" w:cs="Arial"/>
          <w:b/>
          <w:sz w:val="20"/>
          <w:szCs w:val="20"/>
          <w:u w:val="single"/>
        </w:rPr>
        <w:t xml:space="preserve"> </w:t>
      </w:r>
      <w:r w:rsidR="00165073">
        <w:rPr>
          <w:rFonts w:ascii="Arial" w:hAnsi="Arial" w:cs="Arial"/>
          <w:b/>
          <w:sz w:val="20"/>
          <w:szCs w:val="20"/>
          <w:u w:val="single"/>
        </w:rPr>
        <w:t>%</w:t>
      </w:r>
      <w:r w:rsidR="00DC740D" w:rsidRPr="00872E8F">
        <w:rPr>
          <w:rFonts w:ascii="Arial" w:hAnsi="Arial" w:cs="Arial"/>
          <w:b/>
          <w:sz w:val="20"/>
          <w:szCs w:val="20"/>
          <w:u w:val="single"/>
        </w:rPr>
        <w:t>)</w:t>
      </w:r>
    </w:p>
    <w:p w:rsidR="00DC740D" w:rsidRPr="00853CDD" w:rsidRDefault="00DC740D" w:rsidP="00DC740D">
      <w:pPr>
        <w:pStyle w:val="Akapitzlist"/>
        <w:shd w:val="clear" w:color="auto" w:fill="FFFFFF"/>
        <w:ind w:left="1080"/>
        <w:rPr>
          <w:rFonts w:ascii="Arial" w:hAnsi="Arial" w:cs="Arial"/>
          <w:sz w:val="20"/>
          <w:szCs w:val="20"/>
        </w:rPr>
      </w:pPr>
    </w:p>
    <w:p w:rsidR="00DC740D" w:rsidRPr="00853CDD" w:rsidRDefault="00DC740D" w:rsidP="00DC740D">
      <w:pPr>
        <w:pStyle w:val="Akapitzlist"/>
        <w:shd w:val="clear" w:color="auto" w:fill="FFFFFF"/>
        <w:ind w:left="1080"/>
        <w:rPr>
          <w:rFonts w:ascii="Arial" w:hAnsi="Arial" w:cs="Arial"/>
          <w:sz w:val="20"/>
          <w:szCs w:val="20"/>
        </w:rPr>
      </w:pPr>
      <w:proofErr w:type="spellStart"/>
      <w:r w:rsidRPr="00853CDD">
        <w:rPr>
          <w:rFonts w:ascii="Arial" w:hAnsi="Arial" w:cs="Arial"/>
          <w:sz w:val="20"/>
          <w:szCs w:val="20"/>
        </w:rPr>
        <w:t>Podkonstrukcja</w:t>
      </w:r>
      <w:proofErr w:type="spellEnd"/>
      <w:r w:rsidRPr="00853CDD">
        <w:rPr>
          <w:rFonts w:ascii="Arial" w:hAnsi="Arial" w:cs="Arial"/>
          <w:sz w:val="20"/>
          <w:szCs w:val="20"/>
        </w:rPr>
        <w:t xml:space="preserve"> wolnostojąca typu południowy – wschód, południowy - zachód do dachów o niskim współczynniku obciążeń, na szynach nośnych wykonanych z aluminium podklejone specjalną matą antypoślizgową niedegradująca powierzchni dachu. Posiadająca Certyfikaty Statyczne.</w:t>
      </w:r>
    </w:p>
    <w:p w:rsidR="00DC740D" w:rsidRPr="00853CDD" w:rsidRDefault="00DC740D" w:rsidP="00DC740D">
      <w:pPr>
        <w:pStyle w:val="Akapitzlist"/>
        <w:shd w:val="clear" w:color="auto" w:fill="FFFFFF"/>
        <w:ind w:left="1080"/>
        <w:rPr>
          <w:rFonts w:ascii="Arial" w:hAnsi="Arial" w:cs="Arial"/>
          <w:sz w:val="20"/>
          <w:szCs w:val="20"/>
        </w:rPr>
      </w:pPr>
      <w:r w:rsidRPr="00853CDD">
        <w:rPr>
          <w:rFonts w:ascii="Arial" w:eastAsiaTheme="minorHAnsi" w:hAnsi="Arial" w:cs="Arial"/>
          <w:sz w:val="20"/>
          <w:szCs w:val="20"/>
          <w:lang w:eastAsia="en-US"/>
        </w:rPr>
        <w:t xml:space="preserve"> Punktowana będzie szerokość szyny nośnej:</w:t>
      </w:r>
    </w:p>
    <w:p w:rsidR="00DC740D" w:rsidRPr="00853CDD" w:rsidRDefault="006C619E" w:rsidP="00DC740D">
      <w:pPr>
        <w:pStyle w:val="Akapitzlist"/>
        <w:shd w:val="clear" w:color="auto" w:fill="FFFFFF"/>
        <w:ind w:left="1080"/>
        <w:rPr>
          <w:rFonts w:ascii="Arial" w:eastAsiaTheme="minorHAnsi" w:hAnsi="Arial" w:cs="Arial"/>
          <w:sz w:val="20"/>
          <w:szCs w:val="20"/>
          <w:lang w:eastAsia="en-US"/>
        </w:rPr>
      </w:pPr>
      <w:r>
        <w:rPr>
          <w:rFonts w:ascii="Arial" w:eastAsiaTheme="minorHAnsi" w:hAnsi="Arial" w:cs="Arial"/>
          <w:sz w:val="20"/>
          <w:szCs w:val="20"/>
          <w:lang w:eastAsia="en-US"/>
        </w:rPr>
        <w:t>a)  od 40</w:t>
      </w:r>
      <w:r w:rsidR="00DC740D" w:rsidRPr="00853CDD">
        <w:rPr>
          <w:rFonts w:ascii="Arial" w:eastAsiaTheme="minorHAnsi" w:hAnsi="Arial" w:cs="Arial"/>
          <w:sz w:val="20"/>
          <w:szCs w:val="20"/>
          <w:lang w:eastAsia="en-US"/>
        </w:rPr>
        <w:t xml:space="preserve"> </w:t>
      </w:r>
      <w:proofErr w:type="spellStart"/>
      <w:r w:rsidR="00DC740D" w:rsidRPr="00853CDD">
        <w:rPr>
          <w:rFonts w:ascii="Arial" w:eastAsiaTheme="minorHAnsi" w:hAnsi="Arial" w:cs="Arial"/>
          <w:sz w:val="20"/>
          <w:szCs w:val="20"/>
          <w:lang w:eastAsia="en-US"/>
        </w:rPr>
        <w:t>mm</w:t>
      </w:r>
      <w:proofErr w:type="spellEnd"/>
      <w:r w:rsidR="00DC740D" w:rsidRPr="00853CDD">
        <w:rPr>
          <w:rFonts w:ascii="Arial" w:eastAsiaTheme="minorHAnsi" w:hAnsi="Arial" w:cs="Arial"/>
          <w:sz w:val="20"/>
          <w:szCs w:val="20"/>
          <w:lang w:eastAsia="en-US"/>
        </w:rPr>
        <w:t xml:space="preserve"> do 80 </w:t>
      </w:r>
      <w:proofErr w:type="spellStart"/>
      <w:r w:rsidR="00DC740D" w:rsidRPr="00853CDD">
        <w:rPr>
          <w:rFonts w:ascii="Arial" w:eastAsiaTheme="minorHAnsi" w:hAnsi="Arial" w:cs="Arial"/>
          <w:sz w:val="20"/>
          <w:szCs w:val="20"/>
          <w:lang w:eastAsia="en-US"/>
        </w:rPr>
        <w:t>mm</w:t>
      </w:r>
      <w:proofErr w:type="spellEnd"/>
      <w:r w:rsidR="00DC740D">
        <w:rPr>
          <w:rFonts w:ascii="Arial" w:eastAsiaTheme="minorHAnsi" w:hAnsi="Arial" w:cs="Arial"/>
          <w:sz w:val="20"/>
          <w:szCs w:val="20"/>
          <w:lang w:eastAsia="en-US"/>
        </w:rPr>
        <w:t xml:space="preserve">         – </w:t>
      </w:r>
      <w:r w:rsidR="00E158A9">
        <w:rPr>
          <w:rFonts w:ascii="Arial" w:eastAsiaTheme="minorHAnsi" w:hAnsi="Arial" w:cs="Arial"/>
          <w:sz w:val="20"/>
          <w:szCs w:val="20"/>
          <w:lang w:eastAsia="en-US"/>
        </w:rPr>
        <w:t xml:space="preserve"> </w:t>
      </w:r>
      <w:r w:rsidR="00DC740D" w:rsidRPr="00853CDD">
        <w:rPr>
          <w:rFonts w:ascii="Arial" w:eastAsiaTheme="minorHAnsi" w:hAnsi="Arial" w:cs="Arial"/>
          <w:sz w:val="20"/>
          <w:szCs w:val="20"/>
          <w:lang w:eastAsia="en-US"/>
        </w:rPr>
        <w:t>1</w:t>
      </w:r>
      <w:r w:rsidR="00DC740D">
        <w:rPr>
          <w:rFonts w:ascii="Arial" w:eastAsiaTheme="minorHAnsi" w:hAnsi="Arial" w:cs="Arial"/>
          <w:sz w:val="20"/>
          <w:szCs w:val="20"/>
          <w:lang w:eastAsia="en-US"/>
        </w:rPr>
        <w:t xml:space="preserve"> </w:t>
      </w:r>
      <w:r w:rsidR="00DC740D" w:rsidRPr="00853CDD">
        <w:rPr>
          <w:rFonts w:ascii="Arial" w:eastAsiaTheme="minorHAnsi" w:hAnsi="Arial" w:cs="Arial"/>
          <w:sz w:val="20"/>
          <w:szCs w:val="20"/>
          <w:lang w:eastAsia="en-US"/>
        </w:rPr>
        <w:t>pkt</w:t>
      </w:r>
      <w:r w:rsidR="00DC740D">
        <w:rPr>
          <w:rFonts w:ascii="Arial" w:eastAsiaTheme="minorHAnsi" w:hAnsi="Arial" w:cs="Arial"/>
          <w:sz w:val="20"/>
          <w:szCs w:val="20"/>
          <w:lang w:eastAsia="en-US"/>
        </w:rPr>
        <w:t>.</w:t>
      </w:r>
    </w:p>
    <w:p w:rsidR="00DC740D" w:rsidRPr="00853CDD" w:rsidRDefault="00DC740D" w:rsidP="00DC740D">
      <w:pPr>
        <w:pStyle w:val="Akapitzlist"/>
        <w:shd w:val="clear" w:color="auto" w:fill="FFFFFF"/>
        <w:ind w:left="1080"/>
        <w:rPr>
          <w:rFonts w:ascii="Arial" w:hAnsi="Arial" w:cs="Arial"/>
          <w:sz w:val="20"/>
          <w:szCs w:val="20"/>
        </w:rPr>
      </w:pPr>
      <w:r w:rsidRPr="00853CDD">
        <w:rPr>
          <w:rFonts w:ascii="Arial" w:hAnsi="Arial" w:cs="Arial"/>
          <w:sz w:val="20"/>
          <w:szCs w:val="20"/>
        </w:rPr>
        <w:t xml:space="preserve">b)  od 81 </w:t>
      </w:r>
      <w:proofErr w:type="spellStart"/>
      <w:r w:rsidRPr="00853CDD">
        <w:rPr>
          <w:rFonts w:ascii="Arial" w:hAnsi="Arial" w:cs="Arial"/>
          <w:sz w:val="20"/>
          <w:szCs w:val="20"/>
        </w:rPr>
        <w:t>mm</w:t>
      </w:r>
      <w:proofErr w:type="spellEnd"/>
      <w:r w:rsidRPr="00853CDD">
        <w:rPr>
          <w:rFonts w:ascii="Arial" w:hAnsi="Arial" w:cs="Arial"/>
          <w:sz w:val="20"/>
          <w:szCs w:val="20"/>
        </w:rPr>
        <w:t xml:space="preserve"> do 120 </w:t>
      </w:r>
      <w:proofErr w:type="spellStart"/>
      <w:r w:rsidRPr="00853CDD">
        <w:rPr>
          <w:rFonts w:ascii="Arial" w:hAnsi="Arial" w:cs="Arial"/>
          <w:sz w:val="20"/>
          <w:szCs w:val="20"/>
        </w:rPr>
        <w:t>mm</w:t>
      </w:r>
      <w:proofErr w:type="spellEnd"/>
      <w:r w:rsidRPr="00853CDD">
        <w:rPr>
          <w:rFonts w:ascii="Arial" w:hAnsi="Arial" w:cs="Arial"/>
          <w:sz w:val="20"/>
          <w:szCs w:val="20"/>
        </w:rPr>
        <w:t xml:space="preserve"> </w:t>
      </w:r>
      <w:r>
        <w:rPr>
          <w:rFonts w:ascii="Arial" w:hAnsi="Arial" w:cs="Arial"/>
          <w:sz w:val="20"/>
          <w:szCs w:val="20"/>
        </w:rPr>
        <w:t xml:space="preserve">      </w:t>
      </w:r>
      <w:r w:rsidRPr="00853CDD">
        <w:rPr>
          <w:rFonts w:ascii="Arial" w:hAnsi="Arial" w:cs="Arial"/>
          <w:sz w:val="20"/>
          <w:szCs w:val="20"/>
        </w:rPr>
        <w:t xml:space="preserve">– </w:t>
      </w:r>
      <w:r w:rsidR="00E158A9">
        <w:rPr>
          <w:rFonts w:ascii="Arial" w:hAnsi="Arial" w:cs="Arial"/>
          <w:sz w:val="20"/>
          <w:szCs w:val="20"/>
        </w:rPr>
        <w:t xml:space="preserve"> </w:t>
      </w:r>
      <w:r w:rsidRPr="00853CDD">
        <w:rPr>
          <w:rFonts w:ascii="Arial" w:hAnsi="Arial" w:cs="Arial"/>
          <w:sz w:val="20"/>
          <w:szCs w:val="20"/>
        </w:rPr>
        <w:t>2 pkt.</w:t>
      </w:r>
    </w:p>
    <w:p w:rsidR="00DC740D" w:rsidRPr="00853CDD" w:rsidRDefault="00DC740D" w:rsidP="00DC740D">
      <w:pPr>
        <w:pStyle w:val="Akapitzlist"/>
        <w:shd w:val="clear" w:color="auto" w:fill="FFFFFF"/>
        <w:ind w:left="1080"/>
        <w:rPr>
          <w:rFonts w:ascii="Arial" w:hAnsi="Arial" w:cs="Arial"/>
          <w:sz w:val="20"/>
          <w:szCs w:val="20"/>
        </w:rPr>
      </w:pPr>
      <w:r w:rsidRPr="00853CDD">
        <w:rPr>
          <w:rFonts w:ascii="Arial" w:hAnsi="Arial" w:cs="Arial"/>
          <w:sz w:val="20"/>
          <w:szCs w:val="20"/>
        </w:rPr>
        <w:t xml:space="preserve">c)  od 121 </w:t>
      </w:r>
      <w:proofErr w:type="spellStart"/>
      <w:r w:rsidRPr="00853CDD">
        <w:rPr>
          <w:rFonts w:ascii="Arial" w:hAnsi="Arial" w:cs="Arial"/>
          <w:sz w:val="20"/>
          <w:szCs w:val="20"/>
        </w:rPr>
        <w:t>mm</w:t>
      </w:r>
      <w:proofErr w:type="spellEnd"/>
      <w:r w:rsidRPr="00853CDD">
        <w:rPr>
          <w:rFonts w:ascii="Arial" w:hAnsi="Arial" w:cs="Arial"/>
          <w:sz w:val="20"/>
          <w:szCs w:val="20"/>
        </w:rPr>
        <w:t xml:space="preserve"> do 180 </w:t>
      </w:r>
      <w:proofErr w:type="spellStart"/>
      <w:r w:rsidRPr="00853CDD">
        <w:rPr>
          <w:rFonts w:ascii="Arial" w:hAnsi="Arial" w:cs="Arial"/>
          <w:sz w:val="20"/>
          <w:szCs w:val="20"/>
        </w:rPr>
        <w:t>mm</w:t>
      </w:r>
      <w:proofErr w:type="spellEnd"/>
      <w:r w:rsidRPr="00853CDD">
        <w:rPr>
          <w:rFonts w:ascii="Arial" w:hAnsi="Arial" w:cs="Arial"/>
          <w:sz w:val="20"/>
          <w:szCs w:val="20"/>
        </w:rPr>
        <w:t xml:space="preserve"> </w:t>
      </w:r>
      <w:r>
        <w:rPr>
          <w:rFonts w:ascii="Arial" w:hAnsi="Arial" w:cs="Arial"/>
          <w:sz w:val="20"/>
          <w:szCs w:val="20"/>
        </w:rPr>
        <w:t xml:space="preserve">    </w:t>
      </w:r>
      <w:r w:rsidRPr="00853CDD">
        <w:rPr>
          <w:rFonts w:ascii="Arial" w:hAnsi="Arial" w:cs="Arial"/>
          <w:sz w:val="20"/>
          <w:szCs w:val="20"/>
        </w:rPr>
        <w:t xml:space="preserve">– </w:t>
      </w:r>
      <w:r w:rsidR="00E158A9">
        <w:rPr>
          <w:rFonts w:ascii="Arial" w:hAnsi="Arial" w:cs="Arial"/>
          <w:sz w:val="20"/>
          <w:szCs w:val="20"/>
        </w:rPr>
        <w:t xml:space="preserve"> 6</w:t>
      </w:r>
      <w:r w:rsidRPr="00853CDD">
        <w:rPr>
          <w:rFonts w:ascii="Arial" w:hAnsi="Arial" w:cs="Arial"/>
          <w:sz w:val="20"/>
          <w:szCs w:val="20"/>
        </w:rPr>
        <w:t xml:space="preserve"> pkt.</w:t>
      </w:r>
    </w:p>
    <w:p w:rsidR="00DC740D" w:rsidRPr="00853CDD" w:rsidRDefault="00DC740D" w:rsidP="00DC740D">
      <w:pPr>
        <w:pStyle w:val="Akapitzlist"/>
        <w:shd w:val="clear" w:color="auto" w:fill="FFFFFF"/>
        <w:ind w:left="1080"/>
        <w:rPr>
          <w:rFonts w:ascii="Arial" w:hAnsi="Arial" w:cs="Arial"/>
          <w:sz w:val="20"/>
          <w:szCs w:val="20"/>
        </w:rPr>
      </w:pPr>
      <w:r w:rsidRPr="00853CDD">
        <w:rPr>
          <w:rFonts w:ascii="Arial" w:hAnsi="Arial" w:cs="Arial"/>
          <w:sz w:val="20"/>
          <w:szCs w:val="20"/>
        </w:rPr>
        <w:t xml:space="preserve">d)  od 181 </w:t>
      </w:r>
      <w:proofErr w:type="spellStart"/>
      <w:r w:rsidRPr="00853CDD">
        <w:rPr>
          <w:rFonts w:ascii="Arial" w:hAnsi="Arial" w:cs="Arial"/>
          <w:sz w:val="20"/>
          <w:szCs w:val="20"/>
        </w:rPr>
        <w:t>mm</w:t>
      </w:r>
      <w:proofErr w:type="spellEnd"/>
      <w:r w:rsidRPr="00853CDD">
        <w:rPr>
          <w:rFonts w:ascii="Arial" w:hAnsi="Arial" w:cs="Arial"/>
          <w:sz w:val="20"/>
          <w:szCs w:val="20"/>
        </w:rPr>
        <w:t xml:space="preserve"> i więcej </w:t>
      </w:r>
      <w:r>
        <w:rPr>
          <w:rFonts w:ascii="Arial" w:hAnsi="Arial" w:cs="Arial"/>
          <w:sz w:val="20"/>
          <w:szCs w:val="20"/>
        </w:rPr>
        <w:t xml:space="preserve">          </w:t>
      </w:r>
      <w:r w:rsidRPr="00853CDD">
        <w:rPr>
          <w:rFonts w:ascii="Arial" w:hAnsi="Arial" w:cs="Arial"/>
          <w:sz w:val="20"/>
          <w:szCs w:val="20"/>
        </w:rPr>
        <w:t xml:space="preserve">– </w:t>
      </w:r>
      <w:r w:rsidR="00E158A9">
        <w:rPr>
          <w:rFonts w:ascii="Arial" w:hAnsi="Arial" w:cs="Arial"/>
          <w:sz w:val="20"/>
          <w:szCs w:val="20"/>
        </w:rPr>
        <w:t>10</w:t>
      </w:r>
      <w:r w:rsidRPr="00853CDD">
        <w:rPr>
          <w:rFonts w:ascii="Arial" w:hAnsi="Arial" w:cs="Arial"/>
          <w:sz w:val="20"/>
          <w:szCs w:val="20"/>
        </w:rPr>
        <w:t xml:space="preserve"> pkt.</w:t>
      </w:r>
    </w:p>
    <w:p w:rsidR="00DC740D" w:rsidRDefault="00DC740D" w:rsidP="00DC740D">
      <w:pPr>
        <w:jc w:val="both"/>
        <w:rPr>
          <w:rFonts w:asciiTheme="minorHAnsi" w:hAnsiTheme="minorHAnsi" w:cstheme="minorHAnsi"/>
          <w:b/>
          <w:color w:val="000000" w:themeColor="text1"/>
        </w:rPr>
      </w:pPr>
    </w:p>
    <w:p w:rsidR="00165073" w:rsidRPr="00D64E0C" w:rsidRDefault="00165073" w:rsidP="00DC740D">
      <w:pPr>
        <w:jc w:val="both"/>
        <w:rPr>
          <w:rFonts w:asciiTheme="minorHAnsi" w:hAnsiTheme="minorHAnsi" w:cstheme="minorHAnsi"/>
          <w:b/>
          <w:color w:val="000000" w:themeColor="text1"/>
        </w:rPr>
      </w:pPr>
    </w:p>
    <w:p w:rsidR="00DC740D" w:rsidRPr="00853CDD" w:rsidRDefault="00DC740D" w:rsidP="00DC740D">
      <w:pPr>
        <w:jc w:val="both"/>
        <w:rPr>
          <w:b/>
          <w:color w:val="000000" w:themeColor="text1"/>
          <w:sz w:val="20"/>
          <w:szCs w:val="20"/>
        </w:rPr>
      </w:pPr>
      <w:r w:rsidRPr="00853CDD">
        <w:rPr>
          <w:rFonts w:eastAsia="Calibri"/>
          <w:sz w:val="20"/>
          <w:szCs w:val="20"/>
          <w:lang w:eastAsia="en-US"/>
        </w:rPr>
        <w:t>Zamawiający do oceny powyższego kryterium pobierze dane z oferty Wykonawcy</w:t>
      </w:r>
    </w:p>
    <w:p w:rsidR="00DC740D" w:rsidRDefault="00DC740D" w:rsidP="00DC740D">
      <w:pPr>
        <w:jc w:val="both"/>
        <w:rPr>
          <w:rFonts w:asciiTheme="minorHAnsi" w:hAnsiTheme="minorHAnsi" w:cstheme="minorHAnsi"/>
          <w:b/>
          <w:color w:val="000000" w:themeColor="text1"/>
          <w:sz w:val="16"/>
          <w:szCs w:val="16"/>
        </w:rPr>
      </w:pPr>
    </w:p>
    <w:p w:rsidR="00165073" w:rsidRDefault="00165073" w:rsidP="00DC740D">
      <w:pPr>
        <w:jc w:val="both"/>
        <w:rPr>
          <w:rFonts w:asciiTheme="minorHAnsi" w:hAnsiTheme="minorHAnsi" w:cstheme="minorHAnsi"/>
          <w:b/>
          <w:color w:val="000000" w:themeColor="text1"/>
          <w:sz w:val="16"/>
          <w:szCs w:val="16"/>
        </w:rPr>
      </w:pPr>
    </w:p>
    <w:p w:rsidR="00165073" w:rsidRDefault="00165073" w:rsidP="00DC740D">
      <w:pPr>
        <w:jc w:val="both"/>
        <w:rPr>
          <w:rFonts w:asciiTheme="minorHAnsi" w:hAnsiTheme="minorHAnsi" w:cstheme="minorHAnsi"/>
          <w:b/>
          <w:color w:val="000000" w:themeColor="text1"/>
          <w:sz w:val="16"/>
          <w:szCs w:val="16"/>
        </w:rPr>
      </w:pPr>
    </w:p>
    <w:p w:rsidR="00DC740D" w:rsidRPr="0078730F" w:rsidRDefault="00DC740D" w:rsidP="00DC740D">
      <w:pPr>
        <w:rPr>
          <w:b/>
          <w:color w:val="000000" w:themeColor="text1"/>
          <w:u w:val="single"/>
        </w:rPr>
      </w:pPr>
      <w:r w:rsidRPr="0078730F">
        <w:rPr>
          <w:b/>
          <w:color w:val="000000" w:themeColor="text1"/>
          <w:u w:val="single"/>
        </w:rPr>
        <w:t xml:space="preserve">Część C  ( a + b </w:t>
      </w:r>
      <w:r w:rsidR="00165073">
        <w:rPr>
          <w:b/>
          <w:color w:val="000000" w:themeColor="text1"/>
          <w:u w:val="single"/>
        </w:rPr>
        <w:t>)</w:t>
      </w:r>
    </w:p>
    <w:p w:rsidR="00DC740D" w:rsidRDefault="00DC740D" w:rsidP="00DC740D">
      <w:pPr>
        <w:jc w:val="both"/>
        <w:rPr>
          <w:rFonts w:asciiTheme="minorHAnsi" w:hAnsiTheme="minorHAnsi" w:cstheme="minorHAnsi"/>
          <w:b/>
          <w:color w:val="000000" w:themeColor="text1"/>
        </w:rPr>
      </w:pPr>
    </w:p>
    <w:p w:rsidR="00E2385E" w:rsidRPr="00202AED" w:rsidRDefault="00E2385E" w:rsidP="00E2385E">
      <w:pPr>
        <w:pStyle w:val="Tabelatekst"/>
        <w:numPr>
          <w:ilvl w:val="0"/>
          <w:numId w:val="55"/>
        </w:numPr>
        <w:tabs>
          <w:tab w:val="left" w:pos="3402"/>
        </w:tabs>
        <w:ind w:left="426"/>
        <w:rPr>
          <w:rFonts w:ascii="Arial" w:hAnsi="Arial" w:cs="Arial"/>
          <w:b/>
          <w:color w:val="auto"/>
          <w:u w:val="single"/>
        </w:rPr>
      </w:pPr>
      <w:r w:rsidRPr="00202AED">
        <w:rPr>
          <w:rFonts w:ascii="Arial" w:hAnsi="Arial" w:cs="Arial"/>
          <w:b/>
          <w:color w:val="auto"/>
          <w:u w:val="single"/>
        </w:rPr>
        <w:t>sprawność modułu</w:t>
      </w:r>
      <w:r>
        <w:rPr>
          <w:rFonts w:ascii="Arial" w:hAnsi="Arial" w:cs="Arial"/>
          <w:b/>
          <w:color w:val="auto"/>
          <w:u w:val="single"/>
        </w:rPr>
        <w:t xml:space="preserve"> ( waga 10</w:t>
      </w:r>
      <w:r w:rsidRPr="00202AED">
        <w:rPr>
          <w:rFonts w:ascii="Arial" w:hAnsi="Arial" w:cs="Arial"/>
          <w:b/>
          <w:color w:val="auto"/>
          <w:u w:val="single"/>
        </w:rPr>
        <w:t xml:space="preserve"> %)</w:t>
      </w:r>
    </w:p>
    <w:p w:rsidR="00E2385E" w:rsidRPr="00202AED" w:rsidRDefault="00E2385E" w:rsidP="00E2385E">
      <w:pPr>
        <w:pStyle w:val="Akapitzlist"/>
        <w:rPr>
          <w:rFonts w:ascii="Arial" w:eastAsiaTheme="minorHAnsi" w:hAnsi="Arial" w:cs="Arial"/>
          <w:color w:val="000000" w:themeColor="text1"/>
          <w:sz w:val="20"/>
          <w:szCs w:val="20"/>
          <w:lang w:eastAsia="en-US"/>
        </w:rPr>
      </w:pPr>
      <w:r w:rsidRPr="00202AED">
        <w:rPr>
          <w:rFonts w:ascii="Arial" w:eastAsiaTheme="minorHAnsi" w:hAnsi="Arial" w:cs="Arial"/>
          <w:color w:val="000000" w:themeColor="text1"/>
          <w:sz w:val="20"/>
          <w:szCs w:val="20"/>
          <w:lang w:eastAsia="en-US"/>
        </w:rPr>
        <w:t xml:space="preserve">Panele fotowoltaiczne posiadające powłokę antyrefleksyjną o  sprawności modułu równej/ punktacja: </w:t>
      </w:r>
    </w:p>
    <w:p w:rsidR="00E2385E" w:rsidRPr="00202AED" w:rsidRDefault="00E2385E" w:rsidP="00E2385E">
      <w:pPr>
        <w:pStyle w:val="Akapitzlist"/>
        <w:rPr>
          <w:rFonts w:ascii="Arial" w:eastAsiaTheme="minorHAnsi" w:hAnsi="Arial" w:cs="Arial"/>
          <w:color w:val="000000" w:themeColor="text1"/>
          <w:sz w:val="20"/>
          <w:szCs w:val="20"/>
        </w:rPr>
      </w:pPr>
      <w:r w:rsidRPr="00202AED">
        <w:rPr>
          <w:rFonts w:ascii="Arial" w:eastAsiaTheme="minorHAnsi" w:hAnsi="Arial" w:cs="Arial"/>
          <w:color w:val="000000" w:themeColor="text1"/>
          <w:sz w:val="20"/>
          <w:szCs w:val="20"/>
        </w:rPr>
        <w:t xml:space="preserve">a)   19,90 % - 19,99 %   </w:t>
      </w:r>
      <w:r>
        <w:rPr>
          <w:rFonts w:ascii="Arial" w:eastAsiaTheme="minorHAnsi" w:hAnsi="Arial" w:cs="Arial"/>
          <w:color w:val="000000" w:themeColor="text1"/>
          <w:sz w:val="20"/>
          <w:szCs w:val="20"/>
        </w:rPr>
        <w:t xml:space="preserve">   -       2</w:t>
      </w:r>
      <w:r w:rsidRPr="00202AED">
        <w:rPr>
          <w:rFonts w:ascii="Arial" w:eastAsiaTheme="minorHAnsi" w:hAnsi="Arial" w:cs="Arial"/>
          <w:color w:val="000000" w:themeColor="text1"/>
          <w:sz w:val="20"/>
          <w:szCs w:val="20"/>
        </w:rPr>
        <w:t xml:space="preserve"> pkt.</w:t>
      </w:r>
    </w:p>
    <w:p w:rsidR="00E2385E" w:rsidRPr="00202AED" w:rsidRDefault="00E2385E" w:rsidP="00E2385E">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b)   20,00 % - 20,1</w:t>
      </w:r>
      <w:r w:rsidRPr="00202AED">
        <w:rPr>
          <w:rFonts w:ascii="Arial" w:eastAsiaTheme="minorHAnsi" w:hAnsi="Arial" w:cs="Arial"/>
          <w:color w:val="000000" w:themeColor="text1"/>
          <w:sz w:val="20"/>
          <w:szCs w:val="20"/>
        </w:rPr>
        <w:t xml:space="preserve">9 %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 xml:space="preserve">      4</w:t>
      </w:r>
      <w:r w:rsidRPr="00202AED">
        <w:rPr>
          <w:rFonts w:ascii="Arial" w:eastAsiaTheme="minorHAnsi" w:hAnsi="Arial" w:cs="Arial"/>
          <w:color w:val="000000" w:themeColor="text1"/>
          <w:sz w:val="20"/>
          <w:szCs w:val="20"/>
        </w:rPr>
        <w:t xml:space="preserve"> pkt.</w:t>
      </w:r>
    </w:p>
    <w:p w:rsidR="00E2385E" w:rsidRPr="00202AED" w:rsidRDefault="00E2385E" w:rsidP="00E2385E">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c)   20,2</w:t>
      </w:r>
      <w:r w:rsidRPr="00202AED">
        <w:rPr>
          <w:rFonts w:ascii="Arial" w:eastAsiaTheme="minorHAnsi" w:hAnsi="Arial" w:cs="Arial"/>
          <w:color w:val="000000" w:themeColor="text1"/>
          <w:sz w:val="20"/>
          <w:szCs w:val="20"/>
        </w:rPr>
        <w:t>0 % - 20,</w:t>
      </w:r>
      <w:r>
        <w:rPr>
          <w:rFonts w:ascii="Arial" w:eastAsiaTheme="minorHAnsi" w:hAnsi="Arial" w:cs="Arial"/>
          <w:color w:val="000000" w:themeColor="text1"/>
          <w:sz w:val="20"/>
          <w:szCs w:val="20"/>
        </w:rPr>
        <w:t>3</w:t>
      </w:r>
      <w:r w:rsidRPr="00202AED">
        <w:rPr>
          <w:rFonts w:ascii="Arial" w:eastAsiaTheme="minorHAnsi" w:hAnsi="Arial" w:cs="Arial"/>
          <w:color w:val="000000" w:themeColor="text1"/>
          <w:sz w:val="20"/>
          <w:szCs w:val="20"/>
        </w:rPr>
        <w:t>9 %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 </w:t>
      </w:r>
      <w:r>
        <w:rPr>
          <w:rFonts w:ascii="Arial" w:eastAsiaTheme="minorHAnsi" w:hAnsi="Arial" w:cs="Arial"/>
          <w:color w:val="000000" w:themeColor="text1"/>
          <w:sz w:val="20"/>
          <w:szCs w:val="20"/>
        </w:rPr>
        <w:t xml:space="preserve">      6</w:t>
      </w:r>
      <w:r w:rsidRPr="00202AED">
        <w:rPr>
          <w:rFonts w:ascii="Arial" w:eastAsiaTheme="minorHAnsi" w:hAnsi="Arial" w:cs="Arial"/>
          <w:color w:val="000000" w:themeColor="text1"/>
          <w:sz w:val="20"/>
          <w:szCs w:val="20"/>
        </w:rPr>
        <w:t xml:space="preserve"> pkt.</w:t>
      </w:r>
    </w:p>
    <w:p w:rsidR="00E2385E" w:rsidRPr="00165073" w:rsidRDefault="00E2385E" w:rsidP="00E2385E">
      <w:pPr>
        <w:pStyle w:val="Akapitzlist"/>
        <w:rPr>
          <w:rFonts w:ascii="Arial" w:eastAsiaTheme="minorHAnsi" w:hAnsi="Arial" w:cs="Arial"/>
          <w:color w:val="000000" w:themeColor="text1"/>
          <w:sz w:val="20"/>
          <w:szCs w:val="20"/>
        </w:rPr>
      </w:pPr>
      <w:r>
        <w:rPr>
          <w:rFonts w:ascii="Arial" w:eastAsiaTheme="minorHAnsi" w:hAnsi="Arial" w:cs="Arial"/>
          <w:color w:val="000000" w:themeColor="text1"/>
          <w:sz w:val="20"/>
          <w:szCs w:val="20"/>
        </w:rPr>
        <w:t>d)   20,4</w:t>
      </w:r>
      <w:r w:rsidRPr="00202AED">
        <w:rPr>
          <w:rFonts w:ascii="Arial" w:eastAsiaTheme="minorHAnsi" w:hAnsi="Arial" w:cs="Arial"/>
          <w:color w:val="000000" w:themeColor="text1"/>
          <w:sz w:val="20"/>
          <w:szCs w:val="20"/>
        </w:rPr>
        <w:t xml:space="preserve">0 % i większej </w:t>
      </w:r>
      <w:r>
        <w:rPr>
          <w:rFonts w:ascii="Arial" w:eastAsiaTheme="minorHAnsi" w:hAnsi="Arial" w:cs="Arial"/>
          <w:color w:val="000000" w:themeColor="text1"/>
          <w:sz w:val="20"/>
          <w:szCs w:val="20"/>
        </w:rPr>
        <w:t xml:space="preserve">     -</w:t>
      </w:r>
      <w:r w:rsidRPr="00202AED">
        <w:rPr>
          <w:rFonts w:ascii="Arial" w:eastAsiaTheme="minorHAnsi" w:hAnsi="Arial" w:cs="Arial"/>
          <w:color w:val="000000" w:themeColor="text1"/>
          <w:sz w:val="20"/>
          <w:szCs w:val="20"/>
        </w:rPr>
        <w:t xml:space="preserve">    </w:t>
      </w:r>
      <w:r>
        <w:rPr>
          <w:rFonts w:ascii="Arial" w:eastAsiaTheme="minorHAnsi" w:hAnsi="Arial" w:cs="Arial"/>
          <w:color w:val="000000" w:themeColor="text1"/>
          <w:sz w:val="20"/>
          <w:szCs w:val="20"/>
        </w:rPr>
        <w:t xml:space="preserve"> 10 </w:t>
      </w:r>
      <w:r w:rsidRPr="00202AED">
        <w:rPr>
          <w:rFonts w:ascii="Arial" w:eastAsiaTheme="minorHAnsi" w:hAnsi="Arial" w:cs="Arial"/>
          <w:color w:val="000000" w:themeColor="text1"/>
          <w:sz w:val="20"/>
          <w:szCs w:val="20"/>
        </w:rPr>
        <w:t>pkt.</w:t>
      </w:r>
    </w:p>
    <w:p w:rsidR="00E2385E" w:rsidRPr="00853CDD" w:rsidRDefault="00E2385E" w:rsidP="00E2385E">
      <w:pPr>
        <w:jc w:val="both"/>
        <w:rPr>
          <w:b/>
          <w:color w:val="000000" w:themeColor="text1"/>
          <w:sz w:val="20"/>
          <w:szCs w:val="20"/>
        </w:rPr>
      </w:pPr>
    </w:p>
    <w:p w:rsidR="00E2385E" w:rsidRPr="00872E8F" w:rsidRDefault="00E2385E" w:rsidP="00E2385E">
      <w:pPr>
        <w:pStyle w:val="Akapitzlist"/>
        <w:numPr>
          <w:ilvl w:val="0"/>
          <w:numId w:val="55"/>
        </w:numPr>
        <w:shd w:val="clear" w:color="auto" w:fill="FFFFFF"/>
        <w:ind w:left="426"/>
        <w:rPr>
          <w:rFonts w:ascii="Arial" w:hAnsi="Arial" w:cs="Arial"/>
          <w:b/>
          <w:sz w:val="20"/>
          <w:szCs w:val="20"/>
          <w:u w:val="single"/>
        </w:rPr>
      </w:pPr>
      <w:r>
        <w:rPr>
          <w:rFonts w:ascii="Arial" w:hAnsi="Arial" w:cs="Arial"/>
          <w:b/>
          <w:sz w:val="20"/>
          <w:szCs w:val="20"/>
          <w:u w:val="single"/>
        </w:rPr>
        <w:lastRenderedPageBreak/>
        <w:t>Szerokość szyny nośnej ( waga 10</w:t>
      </w:r>
      <w:r w:rsidRPr="00872E8F">
        <w:rPr>
          <w:rFonts w:ascii="Arial" w:hAnsi="Arial" w:cs="Arial"/>
          <w:b/>
          <w:sz w:val="20"/>
          <w:szCs w:val="20"/>
          <w:u w:val="single"/>
        </w:rPr>
        <w:t xml:space="preserve"> </w:t>
      </w:r>
      <w:r>
        <w:rPr>
          <w:rFonts w:ascii="Arial" w:hAnsi="Arial" w:cs="Arial"/>
          <w:b/>
          <w:sz w:val="20"/>
          <w:szCs w:val="20"/>
          <w:u w:val="single"/>
        </w:rPr>
        <w:t>%</w:t>
      </w:r>
      <w:r w:rsidRPr="00872E8F">
        <w:rPr>
          <w:rFonts w:ascii="Arial" w:hAnsi="Arial" w:cs="Arial"/>
          <w:b/>
          <w:sz w:val="20"/>
          <w:szCs w:val="20"/>
          <w:u w:val="single"/>
        </w:rPr>
        <w:t>)</w:t>
      </w:r>
    </w:p>
    <w:p w:rsidR="00E2385E" w:rsidRPr="00853CDD" w:rsidRDefault="00E2385E" w:rsidP="00E2385E">
      <w:pPr>
        <w:pStyle w:val="Akapitzlist"/>
        <w:shd w:val="clear" w:color="auto" w:fill="FFFFFF"/>
        <w:ind w:left="1080"/>
        <w:rPr>
          <w:rFonts w:ascii="Arial" w:hAnsi="Arial" w:cs="Arial"/>
          <w:sz w:val="20"/>
          <w:szCs w:val="20"/>
        </w:rPr>
      </w:pPr>
    </w:p>
    <w:p w:rsidR="00E2385E" w:rsidRPr="00853CDD" w:rsidRDefault="00E2385E" w:rsidP="00E2385E">
      <w:pPr>
        <w:pStyle w:val="Akapitzlist"/>
        <w:shd w:val="clear" w:color="auto" w:fill="FFFFFF"/>
        <w:ind w:left="1080"/>
        <w:rPr>
          <w:rFonts w:ascii="Arial" w:hAnsi="Arial" w:cs="Arial"/>
          <w:sz w:val="20"/>
          <w:szCs w:val="20"/>
        </w:rPr>
      </w:pPr>
      <w:proofErr w:type="spellStart"/>
      <w:r w:rsidRPr="00853CDD">
        <w:rPr>
          <w:rFonts w:ascii="Arial" w:hAnsi="Arial" w:cs="Arial"/>
          <w:sz w:val="20"/>
          <w:szCs w:val="20"/>
        </w:rPr>
        <w:t>Podkonstrukcja</w:t>
      </w:r>
      <w:proofErr w:type="spellEnd"/>
      <w:r w:rsidRPr="00853CDD">
        <w:rPr>
          <w:rFonts w:ascii="Arial" w:hAnsi="Arial" w:cs="Arial"/>
          <w:sz w:val="20"/>
          <w:szCs w:val="20"/>
        </w:rPr>
        <w:t xml:space="preserve"> wolnostojąca typu południowy – wschód, południowy - zachód do dachów o niskim współczynniku obciążeń, na szynach nośnych wykonanych z aluminium podklejone specjalną matą antypoślizgową niedegradująca powierzchni dachu. Posiadająca Certyfikaty Statyczne.</w:t>
      </w:r>
    </w:p>
    <w:p w:rsidR="00E2385E" w:rsidRPr="00853CDD" w:rsidRDefault="00E2385E" w:rsidP="00E2385E">
      <w:pPr>
        <w:pStyle w:val="Akapitzlist"/>
        <w:shd w:val="clear" w:color="auto" w:fill="FFFFFF"/>
        <w:ind w:left="1080"/>
        <w:rPr>
          <w:rFonts w:ascii="Arial" w:hAnsi="Arial" w:cs="Arial"/>
          <w:sz w:val="20"/>
          <w:szCs w:val="20"/>
        </w:rPr>
      </w:pPr>
      <w:r w:rsidRPr="00853CDD">
        <w:rPr>
          <w:rFonts w:ascii="Arial" w:eastAsiaTheme="minorHAnsi" w:hAnsi="Arial" w:cs="Arial"/>
          <w:sz w:val="20"/>
          <w:szCs w:val="20"/>
          <w:lang w:eastAsia="en-US"/>
        </w:rPr>
        <w:t xml:space="preserve"> Punktowana będzie szerokość szyny nośnej:</w:t>
      </w:r>
    </w:p>
    <w:p w:rsidR="00E2385E" w:rsidRPr="00853CDD" w:rsidRDefault="00E2385E" w:rsidP="00E2385E">
      <w:pPr>
        <w:pStyle w:val="Akapitzlist"/>
        <w:shd w:val="clear" w:color="auto" w:fill="FFFFFF"/>
        <w:ind w:left="1080"/>
        <w:rPr>
          <w:rFonts w:ascii="Arial" w:eastAsiaTheme="minorHAnsi" w:hAnsi="Arial" w:cs="Arial"/>
          <w:sz w:val="20"/>
          <w:szCs w:val="20"/>
          <w:lang w:eastAsia="en-US"/>
        </w:rPr>
      </w:pPr>
      <w:r>
        <w:rPr>
          <w:rFonts w:ascii="Arial" w:eastAsiaTheme="minorHAnsi" w:hAnsi="Arial" w:cs="Arial"/>
          <w:sz w:val="20"/>
          <w:szCs w:val="20"/>
          <w:lang w:eastAsia="en-US"/>
        </w:rPr>
        <w:t>a)  od 40</w:t>
      </w:r>
      <w:r w:rsidRPr="00853CDD">
        <w:rPr>
          <w:rFonts w:ascii="Arial" w:eastAsiaTheme="minorHAnsi" w:hAnsi="Arial" w:cs="Arial"/>
          <w:sz w:val="20"/>
          <w:szCs w:val="20"/>
          <w:lang w:eastAsia="en-US"/>
        </w:rPr>
        <w:t xml:space="preserve"> </w:t>
      </w:r>
      <w:proofErr w:type="spellStart"/>
      <w:r w:rsidRPr="00853CDD">
        <w:rPr>
          <w:rFonts w:ascii="Arial" w:eastAsiaTheme="minorHAnsi" w:hAnsi="Arial" w:cs="Arial"/>
          <w:sz w:val="20"/>
          <w:szCs w:val="20"/>
          <w:lang w:eastAsia="en-US"/>
        </w:rPr>
        <w:t>mm</w:t>
      </w:r>
      <w:proofErr w:type="spellEnd"/>
      <w:r w:rsidRPr="00853CDD">
        <w:rPr>
          <w:rFonts w:ascii="Arial" w:eastAsiaTheme="minorHAnsi" w:hAnsi="Arial" w:cs="Arial"/>
          <w:sz w:val="20"/>
          <w:szCs w:val="20"/>
          <w:lang w:eastAsia="en-US"/>
        </w:rPr>
        <w:t xml:space="preserve"> do 80 </w:t>
      </w:r>
      <w:proofErr w:type="spellStart"/>
      <w:r w:rsidRPr="00853CDD">
        <w:rPr>
          <w:rFonts w:ascii="Arial" w:eastAsiaTheme="minorHAnsi" w:hAnsi="Arial" w:cs="Arial"/>
          <w:sz w:val="20"/>
          <w:szCs w:val="20"/>
          <w:lang w:eastAsia="en-US"/>
        </w:rPr>
        <w:t>mm</w:t>
      </w:r>
      <w:proofErr w:type="spellEnd"/>
      <w:r>
        <w:rPr>
          <w:rFonts w:ascii="Arial" w:eastAsiaTheme="minorHAnsi" w:hAnsi="Arial" w:cs="Arial"/>
          <w:sz w:val="20"/>
          <w:szCs w:val="20"/>
          <w:lang w:eastAsia="en-US"/>
        </w:rPr>
        <w:t xml:space="preserve">         –  </w:t>
      </w:r>
      <w:r w:rsidRPr="00853CDD">
        <w:rPr>
          <w:rFonts w:ascii="Arial" w:eastAsiaTheme="minorHAnsi" w:hAnsi="Arial" w:cs="Arial"/>
          <w:sz w:val="20"/>
          <w:szCs w:val="20"/>
          <w:lang w:eastAsia="en-US"/>
        </w:rPr>
        <w:t>1</w:t>
      </w:r>
      <w:r>
        <w:rPr>
          <w:rFonts w:ascii="Arial" w:eastAsiaTheme="minorHAnsi" w:hAnsi="Arial" w:cs="Arial"/>
          <w:sz w:val="20"/>
          <w:szCs w:val="20"/>
          <w:lang w:eastAsia="en-US"/>
        </w:rPr>
        <w:t xml:space="preserve"> </w:t>
      </w:r>
      <w:r w:rsidRPr="00853CDD">
        <w:rPr>
          <w:rFonts w:ascii="Arial" w:eastAsiaTheme="minorHAnsi" w:hAnsi="Arial" w:cs="Arial"/>
          <w:sz w:val="20"/>
          <w:szCs w:val="20"/>
          <w:lang w:eastAsia="en-US"/>
        </w:rPr>
        <w:t>pkt</w:t>
      </w:r>
      <w:r>
        <w:rPr>
          <w:rFonts w:ascii="Arial" w:eastAsiaTheme="minorHAnsi" w:hAnsi="Arial" w:cs="Arial"/>
          <w:sz w:val="20"/>
          <w:szCs w:val="20"/>
          <w:lang w:eastAsia="en-US"/>
        </w:rPr>
        <w:t>.</w:t>
      </w:r>
    </w:p>
    <w:p w:rsidR="00E2385E" w:rsidRPr="00853CDD" w:rsidRDefault="00E2385E" w:rsidP="00E2385E">
      <w:pPr>
        <w:pStyle w:val="Akapitzlist"/>
        <w:shd w:val="clear" w:color="auto" w:fill="FFFFFF"/>
        <w:ind w:left="1080"/>
        <w:rPr>
          <w:rFonts w:ascii="Arial" w:hAnsi="Arial" w:cs="Arial"/>
          <w:sz w:val="20"/>
          <w:szCs w:val="20"/>
        </w:rPr>
      </w:pPr>
      <w:r w:rsidRPr="00853CDD">
        <w:rPr>
          <w:rFonts w:ascii="Arial" w:hAnsi="Arial" w:cs="Arial"/>
          <w:sz w:val="20"/>
          <w:szCs w:val="20"/>
        </w:rPr>
        <w:t xml:space="preserve">b)  od 81 </w:t>
      </w:r>
      <w:proofErr w:type="spellStart"/>
      <w:r w:rsidRPr="00853CDD">
        <w:rPr>
          <w:rFonts w:ascii="Arial" w:hAnsi="Arial" w:cs="Arial"/>
          <w:sz w:val="20"/>
          <w:szCs w:val="20"/>
        </w:rPr>
        <w:t>mm</w:t>
      </w:r>
      <w:proofErr w:type="spellEnd"/>
      <w:r w:rsidRPr="00853CDD">
        <w:rPr>
          <w:rFonts w:ascii="Arial" w:hAnsi="Arial" w:cs="Arial"/>
          <w:sz w:val="20"/>
          <w:szCs w:val="20"/>
        </w:rPr>
        <w:t xml:space="preserve"> do 120 </w:t>
      </w:r>
      <w:proofErr w:type="spellStart"/>
      <w:r w:rsidRPr="00853CDD">
        <w:rPr>
          <w:rFonts w:ascii="Arial" w:hAnsi="Arial" w:cs="Arial"/>
          <w:sz w:val="20"/>
          <w:szCs w:val="20"/>
        </w:rPr>
        <w:t>mm</w:t>
      </w:r>
      <w:proofErr w:type="spellEnd"/>
      <w:r w:rsidRPr="00853CDD">
        <w:rPr>
          <w:rFonts w:ascii="Arial" w:hAnsi="Arial" w:cs="Arial"/>
          <w:sz w:val="20"/>
          <w:szCs w:val="20"/>
        </w:rPr>
        <w:t xml:space="preserve"> </w:t>
      </w:r>
      <w:r>
        <w:rPr>
          <w:rFonts w:ascii="Arial" w:hAnsi="Arial" w:cs="Arial"/>
          <w:sz w:val="20"/>
          <w:szCs w:val="20"/>
        </w:rPr>
        <w:t xml:space="preserve">      </w:t>
      </w:r>
      <w:r w:rsidRPr="00853CDD">
        <w:rPr>
          <w:rFonts w:ascii="Arial" w:hAnsi="Arial" w:cs="Arial"/>
          <w:sz w:val="20"/>
          <w:szCs w:val="20"/>
        </w:rPr>
        <w:t xml:space="preserve">– </w:t>
      </w:r>
      <w:r>
        <w:rPr>
          <w:rFonts w:ascii="Arial" w:hAnsi="Arial" w:cs="Arial"/>
          <w:sz w:val="20"/>
          <w:szCs w:val="20"/>
        </w:rPr>
        <w:t xml:space="preserve"> </w:t>
      </w:r>
      <w:r w:rsidRPr="00853CDD">
        <w:rPr>
          <w:rFonts w:ascii="Arial" w:hAnsi="Arial" w:cs="Arial"/>
          <w:sz w:val="20"/>
          <w:szCs w:val="20"/>
        </w:rPr>
        <w:t>2 pkt.</w:t>
      </w:r>
    </w:p>
    <w:p w:rsidR="00E2385E" w:rsidRPr="00853CDD" w:rsidRDefault="00E2385E" w:rsidP="00E2385E">
      <w:pPr>
        <w:pStyle w:val="Akapitzlist"/>
        <w:shd w:val="clear" w:color="auto" w:fill="FFFFFF"/>
        <w:ind w:left="1080"/>
        <w:rPr>
          <w:rFonts w:ascii="Arial" w:hAnsi="Arial" w:cs="Arial"/>
          <w:sz w:val="20"/>
          <w:szCs w:val="20"/>
        </w:rPr>
      </w:pPr>
      <w:r w:rsidRPr="00853CDD">
        <w:rPr>
          <w:rFonts w:ascii="Arial" w:hAnsi="Arial" w:cs="Arial"/>
          <w:sz w:val="20"/>
          <w:szCs w:val="20"/>
        </w:rPr>
        <w:t xml:space="preserve">c)  od 121 </w:t>
      </w:r>
      <w:proofErr w:type="spellStart"/>
      <w:r w:rsidRPr="00853CDD">
        <w:rPr>
          <w:rFonts w:ascii="Arial" w:hAnsi="Arial" w:cs="Arial"/>
          <w:sz w:val="20"/>
          <w:szCs w:val="20"/>
        </w:rPr>
        <w:t>mm</w:t>
      </w:r>
      <w:proofErr w:type="spellEnd"/>
      <w:r w:rsidRPr="00853CDD">
        <w:rPr>
          <w:rFonts w:ascii="Arial" w:hAnsi="Arial" w:cs="Arial"/>
          <w:sz w:val="20"/>
          <w:szCs w:val="20"/>
        </w:rPr>
        <w:t xml:space="preserve"> do 180 </w:t>
      </w:r>
      <w:proofErr w:type="spellStart"/>
      <w:r w:rsidRPr="00853CDD">
        <w:rPr>
          <w:rFonts w:ascii="Arial" w:hAnsi="Arial" w:cs="Arial"/>
          <w:sz w:val="20"/>
          <w:szCs w:val="20"/>
        </w:rPr>
        <w:t>mm</w:t>
      </w:r>
      <w:proofErr w:type="spellEnd"/>
      <w:r w:rsidRPr="00853CDD">
        <w:rPr>
          <w:rFonts w:ascii="Arial" w:hAnsi="Arial" w:cs="Arial"/>
          <w:sz w:val="20"/>
          <w:szCs w:val="20"/>
        </w:rPr>
        <w:t xml:space="preserve"> </w:t>
      </w:r>
      <w:r>
        <w:rPr>
          <w:rFonts w:ascii="Arial" w:hAnsi="Arial" w:cs="Arial"/>
          <w:sz w:val="20"/>
          <w:szCs w:val="20"/>
        </w:rPr>
        <w:t xml:space="preserve">    </w:t>
      </w:r>
      <w:r w:rsidRPr="00853CDD">
        <w:rPr>
          <w:rFonts w:ascii="Arial" w:hAnsi="Arial" w:cs="Arial"/>
          <w:sz w:val="20"/>
          <w:szCs w:val="20"/>
        </w:rPr>
        <w:t xml:space="preserve">– </w:t>
      </w:r>
      <w:r>
        <w:rPr>
          <w:rFonts w:ascii="Arial" w:hAnsi="Arial" w:cs="Arial"/>
          <w:sz w:val="20"/>
          <w:szCs w:val="20"/>
        </w:rPr>
        <w:t xml:space="preserve"> 6</w:t>
      </w:r>
      <w:r w:rsidRPr="00853CDD">
        <w:rPr>
          <w:rFonts w:ascii="Arial" w:hAnsi="Arial" w:cs="Arial"/>
          <w:sz w:val="20"/>
          <w:szCs w:val="20"/>
        </w:rPr>
        <w:t xml:space="preserve"> pkt.</w:t>
      </w:r>
    </w:p>
    <w:p w:rsidR="00E2385E" w:rsidRPr="00853CDD" w:rsidRDefault="00E2385E" w:rsidP="00E2385E">
      <w:pPr>
        <w:pStyle w:val="Akapitzlist"/>
        <w:shd w:val="clear" w:color="auto" w:fill="FFFFFF"/>
        <w:ind w:left="1080"/>
        <w:rPr>
          <w:rFonts w:ascii="Arial" w:hAnsi="Arial" w:cs="Arial"/>
          <w:sz w:val="20"/>
          <w:szCs w:val="20"/>
        </w:rPr>
      </w:pPr>
      <w:r w:rsidRPr="00853CDD">
        <w:rPr>
          <w:rFonts w:ascii="Arial" w:hAnsi="Arial" w:cs="Arial"/>
          <w:sz w:val="20"/>
          <w:szCs w:val="20"/>
        </w:rPr>
        <w:t xml:space="preserve">d)  od 181 </w:t>
      </w:r>
      <w:proofErr w:type="spellStart"/>
      <w:r w:rsidRPr="00853CDD">
        <w:rPr>
          <w:rFonts w:ascii="Arial" w:hAnsi="Arial" w:cs="Arial"/>
          <w:sz w:val="20"/>
          <w:szCs w:val="20"/>
        </w:rPr>
        <w:t>mm</w:t>
      </w:r>
      <w:proofErr w:type="spellEnd"/>
      <w:r w:rsidRPr="00853CDD">
        <w:rPr>
          <w:rFonts w:ascii="Arial" w:hAnsi="Arial" w:cs="Arial"/>
          <w:sz w:val="20"/>
          <w:szCs w:val="20"/>
        </w:rPr>
        <w:t xml:space="preserve"> i więcej </w:t>
      </w:r>
      <w:r>
        <w:rPr>
          <w:rFonts w:ascii="Arial" w:hAnsi="Arial" w:cs="Arial"/>
          <w:sz w:val="20"/>
          <w:szCs w:val="20"/>
        </w:rPr>
        <w:t xml:space="preserve">          </w:t>
      </w:r>
      <w:r w:rsidRPr="00853CDD">
        <w:rPr>
          <w:rFonts w:ascii="Arial" w:hAnsi="Arial" w:cs="Arial"/>
          <w:sz w:val="20"/>
          <w:szCs w:val="20"/>
        </w:rPr>
        <w:t xml:space="preserve">– </w:t>
      </w:r>
      <w:r>
        <w:rPr>
          <w:rFonts w:ascii="Arial" w:hAnsi="Arial" w:cs="Arial"/>
          <w:sz w:val="20"/>
          <w:szCs w:val="20"/>
        </w:rPr>
        <w:t>10</w:t>
      </w:r>
      <w:r w:rsidRPr="00853CDD">
        <w:rPr>
          <w:rFonts w:ascii="Arial" w:hAnsi="Arial" w:cs="Arial"/>
          <w:sz w:val="20"/>
          <w:szCs w:val="20"/>
        </w:rPr>
        <w:t xml:space="preserve"> pkt.</w:t>
      </w:r>
    </w:p>
    <w:p w:rsidR="00DC740D" w:rsidRPr="00202AED" w:rsidRDefault="00DC740D" w:rsidP="00DC740D">
      <w:pPr>
        <w:pStyle w:val="Akapitzlist"/>
        <w:ind w:left="1080"/>
        <w:jc w:val="both"/>
        <w:rPr>
          <w:rFonts w:asciiTheme="minorHAnsi" w:hAnsiTheme="minorHAnsi" w:cstheme="minorHAnsi"/>
          <w:b/>
          <w:color w:val="000000" w:themeColor="text1"/>
        </w:rPr>
      </w:pPr>
    </w:p>
    <w:p w:rsidR="00DC740D" w:rsidRPr="00D64E0C" w:rsidRDefault="00DC740D" w:rsidP="00DC740D">
      <w:pPr>
        <w:jc w:val="both"/>
        <w:rPr>
          <w:rFonts w:asciiTheme="minorHAnsi" w:hAnsiTheme="minorHAnsi" w:cstheme="minorHAnsi"/>
          <w:b/>
          <w:color w:val="000000" w:themeColor="text1"/>
        </w:rPr>
      </w:pPr>
    </w:p>
    <w:p w:rsidR="00DC740D" w:rsidRPr="00853CDD" w:rsidRDefault="00DC740D" w:rsidP="00DC740D">
      <w:pPr>
        <w:jc w:val="both"/>
        <w:rPr>
          <w:b/>
          <w:color w:val="000000" w:themeColor="text1"/>
          <w:sz w:val="20"/>
          <w:szCs w:val="20"/>
        </w:rPr>
      </w:pPr>
      <w:r w:rsidRPr="00853CDD">
        <w:rPr>
          <w:rFonts w:eastAsia="Calibri"/>
          <w:sz w:val="20"/>
          <w:szCs w:val="20"/>
          <w:lang w:eastAsia="en-US"/>
        </w:rPr>
        <w:t>Zamawiający do oceny powyższego kryterium pobierze dane z oferty Wykonawcy</w:t>
      </w:r>
    </w:p>
    <w:p w:rsidR="00DC740D" w:rsidRDefault="00DC740D" w:rsidP="00DC740D">
      <w:pPr>
        <w:jc w:val="both"/>
        <w:rPr>
          <w:rFonts w:asciiTheme="minorHAnsi" w:hAnsiTheme="minorHAnsi" w:cstheme="minorHAnsi"/>
          <w:b/>
          <w:bCs/>
          <w:sz w:val="16"/>
          <w:szCs w:val="16"/>
        </w:rPr>
      </w:pPr>
    </w:p>
    <w:p w:rsidR="00DC740D" w:rsidRPr="00E75268" w:rsidRDefault="00DC740D" w:rsidP="00DC740D">
      <w:pPr>
        <w:jc w:val="both"/>
        <w:rPr>
          <w:rFonts w:asciiTheme="minorHAnsi" w:hAnsiTheme="minorHAnsi" w:cstheme="minorHAnsi"/>
          <w:b/>
          <w:bCs/>
          <w:sz w:val="16"/>
          <w:szCs w:val="16"/>
        </w:rPr>
      </w:pPr>
    </w:p>
    <w:p w:rsidR="00DC740D" w:rsidRPr="007C796B" w:rsidRDefault="00DC740D" w:rsidP="00DC740D">
      <w:pPr>
        <w:jc w:val="both"/>
        <w:rPr>
          <w:b/>
          <w:color w:val="000000" w:themeColor="text1"/>
          <w:sz w:val="20"/>
          <w:szCs w:val="20"/>
        </w:rPr>
      </w:pPr>
      <w:r w:rsidRPr="007C796B">
        <w:rPr>
          <w:b/>
          <w:bCs/>
          <w:sz w:val="24"/>
          <w:szCs w:val="24"/>
        </w:rPr>
        <w:t>Uwaga:</w:t>
      </w:r>
      <w:r w:rsidRPr="007C796B">
        <w:rPr>
          <w:bCs/>
          <w:sz w:val="20"/>
          <w:szCs w:val="20"/>
        </w:rPr>
        <w:t xml:space="preserve"> Potwierdzeniem powyższych parametrów ocenianych będą stanowiły dołączone do oferty przedmiotowe środki dowodowe, właściwe dla danej części zamówienia </w:t>
      </w:r>
      <w:r w:rsidRPr="00165073">
        <w:rPr>
          <w:b/>
          <w:bCs/>
          <w:sz w:val="20"/>
          <w:szCs w:val="20"/>
        </w:rPr>
        <w:t>załączniki nr 9a, 9b, 9c</w:t>
      </w:r>
      <w:r w:rsidR="00165073">
        <w:rPr>
          <w:color w:val="FF0000"/>
          <w:sz w:val="20"/>
          <w:szCs w:val="20"/>
        </w:rPr>
        <w:t xml:space="preserve"> </w:t>
      </w:r>
      <w:r w:rsidRPr="007C796B">
        <w:rPr>
          <w:sz w:val="20"/>
          <w:szCs w:val="20"/>
        </w:rPr>
        <w:t xml:space="preserve">oraz </w:t>
      </w:r>
      <w:r w:rsidRPr="007C796B">
        <w:rPr>
          <w:b/>
          <w:sz w:val="20"/>
          <w:szCs w:val="20"/>
        </w:rPr>
        <w:t>dokumenty</w:t>
      </w:r>
      <w:r w:rsidRPr="007C796B">
        <w:rPr>
          <w:bCs/>
          <w:sz w:val="20"/>
          <w:szCs w:val="20"/>
        </w:rPr>
        <w:t xml:space="preserve"> tj.:</w:t>
      </w:r>
      <w:r w:rsidRPr="007C796B">
        <w:rPr>
          <w:sz w:val="20"/>
          <w:szCs w:val="20"/>
        </w:rPr>
        <w:t xml:space="preserve"> karty katalogow</w:t>
      </w:r>
      <w:r w:rsidRPr="007C796B">
        <w:rPr>
          <w:bCs/>
          <w:sz w:val="20"/>
          <w:szCs w:val="20"/>
        </w:rPr>
        <w:t>e, certyfikaty, aprobaty proponowanych rozwiązań i inne w których należy jednoznacznie i wyraźnie wskazać ( np. poprzez zaznaczenie) dane</w:t>
      </w:r>
      <w:r w:rsidRPr="007C796B">
        <w:rPr>
          <w:sz w:val="20"/>
          <w:szCs w:val="20"/>
        </w:rPr>
        <w:t xml:space="preserve"> na p</w:t>
      </w:r>
      <w:r w:rsidRPr="007C796B">
        <w:rPr>
          <w:rFonts w:eastAsia="Times New Roman"/>
          <w:sz w:val="20"/>
          <w:szCs w:val="20"/>
        </w:rPr>
        <w:t>otwierdzeni</w:t>
      </w:r>
      <w:r w:rsidRPr="007C796B">
        <w:rPr>
          <w:sz w:val="20"/>
          <w:szCs w:val="20"/>
        </w:rPr>
        <w:t>e spełnienia wymogów / parametrów</w:t>
      </w:r>
      <w:r w:rsidRPr="007C796B">
        <w:rPr>
          <w:rFonts w:eastAsia="Times New Roman"/>
          <w:sz w:val="20"/>
          <w:szCs w:val="20"/>
        </w:rPr>
        <w:t xml:space="preserve"> proponowanego rozwiązania</w:t>
      </w:r>
      <w:r w:rsidRPr="007C796B">
        <w:rPr>
          <w:sz w:val="20"/>
          <w:szCs w:val="20"/>
        </w:rPr>
        <w:t>.</w:t>
      </w:r>
      <w:r w:rsidRPr="007C796B">
        <w:rPr>
          <w:b/>
          <w:bCs/>
          <w:sz w:val="20"/>
          <w:szCs w:val="20"/>
        </w:rPr>
        <w:t xml:space="preserve"> </w:t>
      </w:r>
    </w:p>
    <w:p w:rsidR="00DC740D" w:rsidRDefault="00DC740D" w:rsidP="00DC740D">
      <w:pPr>
        <w:ind w:left="851" w:hanging="851"/>
        <w:jc w:val="both"/>
        <w:rPr>
          <w:rFonts w:asciiTheme="minorHAnsi" w:hAnsiTheme="minorHAnsi" w:cstheme="minorHAnsi"/>
          <w:b/>
          <w:color w:val="000000" w:themeColor="text1"/>
        </w:rPr>
      </w:pPr>
    </w:p>
    <w:p w:rsidR="00DC740D" w:rsidRDefault="00DC740D" w:rsidP="00DC740D">
      <w:pPr>
        <w:ind w:left="851" w:hanging="851"/>
        <w:jc w:val="both"/>
        <w:rPr>
          <w:rFonts w:asciiTheme="minorHAnsi" w:hAnsiTheme="minorHAnsi" w:cstheme="minorHAnsi"/>
          <w:b/>
          <w:color w:val="000000" w:themeColor="text1"/>
        </w:rPr>
      </w:pPr>
    </w:p>
    <w:p w:rsidR="00DC740D" w:rsidRPr="007C796B" w:rsidRDefault="00DC740D" w:rsidP="00DC740D">
      <w:pPr>
        <w:pStyle w:val="Akapitzlist"/>
        <w:numPr>
          <w:ilvl w:val="0"/>
          <w:numId w:val="43"/>
        </w:numPr>
        <w:ind w:left="284"/>
        <w:jc w:val="both"/>
        <w:rPr>
          <w:rFonts w:ascii="Arial" w:hAnsi="Arial" w:cs="Arial"/>
          <w:b/>
          <w:sz w:val="20"/>
          <w:szCs w:val="20"/>
          <w:highlight w:val="lightGray"/>
          <w:u w:val="single"/>
        </w:rPr>
      </w:pPr>
      <w:r>
        <w:rPr>
          <w:rFonts w:ascii="Arial" w:hAnsi="Arial" w:cs="Arial"/>
          <w:b/>
          <w:sz w:val="20"/>
          <w:szCs w:val="20"/>
          <w:highlight w:val="lightGray"/>
          <w:u w:val="single"/>
        </w:rPr>
        <w:t>Okres</w:t>
      </w:r>
      <w:r w:rsidRPr="007C796B">
        <w:rPr>
          <w:rFonts w:ascii="Arial" w:hAnsi="Arial" w:cs="Arial"/>
          <w:b/>
          <w:sz w:val="20"/>
          <w:szCs w:val="20"/>
          <w:highlight w:val="lightGray"/>
          <w:u w:val="single"/>
        </w:rPr>
        <w:t xml:space="preserve"> gwarancji i rękojmi  </w:t>
      </w:r>
      <w:r>
        <w:rPr>
          <w:rFonts w:ascii="Arial" w:hAnsi="Arial" w:cs="Arial"/>
          <w:b/>
          <w:sz w:val="20"/>
          <w:szCs w:val="20"/>
          <w:highlight w:val="lightGray"/>
          <w:u w:val="single"/>
        </w:rPr>
        <w:t>(</w:t>
      </w:r>
      <w:r w:rsidRPr="007C796B">
        <w:rPr>
          <w:rFonts w:ascii="Arial" w:hAnsi="Arial" w:cs="Arial"/>
          <w:b/>
          <w:sz w:val="20"/>
          <w:szCs w:val="20"/>
          <w:highlight w:val="lightGray"/>
          <w:u w:val="single"/>
        </w:rPr>
        <w:t>G</w:t>
      </w:r>
      <w:r w:rsidR="00EF431E">
        <w:rPr>
          <w:rFonts w:ascii="Arial" w:hAnsi="Arial" w:cs="Arial"/>
          <w:b/>
          <w:sz w:val="20"/>
          <w:szCs w:val="20"/>
          <w:highlight w:val="lightGray"/>
          <w:u w:val="single"/>
        </w:rPr>
        <w:t>) - waga 20</w:t>
      </w:r>
      <w:r>
        <w:rPr>
          <w:rFonts w:ascii="Arial" w:hAnsi="Arial" w:cs="Arial"/>
          <w:b/>
          <w:sz w:val="20"/>
          <w:szCs w:val="20"/>
          <w:highlight w:val="lightGray"/>
          <w:u w:val="single"/>
        </w:rPr>
        <w:t>%</w:t>
      </w:r>
    </w:p>
    <w:p w:rsidR="00DC740D" w:rsidRPr="0064563F" w:rsidRDefault="00DC740D" w:rsidP="00DC740D">
      <w:pPr>
        <w:ind w:left="851" w:hanging="851"/>
        <w:jc w:val="both"/>
        <w:rPr>
          <w:bCs/>
          <w:sz w:val="20"/>
          <w:szCs w:val="20"/>
        </w:rPr>
      </w:pPr>
    </w:p>
    <w:p w:rsidR="00DC740D" w:rsidRPr="0064563F" w:rsidRDefault="00DC740D" w:rsidP="00DC740D">
      <w:pPr>
        <w:jc w:val="both"/>
        <w:rPr>
          <w:sz w:val="20"/>
          <w:szCs w:val="20"/>
        </w:rPr>
      </w:pPr>
      <w:r w:rsidRPr="0064563F">
        <w:rPr>
          <w:sz w:val="20"/>
          <w:szCs w:val="20"/>
        </w:rPr>
        <w:t xml:space="preserve">W kryterium: Gwarancja i rękojmia – obliczenie ilości punktów odbywać się będzie </w:t>
      </w:r>
      <w:proofErr w:type="spellStart"/>
      <w:r w:rsidRPr="0064563F">
        <w:rPr>
          <w:sz w:val="20"/>
          <w:szCs w:val="20"/>
        </w:rPr>
        <w:t>wg</w:t>
      </w:r>
      <w:proofErr w:type="spellEnd"/>
      <w:r w:rsidRPr="0064563F">
        <w:rPr>
          <w:sz w:val="20"/>
          <w:szCs w:val="20"/>
        </w:rPr>
        <w:t xml:space="preserve">. zasady:       </w:t>
      </w:r>
    </w:p>
    <w:p w:rsidR="00DC740D" w:rsidRPr="0064563F" w:rsidRDefault="00DC740D" w:rsidP="00DC740D">
      <w:pPr>
        <w:jc w:val="both"/>
        <w:rPr>
          <w:sz w:val="20"/>
          <w:szCs w:val="20"/>
        </w:rPr>
      </w:pPr>
      <w:r w:rsidRPr="0064563F">
        <w:rPr>
          <w:sz w:val="20"/>
          <w:szCs w:val="20"/>
        </w:rPr>
        <w:t>- minimalny okres gwarancji i rękojmi 5 lat – 0 pkt.</w:t>
      </w:r>
    </w:p>
    <w:p w:rsidR="00DC740D" w:rsidRPr="0064563F" w:rsidRDefault="00DC740D" w:rsidP="00DC740D">
      <w:pPr>
        <w:ind w:left="142" w:hanging="142"/>
        <w:jc w:val="both"/>
        <w:rPr>
          <w:sz w:val="20"/>
          <w:szCs w:val="20"/>
        </w:rPr>
      </w:pPr>
      <w:r w:rsidRPr="0064563F">
        <w:rPr>
          <w:sz w:val="20"/>
          <w:szCs w:val="20"/>
        </w:rPr>
        <w:t xml:space="preserve">- okres gwarancji i rękojmi powyżej </w:t>
      </w:r>
      <w:r w:rsidR="00EF431E">
        <w:rPr>
          <w:sz w:val="20"/>
          <w:szCs w:val="20"/>
        </w:rPr>
        <w:t>16</w:t>
      </w:r>
      <w:r w:rsidRPr="0064563F">
        <w:rPr>
          <w:sz w:val="20"/>
          <w:szCs w:val="20"/>
        </w:rPr>
        <w:t xml:space="preserve"> lat będzie oceniany przez Zamawiają</w:t>
      </w:r>
      <w:r w:rsidR="00EF431E">
        <w:rPr>
          <w:sz w:val="20"/>
          <w:szCs w:val="20"/>
        </w:rPr>
        <w:t>cego maksymalną ilością 20</w:t>
      </w:r>
      <w:r w:rsidRPr="0064563F">
        <w:rPr>
          <w:sz w:val="20"/>
          <w:szCs w:val="20"/>
        </w:rPr>
        <w:t xml:space="preserve"> punktów.</w:t>
      </w:r>
    </w:p>
    <w:p w:rsidR="00DC740D" w:rsidRDefault="00DC740D" w:rsidP="00DC740D">
      <w:pPr>
        <w:ind w:left="142" w:hanging="142"/>
        <w:jc w:val="both"/>
        <w:rPr>
          <w:sz w:val="20"/>
          <w:szCs w:val="20"/>
        </w:rPr>
      </w:pPr>
      <w:r w:rsidRPr="0064563F">
        <w:rPr>
          <w:sz w:val="20"/>
          <w:szCs w:val="20"/>
        </w:rPr>
        <w:t>- okres</w:t>
      </w:r>
      <w:r w:rsidR="00EF431E">
        <w:rPr>
          <w:sz w:val="20"/>
          <w:szCs w:val="20"/>
        </w:rPr>
        <w:t>y gwarancji i rękojmi od 5 do 16 i więcej</w:t>
      </w:r>
      <w:r w:rsidRPr="0064563F">
        <w:rPr>
          <w:sz w:val="20"/>
          <w:szCs w:val="20"/>
        </w:rPr>
        <w:t xml:space="preserve"> la</w:t>
      </w:r>
      <w:r w:rsidR="00250CB8">
        <w:rPr>
          <w:sz w:val="20"/>
          <w:szCs w:val="20"/>
        </w:rPr>
        <w:t xml:space="preserve">t oceniane będą </w:t>
      </w:r>
      <w:proofErr w:type="spellStart"/>
      <w:r w:rsidR="00250CB8">
        <w:rPr>
          <w:sz w:val="20"/>
          <w:szCs w:val="20"/>
        </w:rPr>
        <w:t>wg</w:t>
      </w:r>
      <w:proofErr w:type="spellEnd"/>
      <w:r w:rsidR="00250CB8">
        <w:rPr>
          <w:sz w:val="20"/>
          <w:szCs w:val="20"/>
        </w:rPr>
        <w:t>. tabeli j.n.</w:t>
      </w:r>
    </w:p>
    <w:p w:rsidR="00250CB8" w:rsidRPr="00E36A0D" w:rsidRDefault="00250CB8" w:rsidP="00DC740D">
      <w:pPr>
        <w:ind w:left="142" w:hanging="142"/>
        <w:jc w:val="both"/>
        <w:rPr>
          <w:sz w:val="20"/>
          <w:szCs w:val="20"/>
        </w:rPr>
      </w:pPr>
    </w:p>
    <w:tbl>
      <w:tblPr>
        <w:tblStyle w:val="Tabela-Siatka"/>
        <w:tblW w:w="0" w:type="auto"/>
        <w:tblInd w:w="2187" w:type="dxa"/>
        <w:tblLook w:val="04A0"/>
      </w:tblPr>
      <w:tblGrid>
        <w:gridCol w:w="3152"/>
        <w:gridCol w:w="3152"/>
      </w:tblGrid>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Okres gwarancji i rękojmi w latach</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Punktacja pkt.</w:t>
            </w:r>
          </w:p>
        </w:tc>
      </w:tr>
      <w:tr w:rsidR="00DC740D" w:rsidRPr="00AB45F0" w:rsidTr="00DC740D">
        <w:trPr>
          <w:trHeight w:val="49"/>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6</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w:t>
            </w:r>
          </w:p>
        </w:tc>
      </w:tr>
      <w:tr w:rsidR="00DC740D" w:rsidRPr="00AB45F0" w:rsidTr="00DC740D">
        <w:trPr>
          <w:trHeight w:val="49"/>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7</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2</w:t>
            </w:r>
          </w:p>
        </w:tc>
      </w:tr>
      <w:tr w:rsidR="00DC740D" w:rsidRPr="00AB45F0" w:rsidTr="00DC740D">
        <w:trPr>
          <w:trHeight w:val="49"/>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8</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3</w:t>
            </w:r>
          </w:p>
        </w:tc>
      </w:tr>
      <w:tr w:rsidR="00DC740D" w:rsidRPr="00AB45F0" w:rsidTr="00DC740D">
        <w:trPr>
          <w:trHeight w:val="49"/>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9</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4</w:t>
            </w:r>
          </w:p>
        </w:tc>
      </w:tr>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10</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5</w:t>
            </w:r>
          </w:p>
        </w:tc>
      </w:tr>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11</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6</w:t>
            </w:r>
          </w:p>
        </w:tc>
      </w:tr>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12</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8</w:t>
            </w:r>
          </w:p>
        </w:tc>
      </w:tr>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13</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10</w:t>
            </w:r>
          </w:p>
        </w:tc>
      </w:tr>
      <w:tr w:rsidR="00DC740D" w:rsidRPr="00AB45F0" w:rsidTr="00DC740D">
        <w:trPr>
          <w:trHeight w:val="51"/>
        </w:trPr>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14</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12</w:t>
            </w:r>
          </w:p>
        </w:tc>
      </w:tr>
      <w:tr w:rsidR="00DC740D" w:rsidRPr="00AB45F0" w:rsidTr="00DC740D">
        <w:trPr>
          <w:trHeight w:val="51"/>
        </w:trPr>
        <w:tc>
          <w:tcPr>
            <w:tcW w:w="3152" w:type="dxa"/>
          </w:tcPr>
          <w:p w:rsidR="00DC740D" w:rsidRPr="0064563F" w:rsidRDefault="00DC740D" w:rsidP="00EF431E">
            <w:pPr>
              <w:pStyle w:val="Default"/>
              <w:jc w:val="center"/>
              <w:rPr>
                <w:rFonts w:ascii="Arial" w:hAnsi="Arial" w:cs="Arial"/>
                <w:sz w:val="18"/>
                <w:szCs w:val="18"/>
              </w:rPr>
            </w:pPr>
            <w:r w:rsidRPr="0064563F">
              <w:rPr>
                <w:rFonts w:ascii="Arial" w:hAnsi="Arial" w:cs="Arial"/>
                <w:sz w:val="18"/>
                <w:szCs w:val="18"/>
              </w:rPr>
              <w:t xml:space="preserve">15 </w:t>
            </w:r>
          </w:p>
        </w:tc>
        <w:tc>
          <w:tcPr>
            <w:tcW w:w="3152" w:type="dxa"/>
          </w:tcPr>
          <w:p w:rsidR="00DC740D" w:rsidRPr="0064563F" w:rsidRDefault="00DC740D" w:rsidP="00DC740D">
            <w:pPr>
              <w:pStyle w:val="Default"/>
              <w:jc w:val="center"/>
              <w:rPr>
                <w:rFonts w:ascii="Arial" w:hAnsi="Arial" w:cs="Arial"/>
                <w:sz w:val="18"/>
                <w:szCs w:val="18"/>
              </w:rPr>
            </w:pPr>
            <w:r w:rsidRPr="0064563F">
              <w:rPr>
                <w:rFonts w:ascii="Arial" w:hAnsi="Arial" w:cs="Arial"/>
                <w:sz w:val="18"/>
                <w:szCs w:val="18"/>
              </w:rPr>
              <w:t>15</w:t>
            </w:r>
          </w:p>
        </w:tc>
      </w:tr>
      <w:tr w:rsidR="00EF431E" w:rsidRPr="00AB45F0" w:rsidTr="00DC740D">
        <w:trPr>
          <w:trHeight w:val="51"/>
        </w:trPr>
        <w:tc>
          <w:tcPr>
            <w:tcW w:w="3152" w:type="dxa"/>
          </w:tcPr>
          <w:p w:rsidR="00EF431E" w:rsidRPr="0064563F" w:rsidRDefault="00EF431E" w:rsidP="00DC740D">
            <w:pPr>
              <w:pStyle w:val="Default"/>
              <w:jc w:val="center"/>
              <w:rPr>
                <w:rFonts w:ascii="Arial" w:hAnsi="Arial" w:cs="Arial"/>
                <w:sz w:val="18"/>
                <w:szCs w:val="18"/>
              </w:rPr>
            </w:pPr>
            <w:r>
              <w:rPr>
                <w:rFonts w:ascii="Arial" w:hAnsi="Arial" w:cs="Arial"/>
                <w:sz w:val="18"/>
                <w:szCs w:val="18"/>
              </w:rPr>
              <w:t>16 i więcej</w:t>
            </w:r>
          </w:p>
        </w:tc>
        <w:tc>
          <w:tcPr>
            <w:tcW w:w="3152" w:type="dxa"/>
          </w:tcPr>
          <w:p w:rsidR="00EF431E" w:rsidRPr="0064563F" w:rsidRDefault="00EF431E" w:rsidP="00DC740D">
            <w:pPr>
              <w:pStyle w:val="Default"/>
              <w:jc w:val="center"/>
              <w:rPr>
                <w:rFonts w:ascii="Arial" w:hAnsi="Arial" w:cs="Arial"/>
                <w:sz w:val="18"/>
                <w:szCs w:val="18"/>
              </w:rPr>
            </w:pPr>
            <w:r>
              <w:rPr>
                <w:rFonts w:ascii="Arial" w:hAnsi="Arial" w:cs="Arial"/>
                <w:sz w:val="18"/>
                <w:szCs w:val="18"/>
              </w:rPr>
              <w:t>20</w:t>
            </w:r>
          </w:p>
        </w:tc>
      </w:tr>
    </w:tbl>
    <w:p w:rsidR="00DC740D" w:rsidRPr="0015635E" w:rsidRDefault="00DC740D" w:rsidP="00DC740D">
      <w:pPr>
        <w:jc w:val="both"/>
        <w:rPr>
          <w:rFonts w:asciiTheme="minorHAnsi" w:hAnsiTheme="minorHAnsi" w:cstheme="minorHAnsi"/>
        </w:rPr>
      </w:pPr>
    </w:p>
    <w:p w:rsidR="00DC740D" w:rsidRDefault="00DC740D" w:rsidP="00DC740D">
      <w:pPr>
        <w:pStyle w:val="Nagwek2"/>
        <w:spacing w:before="0"/>
        <w:rPr>
          <w:sz w:val="20"/>
          <w:szCs w:val="20"/>
        </w:rPr>
      </w:pPr>
    </w:p>
    <w:p w:rsidR="00DC740D" w:rsidRPr="00F256ED" w:rsidRDefault="00DC740D" w:rsidP="00DC740D">
      <w:pPr>
        <w:suppressAutoHyphens/>
        <w:jc w:val="both"/>
        <w:rPr>
          <w:rFonts w:eastAsia="Calibri"/>
          <w:b/>
          <w:lang w:eastAsia="en-US"/>
        </w:rPr>
      </w:pPr>
      <w:r w:rsidRPr="0078730F">
        <w:rPr>
          <w:rFonts w:eastAsia="Calibri"/>
          <w:b/>
          <w:highlight w:val="lightGray"/>
          <w:lang w:eastAsia="en-US"/>
        </w:rPr>
        <w:t>Łączna ocena oferty:</w:t>
      </w:r>
    </w:p>
    <w:p w:rsidR="00DC740D" w:rsidRPr="00F256ED" w:rsidRDefault="00DC740D" w:rsidP="00DC740D">
      <w:pPr>
        <w:ind w:left="709"/>
        <w:jc w:val="both"/>
        <w:rPr>
          <w:rFonts w:eastAsia="Calibri"/>
          <w:b/>
          <w:lang w:eastAsia="en-US"/>
        </w:rPr>
      </w:pPr>
    </w:p>
    <w:p w:rsidR="00DC740D" w:rsidRPr="00250CB8" w:rsidRDefault="00DC740D" w:rsidP="00DC740D">
      <w:pPr>
        <w:contextualSpacing/>
        <w:jc w:val="both"/>
        <w:rPr>
          <w:rFonts w:eastAsia="Calibri"/>
          <w:b/>
          <w:lang w:eastAsia="en-US"/>
        </w:rPr>
      </w:pPr>
      <w:r w:rsidRPr="00F256ED">
        <w:rPr>
          <w:b/>
          <w:sz w:val="28"/>
          <w:szCs w:val="28"/>
          <w:lang w:eastAsia="en-US"/>
        </w:rPr>
        <w:t xml:space="preserve">             </w:t>
      </w:r>
      <w:r>
        <w:rPr>
          <w:b/>
          <w:sz w:val="32"/>
          <w:szCs w:val="28"/>
        </w:rPr>
        <w:t xml:space="preserve">             </w:t>
      </w:r>
      <w:r w:rsidRPr="00250CB8">
        <w:rPr>
          <w:rFonts w:eastAsia="Calibri"/>
          <w:b/>
        </w:rPr>
        <w:t>P</w:t>
      </w:r>
      <w:r w:rsidRPr="00250CB8">
        <w:rPr>
          <w:rFonts w:eastAsia="Calibri"/>
        </w:rPr>
        <w:t xml:space="preserve"> = </w:t>
      </w:r>
      <w:r w:rsidRPr="00250CB8">
        <w:rPr>
          <w:rFonts w:eastAsia="Calibri"/>
          <w:b/>
        </w:rPr>
        <w:t>C</w:t>
      </w:r>
      <w:r w:rsidRPr="00250CB8">
        <w:rPr>
          <w:rFonts w:eastAsia="Calibri"/>
          <w:b/>
          <w:vertAlign w:val="subscript"/>
        </w:rPr>
        <w:t xml:space="preserve"> </w:t>
      </w:r>
      <w:r w:rsidRPr="00250CB8">
        <w:rPr>
          <w:rFonts w:eastAsia="Calibri"/>
          <w:b/>
        </w:rPr>
        <w:t>+ T + G</w:t>
      </w:r>
      <w:r w:rsidRPr="00250CB8">
        <w:rPr>
          <w:b/>
          <w:vertAlign w:val="subscript"/>
          <w:lang w:eastAsia="en-US"/>
        </w:rPr>
        <w:t xml:space="preserve">  </w:t>
      </w:r>
    </w:p>
    <w:p w:rsidR="00DC740D" w:rsidRDefault="00DC740D" w:rsidP="00DC740D">
      <w:pPr>
        <w:contextualSpacing/>
        <w:jc w:val="both"/>
        <w:rPr>
          <w:rFonts w:eastAsia="Calibri"/>
        </w:rPr>
      </w:pPr>
    </w:p>
    <w:p w:rsidR="00DC740D" w:rsidRPr="00EF431E" w:rsidRDefault="00DC740D" w:rsidP="00DC740D">
      <w:pPr>
        <w:ind w:left="709"/>
        <w:contextualSpacing/>
        <w:rPr>
          <w:rFonts w:eastAsia="Calibri"/>
          <w:sz w:val="20"/>
          <w:szCs w:val="20"/>
        </w:rPr>
      </w:pPr>
      <w:r w:rsidRPr="00EF431E">
        <w:rPr>
          <w:rFonts w:eastAsia="Calibri"/>
          <w:sz w:val="20"/>
          <w:szCs w:val="20"/>
        </w:rPr>
        <w:t>P – sumaryczna ilość punktów</w:t>
      </w:r>
    </w:p>
    <w:p w:rsidR="00DC740D" w:rsidRPr="00EF431E" w:rsidRDefault="00DC740D" w:rsidP="00DC740D">
      <w:pPr>
        <w:ind w:left="709"/>
        <w:contextualSpacing/>
        <w:rPr>
          <w:rFonts w:eastAsia="Calibri"/>
          <w:sz w:val="20"/>
          <w:szCs w:val="20"/>
        </w:rPr>
      </w:pPr>
      <w:r w:rsidRPr="00EF431E">
        <w:rPr>
          <w:rFonts w:eastAsia="Calibri"/>
          <w:sz w:val="20"/>
          <w:szCs w:val="20"/>
        </w:rPr>
        <w:t>C - ilość punktów przyznanych Wykonawcy dla kryterium „Cena”</w:t>
      </w:r>
    </w:p>
    <w:p w:rsidR="00DC740D" w:rsidRPr="00EF431E" w:rsidRDefault="00DC740D" w:rsidP="00DC740D">
      <w:pPr>
        <w:ind w:left="709"/>
        <w:contextualSpacing/>
        <w:rPr>
          <w:rFonts w:eastAsia="Calibri"/>
          <w:sz w:val="20"/>
          <w:szCs w:val="20"/>
        </w:rPr>
      </w:pPr>
      <w:r w:rsidRPr="00EF431E">
        <w:rPr>
          <w:rFonts w:eastAsia="Calibri"/>
          <w:sz w:val="20"/>
          <w:szCs w:val="20"/>
        </w:rPr>
        <w:t>T-   ilość punktów przyznanych Wykonawcy dla kryterium „Ocena techniczna”</w:t>
      </w:r>
    </w:p>
    <w:p w:rsidR="00DC740D" w:rsidRPr="00EF431E" w:rsidRDefault="00DC740D" w:rsidP="00DC740D">
      <w:pPr>
        <w:ind w:left="709"/>
        <w:contextualSpacing/>
        <w:rPr>
          <w:rFonts w:eastAsia="Calibri"/>
          <w:sz w:val="20"/>
          <w:szCs w:val="20"/>
        </w:rPr>
      </w:pPr>
      <w:r w:rsidRPr="00EF431E">
        <w:rPr>
          <w:rFonts w:eastAsia="Calibri"/>
          <w:sz w:val="20"/>
          <w:szCs w:val="20"/>
        </w:rPr>
        <w:t>G - ilość punktów przyznanych Wykonawcy dla kryterium „Okres gwarancji i rękojmi”</w:t>
      </w:r>
    </w:p>
    <w:p w:rsidR="00DC740D" w:rsidRPr="00EF431E" w:rsidRDefault="00DC740D" w:rsidP="00DC740D">
      <w:pPr>
        <w:jc w:val="both"/>
        <w:rPr>
          <w:rFonts w:eastAsia="Calibri"/>
          <w:sz w:val="20"/>
          <w:szCs w:val="20"/>
          <w:lang w:eastAsia="en-US"/>
        </w:rPr>
      </w:pPr>
    </w:p>
    <w:p w:rsidR="00DC740D" w:rsidRPr="00EF431E" w:rsidRDefault="00DC740D" w:rsidP="00DC740D">
      <w:pPr>
        <w:jc w:val="both"/>
        <w:rPr>
          <w:sz w:val="20"/>
          <w:szCs w:val="20"/>
          <w:lang w:eastAsia="ar-SA"/>
        </w:rPr>
      </w:pPr>
      <w:r w:rsidRPr="00EF431E">
        <w:rPr>
          <w:sz w:val="20"/>
          <w:szCs w:val="20"/>
        </w:rPr>
        <w:t>Suma punktów uzyskanych za wszystkie kryteria oceny stanowić będzie końcową ocenę danej oferty.</w:t>
      </w:r>
    </w:p>
    <w:p w:rsidR="00DC740D" w:rsidRPr="00EF431E" w:rsidRDefault="00DC740D" w:rsidP="00DC740D">
      <w:pPr>
        <w:tabs>
          <w:tab w:val="left" w:pos="0"/>
        </w:tabs>
        <w:jc w:val="both"/>
        <w:rPr>
          <w:sz w:val="20"/>
          <w:szCs w:val="20"/>
          <w:lang w:eastAsia="ar-SA"/>
        </w:rPr>
      </w:pPr>
      <w:r w:rsidRPr="00EF431E">
        <w:rPr>
          <w:sz w:val="20"/>
          <w:szCs w:val="20"/>
          <w:lang w:eastAsia="ar-SA"/>
        </w:rPr>
        <w:t>Zamawiający zastosuje zaokrąglenie każdego wyniku do dwóch miejsc po przecinku.</w:t>
      </w:r>
    </w:p>
    <w:p w:rsidR="00DC740D" w:rsidRPr="00EF431E" w:rsidRDefault="00DC740D" w:rsidP="00DC740D">
      <w:pPr>
        <w:jc w:val="both"/>
        <w:rPr>
          <w:rFonts w:eastAsia="Calibri"/>
          <w:sz w:val="20"/>
          <w:szCs w:val="20"/>
          <w:lang w:eastAsia="en-US"/>
        </w:rPr>
      </w:pPr>
    </w:p>
    <w:p w:rsidR="00DC740D" w:rsidRPr="00EF431E" w:rsidRDefault="00DC740D" w:rsidP="00DC740D">
      <w:pPr>
        <w:suppressAutoHyphens/>
        <w:contextualSpacing/>
        <w:jc w:val="both"/>
        <w:rPr>
          <w:color w:val="000000"/>
          <w:sz w:val="20"/>
          <w:szCs w:val="20"/>
        </w:rPr>
      </w:pPr>
      <w:r w:rsidRPr="00EF431E">
        <w:rPr>
          <w:color w:val="000000"/>
          <w:sz w:val="20"/>
          <w:szCs w:val="20"/>
        </w:rPr>
        <w:t>Zamawiający udzieli zamówienia Wykonawcy, którego oferta zostanie oceniona jako najkorzystniejsza tzn. uzyska najwyższą liczbę punktów w łącznej ocenie ofert.</w:t>
      </w:r>
    </w:p>
    <w:p w:rsidR="00DC740D" w:rsidRPr="00EF431E" w:rsidRDefault="00DC740D" w:rsidP="00DC740D">
      <w:pPr>
        <w:suppressAutoHyphens/>
        <w:contextualSpacing/>
        <w:jc w:val="both"/>
        <w:rPr>
          <w:color w:val="000000"/>
          <w:sz w:val="20"/>
          <w:szCs w:val="20"/>
        </w:rPr>
      </w:pPr>
      <w:r w:rsidRPr="00EF431E">
        <w:rPr>
          <w:color w:val="000000"/>
          <w:sz w:val="20"/>
          <w:szCs w:val="20"/>
        </w:rPr>
        <w:t xml:space="preserve"> </w:t>
      </w:r>
    </w:p>
    <w:p w:rsidR="00DC740D" w:rsidRPr="00EF431E" w:rsidRDefault="00DC740D" w:rsidP="00DC740D">
      <w:pPr>
        <w:suppressAutoHyphens/>
        <w:contextualSpacing/>
        <w:jc w:val="both"/>
        <w:rPr>
          <w:color w:val="000000"/>
          <w:sz w:val="20"/>
          <w:szCs w:val="20"/>
        </w:rPr>
      </w:pPr>
      <w:r w:rsidRPr="00EF431E">
        <w:rPr>
          <w:color w:val="000000"/>
          <w:sz w:val="20"/>
          <w:szCs w:val="20"/>
        </w:rPr>
        <w:t>Oferta w łącznej ocenie oferty może uzyskać maksymalnie 100 pkt.</w:t>
      </w:r>
    </w:p>
    <w:p w:rsidR="00DC740D" w:rsidRPr="00EF431E" w:rsidRDefault="00DC740D" w:rsidP="00DC740D">
      <w:pPr>
        <w:suppressAutoHyphens/>
        <w:contextualSpacing/>
        <w:jc w:val="both"/>
        <w:rPr>
          <w:color w:val="000000"/>
          <w:sz w:val="20"/>
          <w:szCs w:val="20"/>
          <w:lang w:eastAsia="en-US"/>
        </w:rPr>
      </w:pPr>
    </w:p>
    <w:p w:rsidR="00DC740D" w:rsidRPr="00EF431E" w:rsidRDefault="00DC740D" w:rsidP="00DC740D">
      <w:pPr>
        <w:suppressAutoHyphens/>
        <w:contextualSpacing/>
        <w:jc w:val="both"/>
        <w:rPr>
          <w:color w:val="000000"/>
          <w:sz w:val="20"/>
          <w:szCs w:val="20"/>
        </w:rPr>
      </w:pPr>
      <w:r w:rsidRPr="00EF431E">
        <w:rPr>
          <w:color w:val="000000"/>
          <w:sz w:val="20"/>
          <w:szCs w:val="20"/>
        </w:rPr>
        <w:t xml:space="preserve">Zamawiający zastosuje zaokrąglanie wyników oceny do dwóch miejsc po przecinku. </w:t>
      </w:r>
    </w:p>
    <w:p w:rsidR="005B356F" w:rsidRDefault="00D375AB">
      <w:pPr>
        <w:pStyle w:val="Nagwek2"/>
        <w:spacing w:line="320" w:lineRule="auto"/>
        <w:jc w:val="both"/>
      </w:pPr>
      <w:r>
        <w:t>XX</w:t>
      </w:r>
      <w:r w:rsidR="004D20D5">
        <w:t>I</w:t>
      </w:r>
      <w:r>
        <w:t>. Informacje o formalnościach, jakie powinny być dopełnione po wyborze oferty w celu zawarcia umowy</w:t>
      </w:r>
    </w:p>
    <w:p w:rsidR="005B356F" w:rsidRDefault="00D375AB" w:rsidP="00E267D5">
      <w:pPr>
        <w:numPr>
          <w:ilvl w:val="0"/>
          <w:numId w:val="7"/>
        </w:numPr>
        <w:spacing w:before="240" w:line="360" w:lineRule="auto"/>
        <w:ind w:left="462" w:hanging="426"/>
        <w:jc w:val="both"/>
        <w:rPr>
          <w:sz w:val="20"/>
          <w:szCs w:val="20"/>
        </w:rPr>
      </w:pPr>
      <w:r>
        <w:rPr>
          <w:sz w:val="20"/>
          <w:szCs w:val="20"/>
        </w:rPr>
        <w:t xml:space="preserve">Zamawiający zawiera umowę w sprawie zamówienia publicznego w terminie nie krótszym </w:t>
      </w:r>
      <w:r w:rsidRPr="007D5E38">
        <w:rPr>
          <w:sz w:val="20"/>
          <w:szCs w:val="20"/>
        </w:rPr>
        <w:t xml:space="preserve">niż </w:t>
      </w:r>
      <w:r w:rsidR="0024269A" w:rsidRPr="007D5E38">
        <w:rPr>
          <w:sz w:val="20"/>
          <w:szCs w:val="20"/>
        </w:rPr>
        <w:t>10</w:t>
      </w:r>
      <w:r>
        <w:rPr>
          <w:sz w:val="20"/>
          <w:szCs w:val="20"/>
        </w:rPr>
        <w:t xml:space="preserve"> dni od dnia przesłania zawiadomienia o wyborze najkorzystniejszej oferty.</w:t>
      </w:r>
    </w:p>
    <w:p w:rsidR="005B356F" w:rsidRDefault="00D375AB" w:rsidP="00E267D5">
      <w:pPr>
        <w:numPr>
          <w:ilvl w:val="0"/>
          <w:numId w:val="7"/>
        </w:numPr>
        <w:spacing w:line="360" w:lineRule="auto"/>
        <w:ind w:left="462" w:hanging="426"/>
        <w:jc w:val="both"/>
        <w:rPr>
          <w:sz w:val="20"/>
          <w:szCs w:val="20"/>
        </w:rPr>
      </w:pPr>
      <w:r>
        <w:rPr>
          <w:sz w:val="20"/>
          <w:szCs w:val="20"/>
        </w:rPr>
        <w:t xml:space="preserve">Zamawiający może zawrzeć umowę w sprawie zamówienia publicznego przed upływem terminu, </w:t>
      </w:r>
      <w:r w:rsidR="00AF5FE2">
        <w:rPr>
          <w:sz w:val="20"/>
          <w:szCs w:val="20"/>
        </w:rPr>
        <w:t xml:space="preserve">o którym mowa w ust. 1, jeżeli </w:t>
      </w:r>
      <w:r>
        <w:rPr>
          <w:sz w:val="20"/>
          <w:szCs w:val="20"/>
        </w:rPr>
        <w:t>w postępowaniu o udzielenie zamówienia prowadzonym w trybi</w:t>
      </w:r>
      <w:r w:rsidR="00B146E7">
        <w:rPr>
          <w:sz w:val="20"/>
          <w:szCs w:val="20"/>
        </w:rPr>
        <w:t xml:space="preserve">e </w:t>
      </w:r>
      <w:r>
        <w:rPr>
          <w:sz w:val="20"/>
          <w:szCs w:val="20"/>
        </w:rPr>
        <w:t>p</w:t>
      </w:r>
      <w:r w:rsidR="004C6BDC">
        <w:rPr>
          <w:sz w:val="20"/>
          <w:szCs w:val="20"/>
        </w:rPr>
        <w:t>rzetargu nieograniczonego</w:t>
      </w:r>
      <w:r>
        <w:rPr>
          <w:sz w:val="20"/>
          <w:szCs w:val="20"/>
        </w:rPr>
        <w:t xml:space="preserve"> złożono tylko jedną ofertę.</w:t>
      </w:r>
    </w:p>
    <w:p w:rsidR="005B356F" w:rsidRDefault="00D375AB" w:rsidP="00E267D5">
      <w:pPr>
        <w:numPr>
          <w:ilvl w:val="0"/>
          <w:numId w:val="7"/>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5B356F" w:rsidRDefault="00D375AB" w:rsidP="00E267D5">
      <w:pPr>
        <w:numPr>
          <w:ilvl w:val="0"/>
          <w:numId w:val="7"/>
        </w:numPr>
        <w:spacing w:line="360" w:lineRule="auto"/>
        <w:ind w:left="462" w:hanging="426"/>
        <w:jc w:val="both"/>
        <w:rPr>
          <w:sz w:val="20"/>
          <w:szCs w:val="20"/>
        </w:rPr>
      </w:pPr>
      <w:r>
        <w:rPr>
          <w:sz w:val="20"/>
          <w:szCs w:val="20"/>
        </w:rPr>
        <w:t>Wykonawca będzie zobowiązany do podpisania umowy w miejscu i terminie wskazanym przez Zamawiającego.</w:t>
      </w:r>
    </w:p>
    <w:p w:rsidR="005B356F" w:rsidRDefault="00D375AB">
      <w:pPr>
        <w:pStyle w:val="Nagwek2"/>
        <w:spacing w:line="320" w:lineRule="auto"/>
        <w:jc w:val="both"/>
      </w:pPr>
      <w:bookmarkStart w:id="27" w:name="_8o16t0j5rcy" w:colFirst="0" w:colLast="0"/>
      <w:bookmarkEnd w:id="27"/>
      <w:r>
        <w:t>XX</w:t>
      </w:r>
      <w:r w:rsidR="00663C23">
        <w:t>I</w:t>
      </w:r>
      <w:r w:rsidR="004D20D5">
        <w:t>I</w:t>
      </w:r>
      <w:r>
        <w:t>. Wymagania dotyczące zabezpieczenia należytego wykonania umowy</w:t>
      </w:r>
    </w:p>
    <w:p w:rsidR="005B356F" w:rsidRDefault="00CD0448">
      <w:pPr>
        <w:spacing w:before="240" w:line="360" w:lineRule="auto"/>
        <w:jc w:val="both"/>
      </w:pPr>
      <w:r>
        <w:rPr>
          <w:sz w:val="20"/>
          <w:szCs w:val="20"/>
        </w:rPr>
        <w:t xml:space="preserve">1. </w:t>
      </w:r>
      <w:r w:rsidR="00D375AB">
        <w:rPr>
          <w:sz w:val="20"/>
          <w:szCs w:val="20"/>
        </w:rPr>
        <w:t xml:space="preserve">Zamawiający </w:t>
      </w:r>
      <w:r w:rsidR="00D375AB">
        <w:rPr>
          <w:b/>
          <w:sz w:val="20"/>
          <w:szCs w:val="20"/>
        </w:rPr>
        <w:t>nie wymaga</w:t>
      </w:r>
      <w:r w:rsidR="00D375AB">
        <w:rPr>
          <w:sz w:val="20"/>
          <w:szCs w:val="20"/>
        </w:rPr>
        <w:t xml:space="preserve"> wniesienia zabezpieczenia należytego wykonania umowy.</w:t>
      </w:r>
    </w:p>
    <w:p w:rsidR="005B356F" w:rsidRDefault="00D375AB">
      <w:pPr>
        <w:pStyle w:val="Nagwek2"/>
        <w:spacing w:line="320" w:lineRule="auto"/>
        <w:jc w:val="both"/>
      </w:pPr>
      <w:bookmarkStart w:id="28" w:name="_n1rtepxw0unn" w:colFirst="0" w:colLast="0"/>
      <w:bookmarkEnd w:id="28"/>
      <w:r>
        <w:t>XX</w:t>
      </w:r>
      <w:r w:rsidR="004D20D5">
        <w:t>I</w:t>
      </w:r>
      <w:r>
        <w:t>I</w:t>
      </w:r>
      <w:r w:rsidR="00663C23">
        <w:t>I</w:t>
      </w:r>
      <w:r>
        <w:t xml:space="preserve">. Informacje o treści zawieranej umowy oraz możliwości jej zmiany </w:t>
      </w:r>
    </w:p>
    <w:p w:rsidR="005B356F" w:rsidRDefault="00D375AB" w:rsidP="0009393C">
      <w:pPr>
        <w:numPr>
          <w:ilvl w:val="3"/>
          <w:numId w:val="14"/>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7D5E38" w:rsidRPr="0064563F">
        <w:rPr>
          <w:b/>
          <w:sz w:val="20"/>
          <w:szCs w:val="20"/>
        </w:rPr>
        <w:t>z</w:t>
      </w:r>
      <w:r w:rsidRPr="0064563F">
        <w:rPr>
          <w:b/>
          <w:sz w:val="20"/>
          <w:szCs w:val="20"/>
        </w:rPr>
        <w:t>ałącznik nr</w:t>
      </w:r>
      <w:r w:rsidR="00CF7B66" w:rsidRPr="0064563F">
        <w:rPr>
          <w:b/>
          <w:sz w:val="20"/>
          <w:szCs w:val="20"/>
        </w:rPr>
        <w:t xml:space="preserve"> </w:t>
      </w:r>
      <w:r w:rsidR="0064563F" w:rsidRPr="0064563F">
        <w:rPr>
          <w:b/>
          <w:sz w:val="20"/>
          <w:szCs w:val="20"/>
        </w:rPr>
        <w:t>8</w:t>
      </w:r>
      <w:r w:rsidR="0064563F">
        <w:rPr>
          <w:b/>
          <w:sz w:val="20"/>
          <w:szCs w:val="20"/>
        </w:rPr>
        <w:t xml:space="preserve"> </w:t>
      </w:r>
      <w:r w:rsidRPr="0064563F">
        <w:rPr>
          <w:b/>
          <w:sz w:val="20"/>
          <w:szCs w:val="20"/>
        </w:rPr>
        <w:t>do SWZ</w:t>
      </w:r>
      <w:r w:rsidRPr="0064563F">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Zakres świadczenia Wykonawcy wynikający z umowy jest tożsamy z jego zobowiązaniem zawartym w ofercie.</w:t>
      </w:r>
    </w:p>
    <w:p w:rsidR="005B356F" w:rsidRDefault="00D375AB" w:rsidP="0009393C">
      <w:pPr>
        <w:numPr>
          <w:ilvl w:val="3"/>
          <w:numId w:val="14"/>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7D5E38" w:rsidRPr="0064563F">
        <w:rPr>
          <w:b/>
          <w:sz w:val="20"/>
          <w:szCs w:val="20"/>
        </w:rPr>
        <w:t>z</w:t>
      </w:r>
      <w:r w:rsidRPr="0064563F">
        <w:rPr>
          <w:b/>
          <w:sz w:val="20"/>
          <w:szCs w:val="20"/>
        </w:rPr>
        <w:t>ałącznik nr</w:t>
      </w:r>
      <w:r w:rsidR="00CC6174" w:rsidRPr="0064563F">
        <w:rPr>
          <w:b/>
          <w:sz w:val="20"/>
          <w:szCs w:val="20"/>
        </w:rPr>
        <w:t xml:space="preserve"> </w:t>
      </w:r>
      <w:r w:rsidR="0064563F" w:rsidRPr="0064563F">
        <w:rPr>
          <w:b/>
          <w:sz w:val="20"/>
          <w:szCs w:val="20"/>
        </w:rPr>
        <w:t xml:space="preserve">8 </w:t>
      </w:r>
      <w:r w:rsidRPr="0064563F">
        <w:rPr>
          <w:b/>
          <w:sz w:val="20"/>
          <w:szCs w:val="20"/>
        </w:rPr>
        <w:t>do SWZ</w:t>
      </w:r>
      <w:r w:rsidRPr="0064563F">
        <w:rPr>
          <w:sz w:val="20"/>
          <w:szCs w:val="20"/>
        </w:rPr>
        <w:t>.</w:t>
      </w:r>
    </w:p>
    <w:p w:rsidR="005B356F" w:rsidRDefault="00D375AB" w:rsidP="0009393C">
      <w:pPr>
        <w:numPr>
          <w:ilvl w:val="3"/>
          <w:numId w:val="14"/>
        </w:numPr>
        <w:spacing w:line="360" w:lineRule="auto"/>
        <w:ind w:left="284"/>
        <w:jc w:val="both"/>
        <w:rPr>
          <w:sz w:val="20"/>
          <w:szCs w:val="20"/>
        </w:rPr>
      </w:pPr>
      <w:r>
        <w:rPr>
          <w:sz w:val="20"/>
          <w:szCs w:val="20"/>
        </w:rPr>
        <w:t>Zmiana umowy wymaga dla swej ważności, pod rygorem nieważności, zachowania formy pisemnej.</w:t>
      </w:r>
    </w:p>
    <w:p w:rsidR="005B356F" w:rsidRDefault="00D375AB">
      <w:pPr>
        <w:pStyle w:val="Nagwek2"/>
        <w:spacing w:line="320" w:lineRule="auto"/>
        <w:jc w:val="both"/>
      </w:pPr>
      <w:bookmarkStart w:id="29" w:name="_kmfqfyi30wag" w:colFirst="0" w:colLast="0"/>
      <w:bookmarkEnd w:id="29"/>
      <w:r>
        <w:lastRenderedPageBreak/>
        <w:t>X</w:t>
      </w:r>
      <w:r w:rsidR="00663C23">
        <w:t>X</w:t>
      </w:r>
      <w:r w:rsidR="00B146E7">
        <w:t>I</w:t>
      </w:r>
      <w:r w:rsidR="004D20D5">
        <w:t>V</w:t>
      </w:r>
      <w:r>
        <w:t>. Pouczenie o środkach ochrony prawnej przysługujących Wykonawcy</w:t>
      </w:r>
    </w:p>
    <w:p w:rsidR="00852768" w:rsidRDefault="00852768" w:rsidP="00852768">
      <w:pPr>
        <w:numPr>
          <w:ilvl w:val="0"/>
          <w:numId w:val="6"/>
        </w:numPr>
        <w:spacing w:before="240" w:line="360" w:lineRule="auto"/>
        <w:ind w:left="426"/>
        <w:jc w:val="both"/>
        <w:rPr>
          <w:sz w:val="20"/>
          <w:szCs w:val="20"/>
        </w:rPr>
      </w:pPr>
      <w:bookmarkStart w:id="30" w:name="_uarrfy5kozla" w:colFirst="0" w:colLast="0"/>
      <w:bookmarkEnd w:id="30"/>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852768" w:rsidRDefault="00852768" w:rsidP="00852768">
      <w:pPr>
        <w:numPr>
          <w:ilvl w:val="0"/>
          <w:numId w:val="6"/>
        </w:numPr>
        <w:spacing w:line="360" w:lineRule="auto"/>
        <w:ind w:left="426"/>
        <w:jc w:val="both"/>
        <w:rPr>
          <w:sz w:val="20"/>
          <w:szCs w:val="20"/>
        </w:rPr>
      </w:pPr>
      <w:r>
        <w:rPr>
          <w:sz w:val="20"/>
          <w:szCs w:val="20"/>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Pr>
          <w:sz w:val="20"/>
          <w:szCs w:val="20"/>
        </w:rPr>
        <w:t>pkt</w:t>
      </w:r>
      <w:proofErr w:type="spellEnd"/>
      <w:r>
        <w:rPr>
          <w:sz w:val="20"/>
          <w:szCs w:val="20"/>
        </w:rPr>
        <w:t xml:space="preserve"> 15 PZP oraz Rzecznikowi Małych i Średnich Przedsiębiorców.</w:t>
      </w:r>
    </w:p>
    <w:p w:rsidR="00852768" w:rsidRDefault="00852768" w:rsidP="00852768">
      <w:pPr>
        <w:numPr>
          <w:ilvl w:val="0"/>
          <w:numId w:val="6"/>
        </w:numPr>
        <w:spacing w:line="360" w:lineRule="auto"/>
        <w:ind w:left="426"/>
        <w:jc w:val="both"/>
        <w:rPr>
          <w:sz w:val="20"/>
          <w:szCs w:val="20"/>
        </w:rPr>
      </w:pPr>
      <w:r>
        <w:rPr>
          <w:sz w:val="20"/>
          <w:szCs w:val="20"/>
        </w:rPr>
        <w:t>Odwołanie przysługuje na:</w:t>
      </w:r>
    </w:p>
    <w:p w:rsidR="00852768" w:rsidRDefault="00852768" w:rsidP="0085276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rsidR="00852768" w:rsidRDefault="00852768" w:rsidP="0085276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rsidR="00852768" w:rsidRDefault="00852768" w:rsidP="00852768">
      <w:pPr>
        <w:numPr>
          <w:ilvl w:val="0"/>
          <w:numId w:val="6"/>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852768" w:rsidRPr="00750CE9" w:rsidRDefault="00852768" w:rsidP="00852768">
      <w:pPr>
        <w:numPr>
          <w:ilvl w:val="0"/>
          <w:numId w:val="6"/>
        </w:numPr>
        <w:spacing w:line="360" w:lineRule="auto"/>
        <w:ind w:left="426"/>
        <w:jc w:val="both"/>
        <w:rPr>
          <w:color w:val="FF0000"/>
          <w:sz w:val="20"/>
          <w:szCs w:val="20"/>
        </w:rPr>
      </w:pPr>
      <w:r>
        <w:rPr>
          <w:sz w:val="20"/>
          <w:szCs w:val="20"/>
        </w:rPr>
        <w:t xml:space="preserve">Odwołanie wobec treści ogłoszenia wszczynającego postępowanie o udzielenie zamówienia lub wobec treści dokumentów zamówienia wnosi się w terminie </w:t>
      </w:r>
      <w:r w:rsidRPr="00CC2E8A">
        <w:rPr>
          <w:sz w:val="20"/>
          <w:szCs w:val="20"/>
        </w:rPr>
        <w:t>10 dni od dnia publikacji ogłoszenia w Dzienniku Urzędowym Unii Europejskiej.</w:t>
      </w:r>
    </w:p>
    <w:p w:rsidR="00852768" w:rsidRDefault="00852768" w:rsidP="00852768">
      <w:pPr>
        <w:numPr>
          <w:ilvl w:val="0"/>
          <w:numId w:val="6"/>
        </w:numPr>
        <w:spacing w:line="360" w:lineRule="auto"/>
        <w:ind w:left="426"/>
        <w:jc w:val="both"/>
        <w:rPr>
          <w:sz w:val="20"/>
          <w:szCs w:val="20"/>
        </w:rPr>
      </w:pPr>
      <w:r>
        <w:rPr>
          <w:sz w:val="20"/>
          <w:szCs w:val="20"/>
        </w:rPr>
        <w:t>Odwołanie wnosi się w terminie:</w:t>
      </w:r>
    </w:p>
    <w:p w:rsidR="00852768" w:rsidRPr="00CC2E8A" w:rsidRDefault="00852768" w:rsidP="00852768">
      <w:pPr>
        <w:spacing w:line="360" w:lineRule="auto"/>
        <w:ind w:left="709" w:hanging="425"/>
        <w:jc w:val="both"/>
        <w:rPr>
          <w:sz w:val="20"/>
          <w:szCs w:val="20"/>
        </w:rPr>
      </w:pPr>
      <w:r w:rsidRPr="00CC2E8A">
        <w:rPr>
          <w:sz w:val="20"/>
          <w:szCs w:val="20"/>
        </w:rPr>
        <w:t>1)</w:t>
      </w:r>
      <w:r w:rsidRPr="00CC2E8A">
        <w:rPr>
          <w:sz w:val="20"/>
          <w:szCs w:val="20"/>
        </w:rPr>
        <w:tab/>
        <w:t>10 dni od dnia przekazania informacji o czynności zamawiającego stanowiącej podstawę jego wniesienia, jeżeli informacja została przekazana przy użyciu środków komunikacji elektronicznej,</w:t>
      </w:r>
    </w:p>
    <w:p w:rsidR="00852768" w:rsidRPr="00CC2E8A" w:rsidRDefault="00852768" w:rsidP="00852768">
      <w:pPr>
        <w:spacing w:line="360" w:lineRule="auto"/>
        <w:ind w:left="709" w:hanging="425"/>
        <w:jc w:val="both"/>
        <w:rPr>
          <w:sz w:val="20"/>
          <w:szCs w:val="20"/>
        </w:rPr>
      </w:pPr>
      <w:r w:rsidRPr="00CC2E8A">
        <w:rPr>
          <w:sz w:val="20"/>
          <w:szCs w:val="20"/>
        </w:rPr>
        <w:t>2)</w:t>
      </w:r>
      <w:r w:rsidRPr="00CC2E8A">
        <w:rPr>
          <w:sz w:val="20"/>
          <w:szCs w:val="20"/>
        </w:rPr>
        <w:tab/>
        <w:t xml:space="preserve">15 dni od dnia przekazania informacji o czynności zamawiającego stanowiącej podstawę jego wniesienia, jeżeli informacja została przekazana w sposób inny niż określony w </w:t>
      </w:r>
      <w:proofErr w:type="spellStart"/>
      <w:r w:rsidRPr="00CC2E8A">
        <w:rPr>
          <w:sz w:val="20"/>
          <w:szCs w:val="20"/>
        </w:rPr>
        <w:t>pkt</w:t>
      </w:r>
      <w:proofErr w:type="spellEnd"/>
      <w:r w:rsidRPr="00CC2E8A">
        <w:rPr>
          <w:sz w:val="20"/>
          <w:szCs w:val="20"/>
        </w:rPr>
        <w:t xml:space="preserve"> 1).</w:t>
      </w:r>
    </w:p>
    <w:p w:rsidR="00852768" w:rsidRDefault="00852768" w:rsidP="00852768">
      <w:pPr>
        <w:numPr>
          <w:ilvl w:val="0"/>
          <w:numId w:val="6"/>
        </w:numPr>
        <w:spacing w:line="360" w:lineRule="auto"/>
        <w:ind w:left="426"/>
        <w:jc w:val="both"/>
        <w:rPr>
          <w:sz w:val="20"/>
          <w:szCs w:val="20"/>
        </w:rPr>
      </w:pPr>
      <w:r>
        <w:rPr>
          <w:sz w:val="20"/>
          <w:szCs w:val="20"/>
        </w:rPr>
        <w:t xml:space="preserve">Odwołanie w przypadkach innych niż określone w </w:t>
      </w:r>
      <w:proofErr w:type="spellStart"/>
      <w:r>
        <w:rPr>
          <w:sz w:val="20"/>
          <w:szCs w:val="20"/>
        </w:rPr>
        <w:t>pkt</w:t>
      </w:r>
      <w:proofErr w:type="spellEnd"/>
      <w:r>
        <w:rPr>
          <w:sz w:val="20"/>
          <w:szCs w:val="20"/>
        </w:rPr>
        <w:t xml:space="preserve"> 5 i 6 wnosi się w terminie </w:t>
      </w:r>
      <w:r w:rsidRPr="00CC2E8A">
        <w:rPr>
          <w:sz w:val="20"/>
          <w:szCs w:val="20"/>
        </w:rPr>
        <w:t>10 dni</w:t>
      </w:r>
      <w:r>
        <w:rPr>
          <w:sz w:val="20"/>
          <w:szCs w:val="20"/>
        </w:rPr>
        <w:t xml:space="preserve"> od dnia, w którym powzięto lub przy zachowaniu należytej staranności można było powziąć wiadomość o okolicznościach stanowiących podstawę jego wniesienia</w:t>
      </w:r>
    </w:p>
    <w:p w:rsidR="00852768" w:rsidRDefault="00852768" w:rsidP="00852768">
      <w:pPr>
        <w:numPr>
          <w:ilvl w:val="0"/>
          <w:numId w:val="6"/>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rsidR="00852768" w:rsidRDefault="00852768" w:rsidP="00852768">
      <w:pPr>
        <w:numPr>
          <w:ilvl w:val="0"/>
          <w:numId w:val="6"/>
        </w:numPr>
        <w:spacing w:line="360" w:lineRule="auto"/>
        <w:ind w:left="426"/>
        <w:jc w:val="both"/>
        <w:rPr>
          <w:sz w:val="20"/>
          <w:szCs w:val="20"/>
        </w:rPr>
      </w:pPr>
      <w:r>
        <w:rPr>
          <w:sz w:val="20"/>
          <w:szCs w:val="20"/>
        </w:rPr>
        <w:t xml:space="preserve">W postępowaniu toczącym się wskutek wniesienia skargi stosuje się odpowiednio przepisy ustawy z dnia 17 listopada 1964 </w:t>
      </w:r>
      <w:proofErr w:type="spellStart"/>
      <w:r>
        <w:rPr>
          <w:sz w:val="20"/>
          <w:szCs w:val="20"/>
        </w:rPr>
        <w:t>r</w:t>
      </w:r>
      <w:proofErr w:type="spellEnd"/>
      <w:r>
        <w:rPr>
          <w:sz w:val="20"/>
          <w:szCs w:val="20"/>
        </w:rPr>
        <w:t>. - Kodeks postępowania cywilnego o apelacji, jeżeli przepisy niniejszego rozdziału nie stanowią inaczej.</w:t>
      </w:r>
    </w:p>
    <w:p w:rsidR="00852768" w:rsidRDefault="00852768" w:rsidP="00852768">
      <w:pPr>
        <w:numPr>
          <w:ilvl w:val="0"/>
          <w:numId w:val="6"/>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rsidR="00852768" w:rsidRDefault="00852768" w:rsidP="00852768">
      <w:pPr>
        <w:numPr>
          <w:ilvl w:val="0"/>
          <w:numId w:val="6"/>
        </w:numPr>
        <w:spacing w:line="360" w:lineRule="auto"/>
        <w:ind w:left="426"/>
        <w:jc w:val="both"/>
        <w:rPr>
          <w:sz w:val="20"/>
          <w:szCs w:val="20"/>
        </w:rPr>
      </w:pPr>
      <w:r>
        <w:rPr>
          <w:sz w:val="20"/>
          <w:szCs w:val="20"/>
        </w:rPr>
        <w:t xml:space="preserve">Skargę wnosi się za pośrednictwem Prezesa Izby, w terminie 14 dni od dnia doręczenia orzeczenia Izby lub postanowienia Prezesa Izby, o którym mowa w art. 519 ust. 1 ustawy PZP, </w:t>
      </w:r>
      <w:r>
        <w:rPr>
          <w:sz w:val="20"/>
          <w:szCs w:val="20"/>
        </w:rPr>
        <w:lastRenderedPageBreak/>
        <w:t xml:space="preserve">przesyłając jednocześnie jej odpis przeciwnikowi skargi. Złożenie skargi w placówce pocztowej operatora wyznaczonego w rozumieniu ustawy z dnia 23 listopada 2012 </w:t>
      </w:r>
      <w:proofErr w:type="spellStart"/>
      <w:r>
        <w:rPr>
          <w:sz w:val="20"/>
          <w:szCs w:val="20"/>
        </w:rPr>
        <w:t>r</w:t>
      </w:r>
      <w:proofErr w:type="spellEnd"/>
      <w:r>
        <w:rPr>
          <w:sz w:val="20"/>
          <w:szCs w:val="20"/>
        </w:rPr>
        <w:t>. - Prawo pocztowe jest równoznaczne z jej wniesieniem.</w:t>
      </w:r>
    </w:p>
    <w:p w:rsidR="00852768" w:rsidRDefault="00852768" w:rsidP="00852768">
      <w:pPr>
        <w:numPr>
          <w:ilvl w:val="0"/>
          <w:numId w:val="6"/>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rsidR="005B356F" w:rsidRDefault="00D375AB">
      <w:pPr>
        <w:pStyle w:val="Nagwek2"/>
        <w:spacing w:line="320" w:lineRule="auto"/>
        <w:jc w:val="both"/>
      </w:pPr>
      <w:r>
        <w:t>XXV. Spis załączników</w:t>
      </w:r>
    </w:p>
    <w:p w:rsidR="00852768" w:rsidRPr="00DC7BC1" w:rsidRDefault="00DC7BC1" w:rsidP="00DC7BC1">
      <w:pPr>
        <w:ind w:left="426" w:hanging="142"/>
        <w:rPr>
          <w:sz w:val="20"/>
          <w:szCs w:val="20"/>
        </w:rPr>
      </w:pPr>
      <w:r>
        <w:rPr>
          <w:sz w:val="20"/>
          <w:szCs w:val="20"/>
        </w:rPr>
        <w:t xml:space="preserve">  </w:t>
      </w:r>
      <w:r w:rsidR="00CA3D8E">
        <w:rPr>
          <w:sz w:val="20"/>
          <w:szCs w:val="20"/>
        </w:rPr>
        <w:t xml:space="preserve"> </w:t>
      </w:r>
      <w:r w:rsidR="00CA3D8E" w:rsidRPr="00DC7BC1">
        <w:rPr>
          <w:sz w:val="20"/>
          <w:szCs w:val="20"/>
        </w:rPr>
        <w:t>1</w:t>
      </w:r>
      <w:r>
        <w:rPr>
          <w:sz w:val="20"/>
          <w:szCs w:val="20"/>
        </w:rPr>
        <w:t>.</w:t>
      </w:r>
      <w:r w:rsidR="00CA3D8E" w:rsidRPr="00DC7BC1">
        <w:rPr>
          <w:sz w:val="20"/>
          <w:szCs w:val="20"/>
        </w:rPr>
        <w:t xml:space="preserve"> </w:t>
      </w:r>
      <w:r>
        <w:rPr>
          <w:sz w:val="20"/>
          <w:szCs w:val="20"/>
        </w:rPr>
        <w:t xml:space="preserve"> </w:t>
      </w:r>
      <w:r w:rsidR="00852768" w:rsidRPr="00DC7BC1">
        <w:rPr>
          <w:sz w:val="20"/>
          <w:szCs w:val="20"/>
        </w:rPr>
        <w:t>[Opis przedmiotu zamówienia]</w:t>
      </w:r>
    </w:p>
    <w:p w:rsidR="005B356F" w:rsidRPr="00DC7BC1" w:rsidRDefault="00D375AB"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t>
      </w:r>
      <w:r w:rsidR="0069432F" w:rsidRPr="00DC7BC1">
        <w:rPr>
          <w:rFonts w:ascii="Arial" w:hAnsi="Arial" w:cs="Arial"/>
          <w:sz w:val="20"/>
          <w:szCs w:val="20"/>
        </w:rPr>
        <w:t>Formularz oferty</w:t>
      </w:r>
      <w:r w:rsidRPr="00DC7BC1">
        <w:rPr>
          <w:rFonts w:ascii="Arial" w:hAnsi="Arial" w:cs="Arial"/>
          <w:sz w:val="20"/>
          <w:szCs w:val="20"/>
        </w:rPr>
        <w:t>]</w:t>
      </w:r>
    </w:p>
    <w:p w:rsidR="005B356F" w:rsidRPr="00DC7BC1" w:rsidRDefault="00D375AB"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t>
      </w:r>
      <w:r w:rsidR="007D5E38" w:rsidRPr="00DC7BC1">
        <w:rPr>
          <w:rFonts w:ascii="Arial" w:hAnsi="Arial" w:cs="Arial"/>
          <w:sz w:val="20"/>
          <w:szCs w:val="20"/>
        </w:rPr>
        <w:t>JEDZ</w:t>
      </w:r>
      <w:r w:rsidRPr="00DC7BC1">
        <w:rPr>
          <w:rFonts w:ascii="Arial" w:hAnsi="Arial" w:cs="Arial"/>
          <w:sz w:val="20"/>
          <w:szCs w:val="20"/>
        </w:rPr>
        <w:t>]</w:t>
      </w:r>
    </w:p>
    <w:p w:rsidR="005B356F" w:rsidRPr="00DC7BC1" w:rsidRDefault="00D375AB"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t>
      </w:r>
      <w:r w:rsidR="00DF08F7" w:rsidRPr="00DC7BC1">
        <w:rPr>
          <w:rFonts w:ascii="Arial" w:hAnsi="Arial" w:cs="Arial"/>
          <w:sz w:val="20"/>
          <w:szCs w:val="20"/>
        </w:rPr>
        <w:t>Oświadczenie o grupie kapitałowej</w:t>
      </w:r>
      <w:r w:rsidRPr="00DC7BC1">
        <w:rPr>
          <w:rFonts w:ascii="Arial" w:hAnsi="Arial" w:cs="Arial"/>
          <w:sz w:val="20"/>
          <w:szCs w:val="20"/>
        </w:rPr>
        <w:t>]</w:t>
      </w:r>
    </w:p>
    <w:p w:rsidR="00945BDE" w:rsidRPr="00DC7BC1" w:rsidRDefault="00945BDE"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[Wykaz dostaw]</w:t>
      </w:r>
    </w:p>
    <w:p w:rsidR="0006748A" w:rsidRPr="00DC7BC1" w:rsidRDefault="0006748A"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[Wykaz osób]</w:t>
      </w:r>
    </w:p>
    <w:p w:rsidR="005B356F" w:rsidRPr="00DC7BC1" w:rsidRDefault="00D375AB"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t>
      </w:r>
      <w:r w:rsidR="00806602" w:rsidRPr="00DC7BC1">
        <w:rPr>
          <w:rFonts w:ascii="Arial" w:hAnsi="Arial" w:cs="Arial"/>
          <w:sz w:val="20"/>
          <w:szCs w:val="20"/>
        </w:rPr>
        <w:t>Oświadczenie/zobowiązanie</w:t>
      </w:r>
      <w:r w:rsidRPr="00DC7BC1">
        <w:rPr>
          <w:rFonts w:ascii="Arial" w:hAnsi="Arial" w:cs="Arial"/>
          <w:sz w:val="20"/>
          <w:szCs w:val="20"/>
        </w:rPr>
        <w:t>]</w:t>
      </w:r>
    </w:p>
    <w:p w:rsidR="009F5611" w:rsidRPr="00DC7BC1" w:rsidRDefault="00C60C39" w:rsidP="008945F5">
      <w:pPr>
        <w:pStyle w:val="Akapitzlist"/>
        <w:numPr>
          <w:ilvl w:val="1"/>
          <w:numId w:val="5"/>
        </w:numPr>
        <w:ind w:left="284" w:firstLine="142"/>
        <w:rPr>
          <w:rFonts w:ascii="Arial" w:hAnsi="Arial" w:cs="Arial"/>
          <w:sz w:val="20"/>
          <w:szCs w:val="20"/>
        </w:rPr>
      </w:pPr>
      <w:r w:rsidRPr="00DC7BC1">
        <w:rPr>
          <w:rFonts w:ascii="Arial" w:hAnsi="Arial" w:cs="Arial"/>
          <w:sz w:val="20"/>
          <w:szCs w:val="20"/>
        </w:rPr>
        <w:t>[Wzór umowy</w:t>
      </w:r>
      <w:r w:rsidR="00D375AB" w:rsidRPr="00DC7BC1">
        <w:rPr>
          <w:rFonts w:ascii="Arial" w:hAnsi="Arial" w:cs="Arial"/>
          <w:sz w:val="20"/>
          <w:szCs w:val="20"/>
        </w:rPr>
        <w:t>]</w:t>
      </w:r>
    </w:p>
    <w:p w:rsidR="00DC7BC1" w:rsidRDefault="00DC7BC1" w:rsidP="008945F5">
      <w:pPr>
        <w:ind w:left="360"/>
        <w:rPr>
          <w:color w:val="000000"/>
          <w:sz w:val="20"/>
          <w:szCs w:val="20"/>
        </w:rPr>
      </w:pPr>
      <w:r>
        <w:rPr>
          <w:color w:val="000000"/>
          <w:sz w:val="20"/>
          <w:szCs w:val="20"/>
        </w:rPr>
        <w:t xml:space="preserve"> </w:t>
      </w:r>
      <w:r w:rsidR="008945F5" w:rsidRPr="00DC7BC1">
        <w:rPr>
          <w:color w:val="000000"/>
          <w:sz w:val="20"/>
          <w:szCs w:val="20"/>
        </w:rPr>
        <w:t>9a</w:t>
      </w:r>
      <w:r>
        <w:rPr>
          <w:color w:val="000000"/>
          <w:sz w:val="20"/>
          <w:szCs w:val="20"/>
        </w:rPr>
        <w:t xml:space="preserve">. </w:t>
      </w:r>
      <w:r w:rsidR="000D3DAD">
        <w:rPr>
          <w:color w:val="000000"/>
          <w:sz w:val="20"/>
          <w:szCs w:val="20"/>
        </w:rPr>
        <w:t>[</w:t>
      </w:r>
      <w:r>
        <w:rPr>
          <w:color w:val="000000"/>
          <w:sz w:val="20"/>
          <w:szCs w:val="20"/>
        </w:rPr>
        <w:t>Tabela:</w:t>
      </w:r>
      <w:r w:rsidRPr="00DC7BC1">
        <w:rPr>
          <w:color w:val="000000"/>
          <w:sz w:val="20"/>
          <w:szCs w:val="20"/>
        </w:rPr>
        <w:t xml:space="preserve"> Potwierdzenie spełnienia minimalnych wymogów technicznych</w:t>
      </w:r>
      <w:r>
        <w:rPr>
          <w:color w:val="000000"/>
          <w:sz w:val="20"/>
          <w:szCs w:val="20"/>
        </w:rPr>
        <w:t xml:space="preserve"> dla części A]</w:t>
      </w:r>
    </w:p>
    <w:p w:rsidR="00DC7BC1" w:rsidRDefault="00DC7BC1" w:rsidP="008945F5">
      <w:pPr>
        <w:ind w:left="360"/>
        <w:rPr>
          <w:color w:val="000000"/>
          <w:sz w:val="20"/>
          <w:szCs w:val="20"/>
        </w:rPr>
      </w:pPr>
      <w:r>
        <w:rPr>
          <w:color w:val="000000"/>
          <w:sz w:val="20"/>
          <w:szCs w:val="20"/>
        </w:rPr>
        <w:t xml:space="preserve"> </w:t>
      </w:r>
      <w:r w:rsidR="008945F5" w:rsidRPr="00DC7BC1">
        <w:rPr>
          <w:color w:val="000000"/>
          <w:sz w:val="20"/>
          <w:szCs w:val="20"/>
        </w:rPr>
        <w:t>9b</w:t>
      </w:r>
      <w:r>
        <w:rPr>
          <w:color w:val="000000"/>
          <w:sz w:val="20"/>
          <w:szCs w:val="20"/>
        </w:rPr>
        <w:t>.</w:t>
      </w:r>
      <w:r w:rsidRPr="00DC7BC1">
        <w:rPr>
          <w:color w:val="000000"/>
          <w:sz w:val="20"/>
          <w:szCs w:val="20"/>
        </w:rPr>
        <w:t xml:space="preserve"> </w:t>
      </w:r>
      <w:r w:rsidR="000D3DAD">
        <w:rPr>
          <w:color w:val="000000"/>
          <w:sz w:val="20"/>
          <w:szCs w:val="20"/>
        </w:rPr>
        <w:t>[</w:t>
      </w:r>
      <w:r>
        <w:rPr>
          <w:color w:val="000000"/>
          <w:sz w:val="20"/>
          <w:szCs w:val="20"/>
        </w:rPr>
        <w:t>Tabela</w:t>
      </w:r>
      <w:r w:rsidRPr="00DC7BC1">
        <w:rPr>
          <w:color w:val="000000"/>
          <w:sz w:val="20"/>
          <w:szCs w:val="20"/>
        </w:rPr>
        <w:t>: Potwierdzenie spełnienia minimalnych wymogów technicznych</w:t>
      </w:r>
      <w:r>
        <w:rPr>
          <w:color w:val="000000"/>
          <w:sz w:val="20"/>
          <w:szCs w:val="20"/>
        </w:rPr>
        <w:t xml:space="preserve"> dla części B]</w:t>
      </w:r>
    </w:p>
    <w:p w:rsidR="008945F5" w:rsidRPr="00DC7BC1" w:rsidRDefault="00DC7BC1" w:rsidP="008945F5">
      <w:pPr>
        <w:ind w:left="360"/>
        <w:rPr>
          <w:color w:val="000000"/>
          <w:sz w:val="20"/>
          <w:szCs w:val="20"/>
        </w:rPr>
      </w:pPr>
      <w:r>
        <w:rPr>
          <w:color w:val="000000"/>
          <w:sz w:val="20"/>
          <w:szCs w:val="20"/>
        </w:rPr>
        <w:t xml:space="preserve"> </w:t>
      </w:r>
      <w:r w:rsidR="008945F5" w:rsidRPr="00DC7BC1">
        <w:rPr>
          <w:color w:val="000000"/>
          <w:sz w:val="20"/>
          <w:szCs w:val="20"/>
        </w:rPr>
        <w:t>9c</w:t>
      </w:r>
      <w:r>
        <w:rPr>
          <w:color w:val="000000"/>
          <w:sz w:val="20"/>
          <w:szCs w:val="20"/>
        </w:rPr>
        <w:t xml:space="preserve">. </w:t>
      </w:r>
      <w:r w:rsidR="000D3DAD">
        <w:rPr>
          <w:color w:val="000000"/>
          <w:sz w:val="20"/>
          <w:szCs w:val="20"/>
        </w:rPr>
        <w:t>[</w:t>
      </w:r>
      <w:r>
        <w:rPr>
          <w:color w:val="000000"/>
          <w:sz w:val="20"/>
          <w:szCs w:val="20"/>
        </w:rPr>
        <w:t>Tabela</w:t>
      </w:r>
      <w:r w:rsidR="008945F5" w:rsidRPr="00DC7BC1">
        <w:rPr>
          <w:color w:val="000000"/>
          <w:sz w:val="20"/>
          <w:szCs w:val="20"/>
        </w:rPr>
        <w:t>: Potwierdzenie spełnienia minimalnych wymogów technicznych</w:t>
      </w:r>
      <w:r>
        <w:rPr>
          <w:color w:val="000000"/>
          <w:sz w:val="20"/>
          <w:szCs w:val="20"/>
        </w:rPr>
        <w:t xml:space="preserve"> dla części</w:t>
      </w:r>
      <w:r w:rsidR="000D3DAD">
        <w:rPr>
          <w:color w:val="000000"/>
          <w:sz w:val="20"/>
          <w:szCs w:val="20"/>
        </w:rPr>
        <w:t xml:space="preserve"> C</w:t>
      </w:r>
      <w:r>
        <w:rPr>
          <w:color w:val="000000"/>
          <w:sz w:val="20"/>
          <w:szCs w:val="20"/>
        </w:rPr>
        <w:t>]</w:t>
      </w:r>
    </w:p>
    <w:p w:rsidR="003B727F" w:rsidRDefault="00DC7BC1" w:rsidP="00E36A0D">
      <w:pPr>
        <w:rPr>
          <w:rFonts w:ascii="Times New Roman" w:hAnsi="Times New Roman"/>
          <w:i/>
        </w:rPr>
      </w:pPr>
      <w:r>
        <w:rPr>
          <w:sz w:val="20"/>
          <w:szCs w:val="20"/>
        </w:rPr>
        <w:t xml:space="preserve">       10. </w:t>
      </w:r>
      <w:r w:rsidR="0006748A" w:rsidRPr="00DC7BC1">
        <w:rPr>
          <w:sz w:val="20"/>
          <w:szCs w:val="20"/>
        </w:rPr>
        <w:t>[Oświadczenie o aktualności informacji]</w:t>
      </w:r>
      <w:r w:rsidR="00E36A0D">
        <w:rPr>
          <w:rFonts w:ascii="Times New Roman" w:hAnsi="Times New Roman"/>
          <w:i/>
        </w:rPr>
        <w:t xml:space="preserve"> </w:t>
      </w:r>
    </w:p>
    <w:sectPr w:rsidR="003B727F" w:rsidSect="00857755">
      <w:headerReference w:type="default" r:id="rId25"/>
      <w:footerReference w:type="default" r:id="rId26"/>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0E5" w:rsidRDefault="00BB40E5">
      <w:pPr>
        <w:spacing w:line="240" w:lineRule="auto"/>
      </w:pPr>
      <w:r>
        <w:separator/>
      </w:r>
    </w:p>
  </w:endnote>
  <w:endnote w:type="continuationSeparator" w:id="0">
    <w:p w:rsidR="00BB40E5" w:rsidRDefault="00BB40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unga">
    <w:altName w:val="Courier"/>
    <w:panose1 w:val="00000400000000000000"/>
    <w:charset w:val="01"/>
    <w:family w:val="roman"/>
    <w:notTrueType/>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0D" w:rsidRDefault="00C617E1">
    <w:pPr>
      <w:jc w:val="right"/>
    </w:pPr>
    <w:fldSimple w:instr="PAGE">
      <w:r w:rsidR="0069418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0E5" w:rsidRDefault="00BB40E5">
      <w:pPr>
        <w:spacing w:line="240" w:lineRule="auto"/>
      </w:pPr>
      <w:r>
        <w:separator/>
      </w:r>
    </w:p>
  </w:footnote>
  <w:footnote w:type="continuationSeparator" w:id="0">
    <w:p w:rsidR="00BB40E5" w:rsidRDefault="00BB40E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40D" w:rsidRDefault="00DC740D">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Pr>
        <w:sz w:val="20"/>
        <w:szCs w:val="20"/>
      </w:rPr>
      <w:t>WT-I.2370.12</w:t>
    </w:r>
    <w:r w:rsidRPr="00EE6FB6">
      <w:rPr>
        <w:sz w:val="20"/>
        <w:szCs w:val="2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nsid w:val="05832533"/>
    <w:multiLevelType w:val="multilevel"/>
    <w:tmpl w:val="1C86958C"/>
    <w:lvl w:ilvl="0">
      <w:start w:val="2"/>
      <w:numFmt w:val="decimal"/>
      <w:lvlText w:val="%1)"/>
      <w:lvlJc w:val="left"/>
      <w:pPr>
        <w:ind w:left="1004" w:hanging="360"/>
      </w:pPr>
      <w:rPr>
        <w:rFonts w:hint="default"/>
        <w:b/>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3">
    <w:nsid w:val="072C6440"/>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40D648D"/>
    <w:multiLevelType w:val="multilevel"/>
    <w:tmpl w:val="1F92643C"/>
    <w:lvl w:ilvl="0">
      <w:start w:val="1"/>
      <w:numFmt w:val="decimal"/>
      <w:lvlText w:val="%1."/>
      <w:lvlJc w:val="left"/>
      <w:pPr>
        <w:ind w:left="1800" w:hanging="36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48F6337"/>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8">
    <w:nsid w:val="15CF6377"/>
    <w:multiLevelType w:val="multilevel"/>
    <w:tmpl w:val="30F80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972CC7"/>
    <w:multiLevelType w:val="multilevel"/>
    <w:tmpl w:val="8B5824C0"/>
    <w:lvl w:ilvl="0">
      <w:start w:val="4"/>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color w:val="auto"/>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10">
    <w:nsid w:val="182E5D61"/>
    <w:multiLevelType w:val="hybridMultilevel"/>
    <w:tmpl w:val="3E8CEE0C"/>
    <w:lvl w:ilvl="0" w:tplc="58A661AA">
      <w:start w:val="1"/>
      <w:numFmt w:val="lowerLetter"/>
      <w:lvlText w:val="%1)"/>
      <w:lvlJc w:val="left"/>
      <w:pPr>
        <w:ind w:left="390" w:hanging="360"/>
      </w:pPr>
      <w:rPr>
        <w:rFonts w:eastAsiaTheme="minorHAnsi" w:hint="default"/>
        <w:color w:val="auto"/>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
    <w:nsid w:val="19DF463E"/>
    <w:multiLevelType w:val="multilevel"/>
    <w:tmpl w:val="E31C34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BB65AA"/>
    <w:multiLevelType w:val="hybridMultilevel"/>
    <w:tmpl w:val="3E8CEE0C"/>
    <w:lvl w:ilvl="0" w:tplc="58A661AA">
      <w:start w:val="1"/>
      <w:numFmt w:val="lowerLetter"/>
      <w:lvlText w:val="%1)"/>
      <w:lvlJc w:val="left"/>
      <w:pPr>
        <w:ind w:left="390" w:hanging="360"/>
      </w:pPr>
      <w:rPr>
        <w:rFonts w:eastAsiaTheme="minorHAnsi" w:hint="default"/>
        <w:color w:val="auto"/>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3">
    <w:nsid w:val="1D1C0062"/>
    <w:multiLevelType w:val="multilevel"/>
    <w:tmpl w:val="C3E0E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16">
    <w:nsid w:val="23DE24C4"/>
    <w:multiLevelType w:val="multilevel"/>
    <w:tmpl w:val="39CEF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425BDA"/>
    <w:multiLevelType w:val="multilevel"/>
    <w:tmpl w:val="F7F6656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287711D8"/>
    <w:multiLevelType w:val="hybridMultilevel"/>
    <w:tmpl w:val="3E8CEE0C"/>
    <w:lvl w:ilvl="0" w:tplc="58A661AA">
      <w:start w:val="1"/>
      <w:numFmt w:val="lowerLetter"/>
      <w:lvlText w:val="%1)"/>
      <w:lvlJc w:val="left"/>
      <w:pPr>
        <w:ind w:left="390" w:hanging="360"/>
      </w:pPr>
      <w:rPr>
        <w:rFonts w:eastAsiaTheme="minorHAnsi" w:hint="default"/>
        <w:color w:val="auto"/>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0">
    <w:nsid w:val="29A27528"/>
    <w:multiLevelType w:val="hybridMultilevel"/>
    <w:tmpl w:val="B716464E"/>
    <w:lvl w:ilvl="0" w:tplc="0415000F">
      <w:start w:val="1"/>
      <w:numFmt w:val="bullet"/>
      <w:lvlText w:val="-"/>
      <w:lvlJc w:val="left"/>
      <w:pPr>
        <w:ind w:left="360" w:hanging="360"/>
      </w:pPr>
      <w:rPr>
        <w:rFonts w:ascii="Tunga" w:hAnsi="Tunga" w:hint="default"/>
      </w:rPr>
    </w:lvl>
    <w:lvl w:ilvl="1" w:tplc="04150019" w:tentative="1">
      <w:start w:val="1"/>
      <w:numFmt w:val="bullet"/>
      <w:lvlText w:val="o"/>
      <w:lvlJc w:val="left"/>
      <w:pPr>
        <w:ind w:left="2444" w:hanging="360"/>
      </w:pPr>
      <w:rPr>
        <w:rFonts w:ascii="Courier New" w:hAnsi="Courier New" w:cs="Courier New" w:hint="default"/>
      </w:rPr>
    </w:lvl>
    <w:lvl w:ilvl="2" w:tplc="0415001B" w:tentative="1">
      <w:start w:val="1"/>
      <w:numFmt w:val="bullet"/>
      <w:lvlText w:val=""/>
      <w:lvlJc w:val="left"/>
      <w:pPr>
        <w:ind w:left="3164" w:hanging="360"/>
      </w:pPr>
      <w:rPr>
        <w:rFonts w:ascii="Wingdings" w:hAnsi="Wingdings" w:hint="default"/>
      </w:rPr>
    </w:lvl>
    <w:lvl w:ilvl="3" w:tplc="0415000F" w:tentative="1">
      <w:start w:val="1"/>
      <w:numFmt w:val="bullet"/>
      <w:lvlText w:val=""/>
      <w:lvlJc w:val="left"/>
      <w:pPr>
        <w:ind w:left="3884" w:hanging="360"/>
      </w:pPr>
      <w:rPr>
        <w:rFonts w:ascii="Symbol" w:hAnsi="Symbol" w:hint="default"/>
      </w:rPr>
    </w:lvl>
    <w:lvl w:ilvl="4" w:tplc="04150019" w:tentative="1">
      <w:start w:val="1"/>
      <w:numFmt w:val="bullet"/>
      <w:lvlText w:val="o"/>
      <w:lvlJc w:val="left"/>
      <w:pPr>
        <w:ind w:left="4604" w:hanging="360"/>
      </w:pPr>
      <w:rPr>
        <w:rFonts w:ascii="Courier New" w:hAnsi="Courier New" w:cs="Courier New" w:hint="default"/>
      </w:rPr>
    </w:lvl>
    <w:lvl w:ilvl="5" w:tplc="0415001B" w:tentative="1">
      <w:start w:val="1"/>
      <w:numFmt w:val="bullet"/>
      <w:lvlText w:val=""/>
      <w:lvlJc w:val="left"/>
      <w:pPr>
        <w:ind w:left="5324" w:hanging="360"/>
      </w:pPr>
      <w:rPr>
        <w:rFonts w:ascii="Wingdings" w:hAnsi="Wingdings" w:hint="default"/>
      </w:rPr>
    </w:lvl>
    <w:lvl w:ilvl="6" w:tplc="0415000F" w:tentative="1">
      <w:start w:val="1"/>
      <w:numFmt w:val="bullet"/>
      <w:lvlText w:val=""/>
      <w:lvlJc w:val="left"/>
      <w:pPr>
        <w:ind w:left="6044" w:hanging="360"/>
      </w:pPr>
      <w:rPr>
        <w:rFonts w:ascii="Symbol" w:hAnsi="Symbol" w:hint="default"/>
      </w:rPr>
    </w:lvl>
    <w:lvl w:ilvl="7" w:tplc="04150019" w:tentative="1">
      <w:start w:val="1"/>
      <w:numFmt w:val="bullet"/>
      <w:lvlText w:val="o"/>
      <w:lvlJc w:val="left"/>
      <w:pPr>
        <w:ind w:left="6764" w:hanging="360"/>
      </w:pPr>
      <w:rPr>
        <w:rFonts w:ascii="Courier New" w:hAnsi="Courier New" w:cs="Courier New" w:hint="default"/>
      </w:rPr>
    </w:lvl>
    <w:lvl w:ilvl="8" w:tplc="0415001B" w:tentative="1">
      <w:start w:val="1"/>
      <w:numFmt w:val="bullet"/>
      <w:lvlText w:val=""/>
      <w:lvlJc w:val="left"/>
      <w:pPr>
        <w:ind w:left="7484" w:hanging="360"/>
      </w:pPr>
      <w:rPr>
        <w:rFonts w:ascii="Wingdings" w:hAnsi="Wingdings" w:hint="default"/>
      </w:rPr>
    </w:lvl>
  </w:abstractNum>
  <w:abstractNum w:abstractNumId="21">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2">
    <w:nsid w:val="2ECB70B6"/>
    <w:multiLevelType w:val="multilevel"/>
    <w:tmpl w:val="93FCA9C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5">
    <w:nsid w:val="37B42A41"/>
    <w:multiLevelType w:val="multilevel"/>
    <w:tmpl w:val="848C66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7">
    <w:nsid w:val="405119EA"/>
    <w:multiLevelType w:val="multilevel"/>
    <w:tmpl w:val="C01A5952"/>
    <w:lvl w:ilvl="0">
      <w:start w:val="1"/>
      <w:numFmt w:val="decimal"/>
      <w:lvlText w:val="%1."/>
      <w:lvlJc w:val="left"/>
      <w:pPr>
        <w:ind w:left="360" w:hanging="360"/>
      </w:pPr>
      <w:rPr>
        <w:b w:val="0"/>
        <w:bCs/>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nsid w:val="40BF222D"/>
    <w:multiLevelType w:val="hybridMultilevel"/>
    <w:tmpl w:val="9F24AE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41B46650"/>
    <w:multiLevelType w:val="hybridMultilevel"/>
    <w:tmpl w:val="D4EA93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4506A3A"/>
    <w:multiLevelType w:val="multilevel"/>
    <w:tmpl w:val="E7E24C8A"/>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49601DE4"/>
    <w:multiLevelType w:val="multilevel"/>
    <w:tmpl w:val="C930E6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7C356C"/>
    <w:multiLevelType w:val="multilevel"/>
    <w:tmpl w:val="621424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D24149"/>
    <w:multiLevelType w:val="multilevel"/>
    <w:tmpl w:val="B40A85B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8">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9">
    <w:nsid w:val="58724EF0"/>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88D599B"/>
    <w:multiLevelType w:val="multilevel"/>
    <w:tmpl w:val="B2EC83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90F4D5C"/>
    <w:multiLevelType w:val="hybridMultilevel"/>
    <w:tmpl w:val="EF7E7218"/>
    <w:lvl w:ilvl="0" w:tplc="B8AA06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C94657C"/>
    <w:multiLevelType w:val="multilevel"/>
    <w:tmpl w:val="31CCE5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4">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5">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46">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7">
    <w:nsid w:val="618C13C5"/>
    <w:multiLevelType w:val="hybridMultilevel"/>
    <w:tmpl w:val="4D5A0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9">
    <w:nsid w:val="6E01797E"/>
    <w:multiLevelType w:val="multilevel"/>
    <w:tmpl w:val="3BE04E58"/>
    <w:lvl w:ilvl="0">
      <w:start w:val="1"/>
      <w:numFmt w:val="decimal"/>
      <w:lvlText w:val="%1."/>
      <w:lvlJc w:val="left"/>
      <w:pPr>
        <w:ind w:left="720" w:hanging="720"/>
      </w:pPr>
      <w:rPr>
        <w:rFonts w:ascii="Arial" w:eastAsia="Arial" w:hAnsi="Arial" w:cs="Arial"/>
        <w:b w:val="0"/>
        <w:bCs/>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6E092E34"/>
    <w:multiLevelType w:val="hybridMultilevel"/>
    <w:tmpl w:val="59B25E9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52">
    <w:nsid w:val="7842520D"/>
    <w:multiLevelType w:val="multilevel"/>
    <w:tmpl w:val="FA3C817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color w:val="auto"/>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53">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nsid w:val="7B6F1938"/>
    <w:multiLevelType w:val="multilevel"/>
    <w:tmpl w:val="77E29AB8"/>
    <w:lvl w:ilvl="0">
      <w:start w:val="2"/>
      <w:numFmt w:val="decimal"/>
      <w:lvlText w:val="%1."/>
      <w:lvlJc w:val="left"/>
      <w:pPr>
        <w:ind w:left="1009" w:hanging="452"/>
      </w:pPr>
      <w:rPr>
        <w:rFonts w:hint="default"/>
        <w:b/>
        <w:vertAlign w:val="baseline"/>
      </w:rPr>
    </w:lvl>
    <w:lvl w:ilvl="1">
      <w:start w:val="1"/>
      <w:numFmt w:val="lowerLetter"/>
      <w:lvlText w:val="%2)"/>
      <w:lvlJc w:val="left"/>
      <w:pPr>
        <w:ind w:left="1440" w:hanging="360"/>
      </w:pPr>
      <w:rPr>
        <w:rFonts w:ascii="Arial" w:eastAsia="Arial" w:hAnsi="Arial" w:cs="Arial"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1009" w:hanging="452"/>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num w:numId="1">
    <w:abstractNumId w:val="18"/>
  </w:num>
  <w:num w:numId="2">
    <w:abstractNumId w:val="23"/>
  </w:num>
  <w:num w:numId="3">
    <w:abstractNumId w:val="13"/>
  </w:num>
  <w:num w:numId="4">
    <w:abstractNumId w:val="2"/>
  </w:num>
  <w:num w:numId="5">
    <w:abstractNumId w:val="49"/>
  </w:num>
  <w:num w:numId="6">
    <w:abstractNumId w:val="27"/>
  </w:num>
  <w:num w:numId="7">
    <w:abstractNumId w:val="4"/>
  </w:num>
  <w:num w:numId="8">
    <w:abstractNumId w:val="48"/>
  </w:num>
  <w:num w:numId="9">
    <w:abstractNumId w:val="37"/>
  </w:num>
  <w:num w:numId="10">
    <w:abstractNumId w:val="38"/>
  </w:num>
  <w:num w:numId="11">
    <w:abstractNumId w:val="45"/>
  </w:num>
  <w:num w:numId="12">
    <w:abstractNumId w:val="7"/>
  </w:num>
  <w:num w:numId="13">
    <w:abstractNumId w:val="0"/>
  </w:num>
  <w:num w:numId="14">
    <w:abstractNumId w:val="14"/>
  </w:num>
  <w:num w:numId="15">
    <w:abstractNumId w:val="53"/>
  </w:num>
  <w:num w:numId="16">
    <w:abstractNumId w:val="52"/>
  </w:num>
  <w:num w:numId="17">
    <w:abstractNumId w:val="24"/>
  </w:num>
  <w:num w:numId="18">
    <w:abstractNumId w:val="32"/>
  </w:num>
  <w:num w:numId="19">
    <w:abstractNumId w:val="51"/>
  </w:num>
  <w:num w:numId="20">
    <w:abstractNumId w:val="26"/>
  </w:num>
  <w:num w:numId="21">
    <w:abstractNumId w:val="1"/>
  </w:num>
  <w:num w:numId="22">
    <w:abstractNumId w:val="5"/>
  </w:num>
  <w:num w:numId="23">
    <w:abstractNumId w:val="22"/>
  </w:num>
  <w:num w:numId="24">
    <w:abstractNumId w:val="25"/>
  </w:num>
  <w:num w:numId="25">
    <w:abstractNumId w:val="40"/>
  </w:num>
  <w:num w:numId="26">
    <w:abstractNumId w:val="17"/>
  </w:num>
  <w:num w:numId="27">
    <w:abstractNumId w:val="42"/>
  </w:num>
  <w:num w:numId="28">
    <w:abstractNumId w:val="36"/>
  </w:num>
  <w:num w:numId="29">
    <w:abstractNumId w:val="16"/>
  </w:num>
  <w:num w:numId="30">
    <w:abstractNumId w:val="34"/>
  </w:num>
  <w:num w:numId="31">
    <w:abstractNumId w:val="11"/>
  </w:num>
  <w:num w:numId="32">
    <w:abstractNumId w:val="35"/>
  </w:num>
  <w:num w:numId="33">
    <w:abstractNumId w:val="8"/>
  </w:num>
  <w:num w:numId="34">
    <w:abstractNumId w:val="31"/>
  </w:num>
  <w:num w:numId="35">
    <w:abstractNumId w:val="43"/>
    <w:lvlOverride w:ilvl="0">
      <w:startOverride w:val="1"/>
    </w:lvlOverride>
  </w:num>
  <w:num w:numId="36">
    <w:abstractNumId w:val="30"/>
    <w:lvlOverride w:ilvl="0">
      <w:startOverride w:val="1"/>
    </w:lvlOverride>
  </w:num>
  <w:num w:numId="37">
    <w:abstractNumId w:val="15"/>
  </w:num>
  <w:num w:numId="38">
    <w:abstractNumId w:val="47"/>
  </w:num>
  <w:num w:numId="39">
    <w:abstractNumId w:val="29"/>
  </w:num>
  <w:num w:numId="40">
    <w:abstractNumId w:val="28"/>
  </w:num>
  <w:num w:numId="41">
    <w:abstractNumId w:val="33"/>
  </w:num>
  <w:num w:numId="42">
    <w:abstractNumId w:val="21"/>
  </w:num>
  <w:num w:numId="43">
    <w:abstractNumId w:val="44"/>
  </w:num>
  <w:num w:numId="44">
    <w:abstractNumId w:val="46"/>
  </w:num>
  <w:num w:numId="45">
    <w:abstractNumId w:val="9"/>
  </w:num>
  <w:num w:numId="46">
    <w:abstractNumId w:val="54"/>
  </w:num>
  <w:num w:numId="47">
    <w:abstractNumId w:val="20"/>
  </w:num>
  <w:num w:numId="48">
    <w:abstractNumId w:val="50"/>
  </w:num>
  <w:num w:numId="49">
    <w:abstractNumId w:val="19"/>
  </w:num>
  <w:num w:numId="50">
    <w:abstractNumId w:val="10"/>
  </w:num>
  <w:num w:numId="51">
    <w:abstractNumId w:val="12"/>
  </w:num>
  <w:num w:numId="52">
    <w:abstractNumId w:val="3"/>
  </w:num>
  <w:num w:numId="53">
    <w:abstractNumId w:val="39"/>
  </w:num>
  <w:num w:numId="54">
    <w:abstractNumId w:val="6"/>
  </w:num>
  <w:num w:numId="55">
    <w:abstractNumId w:val="4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characterSpacingControl w:val="doNotCompress"/>
  <w:footnotePr>
    <w:footnote w:id="-1"/>
    <w:footnote w:id="0"/>
  </w:footnotePr>
  <w:endnotePr>
    <w:endnote w:id="-1"/>
    <w:endnote w:id="0"/>
  </w:endnotePr>
  <w:compat/>
  <w:rsids>
    <w:rsidRoot w:val="005B356F"/>
    <w:rsid w:val="00000E90"/>
    <w:rsid w:val="00007E65"/>
    <w:rsid w:val="00026559"/>
    <w:rsid w:val="00027670"/>
    <w:rsid w:val="00037DD8"/>
    <w:rsid w:val="0006245B"/>
    <w:rsid w:val="00063B57"/>
    <w:rsid w:val="00066E5A"/>
    <w:rsid w:val="0006748A"/>
    <w:rsid w:val="00080230"/>
    <w:rsid w:val="000917BD"/>
    <w:rsid w:val="0009393C"/>
    <w:rsid w:val="00093F2F"/>
    <w:rsid w:val="000B587F"/>
    <w:rsid w:val="000C1E52"/>
    <w:rsid w:val="000C7CB1"/>
    <w:rsid w:val="000D3DAD"/>
    <w:rsid w:val="000E4E59"/>
    <w:rsid w:val="000E5694"/>
    <w:rsid w:val="000F26D4"/>
    <w:rsid w:val="000F6489"/>
    <w:rsid w:val="001011AF"/>
    <w:rsid w:val="00106636"/>
    <w:rsid w:val="00107287"/>
    <w:rsid w:val="0011410A"/>
    <w:rsid w:val="0012428A"/>
    <w:rsid w:val="0012504F"/>
    <w:rsid w:val="001359DC"/>
    <w:rsid w:val="001432B8"/>
    <w:rsid w:val="00146C73"/>
    <w:rsid w:val="001503BE"/>
    <w:rsid w:val="00160660"/>
    <w:rsid w:val="00165073"/>
    <w:rsid w:val="0016647A"/>
    <w:rsid w:val="001706AD"/>
    <w:rsid w:val="00183A9F"/>
    <w:rsid w:val="001840EB"/>
    <w:rsid w:val="00185494"/>
    <w:rsid w:val="00190B63"/>
    <w:rsid w:val="001A45C3"/>
    <w:rsid w:val="001A4B7F"/>
    <w:rsid w:val="001B1779"/>
    <w:rsid w:val="001D484A"/>
    <w:rsid w:val="001E4012"/>
    <w:rsid w:val="001E40CD"/>
    <w:rsid w:val="001E7B52"/>
    <w:rsid w:val="001E7E34"/>
    <w:rsid w:val="001F0ED8"/>
    <w:rsid w:val="001F58B8"/>
    <w:rsid w:val="001F624B"/>
    <w:rsid w:val="00207104"/>
    <w:rsid w:val="00216A63"/>
    <w:rsid w:val="00220BA8"/>
    <w:rsid w:val="0022405C"/>
    <w:rsid w:val="00226A47"/>
    <w:rsid w:val="00233977"/>
    <w:rsid w:val="0023565C"/>
    <w:rsid w:val="0024147D"/>
    <w:rsid w:val="0024269A"/>
    <w:rsid w:val="00245EC7"/>
    <w:rsid w:val="00250CB8"/>
    <w:rsid w:val="00257CE9"/>
    <w:rsid w:val="00263100"/>
    <w:rsid w:val="00276FDA"/>
    <w:rsid w:val="00277C9F"/>
    <w:rsid w:val="002808EA"/>
    <w:rsid w:val="0029246B"/>
    <w:rsid w:val="00295241"/>
    <w:rsid w:val="00296C31"/>
    <w:rsid w:val="002A0170"/>
    <w:rsid w:val="002B3E87"/>
    <w:rsid w:val="002B6CBF"/>
    <w:rsid w:val="002B6D2D"/>
    <w:rsid w:val="002B7AFE"/>
    <w:rsid w:val="002C0F77"/>
    <w:rsid w:val="002E0F55"/>
    <w:rsid w:val="002E19CB"/>
    <w:rsid w:val="002E56CA"/>
    <w:rsid w:val="002E6891"/>
    <w:rsid w:val="002F2BC5"/>
    <w:rsid w:val="00301E01"/>
    <w:rsid w:val="00316B65"/>
    <w:rsid w:val="00316C04"/>
    <w:rsid w:val="00323076"/>
    <w:rsid w:val="00330DE4"/>
    <w:rsid w:val="003346DF"/>
    <w:rsid w:val="00353037"/>
    <w:rsid w:val="00354F5C"/>
    <w:rsid w:val="00354FEC"/>
    <w:rsid w:val="0036414B"/>
    <w:rsid w:val="00372C38"/>
    <w:rsid w:val="00374256"/>
    <w:rsid w:val="003759B5"/>
    <w:rsid w:val="003934D2"/>
    <w:rsid w:val="003B159C"/>
    <w:rsid w:val="003B46FE"/>
    <w:rsid w:val="003B727F"/>
    <w:rsid w:val="003C3DD3"/>
    <w:rsid w:val="003C3FB5"/>
    <w:rsid w:val="003C4472"/>
    <w:rsid w:val="003D149B"/>
    <w:rsid w:val="003D1DF4"/>
    <w:rsid w:val="003D54DE"/>
    <w:rsid w:val="003F00C8"/>
    <w:rsid w:val="003F29E8"/>
    <w:rsid w:val="0040394A"/>
    <w:rsid w:val="00403C77"/>
    <w:rsid w:val="00405EB3"/>
    <w:rsid w:val="0041106B"/>
    <w:rsid w:val="004158EE"/>
    <w:rsid w:val="00425D09"/>
    <w:rsid w:val="004272F2"/>
    <w:rsid w:val="00434996"/>
    <w:rsid w:val="00434F3E"/>
    <w:rsid w:val="004438F2"/>
    <w:rsid w:val="0044462F"/>
    <w:rsid w:val="00454A6F"/>
    <w:rsid w:val="0045616F"/>
    <w:rsid w:val="0047100F"/>
    <w:rsid w:val="00482119"/>
    <w:rsid w:val="00485413"/>
    <w:rsid w:val="0048727A"/>
    <w:rsid w:val="00493AD6"/>
    <w:rsid w:val="00493F9D"/>
    <w:rsid w:val="004B5512"/>
    <w:rsid w:val="004B5BDF"/>
    <w:rsid w:val="004B6597"/>
    <w:rsid w:val="004C4718"/>
    <w:rsid w:val="004C6BDC"/>
    <w:rsid w:val="004C7CC5"/>
    <w:rsid w:val="004D20D5"/>
    <w:rsid w:val="004D44F9"/>
    <w:rsid w:val="004F12FA"/>
    <w:rsid w:val="004F329F"/>
    <w:rsid w:val="004F3E48"/>
    <w:rsid w:val="004F72B2"/>
    <w:rsid w:val="0050378D"/>
    <w:rsid w:val="00526A18"/>
    <w:rsid w:val="00535468"/>
    <w:rsid w:val="00541313"/>
    <w:rsid w:val="00542710"/>
    <w:rsid w:val="0054427E"/>
    <w:rsid w:val="00555573"/>
    <w:rsid w:val="0056478A"/>
    <w:rsid w:val="00567903"/>
    <w:rsid w:val="00567B78"/>
    <w:rsid w:val="00571666"/>
    <w:rsid w:val="0058542C"/>
    <w:rsid w:val="005864E0"/>
    <w:rsid w:val="0059091D"/>
    <w:rsid w:val="005930BF"/>
    <w:rsid w:val="005964DC"/>
    <w:rsid w:val="005B356F"/>
    <w:rsid w:val="005C12C0"/>
    <w:rsid w:val="005C15F0"/>
    <w:rsid w:val="005C7815"/>
    <w:rsid w:val="005D4FC9"/>
    <w:rsid w:val="005E3E49"/>
    <w:rsid w:val="005F3E0F"/>
    <w:rsid w:val="005F6EA7"/>
    <w:rsid w:val="00605387"/>
    <w:rsid w:val="00606015"/>
    <w:rsid w:val="00607A4F"/>
    <w:rsid w:val="00644A81"/>
    <w:rsid w:val="0064563F"/>
    <w:rsid w:val="00651901"/>
    <w:rsid w:val="006535E4"/>
    <w:rsid w:val="00661253"/>
    <w:rsid w:val="00663C23"/>
    <w:rsid w:val="00671178"/>
    <w:rsid w:val="00674354"/>
    <w:rsid w:val="00691D30"/>
    <w:rsid w:val="0069418E"/>
    <w:rsid w:val="0069432F"/>
    <w:rsid w:val="006A0377"/>
    <w:rsid w:val="006B357E"/>
    <w:rsid w:val="006B4D1D"/>
    <w:rsid w:val="006C619E"/>
    <w:rsid w:val="006D0A0A"/>
    <w:rsid w:val="006F3915"/>
    <w:rsid w:val="006F6659"/>
    <w:rsid w:val="006F7641"/>
    <w:rsid w:val="00704665"/>
    <w:rsid w:val="00706D40"/>
    <w:rsid w:val="0073430C"/>
    <w:rsid w:val="007447E4"/>
    <w:rsid w:val="00745F7B"/>
    <w:rsid w:val="007478D0"/>
    <w:rsid w:val="0075480E"/>
    <w:rsid w:val="007602F4"/>
    <w:rsid w:val="00761D15"/>
    <w:rsid w:val="0076584B"/>
    <w:rsid w:val="00770322"/>
    <w:rsid w:val="007708B1"/>
    <w:rsid w:val="007744BE"/>
    <w:rsid w:val="0077648E"/>
    <w:rsid w:val="00792680"/>
    <w:rsid w:val="00792817"/>
    <w:rsid w:val="007A0325"/>
    <w:rsid w:val="007A6A12"/>
    <w:rsid w:val="007C3F0C"/>
    <w:rsid w:val="007D12DC"/>
    <w:rsid w:val="007D1E86"/>
    <w:rsid w:val="007D5E38"/>
    <w:rsid w:val="007D7A86"/>
    <w:rsid w:val="007E2F94"/>
    <w:rsid w:val="007E4B05"/>
    <w:rsid w:val="007E6732"/>
    <w:rsid w:val="007F131A"/>
    <w:rsid w:val="00806602"/>
    <w:rsid w:val="00820870"/>
    <w:rsid w:val="00824A54"/>
    <w:rsid w:val="00826882"/>
    <w:rsid w:val="00831440"/>
    <w:rsid w:val="00831BF4"/>
    <w:rsid w:val="0084505B"/>
    <w:rsid w:val="00845DE3"/>
    <w:rsid w:val="008462DD"/>
    <w:rsid w:val="00852768"/>
    <w:rsid w:val="00852787"/>
    <w:rsid w:val="0085722D"/>
    <w:rsid w:val="00857755"/>
    <w:rsid w:val="00864138"/>
    <w:rsid w:val="00865318"/>
    <w:rsid w:val="00873568"/>
    <w:rsid w:val="00875B3D"/>
    <w:rsid w:val="00877B98"/>
    <w:rsid w:val="008836AC"/>
    <w:rsid w:val="008836B1"/>
    <w:rsid w:val="008907F4"/>
    <w:rsid w:val="00891CCA"/>
    <w:rsid w:val="008945F5"/>
    <w:rsid w:val="008A0DA3"/>
    <w:rsid w:val="008A5948"/>
    <w:rsid w:val="008B3ED3"/>
    <w:rsid w:val="008C6A18"/>
    <w:rsid w:val="008D780A"/>
    <w:rsid w:val="008E3A74"/>
    <w:rsid w:val="008E4B15"/>
    <w:rsid w:val="00923C6F"/>
    <w:rsid w:val="00933626"/>
    <w:rsid w:val="0094522A"/>
    <w:rsid w:val="00945BDE"/>
    <w:rsid w:val="0094635E"/>
    <w:rsid w:val="00962F33"/>
    <w:rsid w:val="009631FB"/>
    <w:rsid w:val="00965C45"/>
    <w:rsid w:val="0096728D"/>
    <w:rsid w:val="0097491C"/>
    <w:rsid w:val="00975A0A"/>
    <w:rsid w:val="00995BE7"/>
    <w:rsid w:val="009A3338"/>
    <w:rsid w:val="009A3D9D"/>
    <w:rsid w:val="009C798A"/>
    <w:rsid w:val="009C7B9A"/>
    <w:rsid w:val="009D30D1"/>
    <w:rsid w:val="009D43BF"/>
    <w:rsid w:val="009F5611"/>
    <w:rsid w:val="00A13C2B"/>
    <w:rsid w:val="00A25C32"/>
    <w:rsid w:val="00A309D6"/>
    <w:rsid w:val="00A30E16"/>
    <w:rsid w:val="00A316B1"/>
    <w:rsid w:val="00A40CBA"/>
    <w:rsid w:val="00A52620"/>
    <w:rsid w:val="00A5661B"/>
    <w:rsid w:val="00A573B6"/>
    <w:rsid w:val="00A613A3"/>
    <w:rsid w:val="00A70603"/>
    <w:rsid w:val="00A77888"/>
    <w:rsid w:val="00A80DA1"/>
    <w:rsid w:val="00A90327"/>
    <w:rsid w:val="00A94571"/>
    <w:rsid w:val="00AA32F1"/>
    <w:rsid w:val="00AB7151"/>
    <w:rsid w:val="00AC05E5"/>
    <w:rsid w:val="00AC55D0"/>
    <w:rsid w:val="00AD198A"/>
    <w:rsid w:val="00AD21E4"/>
    <w:rsid w:val="00AE4E5B"/>
    <w:rsid w:val="00AF2B8E"/>
    <w:rsid w:val="00AF5345"/>
    <w:rsid w:val="00AF5FE2"/>
    <w:rsid w:val="00B146E7"/>
    <w:rsid w:val="00B2271A"/>
    <w:rsid w:val="00B53D78"/>
    <w:rsid w:val="00B61F3A"/>
    <w:rsid w:val="00B723E5"/>
    <w:rsid w:val="00B774FC"/>
    <w:rsid w:val="00B9491E"/>
    <w:rsid w:val="00BA05BB"/>
    <w:rsid w:val="00BB40E5"/>
    <w:rsid w:val="00BB6BC2"/>
    <w:rsid w:val="00BC35FB"/>
    <w:rsid w:val="00BD1351"/>
    <w:rsid w:val="00BE11BA"/>
    <w:rsid w:val="00BE139C"/>
    <w:rsid w:val="00BE1E02"/>
    <w:rsid w:val="00BE3629"/>
    <w:rsid w:val="00BE547E"/>
    <w:rsid w:val="00BE5F5C"/>
    <w:rsid w:val="00BF3379"/>
    <w:rsid w:val="00C00D23"/>
    <w:rsid w:val="00C0520C"/>
    <w:rsid w:val="00C10250"/>
    <w:rsid w:val="00C1525C"/>
    <w:rsid w:val="00C15A9D"/>
    <w:rsid w:val="00C20B86"/>
    <w:rsid w:val="00C35F62"/>
    <w:rsid w:val="00C52AAD"/>
    <w:rsid w:val="00C5446B"/>
    <w:rsid w:val="00C60C39"/>
    <w:rsid w:val="00C617E1"/>
    <w:rsid w:val="00C63F1A"/>
    <w:rsid w:val="00C72D71"/>
    <w:rsid w:val="00C76CC3"/>
    <w:rsid w:val="00C76EE2"/>
    <w:rsid w:val="00C775C4"/>
    <w:rsid w:val="00C85C33"/>
    <w:rsid w:val="00C90194"/>
    <w:rsid w:val="00C916BE"/>
    <w:rsid w:val="00CA3D8E"/>
    <w:rsid w:val="00CA3E73"/>
    <w:rsid w:val="00CA4F10"/>
    <w:rsid w:val="00CA5AC6"/>
    <w:rsid w:val="00CB42C1"/>
    <w:rsid w:val="00CB5E0B"/>
    <w:rsid w:val="00CC08A3"/>
    <w:rsid w:val="00CC6174"/>
    <w:rsid w:val="00CD0448"/>
    <w:rsid w:val="00CD2301"/>
    <w:rsid w:val="00CD7B6C"/>
    <w:rsid w:val="00CE71A3"/>
    <w:rsid w:val="00CF7B66"/>
    <w:rsid w:val="00D07A9D"/>
    <w:rsid w:val="00D15A72"/>
    <w:rsid w:val="00D30095"/>
    <w:rsid w:val="00D330F2"/>
    <w:rsid w:val="00D375AB"/>
    <w:rsid w:val="00D478F3"/>
    <w:rsid w:val="00D66034"/>
    <w:rsid w:val="00D6668E"/>
    <w:rsid w:val="00D66FF5"/>
    <w:rsid w:val="00D80E1E"/>
    <w:rsid w:val="00D82FBA"/>
    <w:rsid w:val="00D85A1B"/>
    <w:rsid w:val="00D960F2"/>
    <w:rsid w:val="00DA4546"/>
    <w:rsid w:val="00DB28D5"/>
    <w:rsid w:val="00DB6256"/>
    <w:rsid w:val="00DC740D"/>
    <w:rsid w:val="00DC7BC1"/>
    <w:rsid w:val="00DD131C"/>
    <w:rsid w:val="00DE270A"/>
    <w:rsid w:val="00DF08F7"/>
    <w:rsid w:val="00E14FB8"/>
    <w:rsid w:val="00E158A9"/>
    <w:rsid w:val="00E15C4F"/>
    <w:rsid w:val="00E2385E"/>
    <w:rsid w:val="00E2545F"/>
    <w:rsid w:val="00E267D5"/>
    <w:rsid w:val="00E34EC4"/>
    <w:rsid w:val="00E35F23"/>
    <w:rsid w:val="00E367B4"/>
    <w:rsid w:val="00E36A0D"/>
    <w:rsid w:val="00E37D86"/>
    <w:rsid w:val="00E64A41"/>
    <w:rsid w:val="00E740CC"/>
    <w:rsid w:val="00E7633D"/>
    <w:rsid w:val="00E874CC"/>
    <w:rsid w:val="00E95880"/>
    <w:rsid w:val="00EA0153"/>
    <w:rsid w:val="00EA352C"/>
    <w:rsid w:val="00EA6E08"/>
    <w:rsid w:val="00EB50AB"/>
    <w:rsid w:val="00EC02CD"/>
    <w:rsid w:val="00EC3373"/>
    <w:rsid w:val="00EC5D86"/>
    <w:rsid w:val="00ED5C4C"/>
    <w:rsid w:val="00ED7E61"/>
    <w:rsid w:val="00EE0B91"/>
    <w:rsid w:val="00EE6FB3"/>
    <w:rsid w:val="00EE6FB6"/>
    <w:rsid w:val="00EF052D"/>
    <w:rsid w:val="00EF077D"/>
    <w:rsid w:val="00EF431E"/>
    <w:rsid w:val="00F13BB9"/>
    <w:rsid w:val="00F32C88"/>
    <w:rsid w:val="00F34DEE"/>
    <w:rsid w:val="00F47DBC"/>
    <w:rsid w:val="00F54155"/>
    <w:rsid w:val="00F64283"/>
    <w:rsid w:val="00F8704D"/>
    <w:rsid w:val="00F912F8"/>
    <w:rsid w:val="00FA54AC"/>
    <w:rsid w:val="00FB4CBE"/>
    <w:rsid w:val="00FB52DD"/>
    <w:rsid w:val="00FD3511"/>
    <w:rsid w:val="00FE2D9B"/>
    <w:rsid w:val="00FE4F68"/>
    <w:rsid w:val="00FF40DE"/>
    <w:rsid w:val="00FF4649"/>
    <w:rsid w:val="00FF6C3E"/>
    <w:rsid w:val="00FF6C71"/>
    <w:rsid w:val="00FF74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345"/>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link w:val="TytuZnak"/>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
    <w:basedOn w:val="Normalny"/>
    <w:link w:val="AkapitzlistZnak"/>
    <w:uiPriority w:val="34"/>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
    <w:link w:val="Akapitzlist"/>
    <w:uiPriority w:val="34"/>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39"/>
    <w:rsid w:val="00B146E7"/>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character" w:customStyle="1" w:styleId="Teksttreci2Pogrubienie">
    <w:name w:val="Tekst treści (2) + Pogrubienie"/>
    <w:basedOn w:val="Teksttreci2"/>
    <w:rsid w:val="00526A1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9">
    <w:name w:val="Tekst treści (9)_"/>
    <w:basedOn w:val="Domylnaczcionkaakapitu"/>
    <w:link w:val="Teksttreci90"/>
    <w:rsid w:val="007E4B05"/>
    <w:rPr>
      <w:b/>
      <w:bCs/>
      <w:sz w:val="20"/>
      <w:szCs w:val="20"/>
      <w:shd w:val="clear" w:color="auto" w:fill="FFFFFF"/>
    </w:rPr>
  </w:style>
  <w:style w:type="paragraph" w:customStyle="1" w:styleId="Teksttreci90">
    <w:name w:val="Tekst treści (9)"/>
    <w:basedOn w:val="Normalny"/>
    <w:link w:val="Teksttreci9"/>
    <w:rsid w:val="007E4B05"/>
    <w:pPr>
      <w:widowControl w:val="0"/>
      <w:shd w:val="clear" w:color="auto" w:fill="FFFFFF"/>
      <w:spacing w:before="60" w:line="264" w:lineRule="exact"/>
      <w:ind w:hanging="420"/>
      <w:jc w:val="both"/>
    </w:pPr>
    <w:rPr>
      <w:b/>
      <w:bCs/>
      <w:sz w:val="20"/>
      <w:szCs w:val="20"/>
    </w:rPr>
  </w:style>
  <w:style w:type="paragraph" w:styleId="Tekstpodstawowywcity">
    <w:name w:val="Body Text Indent"/>
    <w:basedOn w:val="Normalny"/>
    <w:link w:val="TekstpodstawowywcityZnak"/>
    <w:uiPriority w:val="99"/>
    <w:rsid w:val="0047100F"/>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47100F"/>
    <w:rPr>
      <w:rFonts w:ascii="Times New Roman" w:eastAsia="Times New Roman" w:hAnsi="Times New Roman" w:cs="Times New Roman"/>
      <w:sz w:val="24"/>
      <w:szCs w:val="24"/>
    </w:rPr>
  </w:style>
  <w:style w:type="character" w:customStyle="1" w:styleId="Nagwek50">
    <w:name w:val="Nagłówek #5_"/>
    <w:basedOn w:val="Domylnaczcionkaakapitu"/>
    <w:link w:val="Nagwek51"/>
    <w:rsid w:val="0047100F"/>
    <w:rPr>
      <w:b/>
      <w:bCs/>
      <w:sz w:val="20"/>
      <w:szCs w:val="20"/>
      <w:shd w:val="clear" w:color="auto" w:fill="FFFFFF"/>
    </w:rPr>
  </w:style>
  <w:style w:type="paragraph" w:customStyle="1" w:styleId="Nagwek51">
    <w:name w:val="Nagłówek #5"/>
    <w:basedOn w:val="Normalny"/>
    <w:link w:val="Nagwek50"/>
    <w:rsid w:val="0047100F"/>
    <w:pPr>
      <w:widowControl w:val="0"/>
      <w:shd w:val="clear" w:color="auto" w:fill="FFFFFF"/>
      <w:spacing w:before="60" w:line="0" w:lineRule="atLeast"/>
      <w:ind w:hanging="380"/>
      <w:jc w:val="both"/>
      <w:outlineLvl w:val="4"/>
    </w:pPr>
    <w:rPr>
      <w:b/>
      <w:bCs/>
      <w:sz w:val="20"/>
      <w:szCs w:val="20"/>
    </w:rPr>
  </w:style>
  <w:style w:type="paragraph" w:styleId="Zwykytekst">
    <w:name w:val="Plain Text"/>
    <w:basedOn w:val="Normalny"/>
    <w:link w:val="ZwykytekstZnak"/>
    <w:unhideWhenUsed/>
    <w:rsid w:val="00190B63"/>
    <w:pPr>
      <w:spacing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190B63"/>
    <w:rPr>
      <w:rFonts w:ascii="Courier New" w:eastAsia="Times New Roman" w:hAnsi="Courier New" w:cs="Times New Roman"/>
      <w:sz w:val="20"/>
      <w:szCs w:val="20"/>
    </w:rPr>
  </w:style>
  <w:style w:type="character" w:customStyle="1" w:styleId="Brak">
    <w:name w:val="Brak"/>
    <w:rsid w:val="00190B63"/>
  </w:style>
  <w:style w:type="character" w:customStyle="1" w:styleId="Teksttreci8">
    <w:name w:val="Tekst treści (8)_"/>
    <w:basedOn w:val="Domylnaczcionkaakapitu"/>
    <w:link w:val="Teksttreci80"/>
    <w:rsid w:val="00567B78"/>
    <w:rPr>
      <w:b/>
      <w:bCs/>
      <w:shd w:val="clear" w:color="auto" w:fill="FFFFFF"/>
    </w:rPr>
  </w:style>
  <w:style w:type="paragraph" w:customStyle="1" w:styleId="Teksttreci80">
    <w:name w:val="Tekst treści (8)"/>
    <w:basedOn w:val="Normalny"/>
    <w:link w:val="Teksttreci8"/>
    <w:rsid w:val="00567B78"/>
    <w:pPr>
      <w:widowControl w:val="0"/>
      <w:shd w:val="clear" w:color="auto" w:fill="FFFFFF"/>
      <w:spacing w:after="60" w:line="288" w:lineRule="exact"/>
      <w:jc w:val="center"/>
    </w:pPr>
    <w:rPr>
      <w:b/>
      <w:bCs/>
    </w:rPr>
  </w:style>
  <w:style w:type="character" w:customStyle="1" w:styleId="Teksttreci9Bezpogrubienia">
    <w:name w:val="Tekst treści (9) + Bez pogrubienia"/>
    <w:basedOn w:val="Teksttreci9"/>
    <w:rsid w:val="001F0ED8"/>
    <w:rPr>
      <w:rFonts w:ascii="Arial" w:eastAsia="Arial" w:hAnsi="Arial" w:cs="Arial"/>
      <w:b/>
      <w:bCs/>
      <w:i w:val="0"/>
      <w:iCs w:val="0"/>
      <w:smallCaps w:val="0"/>
      <w:strike w:val="0"/>
      <w:color w:val="000000"/>
      <w:spacing w:val="0"/>
      <w:w w:val="100"/>
      <w:position w:val="0"/>
      <w:sz w:val="20"/>
      <w:szCs w:val="20"/>
      <w:u w:val="none"/>
      <w:shd w:val="clear" w:color="auto" w:fill="FFFFFF"/>
      <w:lang w:val="pl-PL" w:eastAsia="pl-PL" w:bidi="pl-PL"/>
    </w:rPr>
  </w:style>
  <w:style w:type="paragraph" w:styleId="Spistreci2">
    <w:name w:val="toc 2"/>
    <w:basedOn w:val="Normalny"/>
    <w:next w:val="Normalny"/>
    <w:autoRedefine/>
    <w:uiPriority w:val="39"/>
    <w:unhideWhenUsed/>
    <w:rsid w:val="004F329F"/>
    <w:pPr>
      <w:spacing w:after="100"/>
      <w:ind w:left="220"/>
    </w:pPr>
  </w:style>
  <w:style w:type="paragraph" w:styleId="Spistreci5">
    <w:name w:val="toc 5"/>
    <w:basedOn w:val="Normalny"/>
    <w:next w:val="Normalny"/>
    <w:autoRedefine/>
    <w:uiPriority w:val="39"/>
    <w:unhideWhenUsed/>
    <w:rsid w:val="004F329F"/>
    <w:pPr>
      <w:spacing w:after="100"/>
      <w:ind w:left="880"/>
    </w:pPr>
  </w:style>
  <w:style w:type="paragraph" w:styleId="Spistreci1">
    <w:name w:val="toc 1"/>
    <w:basedOn w:val="Normalny"/>
    <w:next w:val="Normalny"/>
    <w:autoRedefine/>
    <w:uiPriority w:val="39"/>
    <w:unhideWhenUsed/>
    <w:rsid w:val="004F329F"/>
    <w:pPr>
      <w:spacing w:after="100"/>
    </w:pPr>
  </w:style>
  <w:style w:type="paragraph" w:styleId="Spistreci3">
    <w:name w:val="toc 3"/>
    <w:basedOn w:val="Normalny"/>
    <w:next w:val="Normalny"/>
    <w:autoRedefine/>
    <w:uiPriority w:val="39"/>
    <w:unhideWhenUsed/>
    <w:rsid w:val="004F329F"/>
    <w:pPr>
      <w:spacing w:after="100"/>
      <w:ind w:left="440"/>
    </w:pPr>
  </w:style>
  <w:style w:type="paragraph" w:styleId="Spistreci4">
    <w:name w:val="toc 4"/>
    <w:basedOn w:val="Normalny"/>
    <w:next w:val="Normalny"/>
    <w:autoRedefine/>
    <w:uiPriority w:val="39"/>
    <w:unhideWhenUsed/>
    <w:rsid w:val="004F329F"/>
    <w:pPr>
      <w:spacing w:after="100"/>
      <w:ind w:left="660"/>
    </w:pPr>
  </w:style>
  <w:style w:type="paragraph" w:customStyle="1" w:styleId="NormalBold">
    <w:name w:val="NormalBold"/>
    <w:basedOn w:val="Normalny"/>
    <w:link w:val="NormalBoldChar"/>
    <w:rsid w:val="003B727F"/>
    <w:pPr>
      <w:widowControl w:val="0"/>
      <w:spacing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3B727F"/>
    <w:rPr>
      <w:rFonts w:ascii="Times New Roman" w:eastAsia="Times New Roman" w:hAnsi="Times New Roman" w:cs="Times New Roman"/>
      <w:b/>
      <w:sz w:val="24"/>
      <w:lang w:eastAsia="en-GB"/>
    </w:rPr>
  </w:style>
  <w:style w:type="paragraph" w:customStyle="1" w:styleId="Text1">
    <w:name w:val="Text 1"/>
    <w:basedOn w:val="Normalny"/>
    <w:rsid w:val="003B727F"/>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B727F"/>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B727F"/>
    <w:pPr>
      <w:numPr>
        <w:numId w:val="35"/>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B727F"/>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3B727F"/>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3B727F"/>
    <w:pPr>
      <w:numPr>
        <w:ilvl w:val="1"/>
        <w:numId w:val="3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3B727F"/>
    <w:pPr>
      <w:numPr>
        <w:ilvl w:val="2"/>
        <w:numId w:val="3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3B727F"/>
    <w:pPr>
      <w:numPr>
        <w:ilvl w:val="3"/>
        <w:numId w:val="37"/>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B727F"/>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B727F"/>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B727F"/>
    <w:pPr>
      <w:spacing w:before="120" w:after="120" w:line="240" w:lineRule="auto"/>
      <w:jc w:val="center"/>
    </w:pPr>
    <w:rPr>
      <w:rFonts w:ascii="Times New Roman" w:eastAsia="Calibri" w:hAnsi="Times New Roman" w:cs="Times New Roman"/>
      <w:b/>
      <w:sz w:val="24"/>
      <w:u w:val="single"/>
      <w:lang w:eastAsia="en-GB"/>
    </w:rPr>
  </w:style>
  <w:style w:type="paragraph" w:styleId="Tekstpodstawowywcity2">
    <w:name w:val="Body Text Indent 2"/>
    <w:basedOn w:val="Normalny"/>
    <w:link w:val="Tekstpodstawowywcity2Znak"/>
    <w:unhideWhenUsed/>
    <w:rsid w:val="003B727F"/>
    <w:pPr>
      <w:spacing w:after="120" w:line="480" w:lineRule="auto"/>
      <w:ind w:left="283"/>
    </w:pPr>
    <w:rPr>
      <w:rFonts w:asciiTheme="minorHAnsi" w:eastAsiaTheme="minorHAnsi" w:hAnsiTheme="minorHAnsi" w:cstheme="minorBidi"/>
      <w:lang w:eastAsia="en-US"/>
    </w:rPr>
  </w:style>
  <w:style w:type="character" w:customStyle="1" w:styleId="Tekstpodstawowywcity2Znak">
    <w:name w:val="Tekst podstawowy wcięty 2 Znak"/>
    <w:basedOn w:val="Domylnaczcionkaakapitu"/>
    <w:link w:val="Tekstpodstawowywcity2"/>
    <w:rsid w:val="003B727F"/>
    <w:rPr>
      <w:rFonts w:asciiTheme="minorHAnsi" w:eastAsiaTheme="minorHAnsi" w:hAnsiTheme="minorHAnsi" w:cstheme="minorBidi"/>
      <w:lang w:eastAsia="en-US"/>
    </w:rPr>
  </w:style>
  <w:style w:type="paragraph" w:customStyle="1" w:styleId="Wcicienormalne1">
    <w:name w:val="Wcięcie normalne1"/>
    <w:basedOn w:val="Normalny"/>
    <w:rsid w:val="003B727F"/>
    <w:pPr>
      <w:widowControl w:val="0"/>
      <w:suppressAutoHyphens/>
      <w:spacing w:line="240" w:lineRule="auto"/>
      <w:ind w:left="708"/>
    </w:pPr>
    <w:rPr>
      <w:rFonts w:ascii="Times New Roman" w:eastAsia="Lucida Sans Unicode" w:hAnsi="Times New Roman" w:cs="Times New Roman"/>
      <w:sz w:val="24"/>
      <w:szCs w:val="24"/>
      <w:lang w:eastAsia="ar-SA"/>
    </w:rPr>
  </w:style>
  <w:style w:type="character" w:customStyle="1" w:styleId="PogrubienieTeksttreci105pt">
    <w:name w:val="Pogrubienie;Tekst treści + 10;5 pt"/>
    <w:rsid w:val="00EC3373"/>
    <w:rPr>
      <w:rFonts w:ascii="Calibri" w:eastAsia="Calibri" w:hAnsi="Calibri" w:cs="Calibri"/>
      <w:b/>
      <w:bCs/>
      <w:i w:val="0"/>
      <w:iCs w:val="0"/>
      <w:smallCaps w:val="0"/>
      <w:strike w:val="0"/>
      <w:color w:val="000000"/>
      <w:spacing w:val="0"/>
      <w:w w:val="100"/>
      <w:position w:val="0"/>
      <w:sz w:val="21"/>
      <w:szCs w:val="21"/>
      <w:u w:val="none"/>
      <w:lang w:val="pl-PL"/>
    </w:rPr>
  </w:style>
  <w:style w:type="character" w:customStyle="1" w:styleId="cpvvoccodes">
    <w:name w:val="cpvvoccodes"/>
    <w:basedOn w:val="Domylnaczcionkaakapitu"/>
    <w:rsid w:val="0094522A"/>
  </w:style>
  <w:style w:type="character" w:styleId="UyteHipercze">
    <w:name w:val="FollowedHyperlink"/>
    <w:basedOn w:val="Domylnaczcionkaakapitu"/>
    <w:uiPriority w:val="99"/>
    <w:semiHidden/>
    <w:unhideWhenUsed/>
    <w:rsid w:val="00ED7E61"/>
    <w:rPr>
      <w:color w:val="800080" w:themeColor="followedHyperlink"/>
      <w:u w:val="single"/>
    </w:rPr>
  </w:style>
  <w:style w:type="paragraph" w:styleId="Tekstprzypisukocowego">
    <w:name w:val="endnote text"/>
    <w:basedOn w:val="Normalny"/>
    <w:link w:val="TekstprzypisukocowegoZnak"/>
    <w:uiPriority w:val="99"/>
    <w:semiHidden/>
    <w:unhideWhenUsed/>
    <w:rsid w:val="000F648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489"/>
    <w:rPr>
      <w:sz w:val="20"/>
      <w:szCs w:val="20"/>
    </w:rPr>
  </w:style>
  <w:style w:type="character" w:styleId="Odwoanieprzypisukocowego">
    <w:name w:val="endnote reference"/>
    <w:basedOn w:val="Domylnaczcionkaakapitu"/>
    <w:uiPriority w:val="99"/>
    <w:semiHidden/>
    <w:unhideWhenUsed/>
    <w:rsid w:val="000F6489"/>
    <w:rPr>
      <w:vertAlign w:val="superscript"/>
    </w:rPr>
  </w:style>
  <w:style w:type="character" w:customStyle="1" w:styleId="TytuZnak">
    <w:name w:val="Tytuł Znak"/>
    <w:basedOn w:val="Domylnaczcionkaakapitu"/>
    <w:link w:val="Tytu"/>
    <w:rsid w:val="003D1DF4"/>
    <w:rPr>
      <w:sz w:val="52"/>
      <w:szCs w:val="52"/>
    </w:rPr>
  </w:style>
  <w:style w:type="paragraph" w:customStyle="1" w:styleId="Tabelatekst">
    <w:name w:val="Tabela tekst"/>
    <w:basedOn w:val="Normalny"/>
    <w:uiPriority w:val="99"/>
    <w:rsid w:val="002E56CA"/>
    <w:pPr>
      <w:widowControl w:val="0"/>
      <w:tabs>
        <w:tab w:val="right" w:leader="dot" w:pos="2551"/>
      </w:tabs>
      <w:autoSpaceDE w:val="0"/>
      <w:autoSpaceDN w:val="0"/>
      <w:adjustRightInd w:val="0"/>
      <w:spacing w:before="57" w:after="57" w:line="240" w:lineRule="atLeast"/>
      <w:ind w:left="57" w:right="57"/>
      <w:textAlignment w:val="center"/>
    </w:pPr>
    <w:rPr>
      <w:rFonts w:ascii="MyriadPro-Regular" w:eastAsia="Times New Roman" w:hAnsi="MyriadPro-Regular" w:cs="MyriadPro-Regular"/>
      <w:color w:val="000000"/>
      <w:sz w:val="20"/>
      <w:szCs w:val="20"/>
    </w:rPr>
  </w:style>
  <w:style w:type="character" w:customStyle="1" w:styleId="Teksttreci">
    <w:name w:val="Tekst treści"/>
    <w:rsid w:val="002E56CA"/>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Nagwek2Znak">
    <w:name w:val="Nagłówek 2 Znak"/>
    <w:basedOn w:val="Domylnaczcionkaakapitu"/>
    <w:link w:val="Nagwek2"/>
    <w:uiPriority w:val="9"/>
    <w:rsid w:val="00DC740D"/>
    <w:rPr>
      <w:sz w:val="32"/>
      <w:szCs w:val="32"/>
    </w:rPr>
  </w:style>
</w:styles>
</file>

<file path=word/webSettings.xml><?xml version="1.0" encoding="utf-8"?>
<w:webSettings xmlns:r="http://schemas.openxmlformats.org/officeDocument/2006/relationships" xmlns:w="http://schemas.openxmlformats.org/wordprocessingml/2006/main">
  <w:divs>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zp.gov.pl/baza-wiedzy/prawo-zamowien-publicznych-regulacje/prawo-krajowe/jednolity-europejski-dokument-zamowienia"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laskie_stra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pn/pg_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slaskie_straz" TargetMode="External"/><Relationship Id="rId20" Type="http://schemas.openxmlformats.org/officeDocument/2006/relationships/hyperlink" Target="https://platformazakupowa.pl/pn/slaskie_stra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slaskie_straz"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A906-D361-44A9-B56F-DA48C0BF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28</Pages>
  <Words>10351</Words>
  <Characters>62106</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jurbanczyk</cp:lastModifiedBy>
  <cp:revision>119</cp:revision>
  <cp:lastPrinted>2021-06-02T09:07:00Z</cp:lastPrinted>
  <dcterms:created xsi:type="dcterms:W3CDTF">2021-04-29T10:58:00Z</dcterms:created>
  <dcterms:modified xsi:type="dcterms:W3CDTF">2021-06-09T07:46:00Z</dcterms:modified>
</cp:coreProperties>
</file>