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1CFD3" w14:textId="00351438" w:rsidR="00F94744" w:rsidRPr="007C7FAE" w:rsidRDefault="00F94744" w:rsidP="00F94744">
      <w:p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                       </w:t>
      </w:r>
      <w:r w:rsidR="00504188">
        <w:rPr>
          <w:rFonts w:ascii="Times New Roman" w:hAnsi="Times New Roman"/>
          <w:bCs/>
          <w:iCs/>
          <w:sz w:val="24"/>
          <w:szCs w:val="24"/>
        </w:rPr>
        <w:t xml:space="preserve">           </w:t>
      </w:r>
      <w:r>
        <w:rPr>
          <w:rFonts w:ascii="Times New Roman" w:hAnsi="Times New Roman"/>
          <w:bCs/>
          <w:iCs/>
          <w:sz w:val="24"/>
          <w:szCs w:val="24"/>
        </w:rPr>
        <w:t xml:space="preserve">   </w:t>
      </w:r>
      <w:r w:rsidRPr="007C7FAE">
        <w:rPr>
          <w:rFonts w:ascii="Times New Roman" w:hAnsi="Times New Roman"/>
          <w:bCs/>
          <w:iCs/>
          <w:sz w:val="24"/>
          <w:szCs w:val="24"/>
        </w:rPr>
        <w:t xml:space="preserve">Łódź, dnia </w:t>
      </w:r>
      <w:r w:rsidR="008A004C">
        <w:rPr>
          <w:rFonts w:ascii="Times New Roman" w:hAnsi="Times New Roman"/>
          <w:bCs/>
          <w:iCs/>
          <w:sz w:val="24"/>
          <w:szCs w:val="24"/>
        </w:rPr>
        <w:t>4 grudnia</w:t>
      </w:r>
      <w:r w:rsidR="00D56042">
        <w:rPr>
          <w:rFonts w:ascii="Times New Roman" w:hAnsi="Times New Roman"/>
          <w:bCs/>
          <w:iCs/>
          <w:sz w:val="24"/>
          <w:szCs w:val="24"/>
        </w:rPr>
        <w:t xml:space="preserve"> 202</w:t>
      </w:r>
      <w:r w:rsidR="00FF7184">
        <w:rPr>
          <w:rFonts w:ascii="Times New Roman" w:hAnsi="Times New Roman"/>
          <w:bCs/>
          <w:iCs/>
          <w:sz w:val="24"/>
          <w:szCs w:val="24"/>
        </w:rPr>
        <w:t>4</w:t>
      </w:r>
      <w:r w:rsidRPr="007C7FAE">
        <w:rPr>
          <w:rFonts w:ascii="Times New Roman" w:hAnsi="Times New Roman"/>
          <w:bCs/>
          <w:iCs/>
          <w:sz w:val="24"/>
          <w:szCs w:val="24"/>
        </w:rPr>
        <w:t xml:space="preserve"> r.</w:t>
      </w:r>
    </w:p>
    <w:p w14:paraId="3A3EA25A" w14:textId="77777777" w:rsidR="00F94744" w:rsidRPr="00A3154C" w:rsidRDefault="00F94744" w:rsidP="00F94744">
      <w:p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154C">
        <w:rPr>
          <w:rFonts w:ascii="Times New Roman" w:hAnsi="Times New Roman"/>
          <w:bCs/>
          <w:iCs/>
          <w:sz w:val="24"/>
          <w:szCs w:val="24"/>
        </w:rPr>
        <w:t>Wojewódzki Sąd Administracyjny w Łodzi</w:t>
      </w:r>
    </w:p>
    <w:p w14:paraId="0FE7223A" w14:textId="77777777" w:rsidR="00F94744" w:rsidRPr="007C7FAE" w:rsidRDefault="00F94744" w:rsidP="00F94744">
      <w:p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7C7FAE">
        <w:rPr>
          <w:rFonts w:ascii="Times New Roman" w:hAnsi="Times New Roman"/>
          <w:bCs/>
          <w:iCs/>
          <w:sz w:val="24"/>
          <w:szCs w:val="24"/>
        </w:rPr>
        <w:t>90-434 Łódź, ul. Piotrkowska 135</w:t>
      </w:r>
    </w:p>
    <w:p w14:paraId="3118C225" w14:textId="723473EF" w:rsidR="00F94744" w:rsidRDefault="00F94744" w:rsidP="00F94744">
      <w:pPr>
        <w:rPr>
          <w:rFonts w:ascii="Times New Roman" w:hAnsi="Times New Roman"/>
          <w:bCs/>
          <w:iCs/>
        </w:rPr>
      </w:pPr>
    </w:p>
    <w:p w14:paraId="352D0A1C" w14:textId="77777777" w:rsidR="00724A0A" w:rsidRPr="008A004C" w:rsidRDefault="00724A0A" w:rsidP="009D39EB">
      <w:pPr>
        <w:ind w:left="0" w:firstLine="0"/>
        <w:rPr>
          <w:rFonts w:ascii="Times New Roman" w:hAnsi="Times New Roman"/>
          <w:i/>
          <w:iCs/>
          <w:sz w:val="24"/>
          <w:szCs w:val="24"/>
        </w:rPr>
      </w:pPr>
    </w:p>
    <w:p w14:paraId="7C525028" w14:textId="210A5FBF" w:rsidR="008A004C" w:rsidRPr="008A004C" w:rsidRDefault="00F94744" w:rsidP="008A004C">
      <w:pPr>
        <w:pStyle w:val="Akapitzlist"/>
        <w:spacing w:line="360" w:lineRule="auto"/>
        <w:ind w:left="0" w:firstLine="0"/>
        <w:jc w:val="left"/>
        <w:rPr>
          <w:i/>
          <w:iCs/>
          <w:sz w:val="22"/>
          <w:szCs w:val="22"/>
        </w:rPr>
      </w:pPr>
      <w:r w:rsidRPr="008A004C">
        <w:rPr>
          <w:i/>
          <w:iCs/>
        </w:rPr>
        <w:t>Dotyczy postępowania oznaczonego nr Adm.VI.</w:t>
      </w:r>
      <w:r w:rsidR="008A004C" w:rsidRPr="008A004C">
        <w:rPr>
          <w:i/>
          <w:iCs/>
        </w:rPr>
        <w:t>0133.1.2024</w:t>
      </w:r>
      <w:r w:rsidRPr="008A004C">
        <w:rPr>
          <w:i/>
          <w:iCs/>
        </w:rPr>
        <w:t xml:space="preserve">  – </w:t>
      </w:r>
      <w:r w:rsidR="008A004C">
        <w:rPr>
          <w:i/>
          <w:iCs/>
          <w:sz w:val="22"/>
          <w:szCs w:val="22"/>
        </w:rPr>
        <w:t>P</w:t>
      </w:r>
      <w:r w:rsidR="008A004C" w:rsidRPr="008A004C">
        <w:rPr>
          <w:i/>
          <w:iCs/>
          <w:sz w:val="22"/>
          <w:szCs w:val="22"/>
        </w:rPr>
        <w:t xml:space="preserve">renumerata prasy codziennej oraz czasopism w wersji drukowanej i wersji elektronicznej w 2025 roku dla Wojewódzkiego Sądu Administracyjnego w Łodzi. </w:t>
      </w:r>
    </w:p>
    <w:p w14:paraId="273F61B6" w14:textId="77777777" w:rsidR="009617BB" w:rsidRDefault="009617BB" w:rsidP="00045BE4">
      <w:pPr>
        <w:ind w:left="0" w:firstLine="0"/>
        <w:rPr>
          <w:rFonts w:ascii="Times New Roman" w:hAnsi="Times New Roman"/>
          <w:sz w:val="24"/>
          <w:szCs w:val="24"/>
        </w:rPr>
      </w:pPr>
    </w:p>
    <w:p w14:paraId="7F5E53B0" w14:textId="62F94BA3" w:rsidR="009617BB" w:rsidRPr="00E0158E" w:rsidRDefault="009617BB" w:rsidP="009617BB">
      <w:pPr>
        <w:rPr>
          <w:rStyle w:val="FontStyle11"/>
          <w:rFonts w:ascii="Times New Roman" w:hAnsi="Times New Roman"/>
          <w:b/>
          <w:sz w:val="24"/>
          <w:szCs w:val="24"/>
        </w:rPr>
      </w:pPr>
      <w:r w:rsidRPr="00E0158E">
        <w:rPr>
          <w:rFonts w:ascii="Times New Roman" w:hAnsi="Times New Roman"/>
          <w:b/>
        </w:rPr>
        <w:t xml:space="preserve">Pytanie nr </w:t>
      </w:r>
      <w:r>
        <w:rPr>
          <w:rFonts w:ascii="Times New Roman" w:hAnsi="Times New Roman"/>
          <w:b/>
        </w:rPr>
        <w:t>1</w:t>
      </w:r>
      <w:r w:rsidRPr="00E0158E">
        <w:rPr>
          <w:rFonts w:ascii="Times New Roman" w:hAnsi="Times New Roman"/>
          <w:b/>
        </w:rPr>
        <w:t>.</w:t>
      </w:r>
    </w:p>
    <w:p w14:paraId="60E80DFB" w14:textId="1CC341FF" w:rsidR="009617BB" w:rsidRPr="00E0158E" w:rsidRDefault="008A004C" w:rsidP="008A004C">
      <w:pPr>
        <w:ind w:left="0" w:firstLine="0"/>
        <w:rPr>
          <w:rStyle w:val="FontStyle11"/>
          <w:rFonts w:ascii="Times New Roman" w:hAnsi="Times New Roman"/>
          <w:sz w:val="24"/>
          <w:szCs w:val="24"/>
        </w:rPr>
      </w:pPr>
      <w:r w:rsidRPr="008A004C">
        <w:rPr>
          <w:rFonts w:ascii="Times New Roman" w:hAnsi="Times New Roman" w:cs="Arial"/>
          <w:sz w:val="24"/>
          <w:szCs w:val="24"/>
        </w:rPr>
        <w:t>W formularzu ofertowym w pozycji 13 jest tytuł Orzecznictwo w Sprawach Samorządowych - informuję, że tytuł od 01.01.2025r. nie będzie się ukazywał. Czy w związku z tym w tej pozycji mam wpisać informację o zaprzestaniu ukazywania się, czy zostanie przesłany nowy formularz ofertowy bez tego tytułu?</w:t>
      </w:r>
    </w:p>
    <w:p w14:paraId="416D3A4A" w14:textId="3AF04E36" w:rsidR="009617BB" w:rsidRPr="00E55FB8" w:rsidRDefault="009617BB" w:rsidP="009617BB">
      <w:pPr>
        <w:rPr>
          <w:rStyle w:val="FontStyle11"/>
          <w:rFonts w:ascii="Times New Roman" w:hAnsi="Times New Roman"/>
          <w:b/>
          <w:sz w:val="24"/>
          <w:szCs w:val="24"/>
        </w:rPr>
      </w:pPr>
      <w:r w:rsidRPr="00E55FB8">
        <w:rPr>
          <w:rStyle w:val="FontStyle11"/>
          <w:rFonts w:ascii="Times New Roman" w:hAnsi="Times New Roman"/>
          <w:b/>
          <w:sz w:val="24"/>
          <w:szCs w:val="24"/>
        </w:rPr>
        <w:t xml:space="preserve">Odpowiedź nr </w:t>
      </w:r>
      <w:r>
        <w:rPr>
          <w:rStyle w:val="FontStyle11"/>
          <w:rFonts w:ascii="Times New Roman" w:hAnsi="Times New Roman"/>
          <w:b/>
          <w:sz w:val="24"/>
          <w:szCs w:val="24"/>
        </w:rPr>
        <w:t>1</w:t>
      </w:r>
      <w:r w:rsidRPr="00E55FB8">
        <w:rPr>
          <w:rStyle w:val="FontStyle11"/>
          <w:rFonts w:ascii="Times New Roman" w:hAnsi="Times New Roman"/>
          <w:b/>
          <w:sz w:val="24"/>
          <w:szCs w:val="24"/>
        </w:rPr>
        <w:t>.</w:t>
      </w:r>
    </w:p>
    <w:p w14:paraId="58F95C19" w14:textId="1266215B" w:rsidR="004002D3" w:rsidRDefault="008A004C" w:rsidP="009D39EB">
      <w:pPr>
        <w:pStyle w:val="Tekstpodstawowy"/>
        <w:spacing w:line="360" w:lineRule="auto"/>
        <w:ind w:left="0" w:firstLine="0"/>
      </w:pPr>
      <w:r>
        <w:t>Zamawiający zmodyfikuje treść formularza ofertowego</w:t>
      </w:r>
      <w:r w:rsidR="00122EE9">
        <w:t>. Pozycja zostanie usunięta.</w:t>
      </w:r>
    </w:p>
    <w:p w14:paraId="673B0273" w14:textId="0D9071EE" w:rsidR="00433898" w:rsidRPr="00E0158E" w:rsidRDefault="00433898" w:rsidP="00433898">
      <w:pPr>
        <w:rPr>
          <w:rStyle w:val="FontStyle11"/>
          <w:rFonts w:ascii="Times New Roman" w:hAnsi="Times New Roman"/>
          <w:b/>
          <w:sz w:val="24"/>
          <w:szCs w:val="24"/>
        </w:rPr>
      </w:pPr>
      <w:r w:rsidRPr="00E0158E">
        <w:rPr>
          <w:rFonts w:ascii="Times New Roman" w:hAnsi="Times New Roman"/>
          <w:b/>
        </w:rPr>
        <w:t xml:space="preserve">Pytanie nr </w:t>
      </w:r>
      <w:r>
        <w:rPr>
          <w:rFonts w:ascii="Times New Roman" w:hAnsi="Times New Roman"/>
          <w:b/>
        </w:rPr>
        <w:t>2</w:t>
      </w:r>
      <w:r w:rsidRPr="00E0158E">
        <w:rPr>
          <w:rFonts w:ascii="Times New Roman" w:hAnsi="Times New Roman"/>
          <w:b/>
        </w:rPr>
        <w:t>.</w:t>
      </w:r>
    </w:p>
    <w:p w14:paraId="214E78F0" w14:textId="5C61B4CA" w:rsidR="004002D3" w:rsidRPr="00E55FB8" w:rsidRDefault="00433898" w:rsidP="004002D3">
      <w:pPr>
        <w:ind w:left="0" w:firstLine="0"/>
        <w:jc w:val="left"/>
        <w:rPr>
          <w:rStyle w:val="FontStyle11"/>
          <w:rFonts w:ascii="Times New Roman" w:hAnsi="Times New Roman"/>
          <w:b/>
          <w:sz w:val="24"/>
          <w:szCs w:val="24"/>
        </w:rPr>
      </w:pPr>
      <w:r>
        <w:t>W</w:t>
      </w:r>
      <w:r w:rsidRPr="00433898">
        <w:rPr>
          <w:rFonts w:ascii="Times New Roman" w:hAnsi="Times New Roman"/>
          <w:sz w:val="24"/>
          <w:szCs w:val="24"/>
        </w:rPr>
        <w:t xml:space="preserve"> formularzu ofertowym</w:t>
      </w:r>
      <w:r>
        <w:t>:</w:t>
      </w:r>
      <w:r w:rsidRPr="00433898">
        <w:rPr>
          <w:rFonts w:ascii="Times New Roman" w:hAnsi="Times New Roman"/>
          <w:sz w:val="24"/>
          <w:szCs w:val="24"/>
        </w:rPr>
        <w:br/>
      </w:r>
      <w:r>
        <w:t xml:space="preserve">w pozycji </w:t>
      </w:r>
      <w:r w:rsidRPr="00433898">
        <w:rPr>
          <w:rFonts w:ascii="Times New Roman" w:hAnsi="Times New Roman"/>
          <w:sz w:val="24"/>
          <w:szCs w:val="24"/>
        </w:rPr>
        <w:t>8 Monitor Prawniczy winna być ilość 12 (nie 24)</w:t>
      </w:r>
      <w:r w:rsidRPr="00433898">
        <w:rPr>
          <w:rFonts w:ascii="Times New Roman" w:hAnsi="Times New Roman"/>
          <w:sz w:val="24"/>
          <w:szCs w:val="24"/>
        </w:rPr>
        <w:br/>
      </w:r>
      <w:r>
        <w:t>w</w:t>
      </w:r>
      <w:r w:rsidRPr="00433898">
        <w:rPr>
          <w:rFonts w:ascii="Times New Roman" w:hAnsi="Times New Roman"/>
          <w:sz w:val="24"/>
          <w:szCs w:val="24"/>
        </w:rPr>
        <w:t xml:space="preserve"> pozycji nr</w:t>
      </w:r>
      <w:r>
        <w:t xml:space="preserve"> </w:t>
      </w:r>
      <w:r w:rsidRPr="00433898">
        <w:rPr>
          <w:rFonts w:ascii="Times New Roman" w:hAnsi="Times New Roman"/>
          <w:sz w:val="24"/>
          <w:szCs w:val="24"/>
        </w:rPr>
        <w:t>9 Monitor Zamówień publicznych winno być 6 (nie10)</w:t>
      </w:r>
      <w:r w:rsidRPr="00433898">
        <w:rPr>
          <w:rFonts w:ascii="Times New Roman" w:hAnsi="Times New Roman"/>
          <w:sz w:val="24"/>
          <w:szCs w:val="24"/>
        </w:rPr>
        <w:br/>
      </w:r>
      <w:r>
        <w:t>w</w:t>
      </w:r>
      <w:r w:rsidRPr="00433898">
        <w:rPr>
          <w:rFonts w:ascii="Times New Roman" w:hAnsi="Times New Roman"/>
          <w:sz w:val="24"/>
          <w:szCs w:val="24"/>
        </w:rPr>
        <w:t xml:space="preserve"> pozycji nr 10 Orzecznictwo Sądów Polskich winno być 6 (nie 12)</w:t>
      </w:r>
      <w:r w:rsidRPr="00433898">
        <w:rPr>
          <w:rFonts w:ascii="Times New Roman" w:hAnsi="Times New Roman"/>
          <w:sz w:val="24"/>
          <w:szCs w:val="24"/>
        </w:rPr>
        <w:br/>
      </w:r>
      <w:r>
        <w:t>w</w:t>
      </w:r>
      <w:r w:rsidRPr="00433898">
        <w:rPr>
          <w:rFonts w:ascii="Times New Roman" w:hAnsi="Times New Roman"/>
          <w:sz w:val="24"/>
          <w:szCs w:val="24"/>
        </w:rPr>
        <w:t xml:space="preserve"> pozycji nr 19 Rachunkowość Budżetowa winno być 12 (nie 24)</w:t>
      </w:r>
      <w:r w:rsidRPr="00433898">
        <w:rPr>
          <w:rFonts w:ascii="Times New Roman" w:hAnsi="Times New Roman"/>
          <w:sz w:val="24"/>
          <w:szCs w:val="24"/>
        </w:rPr>
        <w:br/>
      </w:r>
      <w:r>
        <w:t>w</w:t>
      </w:r>
      <w:r w:rsidRPr="00433898">
        <w:rPr>
          <w:rFonts w:ascii="Times New Roman" w:hAnsi="Times New Roman"/>
          <w:sz w:val="24"/>
          <w:szCs w:val="24"/>
        </w:rPr>
        <w:t xml:space="preserve"> pozycji nr</w:t>
      </w:r>
      <w:r>
        <w:t xml:space="preserve"> </w:t>
      </w:r>
      <w:r w:rsidRPr="00433898">
        <w:rPr>
          <w:rFonts w:ascii="Times New Roman" w:hAnsi="Times New Roman"/>
          <w:sz w:val="24"/>
          <w:szCs w:val="24"/>
        </w:rPr>
        <w:t>21 winno być 14 (nie 12)</w:t>
      </w:r>
      <w:r w:rsidRPr="00433898">
        <w:rPr>
          <w:rFonts w:ascii="Times New Roman" w:hAnsi="Times New Roman"/>
          <w:sz w:val="24"/>
          <w:szCs w:val="24"/>
        </w:rPr>
        <w:br/>
        <w:t>Proszę o możliwość zmiany ilości na formularzu ofertowym.</w:t>
      </w:r>
      <w:r w:rsidRPr="00433898">
        <w:rPr>
          <w:rFonts w:ascii="Times New Roman" w:hAnsi="Times New Roman"/>
          <w:sz w:val="24"/>
          <w:szCs w:val="24"/>
        </w:rPr>
        <w:br/>
      </w:r>
      <w:r w:rsidR="004002D3" w:rsidRPr="00E55FB8">
        <w:rPr>
          <w:rStyle w:val="FontStyle11"/>
          <w:rFonts w:ascii="Times New Roman" w:hAnsi="Times New Roman"/>
          <w:b/>
          <w:sz w:val="24"/>
          <w:szCs w:val="24"/>
        </w:rPr>
        <w:t xml:space="preserve">Odpowiedź nr </w:t>
      </w:r>
      <w:r w:rsidR="004002D3">
        <w:rPr>
          <w:rStyle w:val="FontStyle11"/>
          <w:rFonts w:ascii="Times New Roman" w:hAnsi="Times New Roman"/>
          <w:b/>
          <w:sz w:val="24"/>
          <w:szCs w:val="24"/>
        </w:rPr>
        <w:t>2</w:t>
      </w:r>
      <w:r w:rsidR="004002D3" w:rsidRPr="00E55FB8">
        <w:rPr>
          <w:rStyle w:val="FontStyle11"/>
          <w:rFonts w:ascii="Times New Roman" w:hAnsi="Times New Roman"/>
          <w:b/>
          <w:sz w:val="24"/>
          <w:szCs w:val="24"/>
        </w:rPr>
        <w:t>.</w:t>
      </w:r>
    </w:p>
    <w:p w14:paraId="4B73CDA7" w14:textId="19DE880D" w:rsidR="004002D3" w:rsidRDefault="004002D3" w:rsidP="004002D3">
      <w:pPr>
        <w:pStyle w:val="Tekstpodstawowy"/>
        <w:spacing w:line="360" w:lineRule="auto"/>
        <w:ind w:left="0" w:firstLine="0"/>
      </w:pPr>
      <w:r>
        <w:t>Zamawiający zmodyfikuje treść formularza ofertowego wpisując poprawne ilości tj.:</w:t>
      </w:r>
    </w:p>
    <w:p w14:paraId="34A557F0" w14:textId="127F85FF" w:rsidR="004002D3" w:rsidRDefault="004002D3" w:rsidP="004002D3">
      <w:pPr>
        <w:pStyle w:val="Tekstpodstawowy"/>
        <w:spacing w:line="360" w:lineRule="auto"/>
        <w:ind w:left="0" w:firstLine="0"/>
        <w:jc w:val="left"/>
      </w:pPr>
      <w:r>
        <w:t xml:space="preserve">Poz. 8 </w:t>
      </w:r>
      <w:r w:rsidRPr="00433898">
        <w:t xml:space="preserve"> Monitor Prawniczy </w:t>
      </w:r>
      <w:r>
        <w:t xml:space="preserve">- </w:t>
      </w:r>
      <w:r w:rsidRPr="00433898">
        <w:t>ilość 12</w:t>
      </w:r>
      <w:r w:rsidRPr="00433898">
        <w:br/>
      </w:r>
      <w:r>
        <w:t xml:space="preserve">Poz. </w:t>
      </w:r>
      <w:r w:rsidRPr="00433898">
        <w:t xml:space="preserve">9 Monitor Zamówień publicznych </w:t>
      </w:r>
      <w:r>
        <w:t xml:space="preserve"> - ilość</w:t>
      </w:r>
      <w:r w:rsidRPr="00433898">
        <w:t xml:space="preserve"> 6 </w:t>
      </w:r>
      <w:r w:rsidRPr="00433898">
        <w:br/>
      </w:r>
      <w:r>
        <w:t xml:space="preserve">Poz. </w:t>
      </w:r>
      <w:r w:rsidRPr="00433898">
        <w:t xml:space="preserve">nr 10 Orzecznictwo Sądów Polskich </w:t>
      </w:r>
      <w:r>
        <w:t xml:space="preserve">- ilość </w:t>
      </w:r>
      <w:r w:rsidRPr="00433898">
        <w:t xml:space="preserve">6 </w:t>
      </w:r>
      <w:r w:rsidRPr="00433898">
        <w:br/>
      </w:r>
      <w:r>
        <w:t xml:space="preserve">Poz. </w:t>
      </w:r>
      <w:r w:rsidRPr="00433898">
        <w:t xml:space="preserve">nr 19 Rachunkowość Budżetowa </w:t>
      </w:r>
      <w:r>
        <w:t>- ilość</w:t>
      </w:r>
      <w:r w:rsidRPr="00433898">
        <w:t xml:space="preserve"> 12 </w:t>
      </w:r>
      <w:r w:rsidRPr="00433898">
        <w:br/>
      </w:r>
      <w:r>
        <w:t xml:space="preserve">Poz. </w:t>
      </w:r>
      <w:r w:rsidR="0004010D">
        <w:t xml:space="preserve">nr 21 </w:t>
      </w:r>
      <w:r>
        <w:t xml:space="preserve">Teczka Kadrowca – ilość </w:t>
      </w:r>
      <w:r w:rsidRPr="00433898">
        <w:t xml:space="preserve">14 </w:t>
      </w:r>
      <w:r w:rsidRPr="00433898">
        <w:br/>
      </w:r>
    </w:p>
    <w:p w14:paraId="63906D25" w14:textId="5A8242F6" w:rsidR="00433898" w:rsidRPr="00433898" w:rsidRDefault="00433898" w:rsidP="00433898">
      <w:pPr>
        <w:pStyle w:val="Tekstpodstawowy"/>
        <w:spacing w:line="360" w:lineRule="auto"/>
        <w:ind w:left="0" w:firstLine="0"/>
        <w:jc w:val="left"/>
      </w:pPr>
    </w:p>
    <w:p w14:paraId="60D317BE" w14:textId="77777777" w:rsidR="00DE3794" w:rsidRDefault="00DE3794" w:rsidP="00DE3794">
      <w:pPr>
        <w:pStyle w:val="Tekstpodstawowy"/>
        <w:spacing w:line="360" w:lineRule="auto"/>
        <w:ind w:left="0" w:firstLine="4253"/>
      </w:pPr>
    </w:p>
    <w:sectPr w:rsidR="00DE3794" w:rsidSect="009D39E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0AD5C" w14:textId="77777777" w:rsidR="00B336E4" w:rsidRDefault="00B336E4" w:rsidP="00A3154C">
      <w:pPr>
        <w:spacing w:line="240" w:lineRule="auto"/>
      </w:pPr>
      <w:r>
        <w:separator/>
      </w:r>
    </w:p>
  </w:endnote>
  <w:endnote w:type="continuationSeparator" w:id="0">
    <w:p w14:paraId="7BF117CA" w14:textId="77777777" w:rsidR="00B336E4" w:rsidRDefault="00B336E4" w:rsidP="00A31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A1B2B" w14:textId="77777777" w:rsidR="00B336E4" w:rsidRDefault="00B336E4" w:rsidP="00A3154C">
      <w:pPr>
        <w:spacing w:line="240" w:lineRule="auto"/>
      </w:pPr>
      <w:r>
        <w:separator/>
      </w:r>
    </w:p>
  </w:footnote>
  <w:footnote w:type="continuationSeparator" w:id="0">
    <w:p w14:paraId="40FBF164" w14:textId="77777777" w:rsidR="00B336E4" w:rsidRDefault="00B336E4" w:rsidP="00A315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C7A59"/>
    <w:multiLevelType w:val="hybridMultilevel"/>
    <w:tmpl w:val="D2B285BA"/>
    <w:lvl w:ilvl="0" w:tplc="86C01512">
      <w:start w:val="5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69A0E6E"/>
    <w:multiLevelType w:val="hybridMultilevel"/>
    <w:tmpl w:val="FF088572"/>
    <w:lvl w:ilvl="0" w:tplc="0E02B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373DE"/>
    <w:multiLevelType w:val="hybridMultilevel"/>
    <w:tmpl w:val="C85CF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160158">
    <w:abstractNumId w:val="0"/>
  </w:num>
  <w:num w:numId="2" w16cid:durableId="919559160">
    <w:abstractNumId w:val="2"/>
  </w:num>
  <w:num w:numId="3" w16cid:durableId="1370298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BB"/>
    <w:rsid w:val="0000206B"/>
    <w:rsid w:val="0004010D"/>
    <w:rsid w:val="00045BE4"/>
    <w:rsid w:val="00074B03"/>
    <w:rsid w:val="0008345A"/>
    <w:rsid w:val="000834BB"/>
    <w:rsid w:val="00122EE9"/>
    <w:rsid w:val="0019740D"/>
    <w:rsid w:val="004002D3"/>
    <w:rsid w:val="00433898"/>
    <w:rsid w:val="00474363"/>
    <w:rsid w:val="004D3F14"/>
    <w:rsid w:val="004D60E3"/>
    <w:rsid w:val="00502138"/>
    <w:rsid w:val="00504188"/>
    <w:rsid w:val="0053560C"/>
    <w:rsid w:val="00561B14"/>
    <w:rsid w:val="00604FD4"/>
    <w:rsid w:val="00644B36"/>
    <w:rsid w:val="00712958"/>
    <w:rsid w:val="00714506"/>
    <w:rsid w:val="00724A0A"/>
    <w:rsid w:val="00813009"/>
    <w:rsid w:val="008679E8"/>
    <w:rsid w:val="008A004C"/>
    <w:rsid w:val="008F6370"/>
    <w:rsid w:val="00923CC7"/>
    <w:rsid w:val="009617BB"/>
    <w:rsid w:val="009D39EB"/>
    <w:rsid w:val="00A03679"/>
    <w:rsid w:val="00A24969"/>
    <w:rsid w:val="00A24AC3"/>
    <w:rsid w:val="00A3154C"/>
    <w:rsid w:val="00A413DE"/>
    <w:rsid w:val="00A57A83"/>
    <w:rsid w:val="00A82689"/>
    <w:rsid w:val="00B336E4"/>
    <w:rsid w:val="00C0076F"/>
    <w:rsid w:val="00C45097"/>
    <w:rsid w:val="00C741AB"/>
    <w:rsid w:val="00CA28E7"/>
    <w:rsid w:val="00D22CC5"/>
    <w:rsid w:val="00D56042"/>
    <w:rsid w:val="00DE3794"/>
    <w:rsid w:val="00E42924"/>
    <w:rsid w:val="00E751C2"/>
    <w:rsid w:val="00EC5950"/>
    <w:rsid w:val="00F94744"/>
    <w:rsid w:val="00FA5573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5586"/>
  <w15:chartTrackingRefBased/>
  <w15:docId w15:val="{EB093750-ABA6-4B7C-AF19-DF3C42BA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573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A557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55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Obiekt,List Paragraph1,wypunktowanie,List Paragraph"/>
    <w:basedOn w:val="Normalny"/>
    <w:link w:val="AkapitzlistZnak"/>
    <w:uiPriority w:val="34"/>
    <w:qFormat/>
    <w:rsid w:val="00FA5573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umerowanie Znak,Obiekt Znak,List Paragraph1 Znak,wypunktowanie Znak,List Paragraph Znak"/>
    <w:link w:val="Akapitzlist"/>
    <w:uiPriority w:val="34"/>
    <w:qFormat/>
    <w:locked/>
    <w:rsid w:val="00FA55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F94744"/>
    <w:pPr>
      <w:spacing w:line="240" w:lineRule="auto"/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F94744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154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154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154C"/>
    <w:rPr>
      <w:vertAlign w:val="superscript"/>
    </w:rPr>
  </w:style>
  <w:style w:type="character" w:customStyle="1" w:styleId="FontStyle11">
    <w:name w:val="Font Style11"/>
    <w:basedOn w:val="Domylnaczcionkaakapitu"/>
    <w:uiPriority w:val="99"/>
    <w:rsid w:val="009617BB"/>
    <w:rPr>
      <w:rFonts w:ascii="Arial" w:hAnsi="Arial" w:cs="Arial"/>
      <w:sz w:val="18"/>
      <w:szCs w:val="18"/>
    </w:rPr>
  </w:style>
  <w:style w:type="paragraph" w:styleId="Bezodstpw">
    <w:name w:val="No Spacing"/>
    <w:uiPriority w:val="1"/>
    <w:qFormat/>
    <w:rsid w:val="00A57A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33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52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7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12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5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30</cp:revision>
  <cp:lastPrinted>2024-12-04T10:24:00Z</cp:lastPrinted>
  <dcterms:created xsi:type="dcterms:W3CDTF">2022-10-27T10:27:00Z</dcterms:created>
  <dcterms:modified xsi:type="dcterms:W3CDTF">2024-12-04T11:23:00Z</dcterms:modified>
</cp:coreProperties>
</file>