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20BAACAA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510662">
        <w:rPr>
          <w:rFonts w:ascii="Source Sans Pro Light" w:hAnsi="Source Sans Pro Light"/>
          <w:sz w:val="22"/>
          <w:szCs w:val="22"/>
        </w:rPr>
        <w:t>445</w:t>
      </w:r>
      <w:r w:rsidR="00FB20EC" w:rsidRPr="00EF491F">
        <w:rPr>
          <w:rFonts w:ascii="Source Sans Pro Light" w:hAnsi="Source Sans Pro Light"/>
          <w:sz w:val="22"/>
          <w:szCs w:val="22"/>
        </w:rPr>
        <w:t xml:space="preserve"> 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510662">
        <w:rPr>
          <w:rFonts w:ascii="Source Sans Pro Light" w:hAnsi="Source Sans Pro Light"/>
          <w:sz w:val="22"/>
          <w:szCs w:val="22"/>
        </w:rPr>
        <w:t>DM</w:t>
      </w:r>
      <w:r w:rsidRPr="00EF491F">
        <w:rPr>
          <w:rFonts w:ascii="Source Sans Pro Light" w:hAnsi="Source Sans Pro Light"/>
          <w:sz w:val="22"/>
          <w:szCs w:val="22"/>
        </w:rPr>
        <w:t>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5A6042EF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Dostawa </w:t>
      </w:r>
      <w:r w:rsidR="00510662">
        <w:rPr>
          <w:rFonts w:ascii="Source Sans Pro Light" w:eastAsia="Calibri" w:hAnsi="Source Sans Pro Light" w:cs="Times New Roman"/>
          <w:b/>
          <w:bCs/>
          <w:sz w:val="22"/>
          <w:szCs w:val="22"/>
        </w:rPr>
        <w:t>żywicy epoksydowej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3A5D97C2" w14:textId="77777777" w:rsidR="0097239B" w:rsidRPr="00AC5942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10006" w:type="dxa"/>
        <w:jc w:val="center"/>
        <w:tblLook w:val="04A0" w:firstRow="1" w:lastRow="0" w:firstColumn="1" w:lastColumn="0" w:noHBand="0" w:noVBand="1"/>
      </w:tblPr>
      <w:tblGrid>
        <w:gridCol w:w="487"/>
        <w:gridCol w:w="4382"/>
        <w:gridCol w:w="985"/>
        <w:gridCol w:w="1424"/>
        <w:gridCol w:w="1364"/>
        <w:gridCol w:w="1364"/>
      </w:tblGrid>
      <w:tr w:rsidR="00510662" w:rsidRPr="007F0574" w14:paraId="370C542F" w14:textId="296DD6D5" w:rsidTr="00510662">
        <w:trPr>
          <w:jc w:val="center"/>
        </w:trPr>
        <w:tc>
          <w:tcPr>
            <w:tcW w:w="487" w:type="dxa"/>
            <w:vAlign w:val="center"/>
          </w:tcPr>
          <w:p w14:paraId="5285DCE5" w14:textId="77777777" w:rsidR="00510662" w:rsidRPr="007F0574" w:rsidRDefault="00510662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4382" w:type="dxa"/>
            <w:vAlign w:val="center"/>
          </w:tcPr>
          <w:p w14:paraId="7478118F" w14:textId="77777777" w:rsidR="00510662" w:rsidRPr="007F0574" w:rsidRDefault="00510662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985" w:type="dxa"/>
            <w:vAlign w:val="center"/>
          </w:tcPr>
          <w:p w14:paraId="56035836" w14:textId="77777777" w:rsidR="00510662" w:rsidRPr="007F0574" w:rsidRDefault="00510662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424" w:type="dxa"/>
          </w:tcPr>
          <w:p w14:paraId="595BEFD3" w14:textId="7F3F9CD6" w:rsidR="00510662" w:rsidRPr="007F0574" w:rsidRDefault="00510662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Producent i numer katalogowy </w:t>
            </w:r>
          </w:p>
        </w:tc>
        <w:tc>
          <w:tcPr>
            <w:tcW w:w="1364" w:type="dxa"/>
          </w:tcPr>
          <w:p w14:paraId="3FFEC6BA" w14:textId="2CE05B25" w:rsidR="00510662" w:rsidRDefault="00510662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Cena jednostkowa netto</w:t>
            </w:r>
          </w:p>
        </w:tc>
        <w:tc>
          <w:tcPr>
            <w:tcW w:w="1364" w:type="dxa"/>
          </w:tcPr>
          <w:p w14:paraId="75D76F49" w14:textId="0BC33CE2" w:rsidR="00510662" w:rsidRDefault="00510662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Wartość netto</w:t>
            </w:r>
          </w:p>
        </w:tc>
      </w:tr>
      <w:tr w:rsidR="00510662" w:rsidRPr="007F0574" w14:paraId="1FF97331" w14:textId="64D52F6A" w:rsidTr="00510662">
        <w:trPr>
          <w:jc w:val="center"/>
        </w:trPr>
        <w:tc>
          <w:tcPr>
            <w:tcW w:w="487" w:type="dxa"/>
            <w:vAlign w:val="center"/>
          </w:tcPr>
          <w:p w14:paraId="6F066371" w14:textId="77777777" w:rsidR="00510662" w:rsidRPr="007F0574" w:rsidRDefault="00510662" w:rsidP="00265DB7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4382" w:type="dxa"/>
            <w:vAlign w:val="center"/>
          </w:tcPr>
          <w:p w14:paraId="5066515E" w14:textId="77777777" w:rsidR="00510662" w:rsidRDefault="00510662" w:rsidP="00510662">
            <w:pPr>
              <w:ind w:right="-35"/>
              <w:rPr>
                <w:rFonts w:ascii="Source Sans Pro Light" w:eastAsia="Calibri" w:hAnsi="Source Sans Pro Light" w:cs="Times New Roman"/>
                <w:b/>
                <w:bCs/>
                <w:sz w:val="22"/>
                <w:szCs w:val="22"/>
              </w:rPr>
            </w:pPr>
            <w:r w:rsidRPr="00510662">
              <w:rPr>
                <w:rFonts w:ascii="Source Sans Pro Light" w:eastAsia="Calibri" w:hAnsi="Source Sans Pro Light" w:cs="Times New Roman"/>
                <w:b/>
                <w:bCs/>
                <w:sz w:val="22"/>
                <w:szCs w:val="22"/>
              </w:rPr>
              <w:t xml:space="preserve">Żywica epoksydowa + utrwalacz, </w:t>
            </w:r>
          </w:p>
          <w:p w14:paraId="6E8E4F37" w14:textId="1E259A8F" w:rsidR="00510662" w:rsidRPr="00510662" w:rsidRDefault="00510662" w:rsidP="00510662">
            <w:pPr>
              <w:ind w:right="-35"/>
              <w:rPr>
                <w:rFonts w:ascii="Source Sans Pro Light" w:eastAsia="Calibri" w:hAnsi="Source Sans Pro Light" w:cs="Times New Roman"/>
                <w:sz w:val="22"/>
                <w:szCs w:val="22"/>
              </w:rPr>
            </w:pPr>
            <w:r w:rsidRPr="00510662">
              <w:rPr>
                <w:rFonts w:ascii="Source Sans Pro Light" w:eastAsia="Calibri" w:hAnsi="Source Sans Pro Light" w:cs="Times New Roman"/>
                <w:sz w:val="22"/>
                <w:szCs w:val="22"/>
              </w:rPr>
              <w:t>minimum  930 gram,</w:t>
            </w:r>
          </w:p>
          <w:p w14:paraId="6481D2AF" w14:textId="77777777" w:rsidR="00510662" w:rsidRPr="00510662" w:rsidRDefault="00510662" w:rsidP="00510662">
            <w:pPr>
              <w:ind w:right="-35"/>
              <w:rPr>
                <w:rFonts w:ascii="Source Sans Pro Light" w:eastAsia="Calibri" w:hAnsi="Source Sans Pro Light" w:cs="Times New Roman"/>
                <w:sz w:val="22"/>
                <w:szCs w:val="22"/>
              </w:rPr>
            </w:pPr>
            <w:r w:rsidRPr="00510662">
              <w:rPr>
                <w:rFonts w:ascii="Source Sans Pro Light" w:eastAsia="Calibri" w:hAnsi="Source Sans Pro Light" w:cs="Times New Roman"/>
                <w:sz w:val="22"/>
                <w:szCs w:val="22"/>
              </w:rPr>
              <w:t>Czas pracy: ok. 30 minut</w:t>
            </w:r>
          </w:p>
          <w:p w14:paraId="637C7E61" w14:textId="77777777" w:rsidR="00510662" w:rsidRPr="00510662" w:rsidRDefault="00510662" w:rsidP="00510662">
            <w:pPr>
              <w:ind w:right="-35"/>
              <w:rPr>
                <w:rFonts w:ascii="Source Sans Pro Light" w:eastAsia="Calibri" w:hAnsi="Source Sans Pro Light" w:cs="Times New Roman"/>
                <w:sz w:val="22"/>
                <w:szCs w:val="22"/>
              </w:rPr>
            </w:pPr>
            <w:r w:rsidRPr="00510662">
              <w:rPr>
                <w:rFonts w:ascii="Source Sans Pro Light" w:eastAsia="Calibri" w:hAnsi="Source Sans Pro Light" w:cs="Times New Roman"/>
                <w:sz w:val="22"/>
                <w:szCs w:val="22"/>
              </w:rPr>
              <w:t>Niska lepkość (820 mPas w 25 °C)</w:t>
            </w:r>
          </w:p>
          <w:p w14:paraId="3A094447" w14:textId="77777777" w:rsidR="00510662" w:rsidRPr="00510662" w:rsidRDefault="00510662" w:rsidP="00510662">
            <w:pPr>
              <w:ind w:right="-35"/>
              <w:rPr>
                <w:rFonts w:ascii="Source Sans Pro Light" w:eastAsia="Calibri" w:hAnsi="Source Sans Pro Light" w:cs="Times New Roman"/>
                <w:sz w:val="22"/>
                <w:szCs w:val="22"/>
              </w:rPr>
            </w:pPr>
            <w:r w:rsidRPr="00510662">
              <w:rPr>
                <w:rFonts w:ascii="Source Sans Pro Light" w:eastAsia="Calibri" w:hAnsi="Source Sans Pro Light" w:cs="Times New Roman"/>
                <w:sz w:val="22"/>
                <w:szCs w:val="22"/>
              </w:rPr>
              <w:t>PEŁNE sieciowanie 10 °C</w:t>
            </w:r>
          </w:p>
          <w:p w14:paraId="108D26FF" w14:textId="77777777" w:rsidR="00510662" w:rsidRPr="00510662" w:rsidRDefault="00510662" w:rsidP="00510662">
            <w:pPr>
              <w:ind w:right="-35"/>
              <w:rPr>
                <w:rFonts w:ascii="Source Sans Pro Light" w:eastAsia="Calibri" w:hAnsi="Source Sans Pro Light" w:cs="Times New Roman"/>
                <w:sz w:val="22"/>
                <w:szCs w:val="22"/>
              </w:rPr>
            </w:pPr>
            <w:r w:rsidRPr="00510662">
              <w:rPr>
                <w:rFonts w:ascii="Source Sans Pro Light" w:eastAsia="Calibri" w:hAnsi="Source Sans Pro Light" w:cs="Times New Roman"/>
                <w:sz w:val="22"/>
                <w:szCs w:val="22"/>
              </w:rPr>
              <w:t>Temperatura zeszklenia (Tg) &gt; 80 °C (wygrzana w 70 °C / 15 h)</w:t>
            </w:r>
          </w:p>
          <w:p w14:paraId="121DB7E4" w14:textId="77777777" w:rsidR="00510662" w:rsidRPr="00510662" w:rsidRDefault="00510662" w:rsidP="00510662">
            <w:pPr>
              <w:ind w:right="-35"/>
              <w:rPr>
                <w:rFonts w:ascii="Source Sans Pro Light" w:eastAsia="Calibri" w:hAnsi="Source Sans Pro Light" w:cs="Times New Roman"/>
                <w:sz w:val="22"/>
                <w:szCs w:val="22"/>
              </w:rPr>
            </w:pPr>
            <w:r w:rsidRPr="00510662">
              <w:rPr>
                <w:rFonts w:ascii="Source Sans Pro Light" w:eastAsia="Calibri" w:hAnsi="Source Sans Pro Light" w:cs="Times New Roman"/>
                <w:sz w:val="22"/>
                <w:szCs w:val="22"/>
              </w:rPr>
              <w:t>Utwardzanie w temp. pokojowej nie wpływa na zwiększenie kruchości (at 20 °C)</w:t>
            </w:r>
          </w:p>
          <w:p w14:paraId="6321D41E" w14:textId="4EE21E7E" w:rsidR="00510662" w:rsidRPr="007F0574" w:rsidRDefault="00510662" w:rsidP="00510662">
            <w:pPr>
              <w:ind w:right="-35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10662">
              <w:rPr>
                <w:rFonts w:ascii="Source Sans Pro Light" w:eastAsia="Calibri" w:hAnsi="Source Sans Pro Light" w:cs="Times New Roman"/>
                <w:sz w:val="22"/>
                <w:szCs w:val="22"/>
              </w:rPr>
              <w:t>Wysoka wytrzymałość statyczna i dynamiczna</w:t>
            </w:r>
          </w:p>
        </w:tc>
        <w:tc>
          <w:tcPr>
            <w:tcW w:w="985" w:type="dxa"/>
            <w:vAlign w:val="center"/>
          </w:tcPr>
          <w:p w14:paraId="656F1BB0" w14:textId="54823404" w:rsidR="00510662" w:rsidRPr="007F0574" w:rsidRDefault="00510662" w:rsidP="00AC5942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3  sztuki</w:t>
            </w:r>
          </w:p>
        </w:tc>
        <w:tc>
          <w:tcPr>
            <w:tcW w:w="1424" w:type="dxa"/>
          </w:tcPr>
          <w:p w14:paraId="63E20CF9" w14:textId="77777777" w:rsidR="00510662" w:rsidRDefault="00510662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  <w:p w14:paraId="728629AB" w14:textId="77777777" w:rsidR="00510662" w:rsidRDefault="00510662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364" w:type="dxa"/>
          </w:tcPr>
          <w:p w14:paraId="148704FA" w14:textId="77777777" w:rsidR="00510662" w:rsidRDefault="00510662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364" w:type="dxa"/>
          </w:tcPr>
          <w:p w14:paraId="6188E4ED" w14:textId="77777777" w:rsidR="00510662" w:rsidRDefault="00510662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F09BB23" w14:textId="77777777" w:rsid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49BCC3F" w14:textId="6BD32A46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7E77CF75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510662">
      <w:pPr>
        <w:numPr>
          <w:ilvl w:val="0"/>
          <w:numId w:val="27"/>
        </w:num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510662">
      <w:pPr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510662">
      <w:pPr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510662">
      <w:pPr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510662">
      <w:pPr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510662">
      <w:pPr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510662">
      <w:pPr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>Oświadczamy, że jestem / śmy* związani ofertą przez okres 30 dni od dnia złożenia oferty.</w:t>
      </w:r>
    </w:p>
    <w:p w14:paraId="35262C20" w14:textId="26256CC1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510662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0199D"/>
    <w:rsid w:val="002130EB"/>
    <w:rsid w:val="00216094"/>
    <w:rsid w:val="002173A5"/>
    <w:rsid w:val="00225B01"/>
    <w:rsid w:val="00255ABA"/>
    <w:rsid w:val="00274F9A"/>
    <w:rsid w:val="002A1B7B"/>
    <w:rsid w:val="002A2013"/>
    <w:rsid w:val="002E5131"/>
    <w:rsid w:val="002E56A6"/>
    <w:rsid w:val="003007B0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E6755"/>
    <w:rsid w:val="004F0959"/>
    <w:rsid w:val="004F30CC"/>
    <w:rsid w:val="00502E44"/>
    <w:rsid w:val="00510662"/>
    <w:rsid w:val="00536981"/>
    <w:rsid w:val="0053715A"/>
    <w:rsid w:val="0054119F"/>
    <w:rsid w:val="00541EE2"/>
    <w:rsid w:val="00566856"/>
    <w:rsid w:val="005763F8"/>
    <w:rsid w:val="00584918"/>
    <w:rsid w:val="00594DE9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7D4F"/>
    <w:rsid w:val="006F133C"/>
    <w:rsid w:val="00724C96"/>
    <w:rsid w:val="00736228"/>
    <w:rsid w:val="00743BB4"/>
    <w:rsid w:val="00753D9E"/>
    <w:rsid w:val="00764440"/>
    <w:rsid w:val="0078306D"/>
    <w:rsid w:val="007A7881"/>
    <w:rsid w:val="007B3685"/>
    <w:rsid w:val="00811BC9"/>
    <w:rsid w:val="008379AF"/>
    <w:rsid w:val="00850133"/>
    <w:rsid w:val="008545D9"/>
    <w:rsid w:val="00866909"/>
    <w:rsid w:val="00866C23"/>
    <w:rsid w:val="008762E7"/>
    <w:rsid w:val="00892790"/>
    <w:rsid w:val="008965FD"/>
    <w:rsid w:val="0089767E"/>
    <w:rsid w:val="008A049F"/>
    <w:rsid w:val="008B07E5"/>
    <w:rsid w:val="008B470E"/>
    <w:rsid w:val="008E1A92"/>
    <w:rsid w:val="00941097"/>
    <w:rsid w:val="00952B3A"/>
    <w:rsid w:val="0097239B"/>
    <w:rsid w:val="00985F6C"/>
    <w:rsid w:val="009F198B"/>
    <w:rsid w:val="00A41AA8"/>
    <w:rsid w:val="00A50172"/>
    <w:rsid w:val="00A859E9"/>
    <w:rsid w:val="00A97BA5"/>
    <w:rsid w:val="00AC5942"/>
    <w:rsid w:val="00AD63BE"/>
    <w:rsid w:val="00AE0F16"/>
    <w:rsid w:val="00AF1F79"/>
    <w:rsid w:val="00B12525"/>
    <w:rsid w:val="00B14AF9"/>
    <w:rsid w:val="00B3168B"/>
    <w:rsid w:val="00B5182D"/>
    <w:rsid w:val="00B54BD2"/>
    <w:rsid w:val="00B557B6"/>
    <w:rsid w:val="00B75404"/>
    <w:rsid w:val="00BA6798"/>
    <w:rsid w:val="00BB0EDC"/>
    <w:rsid w:val="00BC37F2"/>
    <w:rsid w:val="00BD5B9A"/>
    <w:rsid w:val="00BE2CF9"/>
    <w:rsid w:val="00C30C8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17F68"/>
    <w:rsid w:val="00D22C4C"/>
    <w:rsid w:val="00D4129E"/>
    <w:rsid w:val="00D41FC0"/>
    <w:rsid w:val="00D43009"/>
    <w:rsid w:val="00D452CD"/>
    <w:rsid w:val="00D50765"/>
    <w:rsid w:val="00D9608C"/>
    <w:rsid w:val="00DA29EC"/>
    <w:rsid w:val="00DA739B"/>
    <w:rsid w:val="00DE7F01"/>
    <w:rsid w:val="00E21EAF"/>
    <w:rsid w:val="00E30BF5"/>
    <w:rsid w:val="00E3618A"/>
    <w:rsid w:val="00E82B0B"/>
    <w:rsid w:val="00EA6FF9"/>
    <w:rsid w:val="00EB4244"/>
    <w:rsid w:val="00ED4D47"/>
    <w:rsid w:val="00EF491F"/>
    <w:rsid w:val="00FA5DEB"/>
    <w:rsid w:val="00FB20EC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3</cp:revision>
  <cp:lastPrinted>2023-09-11T10:26:00Z</cp:lastPrinted>
  <dcterms:created xsi:type="dcterms:W3CDTF">2024-11-13T11:50:00Z</dcterms:created>
  <dcterms:modified xsi:type="dcterms:W3CDTF">2024-11-13T11:54:00Z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