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A658" w14:textId="77777777" w:rsidR="001D58BB" w:rsidRPr="005028F5" w:rsidRDefault="001D58BB" w:rsidP="001D58BB">
      <w:pPr>
        <w:jc w:val="center"/>
        <w:rPr>
          <w:rFonts w:ascii="Arial" w:hAnsi="Arial" w:cs="Arial"/>
          <w:b/>
          <w:bCs/>
          <w:szCs w:val="24"/>
        </w:rPr>
      </w:pPr>
      <w:r w:rsidRPr="005028F5">
        <w:rPr>
          <w:rFonts w:ascii="Arial" w:hAnsi="Arial" w:cs="Arial"/>
          <w:b/>
          <w:bCs/>
          <w:szCs w:val="24"/>
        </w:rPr>
        <w:t>Szczegółowy opis przedmiotu zamówienia</w:t>
      </w:r>
    </w:p>
    <w:p w14:paraId="6371D486" w14:textId="39264019" w:rsidR="00283F95" w:rsidRPr="005028F5" w:rsidRDefault="00283F95" w:rsidP="001D58BB">
      <w:pPr>
        <w:jc w:val="center"/>
        <w:rPr>
          <w:rFonts w:ascii="Arial" w:hAnsi="Arial" w:cs="Arial"/>
          <w:b/>
          <w:bCs/>
          <w:szCs w:val="24"/>
        </w:rPr>
      </w:pPr>
      <w:r w:rsidRPr="005028F5">
        <w:rPr>
          <w:rFonts w:ascii="Arial" w:hAnsi="Arial" w:cs="Arial"/>
          <w:b/>
          <w:bCs/>
          <w:szCs w:val="24"/>
        </w:rPr>
        <w:t>dot. części 3</w:t>
      </w:r>
    </w:p>
    <w:p w14:paraId="55333A96" w14:textId="77777777" w:rsidR="001D58BB" w:rsidRPr="005028F5" w:rsidRDefault="001D58BB" w:rsidP="001D58BB">
      <w:pPr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5028F5">
        <w:rPr>
          <w:rFonts w:ascii="Arial" w:hAnsi="Arial" w:cs="Arial"/>
          <w:bCs/>
          <w:szCs w:val="24"/>
        </w:rPr>
        <w:t>Parametry techniczne, jakościowe, wyposażenie podstawowe i dodatkowe stawiane przez zamawiającego:</w:t>
      </w:r>
    </w:p>
    <w:p w14:paraId="295B6450" w14:textId="77777777" w:rsidR="001D58BB" w:rsidRPr="005028F5" w:rsidRDefault="001D58BB" w:rsidP="001D58BB">
      <w:pPr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5028F5">
        <w:rPr>
          <w:rFonts w:ascii="Arial" w:hAnsi="Arial" w:cs="Arial"/>
          <w:bCs/>
          <w:szCs w:val="24"/>
        </w:rPr>
        <w:t>Należy sugerować się jedynie funkcjami i wymiarami podanymi w wyszczególnionych parametrach.</w:t>
      </w:r>
    </w:p>
    <w:p w14:paraId="32240B82" w14:textId="77777777" w:rsidR="001D58BB" w:rsidRPr="005028F5" w:rsidRDefault="001D58BB" w:rsidP="001D58BB">
      <w:pPr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5028F5">
        <w:rPr>
          <w:rFonts w:ascii="Arial" w:hAnsi="Arial" w:cs="Arial"/>
          <w:bCs/>
          <w:szCs w:val="24"/>
        </w:rPr>
        <w:t xml:space="preserve">Zaoferowany przez Wykonawcę sprzęt  musi spełniać minimalne wymagania postawione w tabeli formularza specyfikacji technicznej. </w:t>
      </w:r>
    </w:p>
    <w:p w14:paraId="248848F5" w14:textId="77777777" w:rsidR="001D58BB" w:rsidRPr="005028F5" w:rsidRDefault="001D58BB" w:rsidP="001D58BB">
      <w:pPr>
        <w:spacing w:after="0" w:line="240" w:lineRule="auto"/>
        <w:ind w:left="720" w:firstLine="0"/>
        <w:jc w:val="left"/>
        <w:rPr>
          <w:rFonts w:ascii="Arial" w:hAnsi="Arial" w:cs="Arial"/>
          <w:bCs/>
          <w:szCs w:val="24"/>
        </w:rPr>
      </w:pPr>
    </w:p>
    <w:p w14:paraId="4585BB87" w14:textId="6F9B3D3F" w:rsidR="004E05A8" w:rsidRPr="005028F5" w:rsidRDefault="004E05A8" w:rsidP="001D58B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5028F5">
        <w:rPr>
          <w:rFonts w:ascii="Arial" w:hAnsi="Arial" w:cs="Arial"/>
          <w:b/>
          <w:bCs/>
          <w:szCs w:val="24"/>
        </w:rPr>
        <w:t>Komputer przenośny – 2 szt.</w:t>
      </w:r>
    </w:p>
    <w:tbl>
      <w:tblPr>
        <w:tblStyle w:val="TableGrid"/>
        <w:tblW w:w="10196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2830"/>
        <w:gridCol w:w="7366"/>
      </w:tblGrid>
      <w:tr w:rsidR="002C2889" w:rsidRPr="005028F5" w14:paraId="4024E027" w14:textId="77777777" w:rsidTr="0089585D"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4FC" w14:textId="77777777" w:rsidR="002C2889" w:rsidRPr="005028F5" w:rsidRDefault="002C2889" w:rsidP="00064398">
            <w:pPr>
              <w:spacing w:after="0" w:line="259" w:lineRule="auto"/>
              <w:ind w:left="0" w:right="109" w:firstLine="0"/>
              <w:jc w:val="center"/>
              <w:rPr>
                <w:rFonts w:ascii="Arial" w:hAnsi="Arial" w:cs="Arial"/>
                <w:szCs w:val="24"/>
              </w:rPr>
            </w:pPr>
            <w:bookmarkStart w:id="0" w:name="_Hlk179450641"/>
            <w:r w:rsidRPr="005028F5">
              <w:rPr>
                <w:rFonts w:ascii="Arial" w:hAnsi="Arial" w:cs="Arial"/>
                <w:i/>
                <w:szCs w:val="24"/>
              </w:rPr>
              <w:t xml:space="preserve">Atrybut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CFE2" w14:textId="77777777" w:rsidR="002C2889" w:rsidRPr="005028F5" w:rsidRDefault="002C2889" w:rsidP="00064398">
            <w:pPr>
              <w:spacing w:after="0" w:line="259" w:lineRule="auto"/>
              <w:ind w:left="0" w:right="108" w:firstLine="0"/>
              <w:jc w:val="center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i/>
                <w:szCs w:val="24"/>
              </w:rPr>
              <w:t xml:space="preserve">Sposób określania </w:t>
            </w:r>
          </w:p>
        </w:tc>
      </w:tr>
      <w:tr w:rsidR="002C2889" w:rsidRPr="005028F5" w14:paraId="0427FD1D" w14:textId="77777777" w:rsidTr="0089585D">
        <w:trPr>
          <w:trHeight w:val="5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3D8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Typ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0D7" w14:textId="512D6FA6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Komputery przenośne fabrycznie nowe </w:t>
            </w:r>
          </w:p>
        </w:tc>
      </w:tr>
      <w:tr w:rsidR="002C2889" w:rsidRPr="005028F5" w14:paraId="4DDAB38A" w14:textId="77777777" w:rsidTr="0089585D">
        <w:trPr>
          <w:trHeight w:val="8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F52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Zastosowanie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CF98" w14:textId="77777777" w:rsidR="002C2889" w:rsidRPr="005028F5" w:rsidRDefault="002C2889" w:rsidP="003F6C27">
            <w:pPr>
              <w:spacing w:after="0" w:line="259" w:lineRule="auto"/>
              <w:ind w:left="0" w:right="109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aplikacje biurowe, aplikacje obliczeniowe</w:t>
            </w:r>
          </w:p>
        </w:tc>
      </w:tr>
      <w:tr w:rsidR="002C2889" w:rsidRPr="005028F5" w14:paraId="361C1FE5" w14:textId="77777777" w:rsidTr="0089585D">
        <w:trPr>
          <w:trHeight w:val="8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D3F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Wydajność obliczeniowa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9B1B" w14:textId="15161E33" w:rsidR="002C2889" w:rsidRPr="005028F5" w:rsidRDefault="002C2889" w:rsidP="002C2889">
            <w:pPr>
              <w:spacing w:after="0" w:line="259" w:lineRule="auto"/>
              <w:ind w:left="0" w:right="108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Procesor osiągający wynik w teście </w:t>
            </w:r>
            <w:r w:rsidR="00EB0F8C" w:rsidRPr="005028F5">
              <w:rPr>
                <w:rFonts w:ascii="Arial" w:hAnsi="Arial" w:cs="Arial"/>
                <w:szCs w:val="24"/>
              </w:rPr>
              <w:t xml:space="preserve">na stronie </w:t>
            </w:r>
            <w:hyperlink r:id="rId7" w:history="1">
              <w:r w:rsidR="00CE348C" w:rsidRPr="005028F5">
                <w:rPr>
                  <w:rStyle w:val="Hipercze"/>
                  <w:rFonts w:ascii="Arial" w:hAnsi="Arial" w:cs="Arial"/>
                  <w:szCs w:val="24"/>
                </w:rPr>
                <w:t>www.cpubenchmark.net/cpu_list.php</w:t>
              </w:r>
            </w:hyperlink>
            <w:r w:rsidR="00CE348C" w:rsidRPr="005028F5">
              <w:rPr>
                <w:rFonts w:ascii="Arial" w:hAnsi="Arial" w:cs="Arial"/>
                <w:szCs w:val="24"/>
              </w:rPr>
              <w:t xml:space="preserve">  minim</w:t>
            </w:r>
            <w:r w:rsidR="00EB0F8C" w:rsidRPr="005028F5">
              <w:rPr>
                <w:rFonts w:ascii="Arial" w:hAnsi="Arial" w:cs="Arial"/>
                <w:szCs w:val="24"/>
              </w:rPr>
              <w:t>um</w:t>
            </w:r>
            <w:r w:rsidRPr="005028F5">
              <w:rPr>
                <w:rFonts w:ascii="Arial" w:hAnsi="Arial" w:cs="Arial"/>
                <w:szCs w:val="24"/>
              </w:rPr>
              <w:t xml:space="preserve"> 1</w:t>
            </w:r>
            <w:r w:rsidR="00DD43EB" w:rsidRPr="005028F5">
              <w:rPr>
                <w:rFonts w:ascii="Arial" w:hAnsi="Arial" w:cs="Arial"/>
                <w:szCs w:val="24"/>
              </w:rPr>
              <w:t>3</w:t>
            </w:r>
            <w:r w:rsidRPr="005028F5">
              <w:rPr>
                <w:rFonts w:ascii="Arial" w:hAnsi="Arial" w:cs="Arial"/>
                <w:szCs w:val="24"/>
              </w:rPr>
              <w:t xml:space="preserve">000 punktów. </w:t>
            </w:r>
          </w:p>
        </w:tc>
      </w:tr>
      <w:tr w:rsidR="002C2889" w:rsidRPr="005028F5" w14:paraId="091B2AAE" w14:textId="77777777" w:rsidTr="0089585D">
        <w:trPr>
          <w:trHeight w:val="8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9CC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Pamięć operacyjna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DD7F" w14:textId="3FAEEF23" w:rsidR="002C2889" w:rsidRPr="005028F5" w:rsidRDefault="002C2889" w:rsidP="002C2889">
            <w:pPr>
              <w:spacing w:after="0" w:line="259" w:lineRule="auto"/>
              <w:ind w:left="0" w:right="109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Pamięć RAM:  co najmniej </w:t>
            </w:r>
            <w:r w:rsidR="0089585D" w:rsidRPr="005028F5">
              <w:rPr>
                <w:rFonts w:ascii="Arial" w:hAnsi="Arial" w:cs="Arial"/>
                <w:szCs w:val="24"/>
              </w:rPr>
              <w:t>12</w:t>
            </w:r>
            <w:r w:rsidRPr="005028F5">
              <w:rPr>
                <w:rFonts w:ascii="Arial" w:hAnsi="Arial" w:cs="Arial"/>
                <w:szCs w:val="24"/>
              </w:rPr>
              <w:t xml:space="preserve"> GB pamięci RAM z możliwością rozbudowy </w:t>
            </w:r>
          </w:p>
        </w:tc>
      </w:tr>
      <w:tr w:rsidR="002C2889" w:rsidRPr="005028F5" w14:paraId="2F8C7D32" w14:textId="77777777" w:rsidTr="0089585D">
        <w:trPr>
          <w:trHeight w:val="6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0B02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Wydajność grafiki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359A" w14:textId="77777777" w:rsidR="002C2889" w:rsidRPr="005028F5" w:rsidRDefault="002C2889" w:rsidP="002C2889">
            <w:pPr>
              <w:spacing w:after="0" w:line="259" w:lineRule="auto"/>
              <w:ind w:left="0" w:right="109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- karta graficzna zintegrowana,</w:t>
            </w:r>
          </w:p>
          <w:p w14:paraId="542521BF" w14:textId="77777777" w:rsidR="002C2889" w:rsidRPr="005028F5" w:rsidRDefault="002C2889" w:rsidP="002C2889">
            <w:pPr>
              <w:spacing w:after="0" w:line="259" w:lineRule="auto"/>
              <w:ind w:left="164" w:right="109" w:hanging="164"/>
              <w:rPr>
                <w:rFonts w:ascii="Arial" w:hAnsi="Arial" w:cs="Arial"/>
                <w:szCs w:val="24"/>
              </w:rPr>
            </w:pPr>
          </w:p>
        </w:tc>
      </w:tr>
      <w:tr w:rsidR="002C2889" w:rsidRPr="005028F5" w14:paraId="5CCFFD97" w14:textId="77777777" w:rsidTr="0089585D">
        <w:trPr>
          <w:trHeight w:val="9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B4B7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Monitor/wyświetlacz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AA3F" w14:textId="5DD38957" w:rsidR="002C2889" w:rsidRPr="005028F5" w:rsidRDefault="002C2889" w:rsidP="003F6C27">
            <w:pPr>
              <w:spacing w:after="0" w:line="259" w:lineRule="auto"/>
              <w:ind w:left="0" w:right="104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Ekran dotykowy: nie; przekątna ekranu min. </w:t>
            </w:r>
            <w:r w:rsidR="00DD43EB" w:rsidRPr="005028F5">
              <w:rPr>
                <w:rFonts w:ascii="Arial" w:hAnsi="Arial" w:cs="Arial"/>
                <w:szCs w:val="24"/>
              </w:rPr>
              <w:t>14</w:t>
            </w:r>
            <w:r w:rsidRPr="005028F5">
              <w:rPr>
                <w:rFonts w:ascii="Arial" w:hAnsi="Arial" w:cs="Arial"/>
                <w:szCs w:val="24"/>
              </w:rPr>
              <w:t xml:space="preserve">”; rozdzielczość ekranu 1920x1080; </w:t>
            </w:r>
            <w:r w:rsidR="0089585D" w:rsidRPr="005028F5">
              <w:rPr>
                <w:rFonts w:ascii="Arial" w:hAnsi="Arial" w:cs="Arial"/>
                <w:szCs w:val="24"/>
              </w:rPr>
              <w:t>powłoka ekran</w:t>
            </w:r>
            <w:r w:rsidR="00866318" w:rsidRPr="005028F5">
              <w:rPr>
                <w:rFonts w:ascii="Arial" w:hAnsi="Arial" w:cs="Arial"/>
                <w:szCs w:val="24"/>
              </w:rPr>
              <w:t>u</w:t>
            </w:r>
            <w:r w:rsidR="0089585D" w:rsidRPr="005028F5">
              <w:rPr>
                <w:rFonts w:ascii="Arial" w:hAnsi="Arial" w:cs="Arial"/>
                <w:szCs w:val="24"/>
              </w:rPr>
              <w:t xml:space="preserve"> antyrefleksyjna</w:t>
            </w:r>
          </w:p>
        </w:tc>
      </w:tr>
      <w:tr w:rsidR="002C2889" w:rsidRPr="005028F5" w14:paraId="4B458246" w14:textId="77777777" w:rsidTr="0089585D">
        <w:trPr>
          <w:trHeight w:val="8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75E" w14:textId="77777777" w:rsidR="002C2889" w:rsidRPr="005028F5" w:rsidRDefault="002C2889" w:rsidP="00064398">
            <w:pPr>
              <w:spacing w:after="0" w:line="259" w:lineRule="auto"/>
              <w:ind w:left="0" w:right="5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Parametry pamięci masowej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4EFF" w14:textId="77777777" w:rsidR="002C2889" w:rsidRPr="005028F5" w:rsidRDefault="002C2889" w:rsidP="002C2889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Dysk SSD o pojemności co najmniej 512 GB  </w:t>
            </w:r>
            <w:r w:rsidRPr="005028F5">
              <w:rPr>
                <w:rFonts w:ascii="Arial" w:hAnsi="Arial" w:cs="Arial"/>
                <w:szCs w:val="24"/>
              </w:rPr>
              <w:tab/>
              <w:t xml:space="preserve"> </w:t>
            </w:r>
          </w:p>
        </w:tc>
      </w:tr>
      <w:tr w:rsidR="002C2889" w:rsidRPr="005028F5" w14:paraId="594A9AFD" w14:textId="77777777" w:rsidTr="0089585D">
        <w:trPr>
          <w:trHeight w:val="8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82A" w14:textId="77777777" w:rsidR="002C2889" w:rsidRPr="005028F5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Wyposażenie multimedialne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9D7" w14:textId="474889AC" w:rsidR="002C2889" w:rsidRPr="005028F5" w:rsidRDefault="002C2889" w:rsidP="00D7453A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2 wbudowane mikrofony, głośniki, kamera, </w:t>
            </w:r>
            <w:r w:rsidR="00D7453A" w:rsidRPr="005028F5">
              <w:rPr>
                <w:rFonts w:ascii="Arial" w:hAnsi="Arial" w:cs="Arial"/>
                <w:szCs w:val="24"/>
              </w:rPr>
              <w:t>wyjście słuchawkowe/mikrofonowe</w:t>
            </w:r>
            <w:r w:rsidRPr="005028F5">
              <w:rPr>
                <w:rFonts w:ascii="Arial" w:hAnsi="Arial" w:cs="Arial"/>
                <w:szCs w:val="24"/>
              </w:rPr>
              <w:t xml:space="preserve">   </w:t>
            </w:r>
          </w:p>
        </w:tc>
      </w:tr>
      <w:tr w:rsidR="00CB5F34" w:rsidRPr="005028F5" w14:paraId="76225631" w14:textId="77777777" w:rsidTr="0089585D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CC9B" w14:textId="77777777" w:rsidR="00CB5F34" w:rsidRPr="005028F5" w:rsidRDefault="00CB5F34" w:rsidP="00060529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Wymagania dotyczące baterii / zasilania (dot. </w:t>
            </w:r>
          </w:p>
          <w:p w14:paraId="1E3E10FB" w14:textId="77777777" w:rsidR="00CB5F34" w:rsidRPr="005028F5" w:rsidRDefault="00CB5F34" w:rsidP="000605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komputerów przenośnych)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947" w14:textId="47CA8106" w:rsidR="00CB5F34" w:rsidRPr="005028F5" w:rsidRDefault="00CB5F34" w:rsidP="00CB5F3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Bateria 3-komorowa, poj. min. </w:t>
            </w:r>
            <w:r w:rsidR="00866318" w:rsidRPr="005028F5">
              <w:rPr>
                <w:rFonts w:ascii="Arial" w:hAnsi="Arial" w:cs="Arial"/>
                <w:szCs w:val="24"/>
              </w:rPr>
              <w:t>3</w:t>
            </w:r>
            <w:r w:rsidR="00F52CE9" w:rsidRPr="005028F5">
              <w:rPr>
                <w:rFonts w:ascii="Arial" w:hAnsi="Arial" w:cs="Arial"/>
                <w:szCs w:val="24"/>
              </w:rPr>
              <w:t>4</w:t>
            </w:r>
            <w:r w:rsidRPr="005028F5">
              <w:rPr>
                <w:rFonts w:ascii="Arial" w:hAnsi="Arial" w:cs="Arial"/>
                <w:szCs w:val="24"/>
              </w:rPr>
              <w:t>00</w:t>
            </w:r>
            <w:r w:rsidRPr="005028F5">
              <w:rPr>
                <w:rFonts w:ascii="Arial" w:hAnsi="Arial" w:cs="Arial"/>
                <w:color w:val="1A1A1A"/>
                <w:szCs w:val="24"/>
                <w:shd w:val="clear" w:color="auto" w:fill="F9F9F9"/>
              </w:rPr>
              <w:t xml:space="preserve"> </w:t>
            </w:r>
            <w:proofErr w:type="spellStart"/>
            <w:r w:rsidRPr="005028F5">
              <w:rPr>
                <w:rFonts w:ascii="Arial" w:hAnsi="Arial" w:cs="Arial"/>
                <w:color w:val="1A1A1A"/>
                <w:szCs w:val="24"/>
                <w:shd w:val="clear" w:color="auto" w:fill="F9F9F9"/>
              </w:rPr>
              <w:t>mAh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bookmarkEnd w:id="0"/>
      <w:tr w:rsidR="00CB5F34" w:rsidRPr="005028F5" w14:paraId="73AE74FD" w14:textId="77777777" w:rsidTr="0089585D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7FE" w14:textId="77777777" w:rsidR="00CB5F34" w:rsidRPr="005028F5" w:rsidRDefault="00CB5F34" w:rsidP="00060529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Zgodność z systemami operacyjnymi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EE38" w14:textId="77777777" w:rsidR="00CB5F34" w:rsidRPr="005028F5" w:rsidRDefault="00CB5F34" w:rsidP="00CB5F34">
            <w:pPr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Preinstalowany system operacyjny.</w:t>
            </w:r>
          </w:p>
          <w:p w14:paraId="41F1B71B" w14:textId="77777777" w:rsidR="00CB5F34" w:rsidRPr="005028F5" w:rsidRDefault="00CB5F34" w:rsidP="00CB5F34">
            <w:pPr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System operacyjny spełniający poniższe parametry (poprzez wbudowane mechanizmy, bez użycia dodatkowych aplikacji):</w:t>
            </w:r>
          </w:p>
          <w:p w14:paraId="710A5BB3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Możliwość dokonywania aktualizacji i poprawek systemu przez Internet z możliwością wyboru instalowanych poprawek,</w:t>
            </w:r>
          </w:p>
          <w:p w14:paraId="356CDA83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Możliwość dokonywania uaktualnień sterowników urządzeń przez Internet – witrynę producenta systemu,</w:t>
            </w:r>
          </w:p>
          <w:p w14:paraId="2C07B06D" w14:textId="77777777" w:rsidR="003F6C27" w:rsidRPr="005028F5" w:rsidRDefault="003F6C27" w:rsidP="003F6C27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lastRenderedPageBreak/>
              <w:t>System musi umożliwiać pracę w domenie</w:t>
            </w:r>
          </w:p>
          <w:p w14:paraId="3E082176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Darmowe aktualizacje w ramach wersji systemu operacyjnego przez Internet (niezbędne aktualizacje, poprawki, biuletyny bezpieczeństwa muszą być dostarczane bez dodatkowych opłat),</w:t>
            </w:r>
          </w:p>
          <w:p w14:paraId="58F879DE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Wymagane jest aby dostarczona licencja systemu operacyjnego dopuszczała instalację systemu operacyjnego producenta, którego wsparcie dodatkowe wygasa nie wcześniej niż 1 stycznia 2025 r.  Wymagane jest dostarczenie płyt instalacyjnych do licencjonowanego systemu lub podanie odnośników do strony producenta komputera w celu pobrania dedykowanych dla komputera obrazów .</w:t>
            </w:r>
            <w:proofErr w:type="spellStart"/>
            <w:r w:rsidRPr="005028F5">
              <w:rPr>
                <w:rFonts w:ascii="Arial" w:hAnsi="Arial" w:cs="Arial"/>
                <w:bCs/>
                <w:szCs w:val="24"/>
              </w:rPr>
              <w:t>iso</w:t>
            </w:r>
            <w:proofErr w:type="spellEnd"/>
            <w:r w:rsidRPr="005028F5">
              <w:rPr>
                <w:rFonts w:ascii="Arial" w:hAnsi="Arial" w:cs="Arial"/>
                <w:bCs/>
                <w:szCs w:val="24"/>
              </w:rPr>
              <w:t xml:space="preserve"> systemu,</w:t>
            </w:r>
          </w:p>
          <w:p w14:paraId="4F6816DC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Internetowa aktualizacja zapewniona w języku polskim,</w:t>
            </w:r>
          </w:p>
          <w:p w14:paraId="6741CE43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Wbudowana zapora internetowa (firewall) dla ochrony połączeń internetowych; zintegrowana z systemem konsola do zarządzania ustawieniami zapory i regułami IP v4 i v6,</w:t>
            </w:r>
          </w:p>
          <w:p w14:paraId="6292C019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Zlokalizowane w języku polskim, co najmniej następujące elementy: menu, odtwarzacz multimediów, pomoc, komunikaty systemowe,</w:t>
            </w:r>
          </w:p>
          <w:p w14:paraId="32E05E2B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5028F5">
              <w:rPr>
                <w:rFonts w:ascii="Arial" w:hAnsi="Arial" w:cs="Arial"/>
                <w:bCs/>
                <w:szCs w:val="24"/>
              </w:rPr>
              <w:t>Plug&amp;Play</w:t>
            </w:r>
            <w:proofErr w:type="spellEnd"/>
            <w:r w:rsidRPr="005028F5">
              <w:rPr>
                <w:rFonts w:ascii="Arial" w:hAnsi="Arial" w:cs="Arial"/>
                <w:bCs/>
                <w:szCs w:val="24"/>
              </w:rPr>
              <w:t>, Wi-Fi),</w:t>
            </w:r>
          </w:p>
          <w:p w14:paraId="64895E5A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Funkcjonalność automatycznej zmiany domyślnej drukarki w zależności od sieci, do której podłączony jest komputer,</w:t>
            </w:r>
          </w:p>
          <w:p w14:paraId="04F58E85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producenta,</w:t>
            </w:r>
          </w:p>
          <w:p w14:paraId="5B694667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Zabezpieczony hasłem hierarchiczny dostęp do systemu, praca systemu w trybie ochrony kont użytkowników,</w:t>
            </w:r>
          </w:p>
          <w:p w14:paraId="70BEBF32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lokalnych,</w:t>
            </w:r>
          </w:p>
          <w:p w14:paraId="60B9E2F0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Zintegrowane z systemem operacyjnym narzędzia zwalczające złośliwe oprogramowanie; aktualizacje dostępne u producenta nieodpłatnie bez ograniczeń czasowych,</w:t>
            </w:r>
          </w:p>
          <w:p w14:paraId="5644021A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Zintegrowany z systemem operacyjnym moduł synchronizacji komputera z urządzeniami zewnętrznymi,</w:t>
            </w:r>
          </w:p>
          <w:p w14:paraId="0A119563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Wbudowany system pomocy w języku polskim,</w:t>
            </w:r>
          </w:p>
          <w:p w14:paraId="5F9CA6B1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Możliwość przystosowania stanowiska dla osób niepełnosprawnych (np. słabo widzących),</w:t>
            </w:r>
          </w:p>
          <w:p w14:paraId="17B3C931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Automatyczne występowanie i używanie (wystawianie) certyfikatów PKI X.509,</w:t>
            </w:r>
          </w:p>
          <w:p w14:paraId="673A1E10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lastRenderedPageBreak/>
              <w:t>Wsparcie dla .NET Framework 1.1 i 2.0 i 3.0, 4.0, 5.0 – możliwość uruchomienia aplikacji działających we wskazanych środowiskach,</w:t>
            </w:r>
          </w:p>
          <w:p w14:paraId="3BA02DAB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 xml:space="preserve">Wsparcie dla JScript i </w:t>
            </w:r>
            <w:proofErr w:type="spellStart"/>
            <w:r w:rsidRPr="005028F5">
              <w:rPr>
                <w:rFonts w:ascii="Arial" w:hAnsi="Arial" w:cs="Arial"/>
                <w:bCs/>
                <w:szCs w:val="24"/>
              </w:rPr>
              <w:t>VBScript</w:t>
            </w:r>
            <w:proofErr w:type="spellEnd"/>
            <w:r w:rsidRPr="005028F5">
              <w:rPr>
                <w:rFonts w:ascii="Arial" w:hAnsi="Arial" w:cs="Arial"/>
                <w:bCs/>
                <w:szCs w:val="24"/>
              </w:rPr>
              <w:t xml:space="preserve"> – możliwość uruchamiania interpretera poleceń,</w:t>
            </w:r>
          </w:p>
          <w:p w14:paraId="0B04DB81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5465AA4C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Rozwiązanie umożliwiające wdrożenie nowego obrazu poprzez zdalną instalację,</w:t>
            </w:r>
          </w:p>
          <w:p w14:paraId="5B42F58E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Graficzne środowisko instalacji i konfiguracji,</w:t>
            </w:r>
          </w:p>
          <w:p w14:paraId="32D34185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 xml:space="preserve">Transakcyjny system plików pozwalający na stosowanie przydziałów (ang. </w:t>
            </w:r>
            <w:proofErr w:type="spellStart"/>
            <w:r w:rsidRPr="005028F5">
              <w:rPr>
                <w:rFonts w:ascii="Arial" w:hAnsi="Arial" w:cs="Arial"/>
                <w:bCs/>
                <w:szCs w:val="24"/>
              </w:rPr>
              <w:t>quota</w:t>
            </w:r>
            <w:proofErr w:type="spellEnd"/>
            <w:r w:rsidRPr="005028F5">
              <w:rPr>
                <w:rFonts w:ascii="Arial" w:hAnsi="Arial" w:cs="Arial"/>
                <w:bCs/>
                <w:szCs w:val="24"/>
              </w:rPr>
              <w:t>) na dysku dla użytkowników oraz zapewniający większą niezawodność i pozwalający tworzyć kopie zapasowe,</w:t>
            </w:r>
          </w:p>
          <w:p w14:paraId="6D856B99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Zarządzanie kontami użytkowników sieci oraz urządzeniami sieciowymi tj. drukarki, modemy, woluminy dyskowe, usługi katalogowe,</w:t>
            </w:r>
          </w:p>
          <w:p w14:paraId="327DB615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BBF13E1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Możliwość przywracania plików systemowych,</w:t>
            </w:r>
          </w:p>
          <w:p w14:paraId="0C6A66D3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itp.),</w:t>
            </w:r>
          </w:p>
          <w:p w14:paraId="68F75616" w14:textId="77777777" w:rsidR="00CB5F34" w:rsidRPr="005028F5" w:rsidRDefault="00CB5F34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bCs/>
                <w:szCs w:val="24"/>
              </w:rPr>
              <w:t>System musi posiadać możliwość blokowania lub dopuszczania dowolnych urządzeń peryferyjnych za pomocą polityk grupowych (np. przy użyciu numerów identyfikacyjnych sprzętu),</w:t>
            </w:r>
          </w:p>
        </w:tc>
      </w:tr>
      <w:tr w:rsidR="0049241C" w:rsidRPr="005028F5" w14:paraId="207123A4" w14:textId="77777777" w:rsidTr="0089585D">
        <w:trPr>
          <w:trHeight w:val="7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864" w14:textId="149FED6A" w:rsidR="0049241C" w:rsidRPr="005028F5" w:rsidRDefault="0049241C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bookmarkStart w:id="1" w:name="_Hlk117590737"/>
            <w:r w:rsidRPr="005028F5">
              <w:rPr>
                <w:rFonts w:ascii="Arial" w:hAnsi="Arial" w:cs="Arial"/>
                <w:szCs w:val="24"/>
              </w:rPr>
              <w:lastRenderedPageBreak/>
              <w:t>Oprogramowanie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06CB" w14:textId="77777777" w:rsidR="00B17F85" w:rsidRPr="005028F5" w:rsidRDefault="00B17F85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</w:p>
          <w:p w14:paraId="32800280" w14:textId="7673D487" w:rsidR="00B17F85" w:rsidRPr="005028F5" w:rsidRDefault="00B17F85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Pakiet oprogramowania biurowego:</w:t>
            </w:r>
          </w:p>
          <w:p w14:paraId="58E90351" w14:textId="77777777" w:rsidR="00B17F85" w:rsidRPr="005028F5" w:rsidRDefault="00B17F85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</w:p>
          <w:p w14:paraId="0C7450C5" w14:textId="73ECA7A9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1. Wymagania odnośnie interfejsu użytkownika:</w:t>
            </w:r>
          </w:p>
          <w:p w14:paraId="654B484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pełna polska wersja językowa interfejsu użytkownika z możliwością przełączania wersji językowej interfejsu na język angielski;</w:t>
            </w:r>
          </w:p>
          <w:p w14:paraId="14213DF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prostota i intuicyjność obsługi, pozwalająca na pracę osobom nieposiadającym umiejętności technicznych;</w:t>
            </w:r>
          </w:p>
          <w:p w14:paraId="5A52E29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możliwość zintegrowania uwierzytelniania użytkowników z usługą katalogową Active Directory – użytkownik raz zalogowany z poziomu systemu operacyjnego stacji roboczej ma być automatycznie rozpoznawany we wszystkich modułach  oferowanego rozwiązania bez potrzeby oddzielnego monitowania go o ponowne uwierzytelnienie się;</w:t>
            </w:r>
          </w:p>
          <w:p w14:paraId="38CC1EC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możliwość zintegrowania z komunikatorem Skype for Business</w:t>
            </w:r>
          </w:p>
          <w:p w14:paraId="09C5F3F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lastRenderedPageBreak/>
              <w:t>2. Oprogramowanie musi umożliwiać tworzenie i edycję dokumentów elektronicznych w ustalonym formacie, który spełnia następujące warunki:</w:t>
            </w:r>
          </w:p>
          <w:p w14:paraId="0A2E0B21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posiada kompletny i publicznie dostępny opis formatu;</w:t>
            </w:r>
          </w:p>
          <w:p w14:paraId="236D98C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2) ma zdefiniowany układ informacji w postaci XML </w:t>
            </w:r>
          </w:p>
          <w:p w14:paraId="3E8ACF14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umożliwia wykorzystanie schematów XML;</w:t>
            </w:r>
          </w:p>
          <w:p w14:paraId="6E37025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4F628A4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1035D5C5" w14:textId="0CFE2FA3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5. Pakiet zintegrowanych aplikacji biurowych musi zawierać:</w:t>
            </w:r>
          </w:p>
          <w:p w14:paraId="7C56AFC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edytor tekstów;</w:t>
            </w:r>
          </w:p>
          <w:p w14:paraId="24A2042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arkusz kalkulacyjny;</w:t>
            </w:r>
          </w:p>
          <w:p w14:paraId="768692C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narzędzie do przygotowywania i prowadzenia prezentacji;</w:t>
            </w:r>
          </w:p>
          <w:p w14:paraId="23BAB09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narzędzie do tworzenia i wypełniania formularzy elektronicznych;</w:t>
            </w:r>
          </w:p>
          <w:p w14:paraId="4C1677D6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5) narzędzie do tworzenia drukowanych materiałów informacyjnych;</w:t>
            </w:r>
          </w:p>
          <w:p w14:paraId="1D6EB96B" w14:textId="0E763891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3BCBED73" w14:textId="7E2ECF0F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6. Edytor tekstów musi umożliwiać:</w:t>
            </w:r>
          </w:p>
          <w:p w14:paraId="19613BB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423D3E70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wstawianie oraz formatowanie tabel;</w:t>
            </w:r>
          </w:p>
          <w:p w14:paraId="42912FC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wstawianie oraz formatowanie obiektów graficznych;</w:t>
            </w:r>
          </w:p>
          <w:p w14:paraId="56E3682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wstawianie wykresów i tabel z arkusza kalkulacyjnego (wliczając tabele przestawne);</w:t>
            </w:r>
          </w:p>
          <w:p w14:paraId="6D202943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5) automatyczne numerowanie rozdziałów, punktów, akapitów, tabel i rysunków;</w:t>
            </w:r>
          </w:p>
          <w:p w14:paraId="05DBE1E9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6) automatyczne tworzenie spisów treści;</w:t>
            </w:r>
          </w:p>
          <w:p w14:paraId="5F7650C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7) formatowanie nagłówków i stopek stron;</w:t>
            </w:r>
          </w:p>
          <w:p w14:paraId="5905D7C8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8) sprawdzanie pisowni w języku polskim;</w:t>
            </w:r>
          </w:p>
          <w:p w14:paraId="5033E64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9) śledzenie zmian wprowadzonych przez użytkowników;</w:t>
            </w:r>
          </w:p>
          <w:p w14:paraId="7216FF39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10) nagrywanie, tworzenie i edycję makr automatyzujących wykonywanie czynności;</w:t>
            </w:r>
          </w:p>
          <w:p w14:paraId="774A131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11) określenie układu strony (pionowa/pozioma);</w:t>
            </w:r>
          </w:p>
          <w:p w14:paraId="6FCB03B0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12) wydruk dokumentów;</w:t>
            </w:r>
          </w:p>
          <w:p w14:paraId="5A5968E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13) wykonywanie korespondencji seryjnej bazując na danych adresowych pochodzących z arkusza kalkulacyjnego i z narzędzia do zarządzania informacją prywatną;</w:t>
            </w:r>
          </w:p>
          <w:p w14:paraId="331A4A66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14) pracę na dokumentach utworzonych przy pomocy Microsoft Word 2003, 2007, 2010 i 2013 z zapewnieniem bezproblemowej konwersji wszystkich elementów i atrybutów dokumentu;</w:t>
            </w:r>
          </w:p>
          <w:p w14:paraId="12A4F4C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15) zabezpieczenie dokumentów hasłem przed odczytem oraz przed wprowadzaniem modyfikacji;</w:t>
            </w:r>
          </w:p>
          <w:p w14:paraId="5D4F92A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16) wymagana jest dostępność do oferowanego edytora tekstu bezpłatnych narzędzi umożliwiających wykorzystanie go, jako środowiska udostępniającego formularze bazujące na schematach XML z Centralnego Repozytorium Wzorów Dokumentów </w:t>
            </w:r>
            <w:r w:rsidRPr="005028F5">
              <w:rPr>
                <w:rFonts w:ascii="Arial" w:hAnsi="Arial" w:cs="Arial"/>
                <w:szCs w:val="24"/>
              </w:rPr>
              <w:lastRenderedPageBreak/>
              <w:t>Elektronicznych, które po wypełnieniu umożliwiają zapisanie pliku XML w zgodzie z obowiązującym prawem;</w:t>
            </w:r>
          </w:p>
          <w:p w14:paraId="50BA872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17) 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14:paraId="1EE0E07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18)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34109052" w14:textId="44F969DC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7. Arkusz kalkulacyjny musi umożliwiać:</w:t>
            </w:r>
          </w:p>
          <w:p w14:paraId="7A7D781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tworzenie raportów tabelarycznych;</w:t>
            </w:r>
          </w:p>
          <w:p w14:paraId="3A76316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tworzenie wykresów liniowych (wraz linią trendu), słupkowych, kołowych;</w:t>
            </w:r>
          </w:p>
          <w:p w14:paraId="635204D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5C91D1A7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4) tworzenie raportów z zewnętrznych źródeł danych (inne arkusze kalkulacyjne, bazy danych zgodne z ODBC, pliki tekstowe, pliki XML, 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webservice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>);</w:t>
            </w:r>
          </w:p>
          <w:p w14:paraId="6124CA0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5) obsługę kostek OLAP oraz tworzenie i edycję kwerend bazodanowych i webowych. Narzędzia wspomagające analizę statystyczną i finansową, analizę wariantową i rozwiązywanie problemów optymalizacyjnych;</w:t>
            </w:r>
          </w:p>
          <w:p w14:paraId="5B688BD9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6) tworzenie raportów tabeli przestawnych umożliwiających dynamiczną zmianę wymiarów oraz wykresów bazujących na danych z tabeli przestawnych;</w:t>
            </w:r>
          </w:p>
          <w:p w14:paraId="54C9DAF9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7) wyszukiwanie i zamianę danych;</w:t>
            </w:r>
          </w:p>
          <w:p w14:paraId="5EE265C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8) wykonywanie analiz danych przy użyciu formatowania warunkowego;</w:t>
            </w:r>
          </w:p>
          <w:p w14:paraId="2E68B0DC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9) nazywanie komórek arkusza i odwoływanie się w formułach po takiej nazwie;</w:t>
            </w:r>
          </w:p>
          <w:p w14:paraId="0155A8A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10) nagrywanie, tworzenie i edycję makr automatyzujących wykonywanie czynności;</w:t>
            </w:r>
          </w:p>
          <w:p w14:paraId="4E3432D6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11) formatowanie czasu, daty i wartości finansowych z polskim formatem;</w:t>
            </w:r>
          </w:p>
          <w:p w14:paraId="438F149C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12) zapis wielu arkuszy kalkulacyjnych w jednym pliku;</w:t>
            </w:r>
          </w:p>
          <w:p w14:paraId="631673F2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13) zachowanie pełnej zgodności z formatami plików utworzonych za pomocą oprogramowania Microsoft Excel 2003, 2007, 2010 i 2013, z uwzględnieniem poprawnej realizacji użytych w nich funkcji specjalnych i makropoleceń;</w:t>
            </w:r>
          </w:p>
          <w:p w14:paraId="6F6AEB7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14) zabezpieczenie dokumentów hasłem przed odczytem oraz przed wprowadzaniem modyfikacji.</w:t>
            </w:r>
          </w:p>
          <w:p w14:paraId="73D94625" w14:textId="6BE7E915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8. Narzędzie do przygotowywania i prowadzenia prezentacji musi umożliwiać:</w:t>
            </w:r>
          </w:p>
          <w:p w14:paraId="7164DF91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przygotowywanie prezentacji multimedialnych;</w:t>
            </w:r>
          </w:p>
          <w:p w14:paraId="45E1ADB2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prezentowanie przy użyciu projektora multimedialnego;</w:t>
            </w:r>
          </w:p>
          <w:p w14:paraId="7DD14E6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drukowanie w formacie umożliwiającym robienie notatek;</w:t>
            </w:r>
          </w:p>
          <w:p w14:paraId="61BA470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zapisanie jako prezentacja tylko do odczytu;</w:t>
            </w:r>
          </w:p>
          <w:p w14:paraId="4243773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lastRenderedPageBreak/>
              <w:t>5) nagrywanie narracji i dołączanie jej do prezentacji;</w:t>
            </w:r>
          </w:p>
          <w:p w14:paraId="314232A2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6) opatrywanie slajdów notatkami dla prezentera;</w:t>
            </w:r>
          </w:p>
          <w:p w14:paraId="539D31A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7) umieszczanie i formatowanie tekstów, obiektów graficznych, tabel, nagrań dźwiękowych i wideo;</w:t>
            </w:r>
          </w:p>
          <w:p w14:paraId="5087252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8) umieszczanie tabel i wykresów pochodzących z arkusza kalkulacyjnego;</w:t>
            </w:r>
          </w:p>
          <w:p w14:paraId="6BA9B75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9) odświeżenie wykresu znajdującego się w prezentacji po zmianie danych w źródłowym arkuszu kalkulacyjnym;</w:t>
            </w:r>
          </w:p>
          <w:p w14:paraId="68EC555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10) możliwość tworzenia animacji obiektów i całych slajdów;</w:t>
            </w:r>
          </w:p>
          <w:p w14:paraId="4D92831B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11) prowadzenie prezentacji w trybie prezentera, gdzie slajdy są widoczne na jednym monitorze lub projektorze, a na drugim widoczne są slajdy i notatki prezentera;</w:t>
            </w:r>
          </w:p>
          <w:p w14:paraId="08BC8BDD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12) pełna zgodność z formatami plików utworzonych za pomocą oprogramowania MS PowerPoint 2003, 2007, 2010 i 2013.</w:t>
            </w:r>
          </w:p>
          <w:p w14:paraId="444E43B9" w14:textId="4EB0A790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9. Narzędzie do tworzenia i wypełniania formularzy elektronicznych musi umożliwiać:</w:t>
            </w:r>
          </w:p>
          <w:p w14:paraId="0988F10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przygotowanie formularza elektronicznego i zapisanie go w pliku w formacie XML bez konieczności programowania;</w:t>
            </w:r>
          </w:p>
          <w:p w14:paraId="6592F400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umieszczenie w formularzu elektronicznym pól tekstowych, wyboru, daty, list rozwijanych, tabel zawierających powtarzające się zestawy pól do wypełnienia oraz przycisków;</w:t>
            </w:r>
          </w:p>
          <w:p w14:paraId="51A7A420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utworzenie w obrębie jednego formularza z jednym zestawem danych kilku widoków z różnym zestawem elementów, dostępnych dla różnych użytkowników;</w:t>
            </w:r>
          </w:p>
          <w:p w14:paraId="275050B2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pobieranie danych do formularza elektronicznego z plików XML lub z lokalnej bazy danych wchodzącej w skład pakietu narzędzi biurowych;</w:t>
            </w:r>
          </w:p>
          <w:p w14:paraId="4F3473D0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5) możliwość pobierania danych z platformy do pracy grupowej;</w:t>
            </w:r>
          </w:p>
          <w:p w14:paraId="2A4BC06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6) przesłanie danych przy użyciu usługi Web (tzw. web service);</w:t>
            </w:r>
          </w:p>
          <w:p w14:paraId="372171C8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7) wypełnianie formularza elektronicznego i zapisywanie powstałego w ten sposób dokumentu w pliku w formacie XML;</w:t>
            </w:r>
          </w:p>
          <w:p w14:paraId="1916E63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8) podpis elektroniczny formularza elektronicznego i dokumentu powstałego z jego wypełnienia.</w:t>
            </w:r>
          </w:p>
          <w:p w14:paraId="1E8B912C" w14:textId="6098F6D2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028F5">
              <w:rPr>
                <w:rFonts w:ascii="Arial" w:hAnsi="Arial" w:cs="Arial"/>
                <w:b/>
                <w:szCs w:val="24"/>
              </w:rPr>
              <w:t>10. Narzędzie do tworzenia drukowanych materiałów informacyjnych musi umożliwiać:</w:t>
            </w:r>
          </w:p>
          <w:p w14:paraId="6B4D04BF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1) tworzenie i edycję drukowanych materiałów informacyjnych;</w:t>
            </w:r>
          </w:p>
          <w:p w14:paraId="04BC035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2) tworzenie materiałów przy użyciu dostępnych z narzędziem szablonów: broszur, biuletynów, katalogów;</w:t>
            </w:r>
          </w:p>
          <w:p w14:paraId="3BD895B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3) edycję poszczególnych stron materiałów;</w:t>
            </w:r>
          </w:p>
          <w:p w14:paraId="7EF566E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4) podział treści na kolumny;</w:t>
            </w:r>
          </w:p>
          <w:p w14:paraId="27796D55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5) umieszczanie elementów graficznych;</w:t>
            </w:r>
          </w:p>
          <w:p w14:paraId="78641F61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6) wykorzystanie mechanizmu korespondencji seryjnej;</w:t>
            </w:r>
          </w:p>
          <w:p w14:paraId="3414D3B6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7) płynne przesuwanie elementów po całej stronie publikacji;</w:t>
            </w:r>
          </w:p>
          <w:p w14:paraId="1E0AB02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8) eksport publikacji do formatu PDF oraz TIFF;</w:t>
            </w:r>
          </w:p>
          <w:p w14:paraId="1B159DFE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9) wydruk publikacji;</w:t>
            </w:r>
          </w:p>
          <w:p w14:paraId="275AE57A" w14:textId="77777777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10) możliwość przygotowywania materiałów do wydruku w standardzie CMYK.</w:t>
            </w:r>
          </w:p>
          <w:p w14:paraId="24A9C82D" w14:textId="685C5C81" w:rsidR="0049241C" w:rsidRPr="005028F5" w:rsidRDefault="0049241C" w:rsidP="0049241C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CB5F34" w:rsidRPr="005028F5" w14:paraId="0E693511" w14:textId="77777777" w:rsidTr="0089585D">
        <w:trPr>
          <w:trHeight w:val="7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F670" w14:textId="77777777" w:rsidR="00CB5F34" w:rsidRPr="005028F5" w:rsidRDefault="00CB5F34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lastRenderedPageBreak/>
              <w:t>Warunki gwarancji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E926" w14:textId="77777777" w:rsidR="00CB5F34" w:rsidRPr="005028F5" w:rsidRDefault="00CB5F34" w:rsidP="0006052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Gwarancja co najmniej 24 miesiące. Nieodpłatny serwis w okresie gwarancyjnym w miejscu wskazanym przez Zamawiającego</w:t>
            </w:r>
          </w:p>
        </w:tc>
      </w:tr>
      <w:tr w:rsidR="00CB5F34" w:rsidRPr="005028F5" w14:paraId="62D192C9" w14:textId="77777777" w:rsidTr="0089585D">
        <w:trPr>
          <w:trHeight w:val="5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3FB" w14:textId="77777777" w:rsidR="00CB5F34" w:rsidRPr="005028F5" w:rsidRDefault="00CB5F34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Wsparcie techniczne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F6F9" w14:textId="77777777" w:rsidR="00CB5F34" w:rsidRPr="005028F5" w:rsidRDefault="00CB5F34" w:rsidP="00CB5F34">
            <w:pPr>
              <w:spacing w:after="0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Sterowniki i oprogramowanie dostępne na stronie producenta</w:t>
            </w:r>
          </w:p>
        </w:tc>
      </w:tr>
      <w:tr w:rsidR="00CB5F34" w:rsidRPr="005028F5" w14:paraId="480B47EB" w14:textId="77777777" w:rsidTr="0089585D">
        <w:trPr>
          <w:trHeight w:val="15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B2E" w14:textId="77777777" w:rsidR="00CB5F34" w:rsidRPr="005028F5" w:rsidRDefault="00CB5F34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lastRenderedPageBreak/>
              <w:t>Wymagania dodatkowe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53E" w14:textId="124B5A07" w:rsidR="00CB5F34" w:rsidRPr="005028F5" w:rsidRDefault="00060529" w:rsidP="00060529">
            <w:pPr>
              <w:spacing w:after="0" w:line="240" w:lineRule="auto"/>
              <w:ind w:left="164" w:hanging="164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- </w:t>
            </w:r>
            <w:r w:rsidR="00CB5F34" w:rsidRPr="005028F5">
              <w:rPr>
                <w:rFonts w:ascii="Arial" w:hAnsi="Arial" w:cs="Arial"/>
                <w:szCs w:val="24"/>
              </w:rPr>
              <w:t xml:space="preserve">Karta sieciowa Ethernet </w:t>
            </w:r>
            <w:r w:rsidR="003F6C27" w:rsidRPr="005028F5">
              <w:rPr>
                <w:rFonts w:ascii="Arial" w:hAnsi="Arial" w:cs="Arial"/>
                <w:szCs w:val="24"/>
              </w:rPr>
              <w:t xml:space="preserve">(LAN RJ-45) </w:t>
            </w:r>
            <w:r w:rsidR="00CB5F34" w:rsidRPr="005028F5">
              <w:rPr>
                <w:rFonts w:ascii="Arial" w:hAnsi="Arial" w:cs="Arial"/>
                <w:szCs w:val="24"/>
              </w:rPr>
              <w:t>pozwalająca na transmisję danych z prędkością co najmniej 1 </w:t>
            </w:r>
            <w:proofErr w:type="spellStart"/>
            <w:r w:rsidR="00CB5F34" w:rsidRPr="005028F5">
              <w:rPr>
                <w:rFonts w:ascii="Arial" w:hAnsi="Arial" w:cs="Arial"/>
                <w:szCs w:val="24"/>
              </w:rPr>
              <w:t>Gbps</w:t>
            </w:r>
            <w:proofErr w:type="spellEnd"/>
          </w:p>
          <w:p w14:paraId="2B202179" w14:textId="77777777" w:rsidR="00060529" w:rsidRPr="005028F5" w:rsidRDefault="00060529" w:rsidP="0006052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- Karta sieciowa Wi-Fi 6</w:t>
            </w:r>
          </w:p>
          <w:p w14:paraId="105C385F" w14:textId="77777777" w:rsidR="0089585D" w:rsidRPr="005028F5" w:rsidRDefault="00060529" w:rsidP="0006052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- złącza min: </w:t>
            </w:r>
          </w:p>
          <w:p w14:paraId="6203E0D9" w14:textId="0DD5F89A" w:rsidR="0089585D" w:rsidRPr="005028F5" w:rsidRDefault="00060529" w:rsidP="0089585D">
            <w:pPr>
              <w:spacing w:after="0" w:line="240" w:lineRule="auto"/>
              <w:ind w:left="589" w:firstLine="0"/>
              <w:rPr>
                <w:rFonts w:ascii="Arial" w:hAnsi="Arial" w:cs="Arial"/>
                <w:szCs w:val="24"/>
              </w:rPr>
            </w:pPr>
            <w:proofErr w:type="spellStart"/>
            <w:r w:rsidRPr="005028F5">
              <w:rPr>
                <w:rFonts w:ascii="Arial" w:hAnsi="Arial" w:cs="Arial"/>
                <w:szCs w:val="24"/>
              </w:rPr>
              <w:t>usb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 3.1 – </w:t>
            </w:r>
            <w:r w:rsidR="00DD43EB" w:rsidRPr="005028F5">
              <w:rPr>
                <w:rFonts w:ascii="Arial" w:hAnsi="Arial" w:cs="Arial"/>
                <w:szCs w:val="24"/>
              </w:rPr>
              <w:t>min 1</w:t>
            </w:r>
            <w:r w:rsidRPr="005028F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szt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; </w:t>
            </w:r>
          </w:p>
          <w:p w14:paraId="29B2AAA1" w14:textId="4BB7C16B" w:rsidR="0089585D" w:rsidRPr="005028F5" w:rsidRDefault="00060529" w:rsidP="0089585D">
            <w:pPr>
              <w:spacing w:after="0" w:line="240" w:lineRule="auto"/>
              <w:ind w:left="589" w:firstLine="0"/>
              <w:rPr>
                <w:rFonts w:ascii="Arial" w:hAnsi="Arial" w:cs="Arial"/>
                <w:szCs w:val="24"/>
              </w:rPr>
            </w:pPr>
            <w:proofErr w:type="spellStart"/>
            <w:r w:rsidRPr="005028F5">
              <w:rPr>
                <w:rFonts w:ascii="Arial" w:hAnsi="Arial" w:cs="Arial"/>
                <w:szCs w:val="24"/>
              </w:rPr>
              <w:t>usb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 typ c </w:t>
            </w:r>
            <w:r w:rsidR="00C35314" w:rsidRPr="005028F5">
              <w:rPr>
                <w:rFonts w:ascii="Arial" w:hAnsi="Arial" w:cs="Arial"/>
                <w:szCs w:val="24"/>
              </w:rPr>
              <w:t>(</w:t>
            </w:r>
            <w:r w:rsidR="0089585D" w:rsidRPr="005028F5">
              <w:rPr>
                <w:rFonts w:ascii="Arial" w:hAnsi="Arial" w:cs="Arial"/>
                <w:szCs w:val="24"/>
              </w:rPr>
              <w:t xml:space="preserve">z obsługą </w:t>
            </w:r>
            <w:proofErr w:type="spellStart"/>
            <w:r w:rsidR="0089585D" w:rsidRPr="005028F5">
              <w:rPr>
                <w:rFonts w:ascii="Arial" w:hAnsi="Arial" w:cs="Arial"/>
                <w:szCs w:val="24"/>
              </w:rPr>
              <w:t>DisplayPort</w:t>
            </w:r>
            <w:proofErr w:type="spellEnd"/>
            <w:r w:rsidR="0089585D" w:rsidRPr="005028F5">
              <w:rPr>
                <w:rFonts w:ascii="Arial" w:hAnsi="Arial" w:cs="Arial"/>
                <w:szCs w:val="24"/>
              </w:rPr>
              <w:t xml:space="preserve"> i Power Delivery</w:t>
            </w:r>
            <w:r w:rsidR="00C35314" w:rsidRPr="005028F5">
              <w:rPr>
                <w:rFonts w:ascii="Arial" w:hAnsi="Arial" w:cs="Arial"/>
                <w:szCs w:val="24"/>
              </w:rPr>
              <w:t>)</w:t>
            </w:r>
            <w:r w:rsidR="0089585D" w:rsidRPr="005028F5">
              <w:rPr>
                <w:rFonts w:ascii="Arial" w:hAnsi="Arial" w:cs="Arial"/>
                <w:szCs w:val="24"/>
              </w:rPr>
              <w:t xml:space="preserve"> </w:t>
            </w:r>
            <w:r w:rsidR="005B2592" w:rsidRPr="005028F5">
              <w:rPr>
                <w:rFonts w:ascii="Arial" w:hAnsi="Arial" w:cs="Arial"/>
                <w:szCs w:val="24"/>
              </w:rPr>
              <w:t xml:space="preserve">lub </w:t>
            </w:r>
            <w:proofErr w:type="spellStart"/>
            <w:r w:rsidR="005B2592" w:rsidRPr="005028F5">
              <w:rPr>
                <w:rFonts w:ascii="Arial" w:hAnsi="Arial" w:cs="Arial"/>
                <w:szCs w:val="24"/>
              </w:rPr>
              <w:t>usb</w:t>
            </w:r>
            <w:proofErr w:type="spellEnd"/>
            <w:r w:rsidR="005B2592" w:rsidRPr="005028F5">
              <w:rPr>
                <w:rFonts w:ascii="Arial" w:hAnsi="Arial" w:cs="Arial"/>
                <w:szCs w:val="24"/>
              </w:rPr>
              <w:t xml:space="preserve"> typ c z </w:t>
            </w:r>
            <w:proofErr w:type="spellStart"/>
            <w:r w:rsidR="005B2592" w:rsidRPr="005028F5">
              <w:rPr>
                <w:rFonts w:ascii="Arial" w:hAnsi="Arial" w:cs="Arial"/>
                <w:szCs w:val="24"/>
              </w:rPr>
              <w:t>Thunderbolt</w:t>
            </w:r>
            <w:proofErr w:type="spellEnd"/>
            <w:r w:rsidR="005B2592" w:rsidRPr="005028F5">
              <w:rPr>
                <w:rFonts w:ascii="Arial" w:hAnsi="Arial" w:cs="Arial"/>
                <w:szCs w:val="24"/>
              </w:rPr>
              <w:t xml:space="preserve"> 4 </w:t>
            </w:r>
            <w:r w:rsidRPr="005028F5">
              <w:rPr>
                <w:rFonts w:ascii="Arial" w:hAnsi="Arial" w:cs="Arial"/>
                <w:szCs w:val="24"/>
              </w:rPr>
              <w:t xml:space="preserve">– 1 szt.; </w:t>
            </w:r>
          </w:p>
          <w:p w14:paraId="0AB0F068" w14:textId="49D5C9FC" w:rsidR="00060529" w:rsidRPr="005028F5" w:rsidRDefault="00060529" w:rsidP="0089585D">
            <w:pPr>
              <w:spacing w:after="0" w:line="240" w:lineRule="auto"/>
              <w:ind w:left="589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HDMI – 1 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szt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; </w:t>
            </w:r>
          </w:p>
          <w:p w14:paraId="7CC260DF" w14:textId="0078988A" w:rsidR="00CB5F34" w:rsidRPr="005028F5" w:rsidRDefault="00CB5F34" w:rsidP="00DD43EB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73D2D46A" w14:textId="2180F9A5" w:rsidR="002C2889" w:rsidRPr="005028F5" w:rsidRDefault="002C2889" w:rsidP="002C2889">
      <w:pPr>
        <w:spacing w:after="0" w:line="259" w:lineRule="auto"/>
        <w:ind w:left="-1416" w:right="105" w:firstLine="0"/>
        <w:rPr>
          <w:rFonts w:ascii="Arial" w:hAnsi="Arial" w:cs="Arial"/>
          <w:szCs w:val="24"/>
        </w:rPr>
      </w:pPr>
    </w:p>
    <w:p w14:paraId="6BF6046F" w14:textId="5814F9D4" w:rsidR="00457B53" w:rsidRPr="005028F5" w:rsidRDefault="00457B53" w:rsidP="00DD43EB">
      <w:pPr>
        <w:ind w:left="0" w:firstLine="0"/>
        <w:rPr>
          <w:rFonts w:ascii="Arial" w:hAnsi="Arial" w:cs="Arial"/>
          <w:b/>
          <w:bCs/>
          <w:szCs w:val="24"/>
        </w:rPr>
      </w:pPr>
    </w:p>
    <w:p w14:paraId="21F6E1E7" w14:textId="12E1ADB4" w:rsidR="00DD43EB" w:rsidRPr="005028F5" w:rsidRDefault="00DD43EB" w:rsidP="001D58B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5028F5">
        <w:rPr>
          <w:rFonts w:ascii="Arial" w:hAnsi="Arial" w:cs="Arial"/>
          <w:b/>
          <w:bCs/>
          <w:szCs w:val="24"/>
        </w:rPr>
        <w:t>Stacja dokująca</w:t>
      </w:r>
      <w:r w:rsidR="004E05A8" w:rsidRPr="005028F5">
        <w:rPr>
          <w:rFonts w:ascii="Arial" w:hAnsi="Arial" w:cs="Arial"/>
          <w:b/>
          <w:bCs/>
          <w:szCs w:val="24"/>
        </w:rPr>
        <w:t xml:space="preserve"> – 2 szt.</w:t>
      </w:r>
    </w:p>
    <w:tbl>
      <w:tblPr>
        <w:tblStyle w:val="TableGrid"/>
        <w:tblW w:w="10196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2830"/>
        <w:gridCol w:w="7366"/>
      </w:tblGrid>
      <w:tr w:rsidR="00DD43EB" w:rsidRPr="005028F5" w14:paraId="785298B1" w14:textId="77777777" w:rsidTr="00AE22A6"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5B77" w14:textId="77777777" w:rsidR="00DD43EB" w:rsidRPr="005028F5" w:rsidRDefault="00DD43EB" w:rsidP="00AE22A6">
            <w:pPr>
              <w:spacing w:after="0" w:line="259" w:lineRule="auto"/>
              <w:ind w:left="0" w:right="109" w:firstLine="0"/>
              <w:jc w:val="center"/>
              <w:rPr>
                <w:rFonts w:ascii="Arial" w:hAnsi="Arial" w:cs="Arial"/>
                <w:szCs w:val="24"/>
              </w:rPr>
            </w:pPr>
            <w:bookmarkStart w:id="2" w:name="_Hlk179451138"/>
            <w:r w:rsidRPr="005028F5">
              <w:rPr>
                <w:rFonts w:ascii="Arial" w:hAnsi="Arial" w:cs="Arial"/>
                <w:i/>
                <w:szCs w:val="24"/>
              </w:rPr>
              <w:t xml:space="preserve">Atrybut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5AE" w14:textId="77777777" w:rsidR="00DD43EB" w:rsidRPr="005028F5" w:rsidRDefault="00DD43EB" w:rsidP="00AE22A6">
            <w:pPr>
              <w:spacing w:after="0" w:line="259" w:lineRule="auto"/>
              <w:ind w:left="0" w:right="108" w:firstLine="0"/>
              <w:jc w:val="center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i/>
                <w:szCs w:val="24"/>
              </w:rPr>
              <w:t xml:space="preserve">Sposób określania </w:t>
            </w:r>
          </w:p>
        </w:tc>
      </w:tr>
      <w:tr w:rsidR="00DD43EB" w:rsidRPr="005028F5" w14:paraId="2C895FF0" w14:textId="77777777" w:rsidTr="00AE22A6">
        <w:trPr>
          <w:trHeight w:val="5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F41" w14:textId="77777777" w:rsidR="00DD43EB" w:rsidRPr="005028F5" w:rsidRDefault="00DD43EB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Typ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B51" w14:textId="57211D7A" w:rsidR="00DD43EB" w:rsidRPr="005028F5" w:rsidRDefault="00DD43EB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Stacja dokująca fabrycznie nowa  </w:t>
            </w:r>
          </w:p>
        </w:tc>
      </w:tr>
      <w:tr w:rsidR="00DD43EB" w:rsidRPr="005028F5" w14:paraId="1F98ABB1" w14:textId="77777777" w:rsidTr="00AE22A6">
        <w:trPr>
          <w:trHeight w:val="8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180" w14:textId="353814F4" w:rsidR="00DD43EB" w:rsidRPr="005028F5" w:rsidRDefault="00DD43EB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Opis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ACE" w14:textId="76F045AA" w:rsidR="00DD43EB" w:rsidRPr="005028F5" w:rsidRDefault="00DD43EB" w:rsidP="00AE22A6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Uniwersalna stacja dokująca z interfejsem min. USB-C </w:t>
            </w:r>
          </w:p>
        </w:tc>
      </w:tr>
      <w:tr w:rsidR="00DD43EB" w:rsidRPr="005028F5" w14:paraId="15980F24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A63" w14:textId="07CCFC69" w:rsidR="00DD43EB" w:rsidRPr="005028F5" w:rsidRDefault="00DD43EB" w:rsidP="00DD43EB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Złącza</w:t>
            </w:r>
          </w:p>
          <w:p w14:paraId="67A11D92" w14:textId="54FED2C7" w:rsidR="00DD43EB" w:rsidRPr="005028F5" w:rsidRDefault="00DD43EB" w:rsidP="00AE22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DC6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USB 3.0 - 3 szt.</w:t>
            </w:r>
          </w:p>
          <w:p w14:paraId="2242CFC8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USB 3.0 Typ C - 1 szt.</w:t>
            </w:r>
          </w:p>
          <w:p w14:paraId="7829DFE1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USB 3.0 Typ C (zasilanie) - 1 szt.</w:t>
            </w:r>
          </w:p>
          <w:p w14:paraId="797EABBA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VGA - 1 szt.</w:t>
            </w:r>
          </w:p>
          <w:p w14:paraId="0B8EFB7B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HDMI - 1 szt.</w:t>
            </w:r>
          </w:p>
          <w:p w14:paraId="0752495F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RJ-45 (LAN) - 1 szt.</w:t>
            </w:r>
          </w:p>
          <w:p w14:paraId="7AD57103" w14:textId="77777777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Wejście / wyjście audio - 1 szt.</w:t>
            </w:r>
          </w:p>
          <w:p w14:paraId="2AF8606D" w14:textId="695D866F" w:rsidR="00DD43EB" w:rsidRPr="005028F5" w:rsidRDefault="00DD43EB" w:rsidP="00DD43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Czytnik kart pamięci SD - 1 szt.</w:t>
            </w:r>
          </w:p>
        </w:tc>
      </w:tr>
      <w:tr w:rsidR="00DD43EB" w:rsidRPr="005028F5" w14:paraId="48671677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6994" w14:textId="70597CC1" w:rsidR="00DD43EB" w:rsidRPr="005028F5" w:rsidRDefault="008B0E24" w:rsidP="00DD43EB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Zasilanie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2726" w14:textId="77777777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USB</w:t>
            </w:r>
          </w:p>
          <w:p w14:paraId="4ED12436" w14:textId="4B62A2DD" w:rsidR="00DD43EB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Sieciowe</w:t>
            </w:r>
          </w:p>
        </w:tc>
      </w:tr>
      <w:tr w:rsidR="00DD43EB" w:rsidRPr="005028F5" w14:paraId="29F14216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CEA" w14:textId="6AB90DA7" w:rsidR="00DD43EB" w:rsidRPr="005028F5" w:rsidRDefault="008B0E24" w:rsidP="00DD43EB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Dodatkowe wymagania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9283" w14:textId="77777777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Obsługa monitora Ultra HD 4K</w:t>
            </w:r>
          </w:p>
          <w:p w14:paraId="3CC385BB" w14:textId="77777777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Wskaźnik LED</w:t>
            </w:r>
          </w:p>
          <w:p w14:paraId="33EE351F" w14:textId="77777777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Aluminiowa obudowa</w:t>
            </w:r>
          </w:p>
          <w:p w14:paraId="2A6B0B3B" w14:textId="77777777" w:rsidR="00DD43EB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Power Delivery 100W</w:t>
            </w:r>
          </w:p>
          <w:p w14:paraId="2EFAEA3F" w14:textId="77777777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Zasilacz sieciowy</w:t>
            </w:r>
          </w:p>
          <w:p w14:paraId="7160CEFA" w14:textId="54F59966" w:rsidR="008B0E24" w:rsidRPr="005028F5" w:rsidRDefault="008B0E24" w:rsidP="008B0E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Gwarancja 24 miesiące</w:t>
            </w:r>
          </w:p>
        </w:tc>
      </w:tr>
      <w:bookmarkEnd w:id="2"/>
    </w:tbl>
    <w:p w14:paraId="5287A4DC" w14:textId="77777777" w:rsidR="00DD43EB" w:rsidRPr="005028F5" w:rsidRDefault="00DD43EB" w:rsidP="00DD43EB">
      <w:pPr>
        <w:ind w:left="0" w:firstLine="0"/>
        <w:rPr>
          <w:rFonts w:ascii="Arial" w:hAnsi="Arial" w:cs="Arial"/>
          <w:szCs w:val="24"/>
        </w:rPr>
      </w:pPr>
    </w:p>
    <w:p w14:paraId="4EBC43AF" w14:textId="32A901D2" w:rsidR="008B0E24" w:rsidRPr="005028F5" w:rsidRDefault="008B0E24" w:rsidP="001D58B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5028F5">
        <w:rPr>
          <w:rFonts w:ascii="Arial" w:hAnsi="Arial" w:cs="Arial"/>
          <w:b/>
          <w:bCs/>
          <w:szCs w:val="24"/>
        </w:rPr>
        <w:t>Monitor</w:t>
      </w:r>
      <w:r w:rsidR="004E05A8" w:rsidRPr="005028F5">
        <w:rPr>
          <w:rFonts w:ascii="Arial" w:hAnsi="Arial" w:cs="Arial"/>
          <w:b/>
          <w:bCs/>
          <w:szCs w:val="24"/>
        </w:rPr>
        <w:t xml:space="preserve"> - 2 szt.</w:t>
      </w:r>
    </w:p>
    <w:tbl>
      <w:tblPr>
        <w:tblStyle w:val="TableGrid"/>
        <w:tblW w:w="10196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2830"/>
        <w:gridCol w:w="7366"/>
      </w:tblGrid>
      <w:tr w:rsidR="008B0E24" w:rsidRPr="005028F5" w14:paraId="7AF2083C" w14:textId="77777777" w:rsidTr="00AE22A6"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0490" w14:textId="77777777" w:rsidR="008B0E24" w:rsidRPr="005028F5" w:rsidRDefault="008B0E24" w:rsidP="00AE22A6">
            <w:pPr>
              <w:spacing w:after="0" w:line="259" w:lineRule="auto"/>
              <w:ind w:left="0" w:right="109" w:firstLine="0"/>
              <w:jc w:val="center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i/>
                <w:szCs w:val="24"/>
              </w:rPr>
              <w:t xml:space="preserve">Atrybut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F9B" w14:textId="77777777" w:rsidR="008B0E24" w:rsidRPr="005028F5" w:rsidRDefault="008B0E24" w:rsidP="00AE22A6">
            <w:pPr>
              <w:spacing w:after="0" w:line="259" w:lineRule="auto"/>
              <w:ind w:left="0" w:right="108" w:firstLine="0"/>
              <w:jc w:val="center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i/>
                <w:szCs w:val="24"/>
              </w:rPr>
              <w:t xml:space="preserve">Sposób określania </w:t>
            </w:r>
          </w:p>
        </w:tc>
      </w:tr>
      <w:tr w:rsidR="008B0E24" w:rsidRPr="005028F5" w14:paraId="2AFFE6DD" w14:textId="77777777" w:rsidTr="00AE22A6">
        <w:trPr>
          <w:trHeight w:val="5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837" w14:textId="77777777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Typ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78A" w14:textId="2C74B9EC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Monitor fabrycznie nowy  </w:t>
            </w:r>
          </w:p>
        </w:tc>
      </w:tr>
      <w:tr w:rsidR="008B0E24" w:rsidRPr="005028F5" w14:paraId="0883A398" w14:textId="77777777" w:rsidTr="00AE22A6">
        <w:trPr>
          <w:trHeight w:val="8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E2F" w14:textId="74EF4E35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ekran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9F65" w14:textId="5A3413BE" w:rsidR="008B0E24" w:rsidRPr="005028F5" w:rsidRDefault="008B0E24" w:rsidP="00AE22A6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- matowy min. 27”, Led, 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FullHD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>;</w:t>
            </w:r>
          </w:p>
          <w:p w14:paraId="4C9EA0F3" w14:textId="0EB0D4AA" w:rsidR="008B0E24" w:rsidRPr="005028F5" w:rsidRDefault="008B0E24" w:rsidP="00AE22A6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- liczba wyświetlanych kolorów: 16,7 mln;</w:t>
            </w:r>
          </w:p>
          <w:p w14:paraId="63ADC875" w14:textId="66977E77" w:rsidR="008B0E24" w:rsidRPr="005028F5" w:rsidRDefault="008B0E24" w:rsidP="00AE22A6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- jasność min. 250 cd/m²</w:t>
            </w:r>
          </w:p>
          <w:p w14:paraId="5FE53BD8" w14:textId="77777777" w:rsidR="008B0E24" w:rsidRPr="005028F5" w:rsidRDefault="008B0E24" w:rsidP="008B0E24">
            <w:pPr>
              <w:spacing w:after="0" w:line="259" w:lineRule="auto"/>
              <w:ind w:left="164" w:right="106" w:hanging="164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lastRenderedPageBreak/>
              <w:t>- technologia ochrony oczu: redukcja migotania (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Flicker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028F5">
              <w:rPr>
                <w:rFonts w:ascii="Arial" w:hAnsi="Arial" w:cs="Arial"/>
                <w:szCs w:val="24"/>
              </w:rPr>
              <w:t>free</w:t>
            </w:r>
            <w:proofErr w:type="spellEnd"/>
            <w:r w:rsidRPr="005028F5">
              <w:rPr>
                <w:rFonts w:ascii="Arial" w:hAnsi="Arial" w:cs="Arial"/>
                <w:szCs w:val="24"/>
              </w:rPr>
              <w:t>), filtr światła niebieskiego</w:t>
            </w:r>
          </w:p>
          <w:p w14:paraId="161D9902" w14:textId="6A88C0D0" w:rsidR="008B0E24" w:rsidRPr="005028F5" w:rsidRDefault="008B0E24" w:rsidP="008B0E24">
            <w:pPr>
              <w:spacing w:after="0" w:line="259" w:lineRule="auto"/>
              <w:ind w:left="0" w:right="106" w:firstLine="0"/>
              <w:rPr>
                <w:rFonts w:ascii="Arial" w:hAnsi="Arial" w:cs="Arial"/>
                <w:szCs w:val="24"/>
              </w:rPr>
            </w:pPr>
          </w:p>
        </w:tc>
      </w:tr>
      <w:tr w:rsidR="008B0E24" w:rsidRPr="005028F5" w14:paraId="6193FCC8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4BB" w14:textId="77777777" w:rsidR="008B0E24" w:rsidRPr="005028F5" w:rsidRDefault="008B0E24" w:rsidP="00AE22A6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lastRenderedPageBreak/>
              <w:t>Złącza</w:t>
            </w:r>
          </w:p>
          <w:p w14:paraId="34E781B6" w14:textId="77777777" w:rsidR="008B0E24" w:rsidRPr="005028F5" w:rsidRDefault="008B0E24" w:rsidP="00AE22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7E8" w14:textId="6C98B4A8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HDMI – min. 1 szt.</w:t>
            </w:r>
          </w:p>
          <w:p w14:paraId="400A6A58" w14:textId="25175BA2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Wyjście słuchawkowe - 1 szt.</w:t>
            </w:r>
          </w:p>
          <w:p w14:paraId="6A9E9A57" w14:textId="662561B7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DC-in (wejście zasilania) - 1 szt.</w:t>
            </w:r>
          </w:p>
        </w:tc>
      </w:tr>
      <w:tr w:rsidR="008B0E24" w:rsidRPr="005028F5" w14:paraId="74001B7D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6432" w14:textId="77777777" w:rsidR="008B0E24" w:rsidRPr="005028F5" w:rsidRDefault="008B0E24" w:rsidP="00AE22A6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Zasilanie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5FB" w14:textId="77777777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USB</w:t>
            </w:r>
          </w:p>
          <w:p w14:paraId="4547F147" w14:textId="77777777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Sieciowe</w:t>
            </w:r>
          </w:p>
        </w:tc>
      </w:tr>
      <w:tr w:rsidR="008B0E24" w:rsidRPr="005028F5" w14:paraId="09E55F7F" w14:textId="77777777" w:rsidTr="00AE22A6">
        <w:trPr>
          <w:trHeight w:val="8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7D6D" w14:textId="77777777" w:rsidR="008B0E24" w:rsidRPr="005028F5" w:rsidRDefault="008B0E24" w:rsidP="00AE22A6">
            <w:pPr>
              <w:spacing w:after="48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Dodatkowe wymagania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A972" w14:textId="77777777" w:rsidR="008B0E24" w:rsidRPr="005028F5" w:rsidRDefault="008B0E24" w:rsidP="00AE22A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28F5">
              <w:rPr>
                <w:rFonts w:ascii="Arial" w:hAnsi="Arial" w:cs="Arial"/>
                <w:szCs w:val="24"/>
              </w:rPr>
              <w:t>Gwarancja 24 miesiące</w:t>
            </w:r>
          </w:p>
        </w:tc>
      </w:tr>
    </w:tbl>
    <w:p w14:paraId="4E5257A5" w14:textId="77777777" w:rsidR="008B0E24" w:rsidRPr="005028F5" w:rsidRDefault="008B0E24" w:rsidP="00DD43EB">
      <w:pPr>
        <w:ind w:left="0" w:firstLine="0"/>
        <w:rPr>
          <w:rFonts w:ascii="Arial" w:hAnsi="Arial" w:cs="Arial"/>
          <w:szCs w:val="24"/>
        </w:rPr>
      </w:pPr>
    </w:p>
    <w:sectPr w:rsidR="008B0E24" w:rsidRPr="005028F5" w:rsidSect="00895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20336" w14:textId="77777777" w:rsidR="00090AEB" w:rsidRDefault="00090AEB" w:rsidP="00921B5D">
      <w:pPr>
        <w:spacing w:after="0" w:line="240" w:lineRule="auto"/>
      </w:pPr>
      <w:r>
        <w:separator/>
      </w:r>
    </w:p>
  </w:endnote>
  <w:endnote w:type="continuationSeparator" w:id="0">
    <w:p w14:paraId="62A733A2" w14:textId="77777777" w:rsidR="00090AEB" w:rsidRDefault="00090AEB" w:rsidP="0092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4FEC" w14:textId="77777777" w:rsidR="005028F5" w:rsidRDefault="005028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5DB8" w14:textId="77777777" w:rsidR="005028F5" w:rsidRDefault="005028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B710" w14:textId="77777777" w:rsidR="005028F5" w:rsidRDefault="00502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5301" w14:textId="77777777" w:rsidR="00090AEB" w:rsidRDefault="00090AEB" w:rsidP="00921B5D">
      <w:pPr>
        <w:spacing w:after="0" w:line="240" w:lineRule="auto"/>
      </w:pPr>
      <w:r>
        <w:separator/>
      </w:r>
    </w:p>
  </w:footnote>
  <w:footnote w:type="continuationSeparator" w:id="0">
    <w:p w14:paraId="54F743E2" w14:textId="77777777" w:rsidR="00090AEB" w:rsidRDefault="00090AEB" w:rsidP="0092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571A" w14:textId="77777777" w:rsidR="005028F5" w:rsidRDefault="005028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66E7" w14:textId="36FA49E6" w:rsidR="00921B5D" w:rsidRPr="005028F5" w:rsidRDefault="00921B5D" w:rsidP="00921B5D">
    <w:pPr>
      <w:pStyle w:val="Nagwek"/>
      <w:jc w:val="right"/>
      <w:rPr>
        <w:rFonts w:ascii="Arial" w:hAnsi="Arial" w:cs="Arial"/>
        <w:sz w:val="22"/>
      </w:rPr>
    </w:pPr>
    <w:r w:rsidRPr="005028F5">
      <w:rPr>
        <w:rFonts w:ascii="Arial" w:hAnsi="Arial" w:cs="Arial"/>
        <w:sz w:val="22"/>
      </w:rPr>
      <w:t>Załącznik nr 2.3 do SWZ nr</w:t>
    </w:r>
  </w:p>
  <w:p w14:paraId="52F38626" w14:textId="3AF1C8AF" w:rsidR="00921B5D" w:rsidRPr="005028F5" w:rsidRDefault="00921B5D" w:rsidP="00921B5D">
    <w:pPr>
      <w:pStyle w:val="Nagwek"/>
      <w:jc w:val="right"/>
      <w:rPr>
        <w:rFonts w:ascii="Arial" w:hAnsi="Arial" w:cs="Arial"/>
        <w:sz w:val="22"/>
      </w:rPr>
    </w:pPr>
    <w:r w:rsidRPr="005028F5">
      <w:rPr>
        <w:rFonts w:ascii="Arial" w:hAnsi="Arial" w:cs="Arial"/>
        <w:sz w:val="22"/>
      </w:rPr>
      <w:t xml:space="preserve"> IR-I.272.10.2024.MM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A660" w14:textId="77777777" w:rsidR="005028F5" w:rsidRDefault="005028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D68"/>
    <w:multiLevelType w:val="hybridMultilevel"/>
    <w:tmpl w:val="4B3A5A7A"/>
    <w:lvl w:ilvl="0" w:tplc="6C2C7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1A7"/>
    <w:multiLevelType w:val="hybridMultilevel"/>
    <w:tmpl w:val="3626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6259E"/>
    <w:multiLevelType w:val="hybridMultilevel"/>
    <w:tmpl w:val="97D2ED5E"/>
    <w:lvl w:ilvl="0" w:tplc="D352B2DE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E1C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7D3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CEA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1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08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F09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D1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AA5F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54CDC"/>
    <w:multiLevelType w:val="hybridMultilevel"/>
    <w:tmpl w:val="96D01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31102">
    <w:abstractNumId w:val="3"/>
  </w:num>
  <w:num w:numId="2" w16cid:durableId="637223720">
    <w:abstractNumId w:val="5"/>
  </w:num>
  <w:num w:numId="3" w16cid:durableId="1485199166">
    <w:abstractNumId w:val="1"/>
  </w:num>
  <w:num w:numId="4" w16cid:durableId="769280653">
    <w:abstractNumId w:val="0"/>
  </w:num>
  <w:num w:numId="5" w16cid:durableId="2126655470">
    <w:abstractNumId w:val="2"/>
  </w:num>
  <w:num w:numId="6" w16cid:durableId="17107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89"/>
    <w:rsid w:val="00060529"/>
    <w:rsid w:val="00090AEB"/>
    <w:rsid w:val="00091052"/>
    <w:rsid w:val="0018555A"/>
    <w:rsid w:val="001D58BB"/>
    <w:rsid w:val="00214DC9"/>
    <w:rsid w:val="00246DFA"/>
    <w:rsid w:val="00283F95"/>
    <w:rsid w:val="002C2889"/>
    <w:rsid w:val="003F6C27"/>
    <w:rsid w:val="00435015"/>
    <w:rsid w:val="00457B53"/>
    <w:rsid w:val="0049241C"/>
    <w:rsid w:val="004E05A8"/>
    <w:rsid w:val="005028F5"/>
    <w:rsid w:val="00516D53"/>
    <w:rsid w:val="005B2592"/>
    <w:rsid w:val="00645683"/>
    <w:rsid w:val="007E240F"/>
    <w:rsid w:val="00805B1E"/>
    <w:rsid w:val="00866318"/>
    <w:rsid w:val="0089585D"/>
    <w:rsid w:val="008B0E24"/>
    <w:rsid w:val="008E42A1"/>
    <w:rsid w:val="008F62F3"/>
    <w:rsid w:val="00921B5D"/>
    <w:rsid w:val="00AF47ED"/>
    <w:rsid w:val="00B17F85"/>
    <w:rsid w:val="00B2762F"/>
    <w:rsid w:val="00C35314"/>
    <w:rsid w:val="00CB5F34"/>
    <w:rsid w:val="00CE348C"/>
    <w:rsid w:val="00D7453A"/>
    <w:rsid w:val="00D93476"/>
    <w:rsid w:val="00DD43EB"/>
    <w:rsid w:val="00EB0F8C"/>
    <w:rsid w:val="00EE2D38"/>
    <w:rsid w:val="00F40CF4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4CCC"/>
  <w15:chartTrackingRefBased/>
  <w15:docId w15:val="{BAF45575-6662-49B0-8009-50353B6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89"/>
    <w:pPr>
      <w:spacing w:after="101" w:line="375" w:lineRule="auto"/>
      <w:ind w:left="94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C28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B0F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F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48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B5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B5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2128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Małgorzata Markowska</cp:lastModifiedBy>
  <cp:revision>13</cp:revision>
  <dcterms:created xsi:type="dcterms:W3CDTF">2022-10-24T06:52:00Z</dcterms:created>
  <dcterms:modified xsi:type="dcterms:W3CDTF">2024-10-22T10:10:00Z</dcterms:modified>
</cp:coreProperties>
</file>