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E68B" w14:textId="77777777" w:rsidR="00021A9F" w:rsidRDefault="00021A9F" w:rsidP="00021A9F">
      <w:pPr>
        <w:spacing w:after="0"/>
      </w:pPr>
    </w:p>
    <w:p w14:paraId="1475E68C" w14:textId="77777777" w:rsidR="00131FBB" w:rsidRDefault="00131FBB" w:rsidP="00021A9F">
      <w:pPr>
        <w:spacing w:after="0"/>
      </w:pPr>
    </w:p>
    <w:p w14:paraId="1475E68D" w14:textId="77777777" w:rsidR="002D3142" w:rsidRDefault="002D3142" w:rsidP="00021A9F">
      <w:pPr>
        <w:spacing w:after="0"/>
      </w:pPr>
    </w:p>
    <w:p w14:paraId="1475E68E" w14:textId="42AD076E" w:rsidR="00A92E86" w:rsidRPr="00005677" w:rsidRDefault="009707AE" w:rsidP="00021A9F">
      <w:pPr>
        <w:spacing w:after="0"/>
      </w:pPr>
      <w:r>
        <w:t>ROPS.</w:t>
      </w:r>
      <w:r w:rsidR="00552743">
        <w:t>VIII</w:t>
      </w:r>
      <w:r w:rsidR="009016D6">
        <w:t>.</w:t>
      </w:r>
      <w:r>
        <w:t>2205</w:t>
      </w:r>
      <w:r w:rsidR="009016D6">
        <w:t>.</w:t>
      </w:r>
      <w:r w:rsidR="00FF1D99">
        <w:t xml:space="preserve"> </w:t>
      </w:r>
      <w:r w:rsidR="00552743">
        <w:t>2</w:t>
      </w:r>
      <w:r w:rsidR="00167BB7">
        <w:t>5</w:t>
      </w:r>
      <w:r w:rsidR="009016D6">
        <w:t>.</w:t>
      </w:r>
      <w:r w:rsidR="00BA6369">
        <w:t>202</w:t>
      </w:r>
      <w:r w:rsidR="00FF1D99">
        <w:t>2</w:t>
      </w:r>
      <w:r w:rsidR="00A92E86">
        <w:tab/>
      </w:r>
      <w:r w:rsidR="00A92E86">
        <w:tab/>
      </w:r>
      <w:r w:rsidR="00A92E86">
        <w:tab/>
      </w:r>
      <w:r w:rsidR="00EC30A2">
        <w:tab/>
      </w:r>
      <w:r w:rsidR="00A92E86">
        <w:tab/>
      </w:r>
      <w:r w:rsidR="00A92E86">
        <w:tab/>
      </w:r>
      <w:r w:rsidR="00576C6D">
        <w:t xml:space="preserve">           </w:t>
      </w:r>
      <w:r w:rsidR="00A92E86" w:rsidRPr="00EB7C21">
        <w:t>Poznań</w:t>
      </w:r>
      <w:r w:rsidR="00DD0BBF">
        <w:t xml:space="preserve">, </w:t>
      </w:r>
      <w:r w:rsidR="00552743">
        <w:t>10 czerwca 2022</w:t>
      </w:r>
      <w:r w:rsidR="00021A9F">
        <w:t xml:space="preserve">  </w:t>
      </w:r>
      <w:r w:rsidR="00A92E86" w:rsidRPr="00005677">
        <w:t>r.</w:t>
      </w:r>
    </w:p>
    <w:p w14:paraId="1475E690" w14:textId="77777777" w:rsidR="00A92E86" w:rsidRDefault="00A92E86" w:rsidP="00A92E86">
      <w:pPr>
        <w:jc w:val="center"/>
        <w:rPr>
          <w:b/>
          <w:u w:val="single"/>
        </w:rPr>
      </w:pPr>
      <w:r w:rsidRPr="00005677">
        <w:rPr>
          <w:b/>
          <w:u w:val="single"/>
        </w:rPr>
        <w:t>ZAPYTANIE OFERTOWE</w:t>
      </w:r>
    </w:p>
    <w:p w14:paraId="1475E691" w14:textId="77777777" w:rsidR="00A92E86" w:rsidRDefault="00A92E86" w:rsidP="00A92E86">
      <w:pPr>
        <w:spacing w:after="0"/>
      </w:pPr>
      <w:r w:rsidRPr="00005677">
        <w:t xml:space="preserve">Regionalny Ośrodek Polityki Społecznej w Poznaniu zaprasza do złożenia oferty </w:t>
      </w:r>
      <w:r>
        <w:t xml:space="preserve">na </w:t>
      </w:r>
      <w:r w:rsidR="00DD0BBF">
        <w:t xml:space="preserve">przeprowadzenie </w:t>
      </w:r>
      <w:r w:rsidR="00667808">
        <w:t>szkoleń z Podejścia Skoncentrowanego na Rozwiązaniach.</w:t>
      </w:r>
    </w:p>
    <w:p w14:paraId="1475E692" w14:textId="77777777" w:rsidR="00A92E86" w:rsidRPr="002807DC" w:rsidRDefault="00A92E86" w:rsidP="00A92E86">
      <w:pPr>
        <w:pStyle w:val="Akapitzlist"/>
        <w:numPr>
          <w:ilvl w:val="0"/>
          <w:numId w:val="20"/>
        </w:numPr>
        <w:spacing w:after="0"/>
        <w:rPr>
          <w:b/>
        </w:rPr>
      </w:pPr>
      <w:r w:rsidRPr="002807DC">
        <w:rPr>
          <w:b/>
        </w:rPr>
        <w:t>Zamawiający</w:t>
      </w:r>
    </w:p>
    <w:p w14:paraId="1475E693" w14:textId="77777777" w:rsidR="00A92E86" w:rsidRDefault="00A92E86" w:rsidP="00A92E86">
      <w:pPr>
        <w:spacing w:after="0"/>
      </w:pPr>
      <w:r>
        <w:t xml:space="preserve">Województwo Wielkopolskie - </w:t>
      </w:r>
      <w:r w:rsidRPr="00EB7C21">
        <w:t>Regionalny Ośrodek Polityki Społecznej w Poznaniu</w:t>
      </w:r>
      <w:r>
        <w:t xml:space="preserve">, </w:t>
      </w:r>
      <w:r w:rsidRPr="00005677">
        <w:t xml:space="preserve">ul. F. Nowowiejskiego 11, </w:t>
      </w:r>
      <w:r w:rsidR="003170DD">
        <w:br/>
      </w:r>
      <w:r w:rsidRPr="00005677">
        <w:t>61-731 Poznań</w:t>
      </w:r>
      <w:r>
        <w:t>,</w:t>
      </w:r>
      <w:r w:rsidRPr="00005677">
        <w:t xml:space="preserve"> NIP 7781346888</w:t>
      </w:r>
      <w:r>
        <w:t>,</w:t>
      </w:r>
      <w:r w:rsidRPr="00005677">
        <w:t xml:space="preserve"> tel. 61 856 73 00, fax. 61 851 56 35.</w:t>
      </w:r>
    </w:p>
    <w:p w14:paraId="1475E694" w14:textId="77777777" w:rsidR="00A92E86" w:rsidRDefault="00A92E86" w:rsidP="00A92E86">
      <w:pPr>
        <w:pStyle w:val="Akapitzlist"/>
        <w:numPr>
          <w:ilvl w:val="0"/>
          <w:numId w:val="20"/>
        </w:numPr>
        <w:spacing w:after="0"/>
        <w:rPr>
          <w:b/>
        </w:rPr>
      </w:pPr>
      <w:r w:rsidRPr="00AD54B3">
        <w:rPr>
          <w:b/>
        </w:rPr>
        <w:t>Tryb udzielenia zamówienia</w:t>
      </w:r>
    </w:p>
    <w:p w14:paraId="2D100A64" w14:textId="5181DB3F" w:rsidR="009016D6" w:rsidRDefault="009016D6" w:rsidP="009016D6">
      <w:pPr>
        <w:numPr>
          <w:ilvl w:val="0"/>
          <w:numId w:val="45"/>
        </w:numPr>
        <w:tabs>
          <w:tab w:val="left" w:pos="432"/>
        </w:tabs>
        <w:spacing w:after="0" w:line="360" w:lineRule="auto"/>
        <w:ind w:left="432" w:hanging="420"/>
      </w:pPr>
      <w:r>
        <w:t>Postępowanie wyłączone z zakresu stosowania ustawy z dnia 11 września 2019 r. Prawo Zamówień Publicznych (Dz. U. z 20</w:t>
      </w:r>
      <w:r w:rsidR="00552743">
        <w:t>21</w:t>
      </w:r>
      <w:r>
        <w:t xml:space="preserve">, poz. </w:t>
      </w:r>
      <w:r w:rsidR="00552743">
        <w:t>1129 t.j</w:t>
      </w:r>
      <w:r>
        <w:t>) na podstawie art. 2 ust. 1 pkt 1 ustawy (zamówienie o wartości niższej niż 130 000 złotych netto).</w:t>
      </w:r>
    </w:p>
    <w:p w14:paraId="5B6B5E17" w14:textId="77777777" w:rsidR="009016D6" w:rsidRDefault="009016D6" w:rsidP="009016D6">
      <w:pPr>
        <w:numPr>
          <w:ilvl w:val="0"/>
          <w:numId w:val="45"/>
        </w:numPr>
        <w:tabs>
          <w:tab w:val="left" w:pos="492"/>
        </w:tabs>
        <w:spacing w:after="0" w:line="360" w:lineRule="auto"/>
        <w:ind w:left="492" w:hanging="480"/>
        <w:jc w:val="left"/>
      </w:pPr>
      <w:r>
        <w:t xml:space="preserve">Zamawiający </w:t>
      </w:r>
      <w:r w:rsidRPr="00552743">
        <w:rPr>
          <w:u w:val="single"/>
        </w:rPr>
        <w:t>nie dopuszcza</w:t>
      </w:r>
      <w:r>
        <w:t xml:space="preserve"> składania ofert częściowych.</w:t>
      </w:r>
    </w:p>
    <w:p w14:paraId="1475E696" w14:textId="77777777" w:rsidR="00A92E86" w:rsidRPr="0008035B" w:rsidRDefault="00A92E86" w:rsidP="00A92E86">
      <w:pPr>
        <w:pStyle w:val="Akapitzlist"/>
        <w:numPr>
          <w:ilvl w:val="0"/>
          <w:numId w:val="20"/>
        </w:numPr>
        <w:spacing w:after="0"/>
        <w:rPr>
          <w:b/>
        </w:rPr>
      </w:pPr>
      <w:r w:rsidRPr="0008035B">
        <w:rPr>
          <w:b/>
        </w:rPr>
        <w:t xml:space="preserve">Przedmiot zamówienia </w:t>
      </w:r>
    </w:p>
    <w:p w14:paraId="1475E697" w14:textId="6939601D" w:rsidR="00A92E86" w:rsidRDefault="00DC46CE" w:rsidP="00223CF3">
      <w:pPr>
        <w:pStyle w:val="Akapitzlist"/>
        <w:numPr>
          <w:ilvl w:val="0"/>
          <w:numId w:val="22"/>
        </w:numPr>
        <w:spacing w:after="160" w:line="259" w:lineRule="auto"/>
        <w:ind w:left="369" w:hanging="369"/>
      </w:pPr>
      <w:bookmarkStart w:id="0" w:name="_Hlk105750524"/>
      <w:r w:rsidRPr="00DC46CE">
        <w:t>Usługa szkoleniowa dotycząca przeprowadzenia szkole</w:t>
      </w:r>
      <w:r w:rsidR="008A472F">
        <w:t>nia</w:t>
      </w:r>
      <w:r w:rsidRPr="00DC46CE">
        <w:t xml:space="preserve"> </w:t>
      </w:r>
      <w:r w:rsidR="008A472F">
        <w:t>z obszaru interwencji kryzysowej</w:t>
      </w:r>
      <w:bookmarkEnd w:id="0"/>
      <w:r w:rsidRPr="00DC46CE">
        <w:t xml:space="preserve"> (</w:t>
      </w:r>
      <w:r w:rsidR="009016D6">
        <w:t>1</w:t>
      </w:r>
      <w:r w:rsidRPr="00DC46CE">
        <w:t xml:space="preserve"> cykl szkole</w:t>
      </w:r>
      <w:r w:rsidR="008A472F">
        <w:t>nia</w:t>
      </w:r>
      <w:r w:rsidRPr="00DC46CE">
        <w:t xml:space="preserve"> 1</w:t>
      </w:r>
      <w:r w:rsidR="008A472F">
        <w:t>2</w:t>
      </w:r>
      <w:r w:rsidRPr="00DC46CE">
        <w:t>0-godzinn</w:t>
      </w:r>
      <w:r w:rsidR="008A472F">
        <w:t>ego</w:t>
      </w:r>
      <w:r w:rsidRPr="00DC46CE">
        <w:t>)</w:t>
      </w:r>
      <w:r w:rsidR="000E773D">
        <w:t>, przy czym 1 godzina = 45 minut.</w:t>
      </w:r>
      <w:r w:rsidR="00667808">
        <w:t xml:space="preserve"> </w:t>
      </w:r>
    </w:p>
    <w:p w14:paraId="1475E698" w14:textId="61630D48" w:rsidR="00667808" w:rsidRDefault="000E773D" w:rsidP="00223CF3">
      <w:pPr>
        <w:pStyle w:val="Akapitzlist"/>
        <w:numPr>
          <w:ilvl w:val="0"/>
          <w:numId w:val="22"/>
        </w:numPr>
        <w:spacing w:after="0"/>
        <w:ind w:left="369" w:hanging="369"/>
      </w:pPr>
      <w:r>
        <w:t>S</w:t>
      </w:r>
      <w:r w:rsidR="00667808">
        <w:t xml:space="preserve">zkolenia </w:t>
      </w:r>
      <w:r>
        <w:t>są adresowane</w:t>
      </w:r>
      <w:r w:rsidR="00667808">
        <w:t xml:space="preserve"> do pracowników instytucji </w:t>
      </w:r>
      <w:r>
        <w:t>pomocy i integracji społecznej.</w:t>
      </w:r>
    </w:p>
    <w:p w14:paraId="1475E699" w14:textId="437ED91A" w:rsidR="00D744C2" w:rsidRDefault="00D744C2" w:rsidP="00223CF3">
      <w:pPr>
        <w:pStyle w:val="Akapitzlist"/>
        <w:numPr>
          <w:ilvl w:val="0"/>
          <w:numId w:val="22"/>
        </w:numPr>
        <w:spacing w:after="0"/>
        <w:ind w:left="369" w:hanging="369"/>
      </w:pPr>
      <w:r>
        <w:t xml:space="preserve">Szkolenia odbędą się w formie </w:t>
      </w:r>
      <w:r w:rsidR="00860F18">
        <w:t>zjazdów stacjonarnych</w:t>
      </w:r>
      <w:r>
        <w:t xml:space="preserve"> </w:t>
      </w:r>
      <w:r w:rsidR="00E524F1">
        <w:t>zgodnie z aktualnymi wytycznymi zamawiającego.</w:t>
      </w:r>
      <w:r w:rsidR="007079F9">
        <w:t xml:space="preserve"> </w:t>
      </w:r>
    </w:p>
    <w:p w14:paraId="1475E69A" w14:textId="55345578" w:rsidR="00223CF3" w:rsidRDefault="00223CF3" w:rsidP="00616F17">
      <w:pPr>
        <w:pStyle w:val="Akapitzlist"/>
        <w:numPr>
          <w:ilvl w:val="0"/>
          <w:numId w:val="22"/>
        </w:numPr>
        <w:spacing w:after="0"/>
        <w:ind w:left="360"/>
      </w:pPr>
      <w:r>
        <w:t>Zakres merytoryczny szkole</w:t>
      </w:r>
      <w:r w:rsidR="008A472F">
        <w:t>nia</w:t>
      </w:r>
      <w:r>
        <w:t>:</w:t>
      </w:r>
    </w:p>
    <w:p w14:paraId="1475E69B" w14:textId="2012E784" w:rsidR="00223CF3" w:rsidRDefault="00877F4B" w:rsidP="00223CF3">
      <w:pPr>
        <w:pStyle w:val="Akapitzlist"/>
        <w:numPr>
          <w:ilvl w:val="1"/>
          <w:numId w:val="22"/>
        </w:numPr>
        <w:spacing w:after="0"/>
        <w:ind w:left="851" w:hanging="425"/>
      </w:pPr>
      <w:bookmarkStart w:id="1" w:name="_Hlk100154634"/>
      <w:r>
        <w:t xml:space="preserve">Podstawy interwencji kryzysowej </w:t>
      </w:r>
      <w:r w:rsidR="00441DD4">
        <w:t>(30 godzin) w tym m.in.:</w:t>
      </w:r>
    </w:p>
    <w:p w14:paraId="1475E69C" w14:textId="78BB2087" w:rsidR="00425891" w:rsidRDefault="00667808" w:rsidP="00425891">
      <w:pPr>
        <w:pStyle w:val="Akapitzlist"/>
        <w:numPr>
          <w:ilvl w:val="0"/>
          <w:numId w:val="35"/>
        </w:numPr>
        <w:spacing w:after="0"/>
        <w:ind w:left="1134" w:hanging="283"/>
      </w:pPr>
      <w:r>
        <w:t>Definicj</w:t>
      </w:r>
      <w:r w:rsidR="00877F4B">
        <w:t>e</w:t>
      </w:r>
      <w:r>
        <w:t xml:space="preserve"> </w:t>
      </w:r>
      <w:r w:rsidR="00877F4B">
        <w:t>i teorie kryzysu</w:t>
      </w:r>
      <w:r>
        <w:t>,</w:t>
      </w:r>
    </w:p>
    <w:p w14:paraId="1475E69D" w14:textId="25151AF5" w:rsidR="00667808" w:rsidRDefault="00877F4B" w:rsidP="00425891">
      <w:pPr>
        <w:pStyle w:val="Akapitzlist"/>
        <w:numPr>
          <w:ilvl w:val="0"/>
          <w:numId w:val="35"/>
        </w:numPr>
        <w:spacing w:after="0"/>
        <w:ind w:left="1134" w:hanging="283"/>
      </w:pPr>
      <w:r>
        <w:t>Kryzys chroniczny</w:t>
      </w:r>
      <w:r w:rsidR="00667808">
        <w:t>,</w:t>
      </w:r>
    </w:p>
    <w:p w14:paraId="1475E69E" w14:textId="2B08A9A8" w:rsidR="00667808" w:rsidRDefault="00877F4B" w:rsidP="00425891">
      <w:pPr>
        <w:pStyle w:val="Akapitzlist"/>
        <w:numPr>
          <w:ilvl w:val="0"/>
          <w:numId w:val="35"/>
        </w:numPr>
        <w:spacing w:after="0"/>
        <w:ind w:left="1134" w:hanging="283"/>
      </w:pPr>
      <w:r>
        <w:t>Modele interwencji kryzysowej</w:t>
      </w:r>
      <w:r w:rsidR="00667808">
        <w:t>,</w:t>
      </w:r>
    </w:p>
    <w:p w14:paraId="1475E69F" w14:textId="6BA8D757" w:rsidR="00667808" w:rsidRDefault="0096424A" w:rsidP="00425891">
      <w:pPr>
        <w:pStyle w:val="Akapitzlist"/>
        <w:numPr>
          <w:ilvl w:val="0"/>
          <w:numId w:val="35"/>
        </w:numPr>
        <w:spacing w:after="0"/>
        <w:ind w:left="1134" w:hanging="283"/>
      </w:pPr>
      <w:r>
        <w:t>Style działania w interwencji kryzysowej</w:t>
      </w:r>
      <w:r w:rsidR="00667808">
        <w:t>,</w:t>
      </w:r>
    </w:p>
    <w:p w14:paraId="1475E6A0" w14:textId="2ED2C02A" w:rsidR="00425891" w:rsidRDefault="0096424A" w:rsidP="00425891">
      <w:pPr>
        <w:pStyle w:val="Akapitzlist"/>
        <w:numPr>
          <w:ilvl w:val="0"/>
          <w:numId w:val="35"/>
        </w:numPr>
        <w:spacing w:after="0"/>
        <w:ind w:left="1134" w:hanging="283"/>
      </w:pPr>
      <w:r>
        <w:t>Nawiązywanie kontaktu z klientem w kryzysie</w:t>
      </w:r>
      <w:r w:rsidR="00667808">
        <w:t>,</w:t>
      </w:r>
    </w:p>
    <w:p w14:paraId="1475E6A1" w14:textId="2FF9C390" w:rsidR="00667808" w:rsidRDefault="0096424A" w:rsidP="00425891">
      <w:pPr>
        <w:pStyle w:val="Akapitzlist"/>
        <w:numPr>
          <w:ilvl w:val="0"/>
          <w:numId w:val="35"/>
        </w:numPr>
        <w:spacing w:after="0"/>
        <w:ind w:left="1134" w:hanging="283"/>
      </w:pPr>
      <w:r>
        <w:t>Sześcioetapowy model interwencji kryzysowej.</w:t>
      </w:r>
    </w:p>
    <w:bookmarkEnd w:id="1"/>
    <w:p w14:paraId="1475E6A3" w14:textId="1DE5A1DB" w:rsidR="00667808" w:rsidRDefault="0096424A" w:rsidP="00425891">
      <w:pPr>
        <w:pStyle w:val="Akapitzlist"/>
        <w:numPr>
          <w:ilvl w:val="1"/>
          <w:numId w:val="22"/>
        </w:numPr>
        <w:spacing w:after="0"/>
        <w:ind w:left="851" w:hanging="425"/>
      </w:pPr>
      <w:r>
        <w:t>Interwencja kryzysowa wobec osób zagrożonych samobójstwem</w:t>
      </w:r>
      <w:r w:rsidR="00667808">
        <w:t xml:space="preserve"> </w:t>
      </w:r>
      <w:r w:rsidR="00441DD4">
        <w:t xml:space="preserve">(30 godzin) w tym m.in.: </w:t>
      </w:r>
    </w:p>
    <w:p w14:paraId="1475E6A4" w14:textId="2EC3D171" w:rsidR="00667808" w:rsidRDefault="0096424A" w:rsidP="00425891">
      <w:pPr>
        <w:pStyle w:val="Akapitzlist"/>
        <w:numPr>
          <w:ilvl w:val="0"/>
          <w:numId w:val="36"/>
        </w:numPr>
        <w:spacing w:after="0"/>
        <w:ind w:left="1134" w:hanging="283"/>
      </w:pPr>
      <w:r>
        <w:t>Podatność na zagrożenie samobójstwem w określonych okresach rozwojowych,</w:t>
      </w:r>
    </w:p>
    <w:p w14:paraId="6EE8C5B9" w14:textId="77777777" w:rsidR="0096424A" w:rsidRDefault="0096424A" w:rsidP="0096424A">
      <w:pPr>
        <w:pStyle w:val="Akapitzlist"/>
        <w:numPr>
          <w:ilvl w:val="0"/>
          <w:numId w:val="36"/>
        </w:numPr>
        <w:spacing w:after="0"/>
        <w:ind w:left="1134" w:hanging="283"/>
      </w:pPr>
      <w:r>
        <w:t xml:space="preserve">Teorie zachowań suicydalnych </w:t>
      </w:r>
    </w:p>
    <w:p w14:paraId="448F77E3" w14:textId="77777777" w:rsidR="00BB6377" w:rsidRDefault="0096424A" w:rsidP="00BB6377">
      <w:pPr>
        <w:pStyle w:val="Akapitzlist"/>
        <w:numPr>
          <w:ilvl w:val="0"/>
          <w:numId w:val="36"/>
        </w:numPr>
        <w:spacing w:after="0"/>
        <w:ind w:left="1134" w:hanging="283"/>
      </w:pPr>
      <w:r>
        <w:t>Syndrom presuicydalny</w:t>
      </w:r>
    </w:p>
    <w:p w14:paraId="1475E6BE" w14:textId="6390C982" w:rsidR="00667808" w:rsidRDefault="0096424A" w:rsidP="00BB6377">
      <w:pPr>
        <w:pStyle w:val="Akapitzlist"/>
        <w:numPr>
          <w:ilvl w:val="0"/>
          <w:numId w:val="36"/>
        </w:numPr>
        <w:spacing w:after="0"/>
        <w:ind w:left="1134" w:hanging="283"/>
      </w:pPr>
      <w:r>
        <w:t>Sposoby oceny zagrożeń, czynniki podwyższonego ryzyka</w:t>
      </w:r>
    </w:p>
    <w:p w14:paraId="43748F57" w14:textId="7FD1F878" w:rsidR="00993578" w:rsidRDefault="00993578" w:rsidP="00993578">
      <w:pPr>
        <w:pStyle w:val="Akapitzlist"/>
        <w:numPr>
          <w:ilvl w:val="0"/>
          <w:numId w:val="36"/>
        </w:numPr>
        <w:spacing w:after="0"/>
        <w:ind w:left="1134" w:hanging="283"/>
      </w:pPr>
      <w:r>
        <w:t>Zasady postępowania w kontekście zagrożenia samobójstwem</w:t>
      </w:r>
    </w:p>
    <w:p w14:paraId="101591F6" w14:textId="2025DD31" w:rsidR="00993578" w:rsidRDefault="007C598B" w:rsidP="00993578">
      <w:pPr>
        <w:pStyle w:val="Akapitzlist"/>
        <w:numPr>
          <w:ilvl w:val="1"/>
          <w:numId w:val="22"/>
        </w:numPr>
        <w:spacing w:after="0"/>
        <w:ind w:left="851" w:hanging="425"/>
      </w:pPr>
      <w:r>
        <w:t>Interwencja w sytuacji kataklizmów i katastrof</w:t>
      </w:r>
      <w:r w:rsidR="00441DD4">
        <w:t>, (30 godzin) w tym m.in.:</w:t>
      </w:r>
      <w:r w:rsidR="00993578">
        <w:t xml:space="preserve">  </w:t>
      </w:r>
    </w:p>
    <w:p w14:paraId="268D42F1" w14:textId="2F1B7D19" w:rsidR="00993578" w:rsidRDefault="007C598B" w:rsidP="008A5469">
      <w:pPr>
        <w:pStyle w:val="Akapitzlist"/>
        <w:numPr>
          <w:ilvl w:val="0"/>
          <w:numId w:val="46"/>
        </w:numPr>
        <w:spacing w:after="0"/>
      </w:pPr>
      <w:r>
        <w:t>Psychologia ofiar wydarzeń losowych</w:t>
      </w:r>
      <w:r w:rsidR="00993578">
        <w:t>,</w:t>
      </w:r>
    </w:p>
    <w:p w14:paraId="144DD059" w14:textId="534074B9" w:rsidR="00993578" w:rsidRDefault="007C598B" w:rsidP="008A5469">
      <w:pPr>
        <w:pStyle w:val="Akapitzlist"/>
        <w:numPr>
          <w:ilvl w:val="0"/>
          <w:numId w:val="46"/>
        </w:numPr>
        <w:spacing w:after="0"/>
        <w:ind w:left="1134" w:hanging="283"/>
      </w:pPr>
      <w:r>
        <w:t>Metody szybkiej diagnozy</w:t>
      </w:r>
      <w:r w:rsidR="00993578">
        <w:t>,</w:t>
      </w:r>
    </w:p>
    <w:p w14:paraId="083EB409" w14:textId="5C9641E4" w:rsidR="00993578" w:rsidRDefault="00F731FD" w:rsidP="008A5469">
      <w:pPr>
        <w:pStyle w:val="Akapitzlist"/>
        <w:numPr>
          <w:ilvl w:val="0"/>
          <w:numId w:val="46"/>
        </w:numPr>
        <w:spacing w:after="0"/>
        <w:ind w:left="1134" w:hanging="283"/>
      </w:pPr>
      <w:r>
        <w:t>Zespół stresu pourazowego</w:t>
      </w:r>
      <w:r w:rsidR="00993578">
        <w:t>,</w:t>
      </w:r>
    </w:p>
    <w:p w14:paraId="688D7E9B" w14:textId="64CC1A04" w:rsidR="00993578" w:rsidRDefault="00F731FD" w:rsidP="008A5469">
      <w:pPr>
        <w:pStyle w:val="Akapitzlist"/>
        <w:numPr>
          <w:ilvl w:val="0"/>
          <w:numId w:val="46"/>
        </w:numPr>
        <w:spacing w:after="0"/>
        <w:ind w:left="1134" w:hanging="283"/>
      </w:pPr>
      <w:r>
        <w:t>Model radzenia sobie BASIC Ph</w:t>
      </w:r>
      <w:r w:rsidR="00993578">
        <w:t>,</w:t>
      </w:r>
    </w:p>
    <w:p w14:paraId="173EE923" w14:textId="77777777" w:rsidR="00993578" w:rsidRDefault="00993578" w:rsidP="008A5469">
      <w:pPr>
        <w:pStyle w:val="Akapitzlist"/>
        <w:numPr>
          <w:ilvl w:val="0"/>
          <w:numId w:val="46"/>
        </w:numPr>
        <w:spacing w:after="0"/>
        <w:ind w:left="1134" w:hanging="283"/>
      </w:pPr>
      <w:r>
        <w:t>Nawiązywanie kontaktu z klientem w kryzysie,</w:t>
      </w:r>
    </w:p>
    <w:p w14:paraId="63829B9C" w14:textId="77777777" w:rsidR="00993578" w:rsidRDefault="00993578" w:rsidP="008A5469">
      <w:pPr>
        <w:pStyle w:val="Akapitzlist"/>
        <w:numPr>
          <w:ilvl w:val="0"/>
          <w:numId w:val="46"/>
        </w:numPr>
        <w:spacing w:after="0"/>
        <w:ind w:left="1134" w:hanging="283"/>
      </w:pPr>
      <w:r>
        <w:t>Sześcioetapowy model interwencji kryzysowej.</w:t>
      </w:r>
    </w:p>
    <w:p w14:paraId="37A412B0" w14:textId="073EEEA8" w:rsidR="00993578" w:rsidRDefault="00F731FD" w:rsidP="00993578">
      <w:pPr>
        <w:pStyle w:val="Akapitzlist"/>
        <w:numPr>
          <w:ilvl w:val="1"/>
          <w:numId w:val="22"/>
        </w:numPr>
        <w:spacing w:after="0"/>
        <w:ind w:left="851" w:hanging="425"/>
      </w:pPr>
      <w:r>
        <w:t xml:space="preserve">Wsparcie osób </w:t>
      </w:r>
      <w:r w:rsidR="001D2491">
        <w:t>przeżywających kryzys utraty i żałoby</w:t>
      </w:r>
      <w:r w:rsidR="00993578">
        <w:t xml:space="preserve">  (30 godzin)</w:t>
      </w:r>
    </w:p>
    <w:p w14:paraId="2C6DAA74" w14:textId="27140F70" w:rsidR="00993578" w:rsidRDefault="008A5469" w:rsidP="00441DD4">
      <w:pPr>
        <w:pStyle w:val="Akapitzlist"/>
        <w:numPr>
          <w:ilvl w:val="0"/>
          <w:numId w:val="48"/>
        </w:numPr>
        <w:spacing w:after="0"/>
      </w:pPr>
      <w:r>
        <w:t>Kryzys utraty i dynamika doświadczania żałoby</w:t>
      </w:r>
      <w:r w:rsidR="00993578">
        <w:t>,</w:t>
      </w:r>
    </w:p>
    <w:p w14:paraId="0630E6AE" w14:textId="6F713C8C" w:rsidR="00993578" w:rsidRDefault="008A5469" w:rsidP="00441DD4">
      <w:pPr>
        <w:pStyle w:val="Akapitzlist"/>
        <w:numPr>
          <w:ilvl w:val="0"/>
          <w:numId w:val="48"/>
        </w:numPr>
        <w:spacing w:after="0"/>
      </w:pPr>
      <w:r>
        <w:lastRenderedPageBreak/>
        <w:t>Rodzaje utrat</w:t>
      </w:r>
      <w:r w:rsidR="00993578">
        <w:t>,</w:t>
      </w:r>
    </w:p>
    <w:p w14:paraId="1D0E6014" w14:textId="2DA8FEB2" w:rsidR="00993578" w:rsidRDefault="008A5469" w:rsidP="00441DD4">
      <w:pPr>
        <w:pStyle w:val="Akapitzlist"/>
        <w:numPr>
          <w:ilvl w:val="0"/>
          <w:numId w:val="48"/>
        </w:numPr>
        <w:spacing w:after="0"/>
      </w:pPr>
      <w:r>
        <w:t>Dziecko w żałobie</w:t>
      </w:r>
      <w:r w:rsidR="00993578">
        <w:t>,</w:t>
      </w:r>
    </w:p>
    <w:p w14:paraId="4B88A1F4" w14:textId="7C0817E8" w:rsidR="00993578" w:rsidRDefault="008A5469" w:rsidP="00441DD4">
      <w:pPr>
        <w:pStyle w:val="Akapitzlist"/>
        <w:numPr>
          <w:ilvl w:val="0"/>
          <w:numId w:val="48"/>
        </w:numPr>
        <w:spacing w:after="0"/>
      </w:pPr>
      <w:r>
        <w:t>Interwencja kryzysowa w żałobie</w:t>
      </w:r>
      <w:r w:rsidR="00993578">
        <w:t>,</w:t>
      </w:r>
    </w:p>
    <w:p w14:paraId="53B9DA71" w14:textId="41819AE2" w:rsidR="00993578" w:rsidRDefault="008A5469" w:rsidP="00441DD4">
      <w:pPr>
        <w:pStyle w:val="Akapitzlist"/>
        <w:numPr>
          <w:ilvl w:val="0"/>
          <w:numId w:val="48"/>
        </w:numPr>
        <w:spacing w:after="0"/>
      </w:pPr>
      <w:r>
        <w:t>Ochrona interwenta przez doświadczeniem „wtórnej traumy”</w:t>
      </w:r>
      <w:r w:rsidR="00993578">
        <w:t>,</w:t>
      </w:r>
    </w:p>
    <w:p w14:paraId="1BFE01DC" w14:textId="21E17845" w:rsidR="00993578" w:rsidRDefault="00AB4E72" w:rsidP="00441DD4">
      <w:pPr>
        <w:pStyle w:val="Akapitzlist"/>
        <w:numPr>
          <w:ilvl w:val="0"/>
          <w:numId w:val="48"/>
        </w:numPr>
        <w:spacing w:after="0"/>
      </w:pPr>
      <w:r>
        <w:t>Patologiczny system żałoby</w:t>
      </w:r>
      <w:r w:rsidR="00993578">
        <w:t>.</w:t>
      </w:r>
    </w:p>
    <w:p w14:paraId="35361333" w14:textId="77777777" w:rsidR="00993578" w:rsidRDefault="00993578" w:rsidP="00993578">
      <w:pPr>
        <w:spacing w:after="0"/>
      </w:pPr>
    </w:p>
    <w:p w14:paraId="4ADB1D73" w14:textId="704CAAF3" w:rsidR="003A0788" w:rsidRDefault="003A0788" w:rsidP="00C12842">
      <w:pPr>
        <w:pStyle w:val="Akapitzlist"/>
        <w:numPr>
          <w:ilvl w:val="0"/>
          <w:numId w:val="22"/>
        </w:numPr>
        <w:spacing w:after="0"/>
        <w:ind w:left="369" w:hanging="369"/>
      </w:pPr>
      <w:r>
        <w:t>Grupa szkoleniowa będzie liczyć maksymalnie 2</w:t>
      </w:r>
      <w:r w:rsidR="00AB4E72">
        <w:t>6</w:t>
      </w:r>
      <w:r>
        <w:t xml:space="preserve"> os</w:t>
      </w:r>
      <w:r w:rsidR="00AB4E72">
        <w:t>ób</w:t>
      </w:r>
      <w:r>
        <w:t>.</w:t>
      </w:r>
    </w:p>
    <w:p w14:paraId="2D572325" w14:textId="04B63CAD" w:rsidR="000D6C45" w:rsidRPr="000D6C45" w:rsidRDefault="00DC79FA" w:rsidP="000D6C45">
      <w:pPr>
        <w:pStyle w:val="Akapitzlist"/>
        <w:numPr>
          <w:ilvl w:val="0"/>
          <w:numId w:val="22"/>
        </w:numPr>
        <w:spacing w:after="0"/>
        <w:ind w:left="369" w:hanging="369"/>
      </w:pPr>
      <w:r w:rsidRPr="003A0788">
        <w:rPr>
          <w:bCs/>
        </w:rPr>
        <w:t xml:space="preserve">Rekrutacja uczestników </w:t>
      </w:r>
      <w:r w:rsidR="006B0E07">
        <w:rPr>
          <w:bCs/>
        </w:rPr>
        <w:t xml:space="preserve">szkoleń </w:t>
      </w:r>
      <w:r w:rsidRPr="003A0788">
        <w:rPr>
          <w:bCs/>
        </w:rPr>
        <w:t xml:space="preserve">leży po stronie </w:t>
      </w:r>
      <w:r w:rsidR="00552743">
        <w:rPr>
          <w:bCs/>
        </w:rPr>
        <w:t>Z</w:t>
      </w:r>
      <w:r w:rsidR="00616F17">
        <w:rPr>
          <w:bCs/>
        </w:rPr>
        <w:t>amawiają</w:t>
      </w:r>
      <w:r w:rsidRPr="003A0788">
        <w:rPr>
          <w:bCs/>
        </w:rPr>
        <w:t>cego.</w:t>
      </w:r>
    </w:p>
    <w:p w14:paraId="583B22AF" w14:textId="77777777" w:rsidR="000D6C45" w:rsidRDefault="00DC79FA" w:rsidP="00616F17">
      <w:pPr>
        <w:pStyle w:val="Akapitzlist"/>
        <w:numPr>
          <w:ilvl w:val="0"/>
          <w:numId w:val="22"/>
        </w:numPr>
        <w:suppressAutoHyphens/>
        <w:spacing w:after="0"/>
        <w:ind w:left="284" w:hanging="284"/>
        <w:rPr>
          <w:rFonts w:eastAsia="Times New Roman" w:cs="Calibri"/>
          <w:lang w:eastAsia="ar-SA"/>
        </w:rPr>
      </w:pPr>
      <w:r w:rsidRPr="000D6C45">
        <w:rPr>
          <w:rFonts w:eastAsia="Times New Roman" w:cs="Calibri"/>
          <w:lang w:eastAsia="ar-SA"/>
        </w:rPr>
        <w:t>Wykonawca zapewni</w:t>
      </w:r>
      <w:r w:rsidR="004671A2" w:rsidRPr="000D6C45">
        <w:rPr>
          <w:rFonts w:eastAsia="Times New Roman" w:cs="Calibri"/>
          <w:lang w:eastAsia="ar-SA"/>
        </w:rPr>
        <w:t xml:space="preserve"> każdemu uczestnikowi warsztatów</w:t>
      </w:r>
      <w:r w:rsidRPr="000D6C45">
        <w:rPr>
          <w:rFonts w:eastAsia="Times New Roman" w:cs="Calibri"/>
          <w:lang w:eastAsia="ar-SA"/>
        </w:rPr>
        <w:t xml:space="preserve"> pakiet materiałów szkoleniowych.</w:t>
      </w:r>
    </w:p>
    <w:p w14:paraId="05BB2A91" w14:textId="0797F8D9" w:rsidR="0048006C" w:rsidRDefault="00DC79FA" w:rsidP="00616F17">
      <w:pPr>
        <w:pStyle w:val="Akapitzlist"/>
        <w:numPr>
          <w:ilvl w:val="0"/>
          <w:numId w:val="22"/>
        </w:numPr>
        <w:suppressAutoHyphens/>
        <w:spacing w:after="0"/>
        <w:ind w:left="284" w:hanging="284"/>
        <w:rPr>
          <w:rFonts w:eastAsia="Times New Roman" w:cs="Calibri"/>
          <w:lang w:eastAsia="ar-SA"/>
        </w:rPr>
      </w:pPr>
      <w:r w:rsidRPr="0048006C">
        <w:rPr>
          <w:rFonts w:eastAsia="Times New Roman" w:cs="Calibri"/>
          <w:color w:val="000000" w:themeColor="text1"/>
          <w:lang w:eastAsia="ar-SA"/>
        </w:rPr>
        <w:t xml:space="preserve">Wykonawca, w porozumieniu z </w:t>
      </w:r>
      <w:r w:rsidR="00616F17">
        <w:rPr>
          <w:rFonts w:eastAsia="Times New Roman" w:cs="Calibri"/>
          <w:color w:val="000000" w:themeColor="text1"/>
          <w:lang w:eastAsia="ar-SA"/>
        </w:rPr>
        <w:t>zamawiają</w:t>
      </w:r>
      <w:r w:rsidRPr="0048006C">
        <w:rPr>
          <w:rFonts w:eastAsia="Times New Roman" w:cs="Calibri"/>
          <w:color w:val="000000" w:themeColor="text1"/>
          <w:lang w:eastAsia="ar-SA"/>
        </w:rPr>
        <w:t xml:space="preserve">cym, zobowiązany jest wydać uczestnikom </w:t>
      </w:r>
      <w:r w:rsidR="004671A2" w:rsidRPr="0048006C">
        <w:rPr>
          <w:rFonts w:eastAsia="Times New Roman" w:cs="Calibri"/>
          <w:color w:val="000000" w:themeColor="text1"/>
          <w:lang w:eastAsia="ar-SA"/>
        </w:rPr>
        <w:t>warsztatów</w:t>
      </w:r>
      <w:r w:rsidRPr="0048006C">
        <w:rPr>
          <w:rFonts w:eastAsia="Times New Roman" w:cs="Calibri"/>
          <w:color w:val="000000" w:themeColor="text1"/>
          <w:lang w:eastAsia="ar-SA"/>
        </w:rPr>
        <w:t xml:space="preserve"> zaświadczenie o jego ukończeniu. Zaświadczenie powinno zawierać: dane uczestnika, dane podmiotu realizującego szkolenie, okres w jakim przeprowadzono szkolenie oraz liczbę godzin szkolenia w poszczególnych blokach tematycznych. Warunkiem otrzymania przez uczestnika zaświadczenia jest uczestnictwo w zajęciach, w związku z powyższym </w:t>
      </w:r>
      <w:r w:rsidR="008C3B8B">
        <w:rPr>
          <w:rFonts w:eastAsia="Times New Roman" w:cs="Calibri"/>
          <w:color w:val="000000" w:themeColor="text1"/>
          <w:lang w:eastAsia="ar-SA"/>
        </w:rPr>
        <w:t>wykonaw</w:t>
      </w:r>
      <w:r w:rsidRPr="0048006C">
        <w:rPr>
          <w:rFonts w:eastAsia="Times New Roman" w:cs="Calibri"/>
          <w:color w:val="000000" w:themeColor="text1"/>
          <w:lang w:eastAsia="ar-SA"/>
        </w:rPr>
        <w:t>ca zobowiązany jest prowadzić listę obecności</w:t>
      </w:r>
      <w:r w:rsidR="00525EC3" w:rsidRPr="0048006C">
        <w:rPr>
          <w:rFonts w:eastAsia="Times New Roman" w:cs="Calibri"/>
          <w:lang w:eastAsia="ar-SA"/>
        </w:rPr>
        <w:t>.</w:t>
      </w:r>
    </w:p>
    <w:p w14:paraId="1475E6C3" w14:textId="64C65F61" w:rsidR="002D4FF0" w:rsidRPr="007079F9" w:rsidRDefault="00DC79FA" w:rsidP="00616F17">
      <w:pPr>
        <w:pStyle w:val="Akapitzlist"/>
        <w:numPr>
          <w:ilvl w:val="0"/>
          <w:numId w:val="22"/>
        </w:numPr>
        <w:suppressAutoHyphens/>
        <w:spacing w:after="0"/>
        <w:ind w:left="284" w:hanging="284"/>
        <w:rPr>
          <w:rFonts w:eastAsia="Times New Roman" w:cs="Calibri"/>
          <w:lang w:eastAsia="ar-SA"/>
        </w:rPr>
        <w:sectPr w:rsidR="002D4FF0" w:rsidRPr="007079F9" w:rsidSect="00C617D6">
          <w:headerReference w:type="default" r:id="rId8"/>
          <w:footerReference w:type="default" r:id="rId9"/>
          <w:headerReference w:type="first" r:id="rId10"/>
          <w:pgSz w:w="11906" w:h="16838" w:code="9"/>
          <w:pgMar w:top="1418" w:right="851" w:bottom="1418" w:left="992" w:header="1021" w:footer="680" w:gutter="0"/>
          <w:cols w:space="708"/>
          <w:titlePg/>
          <w:docGrid w:linePitch="360"/>
        </w:sectPr>
      </w:pPr>
      <w:r w:rsidRPr="007079F9">
        <w:rPr>
          <w:rFonts w:eastAsia="Times New Roman" w:cs="Calibri"/>
          <w:lang w:eastAsia="ar-SA"/>
        </w:rPr>
        <w:t xml:space="preserve">Wykonawca zobowiązany jest do przeprowadzenia ankiety ewaluacyjnej dla </w:t>
      </w:r>
      <w:r w:rsidR="00616F17">
        <w:rPr>
          <w:rFonts w:eastAsia="Times New Roman" w:cs="Calibri"/>
          <w:lang w:eastAsia="ar-SA"/>
        </w:rPr>
        <w:t>zamawiają</w:t>
      </w:r>
      <w:r w:rsidRPr="007079F9">
        <w:rPr>
          <w:rFonts w:eastAsia="Times New Roman" w:cs="Calibri"/>
          <w:lang w:eastAsia="ar-SA"/>
        </w:rPr>
        <w:t xml:space="preserve">cego. Ankieta powinna uwzględniać ocenę </w:t>
      </w:r>
      <w:r w:rsidRPr="007079F9">
        <w:rPr>
          <w:rFonts w:eastAsia="Times New Roman" w:cs="Calibri"/>
          <w:color w:val="000000" w:themeColor="text1"/>
          <w:lang w:eastAsia="ar-SA"/>
        </w:rPr>
        <w:t xml:space="preserve">uczestników co do jakości oraz zakresu merytorycznego szkoleń, a także pozwalać </w:t>
      </w:r>
      <w:r w:rsidRPr="007079F9">
        <w:rPr>
          <w:rFonts w:eastAsia="Times New Roman" w:cs="Calibri"/>
          <w:lang w:eastAsia="ar-SA"/>
        </w:rPr>
        <w:t xml:space="preserve">na zdiagnozowanie dalszych potrzeb szkoleniowych uczestników zajęć. Szczegółowy zakres merytoryczny ankiety oraz sposób jej przeprowadzenia powinien zostać ustalony pomiędzy </w:t>
      </w:r>
      <w:r w:rsidR="00616F17">
        <w:rPr>
          <w:rFonts w:eastAsia="Times New Roman" w:cs="Calibri"/>
          <w:lang w:eastAsia="ar-SA"/>
        </w:rPr>
        <w:t>zamawiają</w:t>
      </w:r>
      <w:r w:rsidRPr="007079F9">
        <w:rPr>
          <w:rFonts w:eastAsia="Times New Roman" w:cs="Calibri"/>
          <w:lang w:eastAsia="ar-SA"/>
        </w:rPr>
        <w:t>cym a</w:t>
      </w:r>
      <w:r w:rsidR="002D4FF0" w:rsidRPr="007079F9">
        <w:rPr>
          <w:rFonts w:eastAsia="Times New Roman" w:cs="Calibri"/>
          <w:lang w:eastAsia="ar-SA"/>
        </w:rPr>
        <w:t xml:space="preserve"> </w:t>
      </w:r>
      <w:r w:rsidR="008C3B8B">
        <w:rPr>
          <w:rFonts w:eastAsia="Times New Roman" w:cs="Calibri"/>
          <w:lang w:eastAsia="ar-SA"/>
        </w:rPr>
        <w:t>wykonaw</w:t>
      </w:r>
      <w:r w:rsidRPr="007079F9">
        <w:rPr>
          <w:rFonts w:eastAsia="Times New Roman" w:cs="Calibri"/>
          <w:lang w:eastAsia="ar-SA"/>
        </w:rPr>
        <w:t>cą. Wykonawca zobowiązany jest opracować wyniki ankiet i przedstawić opracowani</w:t>
      </w:r>
      <w:r w:rsidR="00724E80" w:rsidRPr="007079F9">
        <w:rPr>
          <w:rFonts w:eastAsia="Times New Roman" w:cs="Calibri"/>
          <w:lang w:eastAsia="ar-SA"/>
        </w:rPr>
        <w:t xml:space="preserve">e </w:t>
      </w:r>
      <w:r w:rsidR="00616F17">
        <w:rPr>
          <w:rFonts w:eastAsia="Times New Roman" w:cs="Calibri"/>
          <w:lang w:eastAsia="ar-SA"/>
        </w:rPr>
        <w:t>zamawiają</w:t>
      </w:r>
      <w:r w:rsidR="00724E80" w:rsidRPr="007079F9">
        <w:rPr>
          <w:rFonts w:eastAsia="Times New Roman" w:cs="Calibri"/>
          <w:lang w:eastAsia="ar-SA"/>
        </w:rPr>
        <w:t>cemu</w:t>
      </w:r>
      <w:r w:rsidRPr="007079F9">
        <w:rPr>
          <w:rFonts w:eastAsia="Times New Roman" w:cs="Calibri"/>
          <w:lang w:eastAsia="ar-SA"/>
        </w:rPr>
        <w:t xml:space="preserve"> wraz z wnioskami i podsumowaniem szkoleń.</w:t>
      </w:r>
    </w:p>
    <w:p w14:paraId="1475E6C4" w14:textId="77777777" w:rsidR="00A92E86" w:rsidRPr="00DA0E4D" w:rsidRDefault="00A92E86" w:rsidP="00DA0E4D">
      <w:pPr>
        <w:pStyle w:val="Akapitzlist"/>
        <w:numPr>
          <w:ilvl w:val="0"/>
          <w:numId w:val="20"/>
        </w:numPr>
        <w:spacing w:after="0"/>
        <w:rPr>
          <w:b/>
        </w:rPr>
      </w:pPr>
      <w:r w:rsidRPr="00DA0E4D">
        <w:rPr>
          <w:b/>
        </w:rPr>
        <w:t>Warunki uczestnictwa w postępowaniu</w:t>
      </w:r>
    </w:p>
    <w:p w14:paraId="1475E6C5" w14:textId="694EABAF" w:rsidR="00A92E86" w:rsidRDefault="00A92E86" w:rsidP="00A92E86">
      <w:pPr>
        <w:pStyle w:val="Akapitzlist"/>
        <w:numPr>
          <w:ilvl w:val="0"/>
          <w:numId w:val="23"/>
        </w:numPr>
        <w:autoSpaceDN w:val="0"/>
        <w:spacing w:line="252" w:lineRule="auto"/>
        <w:ind w:left="284" w:hanging="284"/>
        <w:textAlignment w:val="baseline"/>
      </w:pPr>
      <w:r w:rsidRPr="00D010E3">
        <w:t xml:space="preserve">W postępowaniu może wziąć udział </w:t>
      </w:r>
      <w:r w:rsidR="008C3B8B">
        <w:t>wykonaw</w:t>
      </w:r>
      <w:r w:rsidRPr="00D010E3">
        <w:t>ca, który</w:t>
      </w:r>
      <w:r>
        <w:t>:</w:t>
      </w:r>
    </w:p>
    <w:p w14:paraId="1475E6C6" w14:textId="5E426DD2" w:rsidR="00DA57A2" w:rsidRDefault="00DA57A2" w:rsidP="00D772AA">
      <w:pPr>
        <w:pStyle w:val="Akapitzlist"/>
        <w:numPr>
          <w:ilvl w:val="1"/>
          <w:numId w:val="23"/>
        </w:numPr>
        <w:autoSpaceDN w:val="0"/>
        <w:spacing w:line="252" w:lineRule="auto"/>
        <w:textAlignment w:val="baseline"/>
      </w:pPr>
      <w:r>
        <w:t xml:space="preserve">zapewni realizację usługi przez osobę/osoby, która posiada certyfikat </w:t>
      </w:r>
      <w:r w:rsidR="00D772AA">
        <w:t>z zakresu interwencji kryzysowej Polskiego Towarzystwa Psychologicznego</w:t>
      </w:r>
      <w:r>
        <w:t xml:space="preserve"> </w:t>
      </w:r>
      <w:r w:rsidRPr="00D772AA">
        <w:rPr>
          <w:b/>
          <w:bCs/>
        </w:rPr>
        <w:t>(</w:t>
      </w:r>
      <w:r w:rsidR="008C3B8B" w:rsidRPr="00D772AA">
        <w:rPr>
          <w:b/>
          <w:bCs/>
        </w:rPr>
        <w:t>wykonaw</w:t>
      </w:r>
      <w:r w:rsidRPr="00D772AA">
        <w:rPr>
          <w:b/>
          <w:bCs/>
        </w:rPr>
        <w:t>ca załącza skan dokumentu)</w:t>
      </w:r>
      <w:r>
        <w:t>,</w:t>
      </w:r>
    </w:p>
    <w:p w14:paraId="1475E6C8" w14:textId="2D48E291" w:rsidR="00DA57A2" w:rsidRDefault="00DA57A2" w:rsidP="00DA57A2">
      <w:pPr>
        <w:pStyle w:val="Akapitzlist"/>
        <w:numPr>
          <w:ilvl w:val="1"/>
          <w:numId w:val="23"/>
        </w:numPr>
        <w:autoSpaceDN w:val="0"/>
        <w:spacing w:line="252" w:lineRule="auto"/>
        <w:textAlignment w:val="baseline"/>
      </w:pPr>
      <w:r>
        <w:t>zapewni realizację usługi przez osobę/osoby, któr</w:t>
      </w:r>
      <w:r w:rsidR="008C3B8B">
        <w:t>a</w:t>
      </w:r>
      <w:r>
        <w:t xml:space="preserve"> w okresie ostatnich 3 lat przed upływem terminu składania ofert, a jeżeli okres prowadzenia działalności jest krótszy - w tym okresie, wykonał</w:t>
      </w:r>
      <w:r w:rsidR="008C3B8B">
        <w:t>a</w:t>
      </w:r>
      <w:r>
        <w:t xml:space="preserve"> z należytą starannością, a w przypadku świadczeń okresowych lub ciągłych również wykonuje usługi polegające na przeprowadzeniu minimum 2 odrębnych szkoleń z zakresu </w:t>
      </w:r>
      <w:r w:rsidR="00D772AA">
        <w:t>interwencji kryzysowej</w:t>
      </w:r>
      <w:r>
        <w:t>, tj. zrealizowanych na podstawie oddzielnych umów, minimum 1</w:t>
      </w:r>
      <w:r w:rsidR="00D772AA">
        <w:t>2</w:t>
      </w:r>
      <w:r>
        <w:t xml:space="preserve">0-godzinnych </w:t>
      </w:r>
      <w:r w:rsidRPr="008C3B8B">
        <w:rPr>
          <w:b/>
          <w:bCs/>
        </w:rPr>
        <w:t>(</w:t>
      </w:r>
      <w:r w:rsidR="008C3B8B" w:rsidRPr="008C3B8B">
        <w:rPr>
          <w:b/>
          <w:bCs/>
        </w:rPr>
        <w:t>wykonaw</w:t>
      </w:r>
      <w:r w:rsidRPr="008C3B8B">
        <w:rPr>
          <w:b/>
          <w:bCs/>
        </w:rPr>
        <w:t>ca załącza stosowne oświadczenie</w:t>
      </w:r>
      <w:r w:rsidR="005E3CD5">
        <w:rPr>
          <w:b/>
          <w:bCs/>
        </w:rPr>
        <w:t xml:space="preserve">, </w:t>
      </w:r>
      <w:r w:rsidR="005E3CD5" w:rsidRPr="005E3CD5">
        <w:rPr>
          <w:b/>
          <w:bCs/>
        </w:rPr>
        <w:t>przy czym jeżeli wykonawca wskaże więcej niż jedną osobę realizującą usługę, to każda osoba musi spełniać warunek uczestnictwa),</w:t>
      </w:r>
    </w:p>
    <w:p w14:paraId="16800B30" w14:textId="46877E41" w:rsidR="00B42335" w:rsidRDefault="00EE2425" w:rsidP="002443C0">
      <w:pPr>
        <w:pStyle w:val="Akapitzlist"/>
        <w:numPr>
          <w:ilvl w:val="1"/>
          <w:numId w:val="23"/>
        </w:numPr>
        <w:autoSpaceDN w:val="0"/>
        <w:spacing w:line="252" w:lineRule="auto"/>
        <w:textAlignment w:val="baseline"/>
      </w:pPr>
      <w:r>
        <w:t>potwierdzi</w:t>
      </w:r>
      <w:r w:rsidR="00966129">
        <w:t xml:space="preserve"> </w:t>
      </w:r>
      <w:r w:rsidR="006B25F0">
        <w:t>w ofercie</w:t>
      </w:r>
      <w:r w:rsidR="003D508F">
        <w:t xml:space="preserve"> </w:t>
      </w:r>
      <w:r w:rsidR="006B25F0">
        <w:t>terminy prowadzenia szkoleń</w:t>
      </w:r>
      <w:r w:rsidR="006A6BC5">
        <w:t xml:space="preserve"> </w:t>
      </w:r>
      <w:r>
        <w:t>wymagane</w:t>
      </w:r>
      <w:r w:rsidR="0062342C">
        <w:t xml:space="preserve"> przez </w:t>
      </w:r>
      <w:r w:rsidR="002443C0">
        <w:t>zamawiającego</w:t>
      </w:r>
      <w:r w:rsidR="0082754B">
        <w:t xml:space="preserve"> przy założeniu, że</w:t>
      </w:r>
      <w:r w:rsidR="00B42335">
        <w:t>:</w:t>
      </w:r>
    </w:p>
    <w:p w14:paraId="3FE1137A" w14:textId="357263DD" w:rsidR="00A1474F" w:rsidRDefault="00B42335" w:rsidP="00F16488">
      <w:pPr>
        <w:pStyle w:val="Akapitzlist"/>
        <w:numPr>
          <w:ilvl w:val="0"/>
          <w:numId w:val="42"/>
        </w:numPr>
        <w:autoSpaceDN w:val="0"/>
        <w:spacing w:line="252" w:lineRule="auto"/>
        <w:ind w:left="1134" w:hanging="283"/>
        <w:textAlignment w:val="baseline"/>
      </w:pPr>
      <w:r>
        <w:t>zjazdy odb</w:t>
      </w:r>
      <w:r w:rsidR="00A1474F">
        <w:t>ędą się w dni robocze z wyjątkiem sobót</w:t>
      </w:r>
      <w:r w:rsidR="006B25F0">
        <w:t xml:space="preserve"> do dnia </w:t>
      </w:r>
      <w:r w:rsidR="00791C9A">
        <w:t>9</w:t>
      </w:r>
      <w:r w:rsidR="006B25F0">
        <w:t xml:space="preserve"> grudnia 202</w:t>
      </w:r>
      <w:r w:rsidR="00791C9A">
        <w:t>2</w:t>
      </w:r>
      <w:r w:rsidR="006B25F0">
        <w:t xml:space="preserve"> roku (data końcowa ostatniego zjazdu)</w:t>
      </w:r>
      <w:r w:rsidR="00A1474F">
        <w:t>,</w:t>
      </w:r>
    </w:p>
    <w:p w14:paraId="0B16F8A4" w14:textId="3F03BD3E" w:rsidR="00A1474F" w:rsidRDefault="00B4364F" w:rsidP="000B3974">
      <w:pPr>
        <w:pStyle w:val="Akapitzlist"/>
        <w:numPr>
          <w:ilvl w:val="0"/>
          <w:numId w:val="42"/>
        </w:numPr>
        <w:autoSpaceDN w:val="0"/>
        <w:spacing w:line="252" w:lineRule="auto"/>
        <w:ind w:hanging="229"/>
        <w:textAlignment w:val="baseline"/>
      </w:pPr>
      <w:r>
        <w:t xml:space="preserve">grupa ma </w:t>
      </w:r>
      <w:r w:rsidR="00EB64ED">
        <w:t xml:space="preserve">4 </w:t>
      </w:r>
      <w:r>
        <w:t xml:space="preserve">zjazdy </w:t>
      </w:r>
      <w:r w:rsidR="00996077">
        <w:t>3</w:t>
      </w:r>
      <w:r w:rsidR="00EB64ED">
        <w:t>-dniowe</w:t>
      </w:r>
      <w:r w:rsidR="005513E5">
        <w:t xml:space="preserve"> w godz. 8</w:t>
      </w:r>
      <w:r w:rsidR="00A9013B">
        <w:t>:00 -16:00.</w:t>
      </w:r>
    </w:p>
    <w:p w14:paraId="2CF2E61A" w14:textId="04D287AB" w:rsidR="006B25F0" w:rsidRPr="003A63EF" w:rsidRDefault="006B25F0" w:rsidP="007E43F5">
      <w:pPr>
        <w:pStyle w:val="Akapitzlist"/>
        <w:autoSpaceDN w:val="0"/>
        <w:spacing w:line="252" w:lineRule="auto"/>
        <w:ind w:hanging="11"/>
        <w:textAlignment w:val="baseline"/>
        <w:rPr>
          <w:b/>
          <w:bCs/>
        </w:rPr>
      </w:pPr>
      <w:r w:rsidRPr="003A63EF">
        <w:rPr>
          <w:b/>
          <w:bCs/>
        </w:rPr>
        <w:t xml:space="preserve">Wykonawca </w:t>
      </w:r>
      <w:r w:rsidR="00EE2425">
        <w:rPr>
          <w:b/>
          <w:bCs/>
        </w:rPr>
        <w:t>potwierdzi</w:t>
      </w:r>
      <w:r w:rsidRPr="003A63EF">
        <w:rPr>
          <w:b/>
          <w:bCs/>
        </w:rPr>
        <w:t xml:space="preserve"> ww. terminy w tabeli nr 1, stanowiącej załącznik </w:t>
      </w:r>
      <w:r w:rsidR="003A63EF" w:rsidRPr="003A63EF">
        <w:rPr>
          <w:b/>
          <w:bCs/>
        </w:rPr>
        <w:t>do zapytania ofertowego.</w:t>
      </w:r>
    </w:p>
    <w:p w14:paraId="71079CED" w14:textId="66C6EE96" w:rsidR="00791C9A" w:rsidRDefault="00D856F1" w:rsidP="00791C9A">
      <w:pPr>
        <w:pStyle w:val="Akapitzlist"/>
        <w:numPr>
          <w:ilvl w:val="0"/>
          <w:numId w:val="23"/>
        </w:numPr>
        <w:autoSpaceDN w:val="0"/>
        <w:spacing w:line="252" w:lineRule="auto"/>
        <w:ind w:left="284" w:hanging="284"/>
        <w:textAlignment w:val="baseline"/>
      </w:pPr>
      <w:r w:rsidRPr="00AC1541">
        <w:t>Zamawiający wykluczy</w:t>
      </w:r>
      <w:r>
        <w:t xml:space="preserve"> z postępowania </w:t>
      </w:r>
      <w:r w:rsidR="008C3B8B">
        <w:t>wykonaw</w:t>
      </w:r>
      <w:r>
        <w:t xml:space="preserve">ców, którzy nie spełniają ww. warunków uczestnictwa w postępowaniu, a oferty tych </w:t>
      </w:r>
      <w:r w:rsidR="008C3B8B">
        <w:t>wykonaw</w:t>
      </w:r>
      <w:r>
        <w:t>ców zostaną odrzucone.</w:t>
      </w:r>
    </w:p>
    <w:p w14:paraId="1475E6CB" w14:textId="77777777" w:rsidR="00A92E86" w:rsidRPr="00657441" w:rsidRDefault="00A92E86" w:rsidP="003A63EF">
      <w:pPr>
        <w:pStyle w:val="Akapitzlist"/>
        <w:numPr>
          <w:ilvl w:val="0"/>
          <w:numId w:val="20"/>
        </w:numPr>
        <w:spacing w:after="0"/>
        <w:rPr>
          <w:b/>
        </w:rPr>
      </w:pPr>
      <w:r>
        <w:rPr>
          <w:b/>
        </w:rPr>
        <w:t>Termin</w:t>
      </w:r>
      <w:r w:rsidR="00AB51BE">
        <w:rPr>
          <w:b/>
        </w:rPr>
        <w:t>, miejsce</w:t>
      </w:r>
      <w:r>
        <w:rPr>
          <w:b/>
        </w:rPr>
        <w:t xml:space="preserve"> i cena </w:t>
      </w:r>
      <w:r w:rsidRPr="00657441">
        <w:rPr>
          <w:b/>
        </w:rPr>
        <w:t>realizacji przedmiotu zamówienia</w:t>
      </w:r>
    </w:p>
    <w:p w14:paraId="1475E6CC" w14:textId="27867647" w:rsidR="00EC6300" w:rsidRDefault="00445E3B" w:rsidP="003A63EF">
      <w:pPr>
        <w:numPr>
          <w:ilvl w:val="0"/>
          <w:numId w:val="28"/>
        </w:numPr>
        <w:ind w:left="284" w:hanging="284"/>
      </w:pPr>
      <w:r>
        <w:t>Wymaganymi</w:t>
      </w:r>
      <w:r w:rsidR="00860F18">
        <w:t xml:space="preserve"> przez zamawiającego </w:t>
      </w:r>
      <w:r w:rsidR="003D508F">
        <w:t>terminami prowadzenia</w:t>
      </w:r>
      <w:r w:rsidR="006B25F0">
        <w:t xml:space="preserve"> szkoleń </w:t>
      </w:r>
      <w:r w:rsidR="00D4413E">
        <w:t>są</w:t>
      </w:r>
      <w:r w:rsidR="00097E3C">
        <w:t xml:space="preserve"> następujące dni</w:t>
      </w:r>
      <w:r w:rsidR="006619CD">
        <w:t xml:space="preserve"> </w:t>
      </w:r>
      <w:r w:rsidR="00A371D8">
        <w:t>zjazdów</w:t>
      </w:r>
      <w:r w:rsidR="00097E3C">
        <w:t>:</w:t>
      </w:r>
    </w:p>
    <w:tbl>
      <w:tblPr>
        <w:tblStyle w:val="Tabela-Siatka"/>
        <w:tblW w:w="2500" w:type="pct"/>
        <w:tblLook w:val="04A0" w:firstRow="1" w:lastRow="0" w:firstColumn="1" w:lastColumn="0" w:noHBand="0" w:noVBand="1"/>
      </w:tblPr>
      <w:tblGrid>
        <w:gridCol w:w="2513"/>
        <w:gridCol w:w="2514"/>
      </w:tblGrid>
      <w:tr w:rsidR="00996077" w14:paraId="26ED8EC0" w14:textId="6D976B06" w:rsidTr="00996077">
        <w:trPr>
          <w:trHeight w:val="454"/>
        </w:trPr>
        <w:tc>
          <w:tcPr>
            <w:tcW w:w="2500" w:type="pct"/>
            <w:vAlign w:val="center"/>
          </w:tcPr>
          <w:p w14:paraId="12185C77" w14:textId="081E7990" w:rsidR="00996077" w:rsidRDefault="00996077" w:rsidP="00AF574B">
            <w:pPr>
              <w:spacing w:before="120"/>
              <w:jc w:val="center"/>
            </w:pPr>
            <w:r w:rsidRPr="008E3AE8">
              <w:rPr>
                <w:b/>
              </w:rPr>
              <w:t>Nr zjazdu</w:t>
            </w:r>
          </w:p>
        </w:tc>
        <w:tc>
          <w:tcPr>
            <w:tcW w:w="2500" w:type="pct"/>
            <w:vAlign w:val="center"/>
          </w:tcPr>
          <w:p w14:paraId="4B9FEA37" w14:textId="003840F8" w:rsidR="00996077" w:rsidRDefault="00996077" w:rsidP="00AF574B">
            <w:pPr>
              <w:spacing w:before="120"/>
              <w:jc w:val="center"/>
            </w:pPr>
            <w:r>
              <w:rPr>
                <w:b/>
              </w:rPr>
              <w:t>Terminy zjazdów</w:t>
            </w:r>
          </w:p>
        </w:tc>
      </w:tr>
      <w:tr w:rsidR="009A1FE7" w14:paraId="22ADD2E3" w14:textId="2A6D4F81" w:rsidTr="00996077">
        <w:trPr>
          <w:trHeight w:val="454"/>
        </w:trPr>
        <w:tc>
          <w:tcPr>
            <w:tcW w:w="2500" w:type="pct"/>
            <w:vAlign w:val="center"/>
          </w:tcPr>
          <w:p w14:paraId="028A21D0" w14:textId="372679F1" w:rsidR="009A1FE7" w:rsidRDefault="009A1FE7" w:rsidP="009A1FE7">
            <w:pPr>
              <w:spacing w:before="120"/>
              <w:jc w:val="center"/>
            </w:pPr>
            <w:r w:rsidRPr="00F57248">
              <w:rPr>
                <w:bCs/>
              </w:rPr>
              <w:t>zjazd 1</w:t>
            </w:r>
          </w:p>
        </w:tc>
        <w:tc>
          <w:tcPr>
            <w:tcW w:w="2500" w:type="pct"/>
          </w:tcPr>
          <w:p w14:paraId="083FD5AC" w14:textId="59598C89" w:rsidR="009A1FE7" w:rsidRDefault="009A1FE7" w:rsidP="009A1FE7">
            <w:pPr>
              <w:spacing w:before="120"/>
              <w:jc w:val="center"/>
            </w:pPr>
            <w:r w:rsidRPr="002D4CE6">
              <w:t>2</w:t>
            </w:r>
            <w:r w:rsidR="00B857D1">
              <w:t>7</w:t>
            </w:r>
            <w:r w:rsidRPr="002D4CE6">
              <w:t>-</w:t>
            </w:r>
            <w:r w:rsidR="00B857D1">
              <w:t>29</w:t>
            </w:r>
            <w:r w:rsidRPr="002D4CE6">
              <w:t xml:space="preserve"> września 2022</w:t>
            </w:r>
          </w:p>
        </w:tc>
      </w:tr>
      <w:tr w:rsidR="009A1FE7" w14:paraId="17149189" w14:textId="2FB5F4DE" w:rsidTr="00996077">
        <w:trPr>
          <w:trHeight w:val="454"/>
        </w:trPr>
        <w:tc>
          <w:tcPr>
            <w:tcW w:w="2500" w:type="pct"/>
            <w:vAlign w:val="center"/>
          </w:tcPr>
          <w:p w14:paraId="018001B8" w14:textId="1A827585" w:rsidR="009A1FE7" w:rsidRDefault="009A1FE7" w:rsidP="009A1FE7">
            <w:pPr>
              <w:spacing w:before="120"/>
              <w:jc w:val="center"/>
            </w:pPr>
            <w:r w:rsidRPr="00F57248">
              <w:rPr>
                <w:bCs/>
              </w:rPr>
              <w:t>zjazd 2</w:t>
            </w:r>
          </w:p>
        </w:tc>
        <w:tc>
          <w:tcPr>
            <w:tcW w:w="2500" w:type="pct"/>
          </w:tcPr>
          <w:p w14:paraId="26CEAC9D" w14:textId="4DB03277" w:rsidR="009A1FE7" w:rsidRDefault="009A1FE7" w:rsidP="009A1FE7">
            <w:pPr>
              <w:spacing w:before="120"/>
              <w:jc w:val="center"/>
            </w:pPr>
            <w:r w:rsidRPr="002D4CE6">
              <w:t>26-28 października 2022</w:t>
            </w:r>
          </w:p>
        </w:tc>
      </w:tr>
      <w:tr w:rsidR="009A1FE7" w14:paraId="23725317" w14:textId="282A400B" w:rsidTr="00996077">
        <w:trPr>
          <w:trHeight w:val="454"/>
        </w:trPr>
        <w:tc>
          <w:tcPr>
            <w:tcW w:w="2500" w:type="pct"/>
            <w:vAlign w:val="center"/>
          </w:tcPr>
          <w:p w14:paraId="0B1FE28E" w14:textId="6A334812" w:rsidR="009A1FE7" w:rsidRDefault="009A1FE7" w:rsidP="009A1FE7">
            <w:pPr>
              <w:spacing w:before="120"/>
              <w:jc w:val="center"/>
            </w:pPr>
            <w:r w:rsidRPr="00F57248">
              <w:rPr>
                <w:bCs/>
              </w:rPr>
              <w:lastRenderedPageBreak/>
              <w:t>zjazd 3</w:t>
            </w:r>
          </w:p>
        </w:tc>
        <w:tc>
          <w:tcPr>
            <w:tcW w:w="2500" w:type="pct"/>
          </w:tcPr>
          <w:p w14:paraId="61431463" w14:textId="78D45090" w:rsidR="009A1FE7" w:rsidRDefault="009A1FE7" w:rsidP="009A1FE7">
            <w:pPr>
              <w:spacing w:before="120"/>
              <w:jc w:val="center"/>
            </w:pPr>
            <w:r w:rsidRPr="002D4CE6">
              <w:t>23-25 listopada 2022</w:t>
            </w:r>
          </w:p>
        </w:tc>
      </w:tr>
      <w:tr w:rsidR="009A1FE7" w14:paraId="0892E4B4" w14:textId="0F1F18C8" w:rsidTr="00996077">
        <w:trPr>
          <w:trHeight w:val="454"/>
        </w:trPr>
        <w:tc>
          <w:tcPr>
            <w:tcW w:w="2500" w:type="pct"/>
            <w:vAlign w:val="center"/>
          </w:tcPr>
          <w:p w14:paraId="73EA5E70" w14:textId="059AA787" w:rsidR="009A1FE7" w:rsidRDefault="009A1FE7" w:rsidP="009A1FE7">
            <w:pPr>
              <w:spacing w:before="120"/>
              <w:jc w:val="center"/>
            </w:pPr>
            <w:r w:rsidRPr="00F57248">
              <w:rPr>
                <w:bCs/>
              </w:rPr>
              <w:t>zjazd 4</w:t>
            </w:r>
          </w:p>
        </w:tc>
        <w:tc>
          <w:tcPr>
            <w:tcW w:w="2500" w:type="pct"/>
          </w:tcPr>
          <w:p w14:paraId="0135DAAA" w14:textId="3551BBB5" w:rsidR="009A1FE7" w:rsidRDefault="009A1FE7" w:rsidP="009A1FE7">
            <w:pPr>
              <w:spacing w:before="120"/>
              <w:jc w:val="center"/>
            </w:pPr>
            <w:r w:rsidRPr="002D4CE6">
              <w:t>7-9 grudnia 2022</w:t>
            </w:r>
          </w:p>
        </w:tc>
      </w:tr>
    </w:tbl>
    <w:p w14:paraId="5CE2064D" w14:textId="2BC83BC4" w:rsidR="00097E3C" w:rsidRDefault="00980230" w:rsidP="006E05EE">
      <w:pPr>
        <w:numPr>
          <w:ilvl w:val="0"/>
          <w:numId w:val="28"/>
        </w:numPr>
        <w:spacing w:after="0"/>
        <w:ind w:left="284" w:hanging="284"/>
      </w:pPr>
      <w:r>
        <w:t xml:space="preserve">Jeżeli zjazdy odbędą się w formie stacjonarnej, to miejscem </w:t>
      </w:r>
      <w:r w:rsidR="00507613">
        <w:t>realizacji zamówienia</w:t>
      </w:r>
      <w:r w:rsidR="00860F18">
        <w:t xml:space="preserve"> będzie </w:t>
      </w:r>
      <w:r w:rsidR="00860F18" w:rsidRPr="002A2C7C">
        <w:rPr>
          <w:b/>
          <w:bCs/>
        </w:rPr>
        <w:t>Poznań</w:t>
      </w:r>
      <w:r w:rsidR="00BE4264" w:rsidRPr="002A2C7C">
        <w:rPr>
          <w:b/>
          <w:bCs/>
        </w:rPr>
        <w:t xml:space="preserve">. </w:t>
      </w:r>
    </w:p>
    <w:p w14:paraId="1475E6ED" w14:textId="77777777" w:rsidR="00A92E86" w:rsidRPr="00D3323E" w:rsidRDefault="00A92E86" w:rsidP="00A92E86">
      <w:pPr>
        <w:pStyle w:val="Akapitzlist"/>
        <w:numPr>
          <w:ilvl w:val="0"/>
          <w:numId w:val="20"/>
        </w:numPr>
        <w:spacing w:after="0"/>
        <w:rPr>
          <w:b/>
        </w:rPr>
      </w:pPr>
      <w:r>
        <w:rPr>
          <w:b/>
        </w:rPr>
        <w:t>Opis kryteriów</w:t>
      </w:r>
      <w:r w:rsidRPr="00D3323E">
        <w:rPr>
          <w:b/>
        </w:rPr>
        <w:t xml:space="preserve"> wyboru oferty i obliczania punktacji</w:t>
      </w:r>
    </w:p>
    <w:p w14:paraId="1475E6EE" w14:textId="77777777" w:rsidR="00A92E86" w:rsidRDefault="00A92E86" w:rsidP="00A92E86">
      <w:pPr>
        <w:pStyle w:val="Akapitzlist"/>
        <w:numPr>
          <w:ilvl w:val="0"/>
          <w:numId w:val="16"/>
        </w:numPr>
        <w:spacing w:before="120"/>
        <w:ind w:left="284" w:hanging="284"/>
      </w:pPr>
      <w:r w:rsidRPr="00E352DA">
        <w:t>Zamawiający wybiera najkorzystniejszą ofertę, spośród ważnych ofert złożonych w postępowaniu.</w:t>
      </w:r>
      <w:r w:rsidRPr="00E55BA3">
        <w:t xml:space="preserve"> Ocenie wed</w:t>
      </w:r>
      <w:r>
        <w:t>ług kryteriów wyboru</w:t>
      </w:r>
      <w:r w:rsidRPr="00E55BA3">
        <w:t xml:space="preserve"> poddane zostaną jedynie oferty niepodlegające odrzuceniu.</w:t>
      </w:r>
    </w:p>
    <w:p w14:paraId="1475E6EF" w14:textId="21D04BF2" w:rsidR="00A92E86" w:rsidRPr="000951A0" w:rsidRDefault="00A92E86" w:rsidP="00A92E86">
      <w:pPr>
        <w:pStyle w:val="Akapitzlist"/>
        <w:numPr>
          <w:ilvl w:val="0"/>
          <w:numId w:val="16"/>
        </w:numPr>
        <w:spacing w:before="120"/>
        <w:ind w:left="284" w:hanging="284"/>
      </w:pPr>
      <w:r w:rsidRPr="000951A0">
        <w:t xml:space="preserve">Wszystkie wyniki zostaną przez </w:t>
      </w:r>
      <w:r w:rsidR="00616F17">
        <w:t>zamawiają</w:t>
      </w:r>
      <w:r w:rsidRPr="000951A0">
        <w:t xml:space="preserve">cego zaokrąglone, zgodnie z zasadami </w:t>
      </w:r>
      <w:r w:rsidRPr="00046DC6">
        <w:t>matematyc</w:t>
      </w:r>
      <w:r>
        <w:t>znymi, z dokładnością do dwóch miejsc</w:t>
      </w:r>
      <w:r w:rsidRPr="00046DC6">
        <w:t xml:space="preserve"> po przecinku.</w:t>
      </w:r>
    </w:p>
    <w:p w14:paraId="1475E6F0" w14:textId="0B8E6035" w:rsidR="00A92E86" w:rsidRPr="004660D5" w:rsidRDefault="00A92E86" w:rsidP="00A92E86">
      <w:pPr>
        <w:pStyle w:val="Akapitzlist"/>
        <w:numPr>
          <w:ilvl w:val="0"/>
          <w:numId w:val="16"/>
        </w:numPr>
        <w:spacing w:before="120"/>
        <w:ind w:left="284" w:hanging="284"/>
      </w:pPr>
      <w:r w:rsidRPr="000951A0">
        <w:rPr>
          <w:color w:val="000000"/>
        </w:rPr>
        <w:t xml:space="preserve">Zamawiający przy wyborze </w:t>
      </w:r>
      <w:r w:rsidR="008C3B8B">
        <w:rPr>
          <w:color w:val="000000"/>
        </w:rPr>
        <w:t>wykonaw</w:t>
      </w:r>
      <w:r w:rsidRPr="000951A0">
        <w:rPr>
          <w:color w:val="000000"/>
        </w:rPr>
        <w:t>cy pos</w:t>
      </w:r>
      <w:r>
        <w:rPr>
          <w:color w:val="000000"/>
        </w:rPr>
        <w:t>ługiwał się będzie następującymi kryteriami</w:t>
      </w:r>
      <w:r w:rsidRPr="000951A0">
        <w:rPr>
          <w:color w:val="000000"/>
        </w:rPr>
        <w:t>:</w:t>
      </w:r>
    </w:p>
    <w:tbl>
      <w:tblPr>
        <w:tblW w:w="4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5"/>
        <w:gridCol w:w="5930"/>
        <w:gridCol w:w="1576"/>
      </w:tblGrid>
      <w:tr w:rsidR="00A92E86" w:rsidRPr="00B8723D" w14:paraId="1475E6F4" w14:textId="77777777" w:rsidTr="006149A3">
        <w:trPr>
          <w:trHeight w:val="975"/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1475E6F1" w14:textId="77777777" w:rsidR="00A92E86" w:rsidRPr="00B8723D" w:rsidRDefault="00A92E86" w:rsidP="006149A3">
            <w:pPr>
              <w:spacing w:after="0"/>
              <w:jc w:val="center"/>
              <w:rPr>
                <w:rStyle w:val="Pogrubienie"/>
              </w:rPr>
            </w:pPr>
            <w:r w:rsidRPr="00B8723D">
              <w:rPr>
                <w:rStyle w:val="Pogrubienie"/>
              </w:rPr>
              <w:t>Lp.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1475E6F2" w14:textId="77777777" w:rsidR="00A92E86" w:rsidRPr="00B8723D" w:rsidRDefault="00A92E86" w:rsidP="006149A3">
            <w:pPr>
              <w:spacing w:after="0"/>
              <w:jc w:val="center"/>
              <w:rPr>
                <w:rStyle w:val="Pogrubienie"/>
              </w:rPr>
            </w:pPr>
            <w:r w:rsidRPr="00B8723D">
              <w:rPr>
                <w:rStyle w:val="Pogrubienie"/>
              </w:rPr>
              <w:t>Nazwa kryterium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475E6F3" w14:textId="77777777" w:rsidR="00A92E86" w:rsidRPr="00B8723D" w:rsidRDefault="00A92E86" w:rsidP="006149A3">
            <w:pPr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Maksymalna liczba punków</w:t>
            </w:r>
          </w:p>
        </w:tc>
      </w:tr>
      <w:tr w:rsidR="00A92E86" w:rsidRPr="0099105F" w14:paraId="1475E6F8" w14:textId="77777777" w:rsidTr="00CC3E63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1475E6F5" w14:textId="77777777" w:rsidR="00A92E86" w:rsidRPr="00C53386" w:rsidRDefault="00A92E86" w:rsidP="00CC3E63">
            <w:pPr>
              <w:spacing w:after="0"/>
              <w:jc w:val="center"/>
              <w:rPr>
                <w:b/>
              </w:rPr>
            </w:pPr>
            <w:r w:rsidRPr="00C53386">
              <w:rPr>
                <w:b/>
              </w:rPr>
              <w:t>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1475E6F6" w14:textId="77777777" w:rsidR="00A92E86" w:rsidRPr="0099105F" w:rsidRDefault="00A92E86" w:rsidP="00CC3E63">
            <w:pPr>
              <w:spacing w:after="0"/>
              <w:jc w:val="center"/>
            </w:pPr>
            <w:r w:rsidRPr="0099105F">
              <w:t>Cena wykonania zamówienia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475E6F7" w14:textId="77777777" w:rsidR="00A92E86" w:rsidRPr="0099105F" w:rsidRDefault="00507613" w:rsidP="00CC3E63">
            <w:pPr>
              <w:spacing w:after="0"/>
              <w:jc w:val="center"/>
            </w:pPr>
            <w:r>
              <w:t>50</w:t>
            </w:r>
          </w:p>
        </w:tc>
      </w:tr>
      <w:tr w:rsidR="00507613" w:rsidRPr="0099105F" w14:paraId="1475E700" w14:textId="77777777" w:rsidTr="00CC3E63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14:paraId="1475E6FD" w14:textId="336B79A3" w:rsidR="00507613" w:rsidRDefault="002A2C7C" w:rsidP="00CC3E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2A12">
              <w:rPr>
                <w:b/>
              </w:rPr>
              <w:t>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1475E6FE" w14:textId="495A92C5" w:rsidR="00507613" w:rsidRPr="00507613" w:rsidRDefault="00507613" w:rsidP="003170DD">
            <w:pPr>
              <w:spacing w:after="0"/>
              <w:jc w:val="center"/>
            </w:pPr>
            <w:r w:rsidRPr="00507613">
              <w:t>Doświadczenie w prowadzeniu szkoleń– kursów min. 1</w:t>
            </w:r>
            <w:r w:rsidR="007A6169">
              <w:t>2</w:t>
            </w:r>
            <w:r w:rsidRPr="00507613">
              <w:t xml:space="preserve">0-godzinnych z zakresu </w:t>
            </w:r>
            <w:r w:rsidR="007A6169">
              <w:t>interwencji kryzysowej</w:t>
            </w:r>
            <w:r w:rsidR="008E4851">
              <w:t xml:space="preserve">, </w:t>
            </w:r>
            <w:r w:rsidR="008E4851" w:rsidRPr="008E4851">
              <w:t>które wykonawca przeprowadził w okresie ostatnich 3 lat przed upływem terminu składania ofert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1475E6FF" w14:textId="29D4765E" w:rsidR="00507613" w:rsidRDefault="00A15BC9" w:rsidP="00CC3E63">
            <w:pPr>
              <w:spacing w:after="0"/>
              <w:jc w:val="center"/>
            </w:pPr>
            <w:r>
              <w:t>50</w:t>
            </w:r>
          </w:p>
        </w:tc>
      </w:tr>
    </w:tbl>
    <w:p w14:paraId="7ADBF651" w14:textId="77777777" w:rsidR="00791C9A" w:rsidRDefault="00791C9A" w:rsidP="004812C1">
      <w:pPr>
        <w:pStyle w:val="Nagwek9"/>
        <w:spacing w:before="120"/>
        <w:rPr>
          <w:rFonts w:ascii="Calibri" w:hAnsi="Calibri"/>
          <w:b/>
          <w:color w:val="000000"/>
          <w:u w:val="single"/>
        </w:rPr>
      </w:pPr>
    </w:p>
    <w:p w14:paraId="1475E709" w14:textId="5BDE5126" w:rsidR="00A92E86" w:rsidRPr="0031549D" w:rsidRDefault="00A92E86" w:rsidP="00A92E86">
      <w:pPr>
        <w:pStyle w:val="Nagwek9"/>
        <w:spacing w:before="120"/>
        <w:ind w:left="284"/>
        <w:rPr>
          <w:rFonts w:ascii="Calibri" w:hAnsi="Calibri"/>
          <w:b/>
          <w:i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3.1  Kryterium „Cena wykonania zamówienia”</w:t>
      </w:r>
      <w:r w:rsidRPr="0031549D">
        <w:rPr>
          <w:rFonts w:ascii="Calibri" w:hAnsi="Calibri"/>
          <w:b/>
          <w:color w:val="000000"/>
          <w:u w:val="single"/>
        </w:rPr>
        <w:t xml:space="preserve">: </w:t>
      </w:r>
    </w:p>
    <w:p w14:paraId="1475E70A" w14:textId="53CBF308" w:rsidR="00A92E86" w:rsidRPr="00A92E86" w:rsidRDefault="00A92E86" w:rsidP="006149A3">
      <w:pPr>
        <w:pStyle w:val="Akapitzlist"/>
        <w:numPr>
          <w:ilvl w:val="0"/>
          <w:numId w:val="21"/>
        </w:numPr>
      </w:pPr>
      <w:r w:rsidRPr="00A92E86">
        <w:t>Wykonawca podaje cenę nett</w:t>
      </w:r>
      <w:r w:rsidR="00DA0E4D">
        <w:t xml:space="preserve">o i brutto wykonania zamówienia, </w:t>
      </w:r>
      <w:r w:rsidR="003627ED">
        <w:t>przy czym ceną</w:t>
      </w:r>
      <w:r w:rsidR="00DA0E4D">
        <w:t xml:space="preserve"> wykonania zamówienia jest cena brutto.</w:t>
      </w:r>
      <w:r w:rsidR="00AB64E4">
        <w:t xml:space="preserve"> </w:t>
      </w:r>
      <w:r w:rsidR="006149A3" w:rsidRPr="006149A3">
        <w:t xml:space="preserve">W przypadku, gdy </w:t>
      </w:r>
      <w:r w:rsidR="008C3B8B">
        <w:t>wykonaw</w:t>
      </w:r>
      <w:r w:rsidR="006149A3">
        <w:t>ca jest osobą fizyczną, to podaje</w:t>
      </w:r>
      <w:r w:rsidR="006149A3" w:rsidRPr="006149A3">
        <w:t xml:space="preserve"> cenę netto zawierającą wszystkie koszty wykonania zamówienia i </w:t>
      </w:r>
      <w:r w:rsidR="008940E3">
        <w:t xml:space="preserve">na platformie zakupowej wybiera VAT </w:t>
      </w:r>
      <w:r w:rsidR="008A37D1">
        <w:t>–</w:t>
      </w:r>
      <w:r w:rsidR="00AB64E4">
        <w:t xml:space="preserve"> </w:t>
      </w:r>
      <w:r w:rsidR="008A37D1">
        <w:t>„</w:t>
      </w:r>
      <w:r w:rsidR="008940E3">
        <w:t>nie podlega</w:t>
      </w:r>
      <w:r w:rsidR="008A37D1">
        <w:t>”</w:t>
      </w:r>
      <w:r w:rsidR="008940E3">
        <w:t xml:space="preserve"> (podana kwota jest jednocześnie ceną brutto wykonania zamówienia).</w:t>
      </w:r>
    </w:p>
    <w:p w14:paraId="598CD6AF" w14:textId="77777777" w:rsidR="004812C1" w:rsidRDefault="00DA0E4D" w:rsidP="003627ED">
      <w:pPr>
        <w:pStyle w:val="Akapitzlist"/>
        <w:numPr>
          <w:ilvl w:val="0"/>
          <w:numId w:val="21"/>
        </w:numPr>
      </w:pPr>
      <w:r>
        <w:t xml:space="preserve"> Cena wykonania </w:t>
      </w:r>
      <w:r w:rsidR="00A92E86" w:rsidRPr="00A92E86">
        <w:t>zamówienia musi zawierać wszystkie koszty związane z wykonaniem</w:t>
      </w:r>
      <w:r w:rsidR="00A92E86" w:rsidRPr="0031549D">
        <w:t xml:space="preserve"> zamówienia </w:t>
      </w:r>
    </w:p>
    <w:p w14:paraId="1475E70B" w14:textId="78BBD950" w:rsidR="00A92E86" w:rsidRPr="00A92E86" w:rsidRDefault="00A92E86" w:rsidP="004812C1">
      <w:pPr>
        <w:pStyle w:val="Akapitzlist"/>
        <w:ind w:left="1146"/>
      </w:pPr>
      <w:r w:rsidRPr="0031549D">
        <w:t>(w tym ewentualne</w:t>
      </w:r>
      <w:r w:rsidR="006149A3">
        <w:t xml:space="preserve"> podatki,</w:t>
      </w:r>
      <w:r w:rsidR="00AB64E4">
        <w:t xml:space="preserve"> </w:t>
      </w:r>
      <w:r>
        <w:t>składki na ubezpieczenie społeczne</w:t>
      </w:r>
      <w:r w:rsidR="006149A3">
        <w:t>, zdrowotne</w:t>
      </w:r>
      <w:r>
        <w:t xml:space="preserve"> i Fundusz Pracy</w:t>
      </w:r>
      <w:r w:rsidR="004D18B9">
        <w:t>, o które zostanie umniejszona kwota wypłaty</w:t>
      </w:r>
      <w:r>
        <w:t>) i musi być podana cyfrowo w złotych polskich z dokładnością do 2 miejsc po przecinku.</w:t>
      </w:r>
    </w:p>
    <w:p w14:paraId="1475E70C" w14:textId="77777777" w:rsidR="006E05EE" w:rsidRDefault="00A92E86" w:rsidP="00A92E86">
      <w:pPr>
        <w:pStyle w:val="Nagwek9"/>
        <w:spacing w:before="0"/>
        <w:ind w:left="426"/>
        <w:rPr>
          <w:rFonts w:ascii="Calibri" w:hAnsi="Calibri"/>
          <w:color w:val="000000"/>
        </w:rPr>
      </w:pPr>
      <w:r w:rsidRPr="0031549D">
        <w:rPr>
          <w:rFonts w:ascii="Calibri" w:hAnsi="Calibri"/>
          <w:color w:val="000000"/>
        </w:rPr>
        <w:t xml:space="preserve">Dla przyjętego kryterium </w:t>
      </w:r>
      <w:r>
        <w:rPr>
          <w:rFonts w:ascii="Calibri" w:hAnsi="Calibri"/>
          <w:b/>
          <w:color w:val="000000"/>
        </w:rPr>
        <w:t>„</w:t>
      </w:r>
      <w:r w:rsidRPr="00E1104E">
        <w:rPr>
          <w:rFonts w:ascii="Calibri" w:hAnsi="Calibri"/>
          <w:color w:val="000000"/>
        </w:rPr>
        <w:t>Cena wykonania zamówienia</w:t>
      </w:r>
      <w:r>
        <w:rPr>
          <w:rFonts w:ascii="Calibri" w:hAnsi="Calibri"/>
          <w:color w:val="000000"/>
        </w:rPr>
        <w:t>”</w:t>
      </w:r>
      <w:r w:rsidRPr="0031549D">
        <w:rPr>
          <w:rFonts w:ascii="Calibri" w:hAnsi="Calibri"/>
          <w:color w:val="000000"/>
        </w:rPr>
        <w:t xml:space="preserve"> przyznaje </w:t>
      </w:r>
      <w:r>
        <w:rPr>
          <w:rFonts w:ascii="Calibri" w:hAnsi="Calibri"/>
          <w:color w:val="000000"/>
        </w:rPr>
        <w:t>się punkty według następującego wyliczenia:</w:t>
      </w:r>
    </w:p>
    <w:p w14:paraId="1475E70D" w14:textId="77777777" w:rsidR="00A92E86" w:rsidRPr="0031549D" w:rsidRDefault="004D2D15" w:rsidP="004D2D15">
      <w:pPr>
        <w:spacing w:after="0"/>
        <w:ind w:left="3540"/>
        <w:rPr>
          <w:color w:val="000000"/>
          <w:vertAlign w:val="subscript"/>
        </w:rPr>
      </w:pPr>
      <w:r>
        <w:rPr>
          <w:color w:val="000000"/>
        </w:rPr>
        <w:t xml:space="preserve">         </w:t>
      </w:r>
      <w:r w:rsidR="00A92E86" w:rsidRPr="0031549D">
        <w:rPr>
          <w:color w:val="000000"/>
        </w:rPr>
        <w:t>C</w:t>
      </w:r>
      <w:r w:rsidR="00A92E86" w:rsidRPr="0031549D">
        <w:rPr>
          <w:color w:val="000000"/>
          <w:vertAlign w:val="subscript"/>
        </w:rPr>
        <w:t>n</w:t>
      </w:r>
    </w:p>
    <w:p w14:paraId="1475E70E" w14:textId="77777777" w:rsidR="00A92E86" w:rsidRPr="0031549D" w:rsidRDefault="00AB64E4" w:rsidP="006E05EE">
      <w:pPr>
        <w:spacing w:after="0" w:line="240" w:lineRule="auto"/>
        <w:ind w:left="3540"/>
        <w:rPr>
          <w:i/>
          <w:color w:val="000000"/>
        </w:rPr>
      </w:pPr>
      <w:r>
        <w:rPr>
          <w:i/>
          <w:color w:val="000000"/>
        </w:rPr>
        <w:t>C= --------</w:t>
      </w:r>
      <w:r w:rsidR="00507613">
        <w:rPr>
          <w:i/>
          <w:color w:val="000000"/>
        </w:rPr>
        <w:t xml:space="preserve"> x 50</w:t>
      </w:r>
      <w:r w:rsidR="00A92E86" w:rsidRPr="0031549D">
        <w:rPr>
          <w:i/>
          <w:color w:val="000000"/>
        </w:rPr>
        <w:t xml:space="preserve"> pkt </w:t>
      </w:r>
    </w:p>
    <w:p w14:paraId="1475E70F" w14:textId="77777777" w:rsidR="00A92E86" w:rsidRPr="0031549D" w:rsidRDefault="004D2D15" w:rsidP="004D2D15">
      <w:pPr>
        <w:spacing w:after="0" w:line="240" w:lineRule="auto"/>
        <w:ind w:left="3540"/>
        <w:rPr>
          <w:i/>
          <w:color w:val="000000"/>
          <w:vertAlign w:val="subscript"/>
        </w:rPr>
      </w:pPr>
      <w:r>
        <w:rPr>
          <w:i/>
          <w:color w:val="000000"/>
        </w:rPr>
        <w:t xml:space="preserve">         </w:t>
      </w:r>
      <w:r w:rsidR="00A92E86" w:rsidRPr="0031549D">
        <w:rPr>
          <w:i/>
          <w:color w:val="000000"/>
        </w:rPr>
        <w:t>C</w:t>
      </w:r>
      <w:r w:rsidR="00A92E86" w:rsidRPr="0031549D">
        <w:rPr>
          <w:i/>
          <w:color w:val="000000"/>
          <w:vertAlign w:val="subscript"/>
        </w:rPr>
        <w:t>bo</w:t>
      </w:r>
    </w:p>
    <w:p w14:paraId="2D9E3487" w14:textId="77777777" w:rsidR="00A15BC9" w:rsidRDefault="00A15BC9" w:rsidP="00DA0E4D">
      <w:pPr>
        <w:spacing w:after="0"/>
        <w:ind w:firstLine="567"/>
        <w:rPr>
          <w:i/>
          <w:color w:val="000000"/>
        </w:rPr>
      </w:pPr>
    </w:p>
    <w:p w14:paraId="46058775" w14:textId="77777777" w:rsidR="00A15BC9" w:rsidRDefault="00A15BC9" w:rsidP="00DA0E4D">
      <w:pPr>
        <w:spacing w:after="0"/>
        <w:ind w:firstLine="567"/>
        <w:rPr>
          <w:i/>
          <w:color w:val="000000"/>
        </w:rPr>
      </w:pPr>
    </w:p>
    <w:p w14:paraId="1475E710" w14:textId="2951E687" w:rsidR="006E05EE" w:rsidRDefault="00A92E86" w:rsidP="00DA0E4D">
      <w:pPr>
        <w:spacing w:after="0"/>
        <w:ind w:firstLine="567"/>
        <w:rPr>
          <w:i/>
          <w:color w:val="000000"/>
        </w:rPr>
      </w:pPr>
      <w:r w:rsidRPr="0031549D">
        <w:rPr>
          <w:i/>
          <w:color w:val="000000"/>
        </w:rPr>
        <w:t>gdzie:</w:t>
      </w:r>
    </w:p>
    <w:p w14:paraId="1475E711" w14:textId="77777777" w:rsidR="003627ED" w:rsidRDefault="00A92E86" w:rsidP="00DA0E4D">
      <w:pPr>
        <w:spacing w:after="0"/>
        <w:ind w:firstLine="567"/>
        <w:rPr>
          <w:i/>
          <w:color w:val="000000"/>
        </w:rPr>
      </w:pPr>
      <w:r w:rsidRPr="007F482B">
        <w:rPr>
          <w:i/>
          <w:color w:val="000000"/>
        </w:rPr>
        <w:tab/>
        <w:t>C</w:t>
      </w:r>
      <w:r>
        <w:rPr>
          <w:i/>
          <w:color w:val="000000"/>
        </w:rPr>
        <w:t xml:space="preserve">- </w:t>
      </w:r>
      <w:r w:rsidRPr="007F482B">
        <w:rPr>
          <w:i/>
          <w:color w:val="000000"/>
        </w:rPr>
        <w:t>liczba uzyskanych punktów w ramach kryterium</w:t>
      </w:r>
    </w:p>
    <w:p w14:paraId="1475E712" w14:textId="77777777" w:rsidR="00DA0E4D" w:rsidRDefault="00A92E86" w:rsidP="00DA0E4D">
      <w:pPr>
        <w:spacing w:after="0"/>
        <w:ind w:firstLine="567"/>
        <w:rPr>
          <w:i/>
          <w:color w:val="000000"/>
        </w:rPr>
      </w:pPr>
      <w:r w:rsidRPr="0031549D">
        <w:rPr>
          <w:i/>
          <w:color w:val="000000"/>
        </w:rPr>
        <w:tab/>
        <w:t>C</w:t>
      </w:r>
      <w:r w:rsidRPr="0031549D">
        <w:rPr>
          <w:i/>
          <w:color w:val="000000"/>
          <w:vertAlign w:val="subscript"/>
        </w:rPr>
        <w:t>n</w:t>
      </w:r>
      <w:r>
        <w:rPr>
          <w:i/>
          <w:color w:val="000000"/>
        </w:rPr>
        <w:t xml:space="preserve"> - najniższa cena</w:t>
      </w:r>
      <w:r w:rsidRPr="0031549D">
        <w:rPr>
          <w:i/>
          <w:color w:val="000000"/>
        </w:rPr>
        <w:t xml:space="preserve"> brutto spośród badanych ofert</w:t>
      </w:r>
    </w:p>
    <w:p w14:paraId="1475E713" w14:textId="3C93BF3D" w:rsidR="00201BEC" w:rsidRDefault="00A92E86" w:rsidP="00A92E86">
      <w:pPr>
        <w:spacing w:after="0"/>
        <w:rPr>
          <w:i/>
          <w:color w:val="000000"/>
        </w:rPr>
      </w:pPr>
      <w:r w:rsidRPr="0031549D">
        <w:rPr>
          <w:i/>
          <w:color w:val="000000"/>
        </w:rPr>
        <w:tab/>
        <w:t>C</w:t>
      </w:r>
      <w:r>
        <w:rPr>
          <w:i/>
          <w:color w:val="000000"/>
          <w:vertAlign w:val="subscript"/>
        </w:rPr>
        <w:t xml:space="preserve">bo </w:t>
      </w:r>
      <w:r>
        <w:rPr>
          <w:i/>
          <w:color w:val="000000"/>
        </w:rPr>
        <w:t>- cena brutto badanej oferty</w:t>
      </w:r>
    </w:p>
    <w:p w14:paraId="0B1C5BC2" w14:textId="77777777" w:rsidR="009D07C9" w:rsidRDefault="009D07C9" w:rsidP="00A92E86">
      <w:pPr>
        <w:spacing w:after="0"/>
        <w:rPr>
          <w:i/>
          <w:color w:val="000000"/>
        </w:rPr>
      </w:pPr>
    </w:p>
    <w:p w14:paraId="1475E725" w14:textId="162C4D07" w:rsidR="00507613" w:rsidRDefault="008940E3" w:rsidP="009D07C9">
      <w:pPr>
        <w:spacing w:after="0"/>
        <w:ind w:left="709" w:hanging="425"/>
        <w:rPr>
          <w:b/>
        </w:rPr>
      </w:pPr>
      <w:r w:rsidRPr="0092522B">
        <w:rPr>
          <w:b/>
          <w:color w:val="000000"/>
        </w:rPr>
        <w:lastRenderedPageBreak/>
        <w:t xml:space="preserve">3.2 </w:t>
      </w:r>
      <w:r w:rsidR="004C62C8">
        <w:rPr>
          <w:b/>
        </w:rPr>
        <w:t xml:space="preserve">Kryterium: </w:t>
      </w:r>
      <w:bookmarkStart w:id="2" w:name="_Hlk42268650"/>
      <w:r w:rsidR="004C62C8">
        <w:rPr>
          <w:b/>
        </w:rPr>
        <w:t>„</w:t>
      </w:r>
      <w:r w:rsidR="00133A95" w:rsidRPr="00133A95">
        <w:rPr>
          <w:b/>
        </w:rPr>
        <w:t xml:space="preserve">Doświadczenie </w:t>
      </w:r>
      <w:r w:rsidR="00445E3B">
        <w:rPr>
          <w:b/>
        </w:rPr>
        <w:t>osoby oddelegowanej do</w:t>
      </w:r>
      <w:r w:rsidR="00133A95" w:rsidRPr="00133A95">
        <w:rPr>
          <w:b/>
        </w:rPr>
        <w:t xml:space="preserve"> prowadzeni</w:t>
      </w:r>
      <w:r w:rsidR="00445E3B">
        <w:rPr>
          <w:b/>
        </w:rPr>
        <w:t>a</w:t>
      </w:r>
      <w:r w:rsidR="00133A95" w:rsidRPr="00133A95">
        <w:rPr>
          <w:b/>
        </w:rPr>
        <w:t xml:space="preserve"> szkoleń – kursów min. 1</w:t>
      </w:r>
      <w:r w:rsidR="00A40674">
        <w:rPr>
          <w:b/>
        </w:rPr>
        <w:t>2</w:t>
      </w:r>
      <w:r w:rsidR="00133A95" w:rsidRPr="00133A95">
        <w:rPr>
          <w:b/>
        </w:rPr>
        <w:t xml:space="preserve">0-godzinnych z zakresu </w:t>
      </w:r>
      <w:r w:rsidR="00A40674">
        <w:rPr>
          <w:b/>
        </w:rPr>
        <w:t>interwencji kryzysowej</w:t>
      </w:r>
      <w:r w:rsidR="00772042">
        <w:rPr>
          <w:b/>
        </w:rPr>
        <w:t xml:space="preserve">, </w:t>
      </w:r>
      <w:r w:rsidR="00772042" w:rsidRPr="00772042">
        <w:rPr>
          <w:b/>
        </w:rPr>
        <w:t>które wykonawca przeprowadził w okresie ostatnich 3 lat przed upływem terminu składania ofert</w:t>
      </w:r>
      <w:r w:rsidR="004C62C8">
        <w:rPr>
          <w:b/>
        </w:rPr>
        <w:t>”</w:t>
      </w:r>
    </w:p>
    <w:bookmarkEnd w:id="2"/>
    <w:p w14:paraId="4CB1E493" w14:textId="2A3AA38B" w:rsidR="007E69AD" w:rsidRPr="007E69AD" w:rsidRDefault="007E69AD" w:rsidP="007E69AD">
      <w:pPr>
        <w:tabs>
          <w:tab w:val="left" w:pos="284"/>
        </w:tabs>
        <w:ind w:left="708"/>
        <w:rPr>
          <w:color w:val="000000"/>
        </w:rPr>
      </w:pPr>
      <w:r w:rsidRPr="007E69AD">
        <w:rPr>
          <w:color w:val="000000"/>
        </w:rPr>
        <w:t xml:space="preserve">W powyższym kryterium punkty zostaną przyznane zgodnie z następującą tabelą (przy czym jeżeli wykonawca wskaże kilka osób realizujących usługę, które przeprowadziły różną liczbę szkoleń, to zamawiający przyznana </w:t>
      </w:r>
      <w:r w:rsidR="00895111">
        <w:rPr>
          <w:color w:val="000000"/>
        </w:rPr>
        <w:t xml:space="preserve">wykonawcy </w:t>
      </w:r>
      <w:r w:rsidRPr="007E69AD">
        <w:rPr>
          <w:color w:val="000000"/>
        </w:rPr>
        <w:t>liczbę punktów przewidzianą dla najniższej wspólnej liczby szkoleń przeprowadzonych przez te osoby):</w:t>
      </w:r>
    </w:p>
    <w:tbl>
      <w:tblPr>
        <w:tblW w:w="7825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706"/>
        <w:gridCol w:w="3119"/>
      </w:tblGrid>
      <w:tr w:rsidR="00133A95" w14:paraId="1475E729" w14:textId="77777777" w:rsidTr="00616F1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E727" w14:textId="778AC2B2" w:rsidR="00133A95" w:rsidRPr="008940E3" w:rsidRDefault="0093537C" w:rsidP="00616F17">
            <w:pPr>
              <w:tabs>
                <w:tab w:val="left" w:pos="360"/>
                <w:tab w:val="left" w:pos="709"/>
                <w:tab w:val="left" w:pos="1418"/>
              </w:tabs>
              <w:spacing w:after="0" w:line="252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t xml:space="preserve">Liczba </w:t>
            </w:r>
            <w:r w:rsidR="00133A95" w:rsidRPr="00133A95">
              <w:t>szkoleń – kursów min. 1</w:t>
            </w:r>
            <w:r w:rsidR="00E62F80">
              <w:t>2</w:t>
            </w:r>
            <w:r w:rsidR="00133A95" w:rsidRPr="00133A95">
              <w:t xml:space="preserve">0-godzinnych z zakresu </w:t>
            </w:r>
            <w:r w:rsidR="00A40674">
              <w:t>interwencji kryzysowej</w:t>
            </w:r>
            <w:r w:rsidR="009039E3">
              <w:t xml:space="preserve">, </w:t>
            </w:r>
            <w:r w:rsidR="009039E3" w:rsidRPr="009039E3">
              <w:t xml:space="preserve">które </w:t>
            </w:r>
            <w:r w:rsidR="009039E3">
              <w:t xml:space="preserve">wykonawca przeprowadził </w:t>
            </w:r>
            <w:r w:rsidR="009039E3" w:rsidRPr="009039E3">
              <w:t>w okresie ostatnich 3 lat przed upływem terminu składania ofert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E728" w14:textId="77777777" w:rsidR="00133A95" w:rsidRPr="00A92E86" w:rsidRDefault="00133A95" w:rsidP="00616F17">
            <w:pPr>
              <w:tabs>
                <w:tab w:val="left" w:pos="360"/>
                <w:tab w:val="left" w:pos="709"/>
                <w:tab w:val="left" w:pos="1418"/>
              </w:tabs>
              <w:spacing w:after="0" w:line="252" w:lineRule="auto"/>
              <w:jc w:val="center"/>
              <w:rPr>
                <w:rFonts w:cs="Calibri"/>
              </w:rPr>
            </w:pPr>
            <w:r w:rsidRPr="008940E3">
              <w:rPr>
                <w:rFonts w:cs="Calibri"/>
              </w:rPr>
              <w:t>Liczba punktów</w:t>
            </w:r>
          </w:p>
        </w:tc>
      </w:tr>
      <w:tr w:rsidR="00133A95" w:rsidRPr="00DA0E4D" w14:paraId="1475E72C" w14:textId="77777777" w:rsidTr="00616F17">
        <w:trPr>
          <w:trHeight w:val="263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72A" w14:textId="18290780" w:rsidR="00133A95" w:rsidRPr="00DA0E4D" w:rsidRDefault="00133A95" w:rsidP="00616F17">
            <w:pPr>
              <w:tabs>
                <w:tab w:val="left" w:pos="360"/>
                <w:tab w:val="left" w:pos="709"/>
                <w:tab w:val="left" w:pos="1418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minimum </w:t>
            </w:r>
            <w:r w:rsidR="00D87AE3">
              <w:rPr>
                <w:rFonts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72B" w14:textId="77777777" w:rsidR="00133A95" w:rsidRPr="00DA0E4D" w:rsidRDefault="00133A95" w:rsidP="00616F17">
            <w:pPr>
              <w:tabs>
                <w:tab w:val="left" w:pos="360"/>
                <w:tab w:val="left" w:pos="709"/>
                <w:tab w:val="left" w:pos="1418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warunek konieczny</w:t>
            </w:r>
          </w:p>
        </w:tc>
      </w:tr>
      <w:tr w:rsidR="00133A95" w:rsidRPr="008D6BFB" w14:paraId="1475E72F" w14:textId="77777777" w:rsidTr="00616F17">
        <w:trPr>
          <w:trHeight w:val="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72D" w14:textId="257FD6B9" w:rsidR="00133A95" w:rsidRPr="00DA0E4D" w:rsidRDefault="00EE773E" w:rsidP="00616F17">
            <w:pPr>
              <w:tabs>
                <w:tab w:val="left" w:pos="360"/>
                <w:tab w:val="left" w:pos="709"/>
                <w:tab w:val="left" w:pos="1418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72E" w14:textId="5676D7C9" w:rsidR="00133A95" w:rsidRPr="008D6BFB" w:rsidRDefault="00A15BC9" w:rsidP="00616F17">
            <w:pPr>
              <w:tabs>
                <w:tab w:val="left" w:pos="360"/>
                <w:tab w:val="left" w:pos="709"/>
                <w:tab w:val="left" w:pos="1418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25 </w:t>
            </w:r>
            <w:r w:rsidR="00133A95">
              <w:rPr>
                <w:rFonts w:cs="Calibri"/>
              </w:rPr>
              <w:t>pkt</w:t>
            </w:r>
          </w:p>
        </w:tc>
      </w:tr>
      <w:tr w:rsidR="00133A95" w:rsidRPr="008D6BFB" w14:paraId="1475E732" w14:textId="77777777" w:rsidTr="00616F17">
        <w:trPr>
          <w:trHeight w:val="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730" w14:textId="791B00A0" w:rsidR="00133A95" w:rsidRDefault="00EE773E" w:rsidP="00616F17">
            <w:pPr>
              <w:tabs>
                <w:tab w:val="left" w:pos="360"/>
                <w:tab w:val="left" w:pos="709"/>
                <w:tab w:val="left" w:pos="1418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E731" w14:textId="62C65A8D" w:rsidR="00133A95" w:rsidRDefault="00A40674" w:rsidP="00616F17">
            <w:pPr>
              <w:tabs>
                <w:tab w:val="left" w:pos="360"/>
                <w:tab w:val="left" w:pos="709"/>
                <w:tab w:val="left" w:pos="1418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A15BC9">
              <w:rPr>
                <w:rFonts w:cs="Calibri"/>
              </w:rPr>
              <w:t>0</w:t>
            </w:r>
            <w:r w:rsidR="00133A95">
              <w:rPr>
                <w:rFonts w:cs="Calibri"/>
              </w:rPr>
              <w:t xml:space="preserve"> pkt</w:t>
            </w:r>
          </w:p>
        </w:tc>
      </w:tr>
    </w:tbl>
    <w:p w14:paraId="1475E737" w14:textId="77777777" w:rsidR="00A92E86" w:rsidRPr="006A115B" w:rsidRDefault="00A92E86" w:rsidP="00A92E86">
      <w:pPr>
        <w:numPr>
          <w:ilvl w:val="0"/>
          <w:numId w:val="16"/>
        </w:numPr>
        <w:spacing w:before="240" w:after="0"/>
        <w:ind w:left="284" w:hanging="284"/>
        <w:rPr>
          <w:b/>
        </w:rPr>
      </w:pPr>
      <w:r w:rsidRPr="007F482B">
        <w:rPr>
          <w:color w:val="000000"/>
        </w:rPr>
        <w:t>Za najkorzystniejszą uznana zostanie oferta,</w:t>
      </w:r>
      <w:r>
        <w:rPr>
          <w:color w:val="000000"/>
        </w:rPr>
        <w:t xml:space="preserve"> która uzyska największą liczbę punktów zgodnie z poniższym wyliczeniem:</w:t>
      </w:r>
    </w:p>
    <w:p w14:paraId="1475E738" w14:textId="6E8CB706" w:rsidR="00A92E86" w:rsidRPr="00AF000F" w:rsidRDefault="004D2D15" w:rsidP="00A92E86">
      <w:pPr>
        <w:pStyle w:val="Akapitzlist"/>
        <w:tabs>
          <w:tab w:val="left" w:pos="284"/>
        </w:tabs>
        <w:spacing w:after="0"/>
        <w:ind w:hanging="720"/>
        <w:jc w:val="center"/>
        <w:rPr>
          <w:i/>
          <w:color w:val="000000"/>
        </w:rPr>
      </w:pPr>
      <w:r>
        <w:rPr>
          <w:i/>
          <w:color w:val="000000"/>
        </w:rPr>
        <w:t xml:space="preserve">P = C + </w:t>
      </w:r>
      <w:r w:rsidR="005C4DA9">
        <w:rPr>
          <w:i/>
          <w:color w:val="000000"/>
        </w:rPr>
        <w:t>D</w:t>
      </w:r>
      <w:r w:rsidR="005C4DA9">
        <w:rPr>
          <w:i/>
          <w:color w:val="000000"/>
          <w:vertAlign w:val="subscript"/>
        </w:rPr>
        <w:t xml:space="preserve">1 </w:t>
      </w:r>
    </w:p>
    <w:p w14:paraId="1475E739" w14:textId="77777777" w:rsidR="00A92E86" w:rsidRDefault="00A92E86" w:rsidP="00A92E86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>
        <w:rPr>
          <w:i/>
          <w:color w:val="000000"/>
        </w:rPr>
        <w:t>gdzie:</w:t>
      </w:r>
    </w:p>
    <w:p w14:paraId="1475E73A" w14:textId="77777777" w:rsidR="00A92E86" w:rsidRDefault="00A92E86" w:rsidP="00A92E86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>
        <w:rPr>
          <w:i/>
          <w:color w:val="000000"/>
        </w:rPr>
        <w:t>P – łączna liczba punktów przyznanych ofercie,</w:t>
      </w:r>
    </w:p>
    <w:p w14:paraId="1475E73B" w14:textId="77777777" w:rsidR="00A92E86" w:rsidRDefault="00A92E86" w:rsidP="00A92E86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>
        <w:rPr>
          <w:i/>
          <w:color w:val="000000"/>
        </w:rPr>
        <w:t>C – liczba punktów przyznanych w kryterium „Cena wykonania zamówienia”</w:t>
      </w:r>
    </w:p>
    <w:p w14:paraId="4D561DB4" w14:textId="330AD16B" w:rsidR="00A17A2A" w:rsidRDefault="00F52B4C" w:rsidP="00A17A2A">
      <w:pPr>
        <w:pStyle w:val="Akapitzlist"/>
        <w:tabs>
          <w:tab w:val="left" w:pos="284"/>
        </w:tabs>
        <w:spacing w:after="0"/>
        <w:ind w:left="567"/>
        <w:rPr>
          <w:i/>
          <w:color w:val="000000"/>
        </w:rPr>
      </w:pPr>
      <w:r w:rsidRPr="00736A95">
        <w:rPr>
          <w:i/>
          <w:color w:val="000000"/>
        </w:rPr>
        <w:t>D</w:t>
      </w:r>
      <w:r w:rsidRPr="00736A95">
        <w:rPr>
          <w:i/>
          <w:color w:val="000000"/>
          <w:vertAlign w:val="subscript"/>
        </w:rPr>
        <w:t>1</w:t>
      </w:r>
      <w:r w:rsidR="00A92E86" w:rsidRPr="00736A95">
        <w:rPr>
          <w:i/>
          <w:color w:val="000000"/>
        </w:rPr>
        <w:t xml:space="preserve"> – liczba punktów przyznanych w kryterium</w:t>
      </w:r>
      <w:r w:rsidR="00736A95" w:rsidRPr="00736A95">
        <w:rPr>
          <w:i/>
          <w:color w:val="000000"/>
        </w:rPr>
        <w:t xml:space="preserve"> </w:t>
      </w:r>
      <w:r w:rsidR="00A17A2A" w:rsidRPr="00736A95">
        <w:rPr>
          <w:i/>
          <w:color w:val="000000"/>
        </w:rPr>
        <w:t xml:space="preserve">„Doświadczenie w prowadzeniu szkoleń – kursów podstawowych min. </w:t>
      </w:r>
      <w:r w:rsidR="000C7CCD">
        <w:rPr>
          <w:i/>
          <w:color w:val="000000"/>
        </w:rPr>
        <w:t>120</w:t>
      </w:r>
      <w:r w:rsidR="00A17A2A" w:rsidRPr="00736A95">
        <w:rPr>
          <w:i/>
          <w:color w:val="000000"/>
        </w:rPr>
        <w:t>-godzinnych z zakresu podejścia skoncentrowanego na rozwiązaniach, które wykonawca przeprowadził w okresie ostatnich 3 lat przed upływem terminu składania ofert”</w:t>
      </w:r>
    </w:p>
    <w:p w14:paraId="1475E73D" w14:textId="0C594AE5" w:rsidR="00A92E86" w:rsidRPr="00FB553D" w:rsidRDefault="00A92E86" w:rsidP="00866FA6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</w:pPr>
      <w:r w:rsidRPr="005E004B">
        <w:rPr>
          <w:color w:val="000000"/>
        </w:rPr>
        <w:t>Zamawiający zastrzega sobie prawo unieważnienia zapytania ofertowego w przypadku, gdy najniższa</w:t>
      </w:r>
      <w:r>
        <w:t xml:space="preserve"> oferowana cena realizacji zamówienia będzie wyższa niż środki przeznaczone przez </w:t>
      </w:r>
      <w:r w:rsidR="00616F17">
        <w:t>zamawiają</w:t>
      </w:r>
      <w:r>
        <w:t>cego na ten cel.</w:t>
      </w:r>
    </w:p>
    <w:p w14:paraId="1475E73E" w14:textId="77777777" w:rsidR="00A92E86" w:rsidRPr="007843D8" w:rsidRDefault="00A92E86" w:rsidP="00A92E86">
      <w:pPr>
        <w:pStyle w:val="Akapitzlist"/>
        <w:numPr>
          <w:ilvl w:val="0"/>
          <w:numId w:val="20"/>
        </w:numPr>
        <w:spacing w:after="0"/>
        <w:rPr>
          <w:b/>
        </w:rPr>
      </w:pPr>
      <w:r w:rsidRPr="007843D8">
        <w:rPr>
          <w:b/>
          <w:bCs/>
        </w:rPr>
        <w:t>Opis sposobu przygotowania, forma i termin złożenia oferty</w:t>
      </w:r>
    </w:p>
    <w:p w14:paraId="1475E73F" w14:textId="1CEC084C" w:rsidR="00A92E86" w:rsidRPr="00A41FBA" w:rsidRDefault="00A92E86" w:rsidP="00A92E86">
      <w:pPr>
        <w:numPr>
          <w:ilvl w:val="0"/>
          <w:numId w:val="17"/>
        </w:numPr>
        <w:ind w:left="426" w:hanging="426"/>
        <w:contextualSpacing/>
      </w:pPr>
      <w:r w:rsidRPr="00DB47C6">
        <w:t xml:space="preserve">Ofertę składa się w </w:t>
      </w:r>
      <w:r w:rsidR="004812C1">
        <w:t>postaci</w:t>
      </w:r>
      <w:r w:rsidRPr="00DB47C6">
        <w:t xml:space="preserve"> elektronicznej poprzez platformę zakupową (www.platformazakupowa.pl) </w:t>
      </w:r>
      <w:r>
        <w:t xml:space="preserve">w </w:t>
      </w:r>
      <w:r w:rsidRPr="00A41FBA">
        <w:t xml:space="preserve">terminie </w:t>
      </w:r>
      <w:r w:rsidR="006C6FDA">
        <w:t>do</w:t>
      </w:r>
      <w:r w:rsidR="00C41A3C">
        <w:t xml:space="preserve"> </w:t>
      </w:r>
      <w:r w:rsidR="000C7CCD">
        <w:t>07</w:t>
      </w:r>
      <w:r w:rsidR="00C41A3C">
        <w:t>.</w:t>
      </w:r>
      <w:r w:rsidR="006C6FDA">
        <w:t>0</w:t>
      </w:r>
      <w:r w:rsidR="000C7CCD">
        <w:t>7</w:t>
      </w:r>
      <w:r w:rsidRPr="00A41FBA">
        <w:t>.202</w:t>
      </w:r>
      <w:r w:rsidR="003C5484">
        <w:t>2</w:t>
      </w:r>
      <w:r w:rsidRPr="00A41FBA">
        <w:t xml:space="preserve"> roku do godz. 23:59.</w:t>
      </w:r>
    </w:p>
    <w:p w14:paraId="1475E740" w14:textId="5D38903F" w:rsidR="00E45301" w:rsidRPr="005D66EC" w:rsidRDefault="005D66EC" w:rsidP="00E45301">
      <w:pPr>
        <w:numPr>
          <w:ilvl w:val="0"/>
          <w:numId w:val="17"/>
        </w:numPr>
        <w:spacing w:before="120"/>
        <w:ind w:left="426" w:hanging="426"/>
        <w:contextualSpacing/>
        <w:rPr>
          <w:color w:val="000000"/>
        </w:rPr>
      </w:pPr>
      <w:r>
        <w:t xml:space="preserve">Wszystkie </w:t>
      </w:r>
      <w:r w:rsidR="004F29E1">
        <w:t xml:space="preserve">wymagane </w:t>
      </w:r>
      <w:r>
        <w:t xml:space="preserve">załączniki </w:t>
      </w:r>
      <w:r w:rsidR="008C3B8B">
        <w:t>wykonaw</w:t>
      </w:r>
      <w:r>
        <w:t xml:space="preserve">ca </w:t>
      </w:r>
      <w:r w:rsidR="004F29E1">
        <w:t>dołącza</w:t>
      </w:r>
      <w:r>
        <w:t xml:space="preserve"> </w:t>
      </w:r>
      <w:r w:rsidR="004F29E1">
        <w:t xml:space="preserve">do składanej oferty </w:t>
      </w:r>
      <w:r>
        <w:t xml:space="preserve">w formie skanów </w:t>
      </w:r>
      <w:r w:rsidR="004F29E1">
        <w:t xml:space="preserve">dokumentów </w:t>
      </w:r>
      <w:r w:rsidRPr="005D66EC">
        <w:rPr>
          <w:b/>
          <w:u w:val="single"/>
        </w:rPr>
        <w:t>podpisanych</w:t>
      </w:r>
      <w:r>
        <w:t xml:space="preserve"> przez osobę lub osoby uprawnione do składania oświadczeń woli w imieniu </w:t>
      </w:r>
      <w:r w:rsidR="008C3B8B">
        <w:t>wykonaw</w:t>
      </w:r>
      <w:r>
        <w:t xml:space="preserve">cy </w:t>
      </w:r>
      <w:r w:rsidR="00E45301">
        <w:t xml:space="preserve">zgodnie z reprezentacją określoną w </w:t>
      </w:r>
      <w:r w:rsidR="00E45301" w:rsidRPr="005D66EC">
        <w:rPr>
          <w:rFonts w:cs="Calibri"/>
        </w:rPr>
        <w:t>akcie rejestracyjnym, wymaganiach ustawowych oraz przepisach prawa.</w:t>
      </w:r>
    </w:p>
    <w:p w14:paraId="1475E741" w14:textId="3D241D36" w:rsidR="00E45301" w:rsidRPr="005A1CEE" w:rsidRDefault="00E45301" w:rsidP="00E45301">
      <w:pPr>
        <w:numPr>
          <w:ilvl w:val="0"/>
          <w:numId w:val="17"/>
        </w:numPr>
        <w:spacing w:before="120"/>
        <w:ind w:left="426" w:hanging="426"/>
        <w:contextualSpacing/>
        <w:rPr>
          <w:color w:val="000000"/>
        </w:rPr>
      </w:pPr>
      <w:r w:rsidRPr="005D66EC">
        <w:rPr>
          <w:color w:val="000000"/>
        </w:rPr>
        <w:t xml:space="preserve">W przypadku ustanowienia pełnomocnictwa istnieje obowiązek załączenia do oferty skanu pełnomocnictwa z podaniem jego zakresu, potwierdzającego uprawnienia </w:t>
      </w:r>
      <w:r w:rsidR="00361EE5" w:rsidRPr="005D66EC">
        <w:rPr>
          <w:color w:val="000000"/>
        </w:rPr>
        <w:t>osoby/</w:t>
      </w:r>
      <w:r w:rsidR="006C6FDA">
        <w:rPr>
          <w:color w:val="000000"/>
        </w:rPr>
        <w:t>osób do składania oświadczeń woli</w:t>
      </w:r>
      <w:r w:rsidRPr="005D66EC">
        <w:rPr>
          <w:color w:val="000000"/>
        </w:rPr>
        <w:t xml:space="preserve"> w imieniu </w:t>
      </w:r>
      <w:r w:rsidR="008C3B8B">
        <w:rPr>
          <w:color w:val="000000"/>
        </w:rPr>
        <w:t>wykonaw</w:t>
      </w:r>
      <w:r w:rsidRPr="005D66EC">
        <w:rPr>
          <w:color w:val="000000"/>
        </w:rPr>
        <w:t>cy.</w:t>
      </w:r>
    </w:p>
    <w:p w14:paraId="1475E742" w14:textId="77777777" w:rsidR="00A92E86" w:rsidRPr="007F482B" w:rsidRDefault="00A92E86" w:rsidP="00A92E86">
      <w:pPr>
        <w:numPr>
          <w:ilvl w:val="0"/>
          <w:numId w:val="17"/>
        </w:numPr>
        <w:spacing w:before="120"/>
        <w:ind w:left="426" w:hanging="426"/>
        <w:contextualSpacing/>
      </w:pPr>
      <w:r w:rsidRPr="007F482B">
        <w:t>Wykonawca ponosi wszelkie koszty związane z przygotowaniem i złożeniem oferty.</w:t>
      </w:r>
    </w:p>
    <w:p w14:paraId="1475E743" w14:textId="5A3B3813" w:rsidR="00A92E86" w:rsidRDefault="00A92E86" w:rsidP="00A92E86">
      <w:pPr>
        <w:numPr>
          <w:ilvl w:val="0"/>
          <w:numId w:val="17"/>
        </w:numPr>
        <w:spacing w:before="120" w:after="0"/>
        <w:ind w:left="426" w:hanging="426"/>
        <w:contextualSpacing/>
      </w:pPr>
      <w:r w:rsidRPr="007F482B">
        <w:t>Zamawiający może żądać przedstawienia oryginału lub notarialnie poświadczonej kopii dokume</w:t>
      </w:r>
      <w:r>
        <w:t>ntu wyłącznie wtedy, gdy załączony</w:t>
      </w:r>
      <w:r w:rsidRPr="007F482B">
        <w:t xml:space="preserve"> przez </w:t>
      </w:r>
      <w:r w:rsidR="008C3B8B">
        <w:t>wykonaw</w:t>
      </w:r>
      <w:r w:rsidRPr="007F482B">
        <w:t xml:space="preserve">cę </w:t>
      </w:r>
      <w:r>
        <w:t xml:space="preserve">skan </w:t>
      </w:r>
      <w:r w:rsidRPr="007F482B">
        <w:t>jest nieczyteln</w:t>
      </w:r>
      <w:r>
        <w:t>y</w:t>
      </w:r>
      <w:r w:rsidRPr="007F482B">
        <w:t xml:space="preserve"> lub budzi uzasadnione wątpliwości co do je</w:t>
      </w:r>
      <w:r>
        <w:t>go</w:t>
      </w:r>
      <w:r w:rsidRPr="007F482B">
        <w:t xml:space="preserve"> prawdziwości.</w:t>
      </w:r>
    </w:p>
    <w:p w14:paraId="1475E744" w14:textId="4C5E9F76" w:rsidR="00A92E86" w:rsidRPr="00462B65" w:rsidRDefault="00A92E86" w:rsidP="00A92E86">
      <w:pPr>
        <w:pStyle w:val="Akapitzlist"/>
        <w:numPr>
          <w:ilvl w:val="0"/>
          <w:numId w:val="20"/>
        </w:numPr>
        <w:spacing w:after="0"/>
        <w:ind w:hanging="294"/>
        <w:rPr>
          <w:b/>
          <w:bCs/>
        </w:rPr>
      </w:pPr>
      <w:r w:rsidRPr="00462B65">
        <w:rPr>
          <w:b/>
          <w:bCs/>
        </w:rPr>
        <w:t xml:space="preserve">Osoby do kontaktu ze strony </w:t>
      </w:r>
      <w:r w:rsidR="00616F17">
        <w:rPr>
          <w:b/>
          <w:bCs/>
        </w:rPr>
        <w:t>zamawiają</w:t>
      </w:r>
      <w:r w:rsidRPr="00462B65">
        <w:rPr>
          <w:b/>
          <w:bCs/>
        </w:rPr>
        <w:t>cego</w:t>
      </w:r>
    </w:p>
    <w:p w14:paraId="1475E745" w14:textId="77777777" w:rsidR="00A92E86" w:rsidRPr="007F482B" w:rsidRDefault="00A92E86" w:rsidP="00A92E86">
      <w:pPr>
        <w:spacing w:after="0"/>
      </w:pPr>
      <w:r w:rsidRPr="007F482B">
        <w:t>Szczegółowych informacji na temat przedmiotu niniejszeg</w:t>
      </w:r>
      <w:r>
        <w:t>o zapytania ofertowego udziela</w:t>
      </w:r>
      <w:r w:rsidRPr="007F482B">
        <w:t>:</w:t>
      </w:r>
    </w:p>
    <w:p w14:paraId="1475E746" w14:textId="77777777" w:rsidR="00A92E86" w:rsidRPr="00EB4683" w:rsidRDefault="006C6FDA" w:rsidP="00A92E86">
      <w:pPr>
        <w:spacing w:before="120"/>
        <w:contextualSpacing/>
      </w:pPr>
      <w:r w:rsidRPr="00EB4683">
        <w:t>Olimpia Piłat-Pawlak, e-mail: olimpia.pilat-pawlak</w:t>
      </w:r>
      <w:r w:rsidR="00A92E86" w:rsidRPr="00EB4683">
        <w:t xml:space="preserve">@rops.poznan.pl, tel. 61 8567 </w:t>
      </w:r>
      <w:r w:rsidR="00017C6B" w:rsidRPr="00EB4683">
        <w:t>529</w:t>
      </w:r>
      <w:r w:rsidR="00D856F1" w:rsidRPr="00EB4683">
        <w:t>.</w:t>
      </w:r>
    </w:p>
    <w:p w14:paraId="1475E747" w14:textId="77777777" w:rsidR="00A92E86" w:rsidRDefault="00A92E86" w:rsidP="00A92E86">
      <w:pPr>
        <w:spacing w:after="0"/>
      </w:pPr>
      <w:r>
        <w:lastRenderedPageBreak/>
        <w:t xml:space="preserve">W przypadku pytań związanych z obsługą platformy, prosimy o kontakt z Centrum Wsparcia Klienta platformy zakupowej Open Nexus pod nr 22 101 02 02, czynnym od poniedziałku do piątku w godzinach 7:00 do 17:00. </w:t>
      </w:r>
    </w:p>
    <w:p w14:paraId="1475E748" w14:textId="77777777" w:rsidR="00A92E86" w:rsidRPr="007F482B" w:rsidRDefault="00A92E86" w:rsidP="00A92E86">
      <w:pPr>
        <w:numPr>
          <w:ilvl w:val="0"/>
          <w:numId w:val="20"/>
        </w:numPr>
        <w:spacing w:after="0"/>
        <w:contextualSpacing/>
        <w:rPr>
          <w:b/>
        </w:rPr>
      </w:pPr>
      <w:r w:rsidRPr="007F482B">
        <w:rPr>
          <w:b/>
        </w:rPr>
        <w:t>Uwagi końcowe</w:t>
      </w:r>
    </w:p>
    <w:p w14:paraId="1475E749" w14:textId="26C28E8D" w:rsidR="00A92E86" w:rsidRPr="006550C1" w:rsidRDefault="00A92E86" w:rsidP="00A92E86">
      <w:pPr>
        <w:numPr>
          <w:ilvl w:val="0"/>
          <w:numId w:val="15"/>
        </w:numPr>
        <w:spacing w:before="120"/>
        <w:ind w:left="426" w:hanging="426"/>
        <w:contextualSpacing/>
      </w:pPr>
      <w:r w:rsidRPr="006550C1">
        <w:t xml:space="preserve">Zamawiający zastrzega sobie prawo odstąpienia bądź unieważnienia zapytania ofertowego w przypadku zaistnienia okoliczności nieznanych </w:t>
      </w:r>
      <w:r w:rsidR="00616F17">
        <w:t>zamawiają</w:t>
      </w:r>
      <w:r w:rsidRPr="006550C1">
        <w:t>cemu w dniu sporządzania niniejszego zapytania ofertowego.</w:t>
      </w:r>
    </w:p>
    <w:p w14:paraId="1475E74A" w14:textId="1C62353C" w:rsidR="00A92E86" w:rsidRPr="006550C1" w:rsidRDefault="00A92E86" w:rsidP="00A92E86">
      <w:pPr>
        <w:numPr>
          <w:ilvl w:val="0"/>
          <w:numId w:val="15"/>
        </w:numPr>
        <w:spacing w:after="0"/>
        <w:ind w:left="426" w:hanging="426"/>
      </w:pPr>
      <w:r w:rsidRPr="006550C1">
        <w:t xml:space="preserve">Zamawiający zastrzega sobie prawo odstąpienia od podpisania umowy z wybranym </w:t>
      </w:r>
      <w:r w:rsidR="008C3B8B">
        <w:t>wykonaw</w:t>
      </w:r>
      <w:r w:rsidRPr="006550C1">
        <w:t xml:space="preserve">cą </w:t>
      </w:r>
      <w:r w:rsidRPr="006550C1">
        <w:br/>
        <w:t xml:space="preserve">w przypadku zaistnienia okoliczności nieznanych </w:t>
      </w:r>
      <w:r w:rsidR="00616F17">
        <w:t>zamawiają</w:t>
      </w:r>
      <w:r w:rsidRPr="006550C1">
        <w:t>cemu w dniu sporządzania niniejszego zapytania ofertowego.</w:t>
      </w:r>
    </w:p>
    <w:p w14:paraId="1475E74B" w14:textId="5E02A6B6" w:rsidR="00A92E86" w:rsidRPr="006550C1" w:rsidRDefault="00A92E86" w:rsidP="00A92E86">
      <w:pPr>
        <w:numPr>
          <w:ilvl w:val="0"/>
          <w:numId w:val="15"/>
        </w:numPr>
        <w:spacing w:after="0"/>
        <w:ind w:left="426" w:hanging="426"/>
      </w:pPr>
      <w:r w:rsidRPr="006550C1">
        <w:t xml:space="preserve">Ostateczny wybór </w:t>
      </w:r>
      <w:r w:rsidR="008C3B8B">
        <w:t>wykonaw</w:t>
      </w:r>
      <w:r w:rsidRPr="006550C1">
        <w:t>cy, z którym nastąpi podpisanie umowy, nastąpi zgodnie z procedurą wyboru.</w:t>
      </w:r>
    </w:p>
    <w:p w14:paraId="1475E74C" w14:textId="083CEEE6" w:rsidR="00A92E86" w:rsidRDefault="00A92E86" w:rsidP="00A92E86">
      <w:pPr>
        <w:numPr>
          <w:ilvl w:val="0"/>
          <w:numId w:val="15"/>
        </w:numPr>
        <w:spacing w:after="0"/>
        <w:ind w:left="426" w:hanging="426"/>
      </w:pPr>
      <w:r w:rsidRPr="006550C1">
        <w:t xml:space="preserve">W przypadku gdy wybrany </w:t>
      </w:r>
      <w:r w:rsidR="008C3B8B">
        <w:t>wykonaw</w:t>
      </w:r>
      <w:r w:rsidRPr="006550C1">
        <w:t xml:space="preserve">ca uchyli się od podpisania umowy </w:t>
      </w:r>
      <w:r w:rsidR="00616F17">
        <w:t>zamawiają</w:t>
      </w:r>
      <w:r w:rsidRPr="006550C1">
        <w:t xml:space="preserve">cy zastrzega sobie prawo wyboru </w:t>
      </w:r>
      <w:r w:rsidR="00361EE5">
        <w:t>najkorzystniejszej oferty spośród pozostałych ofert</w:t>
      </w:r>
      <w:r w:rsidRPr="006550C1">
        <w:t>.</w:t>
      </w:r>
    </w:p>
    <w:p w14:paraId="1475E74D" w14:textId="1D2F3F83" w:rsidR="00361EE5" w:rsidRPr="006550C1" w:rsidRDefault="00361EE5" w:rsidP="00A92E86">
      <w:pPr>
        <w:numPr>
          <w:ilvl w:val="0"/>
          <w:numId w:val="15"/>
        </w:numPr>
        <w:spacing w:after="0"/>
        <w:ind w:left="426" w:hanging="426"/>
      </w:pPr>
      <w:r w:rsidRPr="00361EE5">
        <w:t xml:space="preserve">W uzasadnionych przypadkach (za pisemną akceptacją </w:t>
      </w:r>
      <w:r w:rsidR="00616F17">
        <w:t>zamawiają</w:t>
      </w:r>
      <w:r w:rsidRPr="00361EE5">
        <w:t>ceg</w:t>
      </w:r>
      <w:r>
        <w:t>o), kiedy osoba</w:t>
      </w:r>
      <w:r w:rsidR="00125469">
        <w:t>/osoby</w:t>
      </w:r>
      <w:r>
        <w:t xml:space="preserve"> wskazan</w:t>
      </w:r>
      <w:r w:rsidR="00125469">
        <w:t>e</w:t>
      </w:r>
      <w:r>
        <w:t xml:space="preserve"> przez </w:t>
      </w:r>
      <w:r w:rsidR="008C3B8B">
        <w:t>wykonaw</w:t>
      </w:r>
      <w:r w:rsidRPr="00361EE5">
        <w:t xml:space="preserve">cę do realizacji </w:t>
      </w:r>
      <w:r w:rsidR="00575B1D">
        <w:t>usługi</w:t>
      </w:r>
      <w:r w:rsidRPr="00361EE5">
        <w:t>, nie będ</w:t>
      </w:r>
      <w:r w:rsidR="00125469">
        <w:t>ą</w:t>
      </w:r>
      <w:r w:rsidRPr="00361EE5">
        <w:t xml:space="preserve"> </w:t>
      </w:r>
      <w:r>
        <w:t>mogł</w:t>
      </w:r>
      <w:r w:rsidR="00125469">
        <w:t>y</w:t>
      </w:r>
      <w:r>
        <w:t xml:space="preserve"> świadczyć usług </w:t>
      </w:r>
      <w:r w:rsidR="004F29E1">
        <w:t>szkoleniowych</w:t>
      </w:r>
      <w:r w:rsidRPr="00361EE5">
        <w:t>, istnieje możliw</w:t>
      </w:r>
      <w:r>
        <w:t xml:space="preserve">ość powierzenia </w:t>
      </w:r>
      <w:r w:rsidR="007E43F5">
        <w:t xml:space="preserve">wykonania tych </w:t>
      </w:r>
      <w:r>
        <w:t xml:space="preserve">usług </w:t>
      </w:r>
      <w:r w:rsidRPr="00361EE5">
        <w:t>innej osobie</w:t>
      </w:r>
      <w:r w:rsidR="004D612E">
        <w:t>/osobom</w:t>
      </w:r>
      <w:r w:rsidRPr="00361EE5">
        <w:t xml:space="preserve">, przy czym </w:t>
      </w:r>
      <w:r w:rsidR="000977F6">
        <w:t xml:space="preserve">ta </w:t>
      </w:r>
      <w:r w:rsidRPr="00361EE5">
        <w:t>osoba</w:t>
      </w:r>
      <w:r w:rsidR="004D612E">
        <w:t xml:space="preserve">/osoby </w:t>
      </w:r>
      <w:r w:rsidRPr="00361EE5">
        <w:t>mus</w:t>
      </w:r>
      <w:r w:rsidR="004B383F">
        <w:t>zą</w:t>
      </w:r>
      <w:r w:rsidRPr="00361EE5">
        <w:t xml:space="preserve"> spełniać co najmniej takie same wymagania odnośnie kwalifikacji i doświadczenia jak osoba</w:t>
      </w:r>
      <w:r w:rsidR="004B383F">
        <w:t>/osoby</w:t>
      </w:r>
      <w:r w:rsidRPr="00361EE5">
        <w:t xml:space="preserve"> wskazan</w:t>
      </w:r>
      <w:r w:rsidR="004B383F">
        <w:t>e</w:t>
      </w:r>
      <w:r w:rsidRPr="00361EE5">
        <w:t xml:space="preserve"> w ofercie </w:t>
      </w:r>
      <w:r w:rsidR="008C3B8B">
        <w:t>wykonaw</w:t>
      </w:r>
      <w:r w:rsidRPr="00361EE5">
        <w:t>cy.</w:t>
      </w:r>
    </w:p>
    <w:p w14:paraId="1475E74E" w14:textId="77777777" w:rsidR="00A92E86" w:rsidRPr="006550C1" w:rsidRDefault="00A92E86" w:rsidP="00A92E86">
      <w:pPr>
        <w:numPr>
          <w:ilvl w:val="0"/>
          <w:numId w:val="15"/>
        </w:numPr>
        <w:spacing w:after="0"/>
        <w:ind w:left="426" w:hanging="426"/>
      </w:pPr>
      <w:r w:rsidRPr="006550C1">
        <w:t>Wykonawcy zostaną poinformowani o dokonanym wyborze drogą elektroniczną.</w:t>
      </w:r>
    </w:p>
    <w:p w14:paraId="1475E74F" w14:textId="77777777" w:rsidR="00A92E86" w:rsidRPr="006550C1" w:rsidRDefault="00A92E86" w:rsidP="00A92E86">
      <w:pPr>
        <w:numPr>
          <w:ilvl w:val="0"/>
          <w:numId w:val="15"/>
        </w:numPr>
        <w:spacing w:after="0"/>
        <w:ind w:left="426" w:hanging="426"/>
      </w:pPr>
      <w:r w:rsidRPr="006550C1">
        <w:t xml:space="preserve">Zapytanie ofertowe nie stanowi oferty w rozumieniu art. 66 § 1 Kodeksu cywilnego. </w:t>
      </w:r>
    </w:p>
    <w:p w14:paraId="1475E750" w14:textId="1758D743" w:rsidR="00A92E86" w:rsidRPr="006550C1" w:rsidRDefault="00A92E86" w:rsidP="00A92E86">
      <w:pPr>
        <w:numPr>
          <w:ilvl w:val="0"/>
          <w:numId w:val="15"/>
        </w:numPr>
        <w:spacing w:after="0"/>
        <w:ind w:left="426" w:hanging="426"/>
      </w:pPr>
      <w:r w:rsidRPr="006550C1">
        <w:t xml:space="preserve">Wykonawcy uczestniczą w postępowaniu ofertowym na własne ryzyko i koszt, nie przysługują im żadne roszczenia z tytułu odstąpienia przez </w:t>
      </w:r>
      <w:r w:rsidR="00616F17">
        <w:t>zamawiają</w:t>
      </w:r>
      <w:r w:rsidRPr="006550C1">
        <w:t xml:space="preserve">cego od postępowania ofertowego. </w:t>
      </w:r>
    </w:p>
    <w:p w14:paraId="1475E751" w14:textId="3BBBBCEE" w:rsidR="00A92E86" w:rsidRPr="006550C1" w:rsidRDefault="00A92E86" w:rsidP="00A92E86">
      <w:pPr>
        <w:numPr>
          <w:ilvl w:val="0"/>
          <w:numId w:val="15"/>
        </w:numPr>
        <w:spacing w:after="0"/>
        <w:ind w:left="426" w:hanging="426"/>
      </w:pPr>
      <w:r w:rsidRPr="006550C1">
        <w:t xml:space="preserve">Ocena zgodności ofert z wymaganiami </w:t>
      </w:r>
      <w:r w:rsidR="00616F17">
        <w:t>zamawiają</w:t>
      </w:r>
      <w:r w:rsidRPr="006550C1">
        <w:t xml:space="preserve">cego przeprowadzona zostanie na podstawie analizy informacji, dokumentów i materiałów, jakie </w:t>
      </w:r>
      <w:r w:rsidR="008C3B8B">
        <w:t>wykonaw</w:t>
      </w:r>
      <w:r w:rsidRPr="006550C1">
        <w:t xml:space="preserve">ca zawarł w swej ofercie. Ocenie podlegać będzie zarówno formalna, jak i merytoryczna zgodność oferty z wymaganiami. </w:t>
      </w:r>
    </w:p>
    <w:p w14:paraId="1475E752" w14:textId="2C65BAA6" w:rsidR="00A92E86" w:rsidRPr="006550C1" w:rsidRDefault="007E43F5" w:rsidP="00A92E86">
      <w:pPr>
        <w:numPr>
          <w:ilvl w:val="0"/>
          <w:numId w:val="15"/>
        </w:numPr>
        <w:spacing w:after="0"/>
        <w:ind w:left="426" w:hanging="426"/>
      </w:pPr>
      <w:r>
        <w:t>Z</w:t>
      </w:r>
      <w:r w:rsidR="00616F17">
        <w:t>amawiają</w:t>
      </w:r>
      <w:r w:rsidR="00A92E86" w:rsidRPr="006550C1">
        <w:t xml:space="preserve">cy zastrzega sobie prawo sprawdzania w toku oceny ofert wiarygodności przedstawionych przez </w:t>
      </w:r>
      <w:r w:rsidR="008C3B8B">
        <w:t>wykonaw</w:t>
      </w:r>
      <w:r w:rsidR="00A92E86" w:rsidRPr="006550C1">
        <w:t xml:space="preserve">ców dokumentów, wykazów, danych i informacji. </w:t>
      </w:r>
    </w:p>
    <w:p w14:paraId="1475E753" w14:textId="77777777" w:rsidR="00A92E86" w:rsidRPr="007F482B" w:rsidRDefault="00A92E86" w:rsidP="00A92E86">
      <w:pPr>
        <w:numPr>
          <w:ilvl w:val="0"/>
          <w:numId w:val="20"/>
        </w:numPr>
        <w:spacing w:before="240"/>
        <w:contextualSpacing/>
        <w:rPr>
          <w:b/>
        </w:rPr>
      </w:pPr>
      <w:r w:rsidRPr="007F482B">
        <w:rPr>
          <w:b/>
        </w:rPr>
        <w:t>Załączniki</w:t>
      </w:r>
    </w:p>
    <w:p w14:paraId="1475E754" w14:textId="6C914686" w:rsidR="00A92E86" w:rsidRDefault="00A92E86" w:rsidP="00A92E86">
      <w:pPr>
        <w:spacing w:after="0"/>
      </w:pPr>
      <w:r>
        <w:t>Tabele n</w:t>
      </w:r>
      <w:r w:rsidR="004671A2">
        <w:t>r 1, nr 2</w:t>
      </w:r>
      <w:r w:rsidR="003A63EF">
        <w:t xml:space="preserve">, </w:t>
      </w:r>
      <w:r w:rsidR="0097289E">
        <w:t xml:space="preserve">zał. </w:t>
      </w:r>
      <w:r w:rsidR="003A63EF">
        <w:t xml:space="preserve">nr </w:t>
      </w:r>
      <w:r w:rsidR="009D7EF3">
        <w:t>3</w:t>
      </w:r>
      <w:r w:rsidR="008E047B">
        <w:t xml:space="preserve"> -  (do ustawy sankcyjnej) </w:t>
      </w:r>
      <w:r w:rsidR="0097289E">
        <w:t xml:space="preserve">, zał. </w:t>
      </w:r>
      <w:r w:rsidR="008E047B">
        <w:t>n</w:t>
      </w:r>
      <w:r w:rsidR="0097289E">
        <w:t xml:space="preserve">r </w:t>
      </w:r>
      <w:r w:rsidR="009D7EF3">
        <w:t xml:space="preserve">4 </w:t>
      </w:r>
      <w:r w:rsidR="0097289E">
        <w:t xml:space="preserve">– </w:t>
      </w:r>
      <w:r w:rsidR="008E047B">
        <w:t>(</w:t>
      </w:r>
      <w:r w:rsidR="0097289E">
        <w:t>wzór umowy</w:t>
      </w:r>
      <w:r w:rsidR="008E047B">
        <w:t>)</w:t>
      </w:r>
    </w:p>
    <w:p w14:paraId="1475E755" w14:textId="77777777" w:rsidR="00A92E86" w:rsidRPr="00A55E7E" w:rsidRDefault="00A92E86" w:rsidP="00A92E86">
      <w:pPr>
        <w:numPr>
          <w:ilvl w:val="0"/>
          <w:numId w:val="20"/>
        </w:numPr>
        <w:contextualSpacing/>
        <w:rPr>
          <w:b/>
        </w:rPr>
      </w:pPr>
      <w:r w:rsidRPr="00A55E7E">
        <w:rPr>
          <w:b/>
        </w:rPr>
        <w:t>Klauzula informacyjna</w:t>
      </w:r>
    </w:p>
    <w:p w14:paraId="1475E756" w14:textId="77777777" w:rsidR="00A92E86" w:rsidRDefault="00A92E86" w:rsidP="00A92E86">
      <w:pPr>
        <w:spacing w:after="0"/>
        <w:contextualSpacing/>
      </w:pPr>
      <w:r w:rsidRPr="00400FC0">
        <w:t>Regionalny Ośrodek Polityki Społecznej w Poznaniu dba o bezpieczeństwo Państwa danych osobowych realizując swoje zadania statutowe jako jednostka organizacyjna Samorządu Województwa Wielkopolskiego.</w:t>
      </w:r>
    </w:p>
    <w:p w14:paraId="1475E757" w14:textId="77777777" w:rsidR="00A92E86" w:rsidRPr="005008A2" w:rsidRDefault="00A92E86" w:rsidP="00A92E86">
      <w:pPr>
        <w:spacing w:after="0"/>
        <w:contextualSpacing/>
        <w:rPr>
          <w:u w:val="single"/>
        </w:rPr>
      </w:pPr>
      <w:r w:rsidRPr="005008A2">
        <w:rPr>
          <w:u w:val="single"/>
        </w:rPr>
        <w:t>Administrator danych osobowych</w:t>
      </w:r>
    </w:p>
    <w:p w14:paraId="1475E758" w14:textId="77777777" w:rsidR="00A92E86" w:rsidRPr="00C7248B" w:rsidRDefault="00A92E86" w:rsidP="00A92E86">
      <w:pPr>
        <w:spacing w:after="0"/>
        <w:contextualSpacing/>
      </w:pPr>
      <w:r w:rsidRPr="00400FC0">
        <w:t xml:space="preserve">Administratorem Państwa danych osobowych jest Regionalny Ośrodek Polityki Społecznej w Poznaniu z siedzibą ul. Nowowiejskiego 11, 61-731 Poznań, tel. </w:t>
      </w:r>
      <w:r w:rsidRPr="00C7248B">
        <w:t>(61) 85 67 300, fax (61) 85 15 635, e-mail: rops@rops.poznan.pl, www.rops.poznan.pl.</w:t>
      </w:r>
    </w:p>
    <w:p w14:paraId="18408B21" w14:textId="77777777" w:rsidR="00F65D33" w:rsidRDefault="00F65D33" w:rsidP="00A92E86">
      <w:pPr>
        <w:spacing w:after="0"/>
        <w:contextualSpacing/>
        <w:rPr>
          <w:u w:val="single"/>
        </w:rPr>
      </w:pPr>
    </w:p>
    <w:p w14:paraId="1475E759" w14:textId="4447F9A2" w:rsidR="00A92E86" w:rsidRPr="005008A2" w:rsidRDefault="00A92E86" w:rsidP="00A92E86">
      <w:pPr>
        <w:spacing w:after="0"/>
        <w:contextualSpacing/>
        <w:rPr>
          <w:u w:val="single"/>
        </w:rPr>
      </w:pPr>
      <w:r w:rsidRPr="005008A2">
        <w:rPr>
          <w:u w:val="single"/>
        </w:rPr>
        <w:t>Podstawa prawna i cele przetwarzania</w:t>
      </w:r>
    </w:p>
    <w:p w14:paraId="1475E75A" w14:textId="77777777" w:rsidR="00A92E86" w:rsidRPr="00400FC0" w:rsidRDefault="00A92E86" w:rsidP="00A92E86">
      <w:pPr>
        <w:spacing w:after="0"/>
        <w:contextualSpacing/>
      </w:pPr>
      <w:r w:rsidRPr="00400FC0">
        <w:t xml:space="preserve">Celem przetwarzania Państwa danych osobowych jest wyłącznie realizowanie przez nas obowiązków ustawowych oraz nałożonych przez Samorząd Województwa Wielkopolskiego zadań w oparciu </w:t>
      </w:r>
      <w:r>
        <w:br/>
      </w:r>
      <w:r w:rsidRPr="00400FC0">
        <w:t xml:space="preserve">o przepisy prawa i w granicach prawa. </w:t>
      </w:r>
    </w:p>
    <w:p w14:paraId="1475E75B" w14:textId="77777777" w:rsidR="00A92E86" w:rsidRPr="00400FC0" w:rsidRDefault="00A92E86" w:rsidP="00A92E86">
      <w:pPr>
        <w:spacing w:after="0"/>
        <w:contextualSpacing/>
      </w:pPr>
      <w:r w:rsidRPr="00400FC0">
        <w:t xml:space="preserve">W tym przypadku przetwarzamy Państwa dane osobowe w związku z postępowaniem o udzielenie zamówienia publicznego (też zapytania ofertowego), w tym wyboru najkorzystniejszej oferty, zawarcia i rozliczenia umowy oraz archiwizacji. </w:t>
      </w:r>
    </w:p>
    <w:p w14:paraId="1475E75C" w14:textId="77777777" w:rsidR="00A92E86" w:rsidRPr="00400FC0" w:rsidRDefault="00A92E86" w:rsidP="00A92E86">
      <w:pPr>
        <w:spacing w:after="0"/>
        <w:contextualSpacing/>
      </w:pPr>
      <w:r w:rsidRPr="00400FC0">
        <w:t>Podstawowym aktem prawnym regulującym ochronę Państwa praw w związku z przetwarzaniem Państwa danych osobowych jest tak zwane RODO czyli rozporządzenie Parlamentu Europejskiego i Rady (UE) 2016/679 z dnia 27 kwietnia 2016 r. w sprawie ochrony osób fizycz</w:t>
      </w:r>
      <w:r w:rsidRPr="00400FC0">
        <w:softHyphen/>
        <w:t xml:space="preserve">nych w związku z przetwarzaniem danych osobowych i w sprawie </w:t>
      </w:r>
      <w:r w:rsidRPr="00400FC0">
        <w:lastRenderedPageBreak/>
        <w:t>swobodnego przepływu takich danych oraz uchylenia dy</w:t>
      </w:r>
      <w:r w:rsidRPr="00400FC0">
        <w:softHyphen/>
        <w:t>rektywy 95/46/WE, które obowiązuje od 25 maja 2018 roku.</w:t>
      </w:r>
    </w:p>
    <w:p w14:paraId="1475E75D" w14:textId="77777777" w:rsidR="00A92E86" w:rsidRPr="00400FC0" w:rsidRDefault="00A92E86" w:rsidP="00A92E86">
      <w:pPr>
        <w:spacing w:after="0"/>
        <w:contextualSpacing/>
      </w:pPr>
      <w:r w:rsidRPr="00400FC0">
        <w:t>Rozporządzenie RODO pozwala nam przetwarzać Państwa dane osobowe, gdy:</w:t>
      </w:r>
    </w:p>
    <w:p w14:paraId="1475E75E" w14:textId="77777777" w:rsidR="00A92E86" w:rsidRDefault="00A92E86" w:rsidP="00A92E86">
      <w:pPr>
        <w:pStyle w:val="Akapitzlist"/>
        <w:numPr>
          <w:ilvl w:val="0"/>
          <w:numId w:val="19"/>
        </w:numPr>
        <w:spacing w:after="0"/>
      </w:pPr>
      <w:r w:rsidRPr="00400FC0">
        <w:t>wyraziliście Państwo zgodę na przetwarzanie swoich danych;</w:t>
      </w:r>
    </w:p>
    <w:p w14:paraId="1475E75F" w14:textId="77777777" w:rsidR="00A92E86" w:rsidRPr="005A1CEE" w:rsidRDefault="00A92E86" w:rsidP="00A92E86">
      <w:pPr>
        <w:pStyle w:val="Akapitzlist"/>
        <w:numPr>
          <w:ilvl w:val="0"/>
          <w:numId w:val="19"/>
        </w:numPr>
        <w:spacing w:after="0"/>
      </w:pPr>
      <w:r w:rsidRPr="005A1CEE">
        <w:t>zawieracie Państwo z nami umowę;</w:t>
      </w:r>
    </w:p>
    <w:p w14:paraId="1475E760" w14:textId="77777777" w:rsidR="00A92E86" w:rsidRPr="005A1CEE" w:rsidRDefault="00A92E86" w:rsidP="00A92E86">
      <w:pPr>
        <w:pStyle w:val="Akapitzlist"/>
        <w:numPr>
          <w:ilvl w:val="0"/>
          <w:numId w:val="19"/>
        </w:numPr>
        <w:spacing w:after="0"/>
      </w:pPr>
      <w:r w:rsidRPr="005A1CEE">
        <w:t>wykonujemy obowiązek prawny wynikający z przepisów prawa lub wykonujemy zadanie publiczne.</w:t>
      </w:r>
    </w:p>
    <w:p w14:paraId="1475E761" w14:textId="7F262B34" w:rsidR="00A92E86" w:rsidRPr="00400FC0" w:rsidRDefault="00A92E86" w:rsidP="00F65D33">
      <w:pPr>
        <w:spacing w:after="0"/>
        <w:contextualSpacing/>
      </w:pPr>
      <w:r w:rsidRPr="00400FC0">
        <w:t>Będąc jednostką administracji publicznej, przetwarzamy Państwa dane osobowe w takim zakresie, jakim jest to przewidziane przepisami prawa. Często konsekwencją odmowy podania danych będzie niemożność wykonania przez nas zadania na Państwa rzecz lub zawarcia z Państwem umowy. Tam, gdzie wymagana jest Państwa zgoda, zawsze o nią prosimy. Możecie Państwo wycofać swoją zgodę w dowolnym momencie.</w:t>
      </w:r>
    </w:p>
    <w:p w14:paraId="1475E762" w14:textId="77777777" w:rsidR="00A92E86" w:rsidRPr="00400FC0" w:rsidRDefault="00A92E86" w:rsidP="00A92E86">
      <w:pPr>
        <w:spacing w:after="0"/>
        <w:contextualSpacing/>
      </w:pPr>
      <w:r w:rsidRPr="00400FC0">
        <w:t>Szczegółową podstawą prawną jest Państwa zgoda wyrażona poprzez akt uczestnictwa w postępowaniu oraz przepisy prawa:</w:t>
      </w:r>
    </w:p>
    <w:p w14:paraId="1475E763" w14:textId="77777777" w:rsidR="00A92E86" w:rsidRPr="00400FC0" w:rsidRDefault="00A92E86" w:rsidP="00A92E86">
      <w:pPr>
        <w:spacing w:after="0"/>
        <w:contextualSpacing/>
      </w:pPr>
      <w:r w:rsidRPr="00400FC0">
        <w:t>Ustawa z dnia 29 stycznia 2004 r. – Prawo zamówień publicznych (też postępowania o udzielenie zamówienia publicznego o wartości nieprzekraczającej kwoty wskazanej w art. 4 pkt 8 Ustawy).</w:t>
      </w:r>
    </w:p>
    <w:p w14:paraId="1475E764" w14:textId="77777777" w:rsidR="00A92E86" w:rsidRPr="005008A2" w:rsidRDefault="00A92E86" w:rsidP="00A92E86">
      <w:pPr>
        <w:spacing w:after="0"/>
        <w:contextualSpacing/>
        <w:rPr>
          <w:u w:val="single"/>
        </w:rPr>
      </w:pPr>
      <w:r w:rsidRPr="005008A2">
        <w:rPr>
          <w:u w:val="single"/>
        </w:rPr>
        <w:t>Komu przekazujemy Państwa dane osobowe?</w:t>
      </w:r>
    </w:p>
    <w:p w14:paraId="1475E765" w14:textId="77777777" w:rsidR="00A92E86" w:rsidRPr="00400FC0" w:rsidRDefault="00A92E86" w:rsidP="00A92E86">
      <w:pPr>
        <w:spacing w:after="0"/>
        <w:contextualSpacing/>
      </w:pPr>
      <w:r w:rsidRPr="00400FC0">
        <w:t>Państwa dane osobowe mogą być przekazywane organom publicznym  w zakresie niezbędnym do wykonania naszych obowiązków (m.in. Urząd Skarbowy, ZUS). Państwa dane osobowe mogą być powierzane również podmiotom wspierającym urząd w zakresie obsługi teleinformatycznej, technicznej oraz nadzorującym nas (m.in. kontrole i audyty Urzędu Marszałkowskiego Województwa Wielkopolskiego). Państwa dane pozyskane w związku z postępowaniem mogą być przekazane innym podmiotom i osobom, gdyż co do zasady postępowanie o udzielenia zamówienia publicznego jest jawne (m.in. art. 8 i 96 ust. 3 Ustawy Prawo zamówień publicznych).</w:t>
      </w:r>
    </w:p>
    <w:p w14:paraId="1475E766" w14:textId="77777777" w:rsidR="00A92E86" w:rsidRPr="00400FC0" w:rsidRDefault="00A92E86" w:rsidP="00A92E86">
      <w:pPr>
        <w:spacing w:after="0"/>
        <w:contextualSpacing/>
      </w:pPr>
      <w:r w:rsidRPr="00400FC0">
        <w:t>Nie przekazujemy Państwa danych osobowych do krajów trzecich (poza EOG) lub organizacji międzynarodowych. Nigdy nie podejmujemy działań, które opierają się wyłącznie na zautomatyzowanym przetwarzaniu Państwa danych.</w:t>
      </w:r>
    </w:p>
    <w:p w14:paraId="1475E767" w14:textId="77777777" w:rsidR="00A92E86" w:rsidRPr="005008A2" w:rsidRDefault="00A92E86" w:rsidP="00A92E86">
      <w:pPr>
        <w:spacing w:after="0"/>
        <w:contextualSpacing/>
        <w:rPr>
          <w:u w:val="single"/>
        </w:rPr>
      </w:pPr>
      <w:r w:rsidRPr="005008A2">
        <w:rPr>
          <w:u w:val="single"/>
        </w:rPr>
        <w:t>Ochrona Państwa praw oraz Inspektor Ochrony Danych</w:t>
      </w:r>
    </w:p>
    <w:p w14:paraId="1475E768" w14:textId="77777777" w:rsidR="00A92E86" w:rsidRPr="00400FC0" w:rsidRDefault="00A92E86" w:rsidP="00A92E86">
      <w:pPr>
        <w:spacing w:after="0"/>
        <w:contextualSpacing/>
      </w:pPr>
      <w:r w:rsidRPr="00400FC0">
        <w:t>W ramach ochrony swoich praw, mają Państwo prawo żądać dostępu do swoich danych osobowych, ich sprostowania, usunięcia lub ograniczenia przetwarzania, wniesienia sprzeciwu wobec przetwarzania danych osobowych i przenoszenia danych. Mają Państwo również prawo do wniesienia skargi do Prezesa Urzędu Ochrony Danych Osobowych (www.uodo.gov.pl). Państwa dane osobowe są przechowywane przez okres wymagany właściwymi przepisami prawa, w szczególności Jednolitym Rzeczowym Wykazem Akt.</w:t>
      </w:r>
    </w:p>
    <w:p w14:paraId="1475E769" w14:textId="77777777" w:rsidR="00A92E86" w:rsidRPr="00400FC0" w:rsidRDefault="00A92E86" w:rsidP="00A92E86">
      <w:pPr>
        <w:spacing w:after="0"/>
        <w:contextualSpacing/>
      </w:pPr>
      <w:r w:rsidRPr="00400FC0">
        <w:t>Wyznaczyliśmy Inspektora Ochrony Danych, z którym możecie Państwo kontaktować się telefonicznie - (61) 85 67 340 lub e-mailowo – iod@rops.poznan.pl w sprawach dotyczących przetwarzania Państwa danych osobowych.</w:t>
      </w:r>
    </w:p>
    <w:p w14:paraId="1475E76A" w14:textId="77777777" w:rsidR="00A92E86" w:rsidRPr="005008A2" w:rsidRDefault="00A92E86" w:rsidP="00A92E86">
      <w:pPr>
        <w:spacing w:after="0"/>
        <w:contextualSpacing/>
        <w:rPr>
          <w:u w:val="single"/>
        </w:rPr>
      </w:pPr>
      <w:r w:rsidRPr="005008A2">
        <w:rPr>
          <w:u w:val="single"/>
        </w:rPr>
        <w:t>Przetwarzanie Państwa danych w projektach europejskich</w:t>
      </w:r>
    </w:p>
    <w:p w14:paraId="1475E76B" w14:textId="77777777" w:rsidR="00A92E86" w:rsidRDefault="00A92E86" w:rsidP="00A92E86">
      <w:pPr>
        <w:spacing w:after="0"/>
        <w:contextualSpacing/>
      </w:pPr>
      <w:r w:rsidRPr="00400FC0">
        <w:t>Wypełniając swoje zadania ustawowe, Regionalny Ośrodek Polityki Społecznej w Poznaniu realizuje również wiele projektów współfinansowanych ze środków Unii Europejskiej. Zasady przetwarzania Państwa danych osobowych mogą być regulowane odmiennie.</w:t>
      </w:r>
    </w:p>
    <w:p w14:paraId="1475E76C" w14:textId="77777777" w:rsidR="004809DC" w:rsidRDefault="004809DC" w:rsidP="00771119">
      <w:pPr>
        <w:spacing w:after="0" w:line="240" w:lineRule="auto"/>
        <w:sectPr w:rsidR="004809DC" w:rsidSect="003B65E8">
          <w:type w:val="continuous"/>
          <w:pgSz w:w="11906" w:h="16838" w:code="9"/>
          <w:pgMar w:top="1418" w:right="851" w:bottom="1418" w:left="992" w:header="1021" w:footer="680" w:gutter="0"/>
          <w:cols w:space="708"/>
          <w:docGrid w:linePitch="360"/>
        </w:sectPr>
      </w:pPr>
    </w:p>
    <w:p w14:paraId="1475E76E" w14:textId="4A99F968" w:rsidR="00A92E86" w:rsidRDefault="007F27F6" w:rsidP="007F27F6">
      <w:pPr>
        <w:spacing w:after="0" w:line="240" w:lineRule="auto"/>
        <w:ind w:left="6372"/>
      </w:pPr>
      <w:r>
        <w:lastRenderedPageBreak/>
        <w:t xml:space="preserve">        </w:t>
      </w:r>
      <w:r w:rsidR="00771119">
        <w:t>Tabela nr 1 do zapytania ofertowego</w:t>
      </w:r>
    </w:p>
    <w:p w14:paraId="1475E76F" w14:textId="77777777" w:rsidR="00771119" w:rsidRPr="00E704CF" w:rsidRDefault="00771119" w:rsidP="00771119">
      <w:pPr>
        <w:spacing w:after="0" w:line="240" w:lineRule="auto"/>
      </w:pPr>
    </w:p>
    <w:p w14:paraId="698F859A" w14:textId="01A48DF1" w:rsidR="007F0B7C" w:rsidRPr="00305F73" w:rsidRDefault="00A92E86" w:rsidP="005F3304">
      <w:pPr>
        <w:autoSpaceDN w:val="0"/>
        <w:spacing w:after="0" w:line="252" w:lineRule="auto"/>
        <w:ind w:left="2268" w:hanging="2268"/>
        <w:textAlignment w:val="baseline"/>
        <w:rPr>
          <w:b/>
        </w:rPr>
      </w:pPr>
      <w:r w:rsidRPr="00305F73">
        <w:rPr>
          <w:b/>
        </w:rPr>
        <w:t xml:space="preserve">Warunek uczestnictwa: </w:t>
      </w:r>
      <w:r w:rsidR="00E45301" w:rsidRPr="00305F73">
        <w:rPr>
          <w:b/>
        </w:rPr>
        <w:t xml:space="preserve">Wykonawca </w:t>
      </w:r>
      <w:r w:rsidR="006D106C">
        <w:rPr>
          <w:b/>
        </w:rPr>
        <w:t>potwierdzi</w:t>
      </w:r>
      <w:r w:rsidR="00C34F9E" w:rsidRPr="00305F73">
        <w:rPr>
          <w:b/>
        </w:rPr>
        <w:t xml:space="preserve"> w ofercie </w:t>
      </w:r>
      <w:r w:rsidR="006B25F0" w:rsidRPr="00305F73">
        <w:rPr>
          <w:b/>
        </w:rPr>
        <w:t>terminy prowadzenia szkoleń</w:t>
      </w:r>
      <w:r w:rsidR="007E43F5" w:rsidRPr="00305F73">
        <w:rPr>
          <w:b/>
        </w:rPr>
        <w:t xml:space="preserve"> </w:t>
      </w:r>
      <w:r w:rsidR="00BE7273">
        <w:rPr>
          <w:b/>
        </w:rPr>
        <w:t xml:space="preserve">preferowane przez </w:t>
      </w:r>
      <w:r w:rsidR="001E4195">
        <w:rPr>
          <w:b/>
        </w:rPr>
        <w:t xml:space="preserve">    </w:t>
      </w:r>
      <w:r w:rsidR="005F3304">
        <w:rPr>
          <w:b/>
        </w:rPr>
        <w:t>zamawiającego</w:t>
      </w:r>
      <w:r w:rsidR="00BE7273">
        <w:rPr>
          <w:b/>
        </w:rPr>
        <w:t xml:space="preserve"> </w:t>
      </w:r>
      <w:r w:rsidR="00F4218B" w:rsidRPr="00305F73">
        <w:rPr>
          <w:b/>
        </w:rPr>
        <w:t>przy założeniu, że:</w:t>
      </w:r>
    </w:p>
    <w:p w14:paraId="1203EDE9" w14:textId="5ADAF574" w:rsidR="00F4218B" w:rsidRPr="00305F73" w:rsidRDefault="00F4218B" w:rsidP="00133A59">
      <w:pPr>
        <w:pStyle w:val="Akapitzlist"/>
        <w:numPr>
          <w:ilvl w:val="0"/>
          <w:numId w:val="43"/>
        </w:numPr>
        <w:autoSpaceDN w:val="0"/>
        <w:spacing w:after="0" w:line="252" w:lineRule="auto"/>
        <w:ind w:left="2694" w:hanging="284"/>
        <w:textAlignment w:val="baseline"/>
        <w:rPr>
          <w:b/>
        </w:rPr>
      </w:pPr>
      <w:r w:rsidRPr="00305F73">
        <w:rPr>
          <w:b/>
        </w:rPr>
        <w:t xml:space="preserve">zjazdy odbędą się w dni robocze z wyjątkiem sobót do dnia </w:t>
      </w:r>
      <w:r w:rsidR="006D106C">
        <w:rPr>
          <w:b/>
        </w:rPr>
        <w:t>9</w:t>
      </w:r>
      <w:r w:rsidRPr="00305F73">
        <w:rPr>
          <w:b/>
        </w:rPr>
        <w:t xml:space="preserve"> grudnia 202</w:t>
      </w:r>
      <w:r w:rsidR="00120C39">
        <w:rPr>
          <w:b/>
        </w:rPr>
        <w:t>1</w:t>
      </w:r>
      <w:r w:rsidRPr="00305F73">
        <w:rPr>
          <w:b/>
        </w:rPr>
        <w:t xml:space="preserve"> roku (data końcowa ostatniego zjazdu),</w:t>
      </w:r>
    </w:p>
    <w:p w14:paraId="6A27FA35" w14:textId="75AADB19" w:rsidR="00F4218B" w:rsidRDefault="00F4218B" w:rsidP="00133A59">
      <w:pPr>
        <w:pStyle w:val="Akapitzlist"/>
        <w:numPr>
          <w:ilvl w:val="0"/>
          <w:numId w:val="43"/>
        </w:numPr>
        <w:autoSpaceDN w:val="0"/>
        <w:spacing w:after="0" w:line="252" w:lineRule="auto"/>
        <w:ind w:left="2694" w:hanging="284"/>
        <w:textAlignment w:val="baseline"/>
        <w:rPr>
          <w:b/>
        </w:rPr>
      </w:pPr>
      <w:r w:rsidRPr="00305F73">
        <w:rPr>
          <w:b/>
        </w:rPr>
        <w:t xml:space="preserve">grupa podstawowa ma 4 zjazdy </w:t>
      </w:r>
      <w:r w:rsidR="007B2E22">
        <w:rPr>
          <w:b/>
        </w:rPr>
        <w:t>3</w:t>
      </w:r>
      <w:r w:rsidRPr="00305F73">
        <w:rPr>
          <w:b/>
        </w:rPr>
        <w:t>-dniowe w godz. 8:00 -16:00.</w:t>
      </w:r>
    </w:p>
    <w:p w14:paraId="45915863" w14:textId="447C8DCE" w:rsidR="002636C8" w:rsidRPr="00303FAC" w:rsidRDefault="002636C8" w:rsidP="00EB48C7">
      <w:pPr>
        <w:autoSpaceDN w:val="0"/>
        <w:spacing w:after="0"/>
        <w:textAlignment w:val="baseline"/>
        <w:rPr>
          <w:bCs/>
        </w:rPr>
      </w:pPr>
      <w:r w:rsidRPr="00303FAC">
        <w:rPr>
          <w:bCs/>
        </w:rPr>
        <w:t xml:space="preserve">Wykonawca </w:t>
      </w:r>
      <w:r w:rsidRPr="005B35F1">
        <w:rPr>
          <w:bCs/>
        </w:rPr>
        <w:t xml:space="preserve">wypełnia </w:t>
      </w:r>
      <w:r w:rsidR="00F71B1A" w:rsidRPr="00303FAC">
        <w:rPr>
          <w:bCs/>
        </w:rPr>
        <w:t>poniższą tabelę w następujący sposób:</w:t>
      </w:r>
    </w:p>
    <w:p w14:paraId="03CEA20D" w14:textId="7D60D844" w:rsidR="008B4E67" w:rsidRPr="00303FAC" w:rsidRDefault="00E90F07" w:rsidP="00EB48C7">
      <w:pPr>
        <w:numPr>
          <w:ilvl w:val="0"/>
          <w:numId w:val="44"/>
        </w:numPr>
        <w:autoSpaceDN w:val="0"/>
        <w:spacing w:after="100" w:afterAutospacing="1"/>
        <w:textAlignment w:val="baseline"/>
        <w:rPr>
          <w:bCs/>
        </w:rPr>
      </w:pPr>
      <w:r w:rsidRPr="00303FAC">
        <w:rPr>
          <w:bCs/>
        </w:rPr>
        <w:t xml:space="preserve">Jeżeli </w:t>
      </w:r>
      <w:r w:rsidR="00A91043" w:rsidRPr="00303FAC">
        <w:rPr>
          <w:bCs/>
        </w:rPr>
        <w:t xml:space="preserve">wykonawca wskazuje </w:t>
      </w:r>
      <w:r w:rsidR="006C7B22" w:rsidRPr="00303FAC">
        <w:rPr>
          <w:bCs/>
          <w:u w:val="single"/>
        </w:rPr>
        <w:t>inne</w:t>
      </w:r>
      <w:r w:rsidR="006C7B22" w:rsidRPr="00303FAC">
        <w:rPr>
          <w:bCs/>
        </w:rPr>
        <w:t xml:space="preserve"> </w:t>
      </w:r>
      <w:r w:rsidR="00415420" w:rsidRPr="00303FAC">
        <w:rPr>
          <w:bCs/>
        </w:rPr>
        <w:t>terminy prowadzenia szkoleń</w:t>
      </w:r>
      <w:r w:rsidR="00D44D85" w:rsidRPr="00303FAC">
        <w:rPr>
          <w:bCs/>
        </w:rPr>
        <w:t xml:space="preserve"> </w:t>
      </w:r>
      <w:r w:rsidR="006C7B22" w:rsidRPr="00303FAC">
        <w:rPr>
          <w:bCs/>
        </w:rPr>
        <w:t>niż określone przez zamawiającego jako preferowane</w:t>
      </w:r>
      <w:r w:rsidR="006E623C" w:rsidRPr="00303FAC">
        <w:rPr>
          <w:bCs/>
        </w:rPr>
        <w:t xml:space="preserve"> wpisuje </w:t>
      </w:r>
      <w:r w:rsidR="00730D35" w:rsidRPr="00303FAC">
        <w:rPr>
          <w:bCs/>
        </w:rPr>
        <w:t>własne</w:t>
      </w:r>
      <w:r w:rsidR="005E47CE" w:rsidRPr="00303FAC">
        <w:rPr>
          <w:bCs/>
        </w:rPr>
        <w:t xml:space="preserve"> </w:t>
      </w:r>
      <w:r w:rsidR="00833AEE" w:rsidRPr="00303FAC">
        <w:rPr>
          <w:bCs/>
        </w:rPr>
        <w:t xml:space="preserve">daty zjazdów dla </w:t>
      </w:r>
      <w:r w:rsidR="00F14C66" w:rsidRPr="00303FAC">
        <w:rPr>
          <w:bCs/>
        </w:rPr>
        <w:t>danej grupy szkoleniowej</w:t>
      </w:r>
      <w:r w:rsidR="001E315A" w:rsidRPr="00303FAC">
        <w:rPr>
          <w:bCs/>
        </w:rPr>
        <w:t xml:space="preserve"> w odpowiednich kolumnach</w:t>
      </w:r>
      <w:r w:rsidR="00F14C66" w:rsidRPr="00303FAC">
        <w:rPr>
          <w:bCs/>
        </w:rPr>
        <w:t xml:space="preserve"> i wiersz</w:t>
      </w:r>
      <w:r w:rsidR="00303FAC" w:rsidRPr="00303FAC">
        <w:rPr>
          <w:bCs/>
        </w:rPr>
        <w:t>ach</w:t>
      </w:r>
      <w:r w:rsidR="004A12DB" w:rsidRPr="00303FAC">
        <w:rPr>
          <w:bCs/>
        </w:rPr>
        <w:t xml:space="preserve">. </w:t>
      </w:r>
    </w:p>
    <w:p w14:paraId="15A96D88" w14:textId="1BA57CB5" w:rsidR="005B35F1" w:rsidRPr="00303FAC" w:rsidRDefault="00B77068" w:rsidP="00EB48C7">
      <w:pPr>
        <w:numPr>
          <w:ilvl w:val="0"/>
          <w:numId w:val="44"/>
        </w:numPr>
        <w:autoSpaceDN w:val="0"/>
        <w:spacing w:after="100" w:afterAutospacing="1"/>
        <w:textAlignment w:val="baseline"/>
        <w:rPr>
          <w:bCs/>
        </w:rPr>
      </w:pPr>
      <w:r w:rsidRPr="00303FAC">
        <w:rPr>
          <w:bCs/>
        </w:rPr>
        <w:t>Jeżeli w</w:t>
      </w:r>
      <w:r w:rsidR="005B35F1" w:rsidRPr="005B35F1">
        <w:rPr>
          <w:bCs/>
        </w:rPr>
        <w:t>ykonawca</w:t>
      </w:r>
      <w:r w:rsidR="000F3054" w:rsidRPr="00303FAC">
        <w:rPr>
          <w:bCs/>
        </w:rPr>
        <w:t xml:space="preserve"> wskazuje </w:t>
      </w:r>
      <w:r w:rsidR="00805CE3" w:rsidRPr="00303FAC">
        <w:rPr>
          <w:bCs/>
        </w:rPr>
        <w:t xml:space="preserve">terminy </w:t>
      </w:r>
      <w:r w:rsidR="00A05E88" w:rsidRPr="00303FAC">
        <w:rPr>
          <w:bCs/>
        </w:rPr>
        <w:t>prowadzenia</w:t>
      </w:r>
      <w:r w:rsidR="00805CE3" w:rsidRPr="00303FAC">
        <w:rPr>
          <w:bCs/>
        </w:rPr>
        <w:t xml:space="preserve"> szkoleń określone przez </w:t>
      </w:r>
      <w:r w:rsidR="00A05E88" w:rsidRPr="00303FAC">
        <w:rPr>
          <w:bCs/>
        </w:rPr>
        <w:t>zamawiającego</w:t>
      </w:r>
      <w:r w:rsidR="00805CE3" w:rsidRPr="00303FAC">
        <w:rPr>
          <w:bCs/>
        </w:rPr>
        <w:t xml:space="preserve"> jako preferowane dla </w:t>
      </w:r>
      <w:r w:rsidR="00303FAC" w:rsidRPr="00303FAC">
        <w:rPr>
          <w:bCs/>
        </w:rPr>
        <w:t>danej grupy szkoleniowej</w:t>
      </w:r>
      <w:r w:rsidR="00532404" w:rsidRPr="00303FAC">
        <w:rPr>
          <w:bCs/>
        </w:rPr>
        <w:t xml:space="preserve"> </w:t>
      </w:r>
      <w:r w:rsidR="00391071" w:rsidRPr="00303FAC">
        <w:rPr>
          <w:bCs/>
        </w:rPr>
        <w:t>wpisuje znak „</w:t>
      </w:r>
      <w:r w:rsidR="00342548" w:rsidRPr="00303FAC">
        <w:rPr>
          <w:bCs/>
        </w:rPr>
        <w:t>X” przy słowie TAK</w:t>
      </w:r>
      <w:r w:rsidR="003C0AB0" w:rsidRPr="00303FAC">
        <w:rPr>
          <w:bCs/>
        </w:rPr>
        <w:t xml:space="preserve"> w odpowiedniej kolumnie. </w:t>
      </w: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5"/>
        <w:gridCol w:w="4993"/>
        <w:gridCol w:w="4366"/>
      </w:tblGrid>
      <w:tr w:rsidR="007B2E22" w14:paraId="06A26D19" w14:textId="77777777" w:rsidTr="00120C39">
        <w:trPr>
          <w:trHeight w:val="454"/>
        </w:trPr>
        <w:tc>
          <w:tcPr>
            <w:tcW w:w="0" w:type="auto"/>
            <w:vAlign w:val="center"/>
          </w:tcPr>
          <w:p w14:paraId="3495CB85" w14:textId="77777777" w:rsidR="007B2E22" w:rsidRPr="008E3AE8" w:rsidRDefault="007B2E22" w:rsidP="00FC6F8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D874D" w14:textId="4375BD36" w:rsidR="007B2E22" w:rsidRPr="008E3AE8" w:rsidRDefault="007B2E22" w:rsidP="00FC6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Wskazuję inne terminy niż preferowane przez zamawiającego</w:t>
            </w:r>
          </w:p>
        </w:tc>
        <w:tc>
          <w:tcPr>
            <w:tcW w:w="0" w:type="auto"/>
            <w:vAlign w:val="center"/>
          </w:tcPr>
          <w:p w14:paraId="292C9AF2" w14:textId="328DB4F0" w:rsidR="007B2E22" w:rsidRPr="008E3AE8" w:rsidRDefault="007B2E22" w:rsidP="00FC6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Wskazuję terminy preferowane przez zamawiającego</w:t>
            </w:r>
          </w:p>
        </w:tc>
      </w:tr>
      <w:tr w:rsidR="007B2E22" w14:paraId="3E01A60A" w14:textId="77777777" w:rsidTr="00120C39">
        <w:trPr>
          <w:trHeight w:val="454"/>
        </w:trPr>
        <w:tc>
          <w:tcPr>
            <w:tcW w:w="0" w:type="auto"/>
            <w:vAlign w:val="center"/>
          </w:tcPr>
          <w:p w14:paraId="682D3B9F" w14:textId="77777777" w:rsidR="007B2E22" w:rsidRDefault="007B2E22" w:rsidP="00B4268F">
            <w:pPr>
              <w:spacing w:before="120"/>
              <w:jc w:val="center"/>
            </w:pPr>
            <w:r w:rsidRPr="00F57248">
              <w:rPr>
                <w:bCs/>
              </w:rPr>
              <w:t>zjazd 1</w:t>
            </w:r>
          </w:p>
        </w:tc>
        <w:tc>
          <w:tcPr>
            <w:tcW w:w="0" w:type="auto"/>
          </w:tcPr>
          <w:p w14:paraId="6FE8CD5D" w14:textId="77777777" w:rsidR="007B2E22" w:rsidRPr="00EC6300" w:rsidRDefault="007B2E22" w:rsidP="00B4268F">
            <w:pPr>
              <w:spacing w:before="120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2A55387A" w14:textId="67B31912" w:rsidR="007B2E22" w:rsidRDefault="007B2E22" w:rsidP="00B4268F">
            <w:pPr>
              <w:spacing w:before="120"/>
              <w:jc w:val="center"/>
            </w:pPr>
            <w:r w:rsidRPr="0093165C">
              <w:t>[   ] T</w:t>
            </w:r>
            <w:r>
              <w:t>AK</w:t>
            </w:r>
          </w:p>
        </w:tc>
      </w:tr>
      <w:tr w:rsidR="007B2E22" w14:paraId="5C3B9E11" w14:textId="77777777" w:rsidTr="00120C39">
        <w:trPr>
          <w:trHeight w:val="454"/>
        </w:trPr>
        <w:tc>
          <w:tcPr>
            <w:tcW w:w="0" w:type="auto"/>
            <w:vAlign w:val="center"/>
          </w:tcPr>
          <w:p w14:paraId="604B93B0" w14:textId="77777777" w:rsidR="007B2E22" w:rsidRDefault="007B2E22" w:rsidP="00B4268F">
            <w:pPr>
              <w:spacing w:before="120"/>
              <w:jc w:val="center"/>
            </w:pPr>
            <w:r w:rsidRPr="00F57248">
              <w:rPr>
                <w:bCs/>
              </w:rPr>
              <w:t>zjazd 2</w:t>
            </w:r>
          </w:p>
        </w:tc>
        <w:tc>
          <w:tcPr>
            <w:tcW w:w="0" w:type="auto"/>
          </w:tcPr>
          <w:p w14:paraId="68032993" w14:textId="77777777" w:rsidR="007B2E22" w:rsidRPr="00EC6300" w:rsidRDefault="007B2E22" w:rsidP="00B4268F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DC0C5" w14:textId="094B3520" w:rsidR="007B2E22" w:rsidRDefault="007B2E22" w:rsidP="00B4268F">
            <w:pPr>
              <w:spacing w:before="120"/>
              <w:jc w:val="center"/>
            </w:pPr>
          </w:p>
        </w:tc>
      </w:tr>
      <w:tr w:rsidR="007B2E22" w14:paraId="500D7F24" w14:textId="77777777" w:rsidTr="00120C39">
        <w:trPr>
          <w:trHeight w:val="454"/>
        </w:trPr>
        <w:tc>
          <w:tcPr>
            <w:tcW w:w="0" w:type="auto"/>
            <w:vAlign w:val="center"/>
          </w:tcPr>
          <w:p w14:paraId="762BDCB9" w14:textId="77777777" w:rsidR="007B2E22" w:rsidRDefault="007B2E22" w:rsidP="00B4268F">
            <w:pPr>
              <w:spacing w:before="120"/>
              <w:jc w:val="center"/>
            </w:pPr>
            <w:r w:rsidRPr="00F57248">
              <w:rPr>
                <w:bCs/>
              </w:rPr>
              <w:t>zjazd 3</w:t>
            </w:r>
          </w:p>
        </w:tc>
        <w:tc>
          <w:tcPr>
            <w:tcW w:w="0" w:type="auto"/>
          </w:tcPr>
          <w:p w14:paraId="6600908B" w14:textId="77777777" w:rsidR="007B2E22" w:rsidRPr="00EC6300" w:rsidRDefault="007B2E22" w:rsidP="00B4268F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BBF8A4A" w14:textId="48F62FB7" w:rsidR="007B2E22" w:rsidRDefault="007B2E22" w:rsidP="00B4268F">
            <w:pPr>
              <w:spacing w:before="120"/>
              <w:jc w:val="center"/>
            </w:pPr>
          </w:p>
        </w:tc>
      </w:tr>
      <w:tr w:rsidR="007B2E22" w14:paraId="15561D92" w14:textId="77777777" w:rsidTr="00120C39">
        <w:trPr>
          <w:trHeight w:val="454"/>
        </w:trPr>
        <w:tc>
          <w:tcPr>
            <w:tcW w:w="0" w:type="auto"/>
            <w:vAlign w:val="center"/>
          </w:tcPr>
          <w:p w14:paraId="30D35D0C" w14:textId="77777777" w:rsidR="007B2E22" w:rsidRDefault="007B2E22" w:rsidP="00B4268F">
            <w:pPr>
              <w:spacing w:before="120"/>
              <w:jc w:val="center"/>
            </w:pPr>
            <w:r w:rsidRPr="00F57248">
              <w:rPr>
                <w:bCs/>
              </w:rPr>
              <w:t>zjazd 4</w:t>
            </w:r>
          </w:p>
        </w:tc>
        <w:tc>
          <w:tcPr>
            <w:tcW w:w="0" w:type="auto"/>
          </w:tcPr>
          <w:p w14:paraId="6D1D931D" w14:textId="77777777" w:rsidR="007B2E22" w:rsidRPr="00EC6300" w:rsidRDefault="007B2E22" w:rsidP="00B4268F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7A56E73" w14:textId="003F965D" w:rsidR="007B2E22" w:rsidRDefault="007B2E22" w:rsidP="00B4268F">
            <w:pPr>
              <w:spacing w:before="120"/>
              <w:jc w:val="center"/>
            </w:pPr>
          </w:p>
        </w:tc>
      </w:tr>
      <w:tr w:rsidR="007B2E22" w14:paraId="6502C185" w14:textId="77777777" w:rsidTr="00120C39">
        <w:trPr>
          <w:trHeight w:val="454"/>
        </w:trPr>
        <w:tc>
          <w:tcPr>
            <w:tcW w:w="0" w:type="auto"/>
            <w:vAlign w:val="center"/>
          </w:tcPr>
          <w:p w14:paraId="23B932A6" w14:textId="77777777" w:rsidR="007B2E22" w:rsidRDefault="007B2E22" w:rsidP="00440052">
            <w:pPr>
              <w:spacing w:before="120"/>
              <w:jc w:val="center"/>
            </w:pPr>
            <w:r w:rsidRPr="00F57248">
              <w:rPr>
                <w:bCs/>
              </w:rPr>
              <w:t>zjazd 5</w:t>
            </w:r>
          </w:p>
        </w:tc>
        <w:tc>
          <w:tcPr>
            <w:tcW w:w="0" w:type="auto"/>
          </w:tcPr>
          <w:p w14:paraId="7853548C" w14:textId="77777777" w:rsidR="007B2E22" w:rsidRPr="00EC6300" w:rsidRDefault="007B2E22" w:rsidP="00440052">
            <w:pPr>
              <w:spacing w:before="12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D8BE28" w14:textId="247FBB6C" w:rsidR="007B2E22" w:rsidRDefault="007B2E22" w:rsidP="00440052">
            <w:pPr>
              <w:spacing w:before="120"/>
              <w:jc w:val="center"/>
            </w:pPr>
          </w:p>
        </w:tc>
      </w:tr>
    </w:tbl>
    <w:p w14:paraId="1475E772" w14:textId="1B73AB13" w:rsidR="006C63D0" w:rsidRDefault="006C63D0" w:rsidP="00E45301">
      <w:pPr>
        <w:autoSpaceDN w:val="0"/>
        <w:spacing w:after="0" w:line="252" w:lineRule="auto"/>
        <w:textAlignment w:val="baseline"/>
      </w:pPr>
    </w:p>
    <w:p w14:paraId="3F76BAE3" w14:textId="32AA0312" w:rsidR="007E43F5" w:rsidRPr="001E3316" w:rsidRDefault="003F4D60" w:rsidP="00E45301">
      <w:pPr>
        <w:autoSpaceDN w:val="0"/>
        <w:spacing w:after="0" w:line="252" w:lineRule="auto"/>
        <w:textAlignment w:val="baseline"/>
        <w:rPr>
          <w:b/>
          <w:bCs/>
        </w:rPr>
      </w:pPr>
      <w:r w:rsidRPr="001E3316">
        <w:rPr>
          <w:b/>
          <w:bCs/>
        </w:rPr>
        <w:t xml:space="preserve">Wykonawca podpisuje </w:t>
      </w:r>
      <w:r w:rsidR="001E3316" w:rsidRPr="001E3316">
        <w:rPr>
          <w:b/>
          <w:bCs/>
        </w:rPr>
        <w:t>tabelę i załącza jej skan.</w:t>
      </w:r>
      <w:r w:rsidR="0044656B">
        <w:rPr>
          <w:b/>
          <w:bCs/>
        </w:rPr>
        <w:t xml:space="preserve"> </w:t>
      </w:r>
      <w:r w:rsidR="0044656B" w:rsidRPr="0044656B">
        <w:rPr>
          <w:b/>
          <w:bCs/>
        </w:rPr>
        <w:t>Jednocześnie wypełniona tabela będzie stanowić podstawę do oceny w kryterium "Wskazanie w ofercie terminów prowadzenia szkoleń określonych przez zamawiającego jako preferowane."</w:t>
      </w:r>
    </w:p>
    <w:p w14:paraId="4D2FC97B" w14:textId="33A69548" w:rsidR="00EA5CA3" w:rsidRDefault="00EA5CA3" w:rsidP="00E45301">
      <w:pPr>
        <w:autoSpaceDN w:val="0"/>
        <w:spacing w:after="0" w:line="252" w:lineRule="auto"/>
        <w:textAlignment w:val="baseline"/>
      </w:pPr>
    </w:p>
    <w:p w14:paraId="18B9C260" w14:textId="77777777" w:rsidR="003F4D60" w:rsidRPr="00E45301" w:rsidRDefault="003F4D60" w:rsidP="00E45301">
      <w:pPr>
        <w:autoSpaceDN w:val="0"/>
        <w:spacing w:after="0" w:line="252" w:lineRule="auto"/>
        <w:textAlignment w:val="baseline"/>
      </w:pPr>
    </w:p>
    <w:p w14:paraId="29F3DE80" w14:textId="77777777" w:rsidR="0049208F" w:rsidRDefault="0049208F" w:rsidP="0049208F">
      <w:pPr>
        <w:autoSpaceDN w:val="0"/>
        <w:spacing w:before="240"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14:paraId="0BABAD85" w14:textId="77777777" w:rsidR="0049208F" w:rsidRPr="00040F02" w:rsidRDefault="0049208F" w:rsidP="0049208F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14:paraId="542C72B3" w14:textId="797E479F" w:rsidR="0049208F" w:rsidRDefault="0049208F" w:rsidP="0049208F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oświadczeń woli w imieniu </w:t>
      </w:r>
      <w:r w:rsidR="008C3B8B"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</w:p>
    <w:p w14:paraId="48391D63" w14:textId="77777777" w:rsidR="0049208F" w:rsidRDefault="0049208F" w:rsidP="0049208F">
      <w:pPr>
        <w:spacing w:after="0" w:line="240" w:lineRule="auto"/>
        <w:rPr>
          <w:i/>
          <w:sz w:val="18"/>
          <w:szCs w:val="18"/>
        </w:rPr>
      </w:pPr>
    </w:p>
    <w:p w14:paraId="1FFD6D9D" w14:textId="77777777" w:rsidR="0004744F" w:rsidRDefault="0004744F">
      <w:pPr>
        <w:spacing w:after="0" w:line="240" w:lineRule="auto"/>
        <w:sectPr w:rsidR="0004744F" w:rsidSect="00BF1487">
          <w:headerReference w:type="default" r:id="rId11"/>
          <w:headerReference w:type="first" r:id="rId12"/>
          <w:footerReference w:type="first" r:id="rId13"/>
          <w:pgSz w:w="11906" w:h="16838" w:code="9"/>
          <w:pgMar w:top="1418" w:right="849" w:bottom="1644" w:left="993" w:header="1077" w:footer="709" w:gutter="0"/>
          <w:cols w:space="708"/>
          <w:docGrid w:linePitch="360"/>
        </w:sectPr>
      </w:pPr>
    </w:p>
    <w:p w14:paraId="6D3AC643" w14:textId="3F826BA5" w:rsidR="00F25C3E" w:rsidRDefault="007F27F6" w:rsidP="00F25C3E">
      <w:pPr>
        <w:spacing w:after="0" w:line="240" w:lineRule="auto"/>
        <w:ind w:left="5664" w:firstLine="708"/>
      </w:pPr>
      <w:r>
        <w:lastRenderedPageBreak/>
        <w:t xml:space="preserve">       </w:t>
      </w:r>
      <w:r w:rsidR="00F25C3E">
        <w:t xml:space="preserve">Tabela nr </w:t>
      </w:r>
      <w:r w:rsidR="007D40B3">
        <w:t>2</w:t>
      </w:r>
      <w:r w:rsidR="00F25C3E">
        <w:t xml:space="preserve"> do zapytania ofertowego</w:t>
      </w:r>
    </w:p>
    <w:p w14:paraId="1C3DFAE9" w14:textId="77777777" w:rsidR="00014E32" w:rsidRDefault="00014E32" w:rsidP="00014E32">
      <w:pPr>
        <w:autoSpaceDN w:val="0"/>
        <w:spacing w:line="252" w:lineRule="auto"/>
        <w:textAlignment w:val="baseline"/>
        <w:rPr>
          <w:b/>
        </w:rPr>
      </w:pPr>
    </w:p>
    <w:p w14:paraId="1475E7A6" w14:textId="158CD3E9" w:rsidR="00A92E86" w:rsidRDefault="00755E50" w:rsidP="008E189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71119">
        <w:tab/>
      </w:r>
      <w:r w:rsidR="00771119">
        <w:tab/>
      </w:r>
      <w:r w:rsidR="00771119">
        <w:tab/>
      </w:r>
      <w:r w:rsidR="00771119">
        <w:tab/>
      </w:r>
      <w:r w:rsidR="00771119">
        <w:tab/>
      </w:r>
      <w:r w:rsidR="00771119">
        <w:tab/>
      </w:r>
      <w:r w:rsidR="00771119">
        <w:tab/>
      </w:r>
    </w:p>
    <w:p w14:paraId="1DEDC99A" w14:textId="78860A5B" w:rsidR="00CB32BB" w:rsidRPr="00CB32BB" w:rsidRDefault="00CB32BB" w:rsidP="00897168">
      <w:pPr>
        <w:autoSpaceDN w:val="0"/>
        <w:spacing w:before="100" w:beforeAutospacing="1" w:after="0"/>
        <w:textAlignment w:val="baseline"/>
        <w:rPr>
          <w:b/>
        </w:rPr>
      </w:pPr>
      <w:r w:rsidRPr="00CB32BB">
        <w:rPr>
          <w:b/>
        </w:rPr>
        <w:t>Kryterium: „Doświadczenie w prowadzeniu szkoleń – kursów min. 1</w:t>
      </w:r>
      <w:r w:rsidR="00142A5F">
        <w:rPr>
          <w:b/>
        </w:rPr>
        <w:t>2</w:t>
      </w:r>
      <w:r w:rsidRPr="00CB32BB">
        <w:rPr>
          <w:b/>
        </w:rPr>
        <w:t xml:space="preserve">0-godzinnych z zakresu </w:t>
      </w:r>
      <w:r w:rsidR="00142A5F">
        <w:rPr>
          <w:b/>
        </w:rPr>
        <w:t>interwencji kryzysowej</w:t>
      </w:r>
      <w:r w:rsidRPr="00CB32BB">
        <w:rPr>
          <w:b/>
        </w:rPr>
        <w:t>, które wykonawca przeprowadził w okresie ostatnich 3 lat przed upływem terminu składania ofert”</w:t>
      </w:r>
    </w:p>
    <w:p w14:paraId="0FC4831D" w14:textId="549F7300" w:rsidR="00897168" w:rsidRPr="00771119" w:rsidRDefault="00771119" w:rsidP="00897168">
      <w:pPr>
        <w:autoSpaceDN w:val="0"/>
        <w:spacing w:before="100" w:beforeAutospacing="1" w:after="100" w:afterAutospacing="1"/>
        <w:textAlignment w:val="baseline"/>
        <w:rPr>
          <w:b/>
        </w:rPr>
      </w:pPr>
      <w:r w:rsidRPr="00771119">
        <w:rPr>
          <w:b/>
        </w:rPr>
        <w:t>Wykonawca wypełnia i podpisuje poniższą tabelę oraz załącza jej skan.</w:t>
      </w:r>
    </w:p>
    <w:p w14:paraId="1475E7AB" w14:textId="3AF57773" w:rsidR="006C63D0" w:rsidRDefault="006C63D0" w:rsidP="006C63D0">
      <w:pPr>
        <w:autoSpaceDN w:val="0"/>
        <w:spacing w:line="252" w:lineRule="auto"/>
        <w:textAlignment w:val="baseline"/>
      </w:pPr>
      <w:r>
        <w:t>Imię i n</w:t>
      </w:r>
      <w:r w:rsidRPr="00E45301">
        <w:t>azwisko</w:t>
      </w:r>
      <w:r w:rsidR="00240DE0">
        <w:t xml:space="preserve"> </w:t>
      </w:r>
      <w:r w:rsidR="00D448C5">
        <w:t>osoby reali</w:t>
      </w:r>
      <w:r w:rsidR="007B4A94">
        <w:t>zującej usługę</w:t>
      </w:r>
      <w:r w:rsidRPr="00E45301">
        <w:t>:</w:t>
      </w:r>
      <w:r w:rsidR="00686FB8">
        <w:t xml:space="preserve"> </w:t>
      </w:r>
      <w:r w:rsidRPr="00E45301">
        <w:t>___________________________</w:t>
      </w:r>
      <w:r w:rsidR="00D448C5" w:rsidRPr="00D448C5">
        <w:t>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2787"/>
        <w:gridCol w:w="3835"/>
        <w:gridCol w:w="1767"/>
        <w:gridCol w:w="1036"/>
      </w:tblGrid>
      <w:tr w:rsidR="00E6131D" w:rsidRPr="00B23ED5" w14:paraId="1475E7B1" w14:textId="77777777" w:rsidTr="00686FB8">
        <w:trPr>
          <w:trHeight w:val="401"/>
          <w:jc w:val="center"/>
        </w:trPr>
        <w:tc>
          <w:tcPr>
            <w:tcW w:w="313" w:type="pct"/>
            <w:shd w:val="clear" w:color="auto" w:fill="A6A6A6"/>
            <w:vAlign w:val="center"/>
          </w:tcPr>
          <w:p w14:paraId="1475E7AC" w14:textId="77777777" w:rsidR="00686FB8" w:rsidRPr="009C6050" w:rsidRDefault="00686FB8" w:rsidP="00616F17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1386" w:type="pct"/>
            <w:shd w:val="clear" w:color="auto" w:fill="A6A6A6"/>
            <w:vAlign w:val="center"/>
          </w:tcPr>
          <w:p w14:paraId="1475E7AD" w14:textId="77777777" w:rsidR="00686FB8" w:rsidRPr="00B23ED5" w:rsidRDefault="00686FB8" w:rsidP="00616F17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907" w:type="pct"/>
            <w:shd w:val="clear" w:color="auto" w:fill="A6A6A6"/>
            <w:vAlign w:val="center"/>
          </w:tcPr>
          <w:p w14:paraId="1475E7AE" w14:textId="77777777" w:rsidR="00686FB8" w:rsidRPr="009C6050" w:rsidRDefault="00686FB8" w:rsidP="00616F17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instytucji, dla której szkolenie zostało przeprowadzone</w:t>
            </w:r>
          </w:p>
        </w:tc>
        <w:tc>
          <w:tcPr>
            <w:tcW w:w="879" w:type="pct"/>
            <w:shd w:val="clear" w:color="auto" w:fill="A6A6A6"/>
            <w:vAlign w:val="center"/>
          </w:tcPr>
          <w:p w14:paraId="1475E7AF" w14:textId="77777777" w:rsidR="00686FB8" w:rsidRPr="00B23ED5" w:rsidRDefault="00686FB8" w:rsidP="00616F17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Termin szkolenia</w:t>
            </w:r>
          </w:p>
        </w:tc>
        <w:tc>
          <w:tcPr>
            <w:tcW w:w="515" w:type="pct"/>
            <w:shd w:val="clear" w:color="auto" w:fill="A6A6A6"/>
            <w:vAlign w:val="center"/>
          </w:tcPr>
          <w:p w14:paraId="1475E7B0" w14:textId="77777777" w:rsidR="00686FB8" w:rsidRDefault="00686FB8" w:rsidP="00616F17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Liczba godzin dydaktycznych</w:t>
            </w:r>
          </w:p>
        </w:tc>
      </w:tr>
      <w:tr w:rsidR="00686FB8" w14:paraId="1475E7B7" w14:textId="77777777" w:rsidTr="00E4746C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1475E7B2" w14:textId="77777777" w:rsidR="00686FB8" w:rsidRPr="009C6050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1475E7B3" w14:textId="77777777" w:rsidR="00686FB8" w:rsidRDefault="00686FB8" w:rsidP="00E4746C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1475E7B4" w14:textId="77777777" w:rsidR="00686FB8" w:rsidRDefault="00686FB8" w:rsidP="00E4746C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1475E7B5" w14:textId="77777777" w:rsidR="00686FB8" w:rsidRDefault="00686FB8" w:rsidP="00E4746C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515" w:type="pct"/>
            <w:vAlign w:val="center"/>
          </w:tcPr>
          <w:p w14:paraId="1475E7B6" w14:textId="77777777" w:rsidR="00686FB8" w:rsidRDefault="00686FB8" w:rsidP="00E4746C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</w:tr>
      <w:tr w:rsidR="00686FB8" w14:paraId="1475E7BD" w14:textId="77777777" w:rsidTr="00E4746C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1475E7B8" w14:textId="77777777" w:rsidR="00686FB8" w:rsidRPr="009C6050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1475E7B9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1475E7BA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1475E7BB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  <w:vAlign w:val="center"/>
          </w:tcPr>
          <w:p w14:paraId="1475E7BC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686FB8" w14:paraId="1475E7C3" w14:textId="77777777" w:rsidTr="00E4746C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1475E7BE" w14:textId="77777777" w:rsidR="00686FB8" w:rsidRPr="009C6050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1475E7BF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1475E7C0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1475E7C1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  <w:vAlign w:val="center"/>
          </w:tcPr>
          <w:p w14:paraId="1475E7C2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686FB8" w14:paraId="1475E7C9" w14:textId="77777777" w:rsidTr="00E4746C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1475E7C4" w14:textId="77777777" w:rsidR="00686FB8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1475E7C5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1475E7C6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1475E7C7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  <w:vAlign w:val="center"/>
          </w:tcPr>
          <w:p w14:paraId="1475E7C8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686FB8" w14:paraId="1475E7CF" w14:textId="77777777" w:rsidTr="00E4746C">
        <w:trPr>
          <w:trHeight w:hRule="exact" w:val="737"/>
          <w:jc w:val="center"/>
        </w:trPr>
        <w:tc>
          <w:tcPr>
            <w:tcW w:w="313" w:type="pct"/>
            <w:shd w:val="clear" w:color="auto" w:fill="auto"/>
            <w:vAlign w:val="center"/>
          </w:tcPr>
          <w:p w14:paraId="1475E7CA" w14:textId="77777777" w:rsidR="00686FB8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6" w:type="pct"/>
            <w:shd w:val="clear" w:color="auto" w:fill="auto"/>
            <w:vAlign w:val="center"/>
          </w:tcPr>
          <w:p w14:paraId="1475E7CB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14:paraId="1475E7CC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14:paraId="1475E7CD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  <w:vAlign w:val="center"/>
          </w:tcPr>
          <w:p w14:paraId="1475E7CE" w14:textId="77777777" w:rsidR="00686FB8" w:rsidRPr="00C760CD" w:rsidRDefault="00686FB8" w:rsidP="00E4746C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14:paraId="1475E7E2" w14:textId="77777777" w:rsidR="00A92E86" w:rsidRDefault="00A92E86" w:rsidP="00A92E86">
      <w:pPr>
        <w:autoSpaceDN w:val="0"/>
        <w:spacing w:line="252" w:lineRule="auto"/>
        <w:jc w:val="right"/>
        <w:textAlignment w:val="baseline"/>
      </w:pPr>
    </w:p>
    <w:p w14:paraId="1475E7E3" w14:textId="77777777" w:rsidR="00A92E86" w:rsidRDefault="00A92E86" w:rsidP="00A92E86">
      <w:pPr>
        <w:autoSpaceDN w:val="0"/>
        <w:spacing w:line="252" w:lineRule="auto"/>
        <w:jc w:val="right"/>
        <w:textAlignment w:val="baseline"/>
      </w:pPr>
    </w:p>
    <w:p w14:paraId="1475E7E4" w14:textId="77777777" w:rsidR="00A92E86" w:rsidRDefault="00A92E86" w:rsidP="005D66EC">
      <w:pPr>
        <w:autoSpaceDN w:val="0"/>
        <w:spacing w:after="0" w:line="252" w:lineRule="auto"/>
        <w:jc w:val="right"/>
        <w:textAlignment w:val="baseline"/>
      </w:pPr>
      <w:bookmarkStart w:id="3" w:name="_Hlk42270849"/>
      <w:r>
        <w:t>..………..………………………………………………………….</w:t>
      </w:r>
    </w:p>
    <w:p w14:paraId="1475E7E5" w14:textId="77777777" w:rsidR="00A92E86" w:rsidRPr="00040F02" w:rsidRDefault="00A92E86" w:rsidP="005D66EC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14:paraId="069C4C67" w14:textId="65A30EF2" w:rsidR="005B23A3" w:rsidRDefault="00A92E86" w:rsidP="00D00F56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oświadczeń woli w imieniu </w:t>
      </w:r>
      <w:r w:rsidR="008C3B8B">
        <w:rPr>
          <w:i/>
          <w:sz w:val="18"/>
          <w:szCs w:val="18"/>
        </w:rPr>
        <w:t>wykonaw</w:t>
      </w:r>
      <w:r w:rsidRPr="00040F02">
        <w:rPr>
          <w:i/>
          <w:sz w:val="18"/>
          <w:szCs w:val="18"/>
        </w:rPr>
        <w:t>cy</w:t>
      </w:r>
      <w:bookmarkEnd w:id="3"/>
    </w:p>
    <w:sectPr w:rsidR="005B23A3" w:rsidSect="009F1F2F">
      <w:pgSz w:w="11906" w:h="16838" w:code="9"/>
      <w:pgMar w:top="1418" w:right="849" w:bottom="1644" w:left="993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A6AC" w14:textId="77777777" w:rsidR="00865B8F" w:rsidRDefault="00865B8F" w:rsidP="00717669">
      <w:pPr>
        <w:spacing w:after="0" w:line="240" w:lineRule="auto"/>
      </w:pPr>
      <w:r>
        <w:separator/>
      </w:r>
    </w:p>
  </w:endnote>
  <w:endnote w:type="continuationSeparator" w:id="0">
    <w:p w14:paraId="67ABA110" w14:textId="77777777" w:rsidR="00865B8F" w:rsidRDefault="00865B8F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D345" w14:textId="7E5E91DB" w:rsidR="008134A6" w:rsidRDefault="0097289E" w:rsidP="0097289E">
    <w:pPr>
      <w:pStyle w:val="Stopka"/>
      <w:tabs>
        <w:tab w:val="clear" w:pos="4536"/>
        <w:tab w:val="clear" w:pos="9072"/>
        <w:tab w:val="left" w:pos="34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E7F3" w14:textId="77777777" w:rsidR="00616F17" w:rsidRDefault="00616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B2FA" w14:textId="77777777" w:rsidR="00865B8F" w:rsidRDefault="00865B8F" w:rsidP="00717669">
      <w:pPr>
        <w:spacing w:after="0" w:line="240" w:lineRule="auto"/>
      </w:pPr>
      <w:r>
        <w:separator/>
      </w:r>
    </w:p>
  </w:footnote>
  <w:footnote w:type="continuationSeparator" w:id="0">
    <w:p w14:paraId="7418B9F7" w14:textId="77777777" w:rsidR="00865B8F" w:rsidRDefault="00865B8F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E7EC" w14:textId="2109A549" w:rsidR="00616F17" w:rsidRDefault="00616F17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475E7F4" wp14:editId="1ADB298E">
          <wp:simplePos x="0" y="0"/>
          <wp:positionH relativeFrom="column">
            <wp:posOffset>-442383</wp:posOffset>
          </wp:positionH>
          <wp:positionV relativeFrom="paragraph">
            <wp:posOffset>-683048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75E7F8" wp14:editId="2ACE2AE4">
              <wp:simplePos x="0" y="0"/>
              <wp:positionH relativeFrom="page">
                <wp:posOffset>7031355</wp:posOffset>
              </wp:positionH>
              <wp:positionV relativeFrom="page">
                <wp:posOffset>8501380</wp:posOffset>
              </wp:positionV>
              <wp:extent cx="510540" cy="1944000"/>
              <wp:effectExtent l="0" t="0" r="0" b="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9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5E809" w14:textId="77777777" w:rsidR="00616F17" w:rsidRPr="00201BEC" w:rsidRDefault="00616F1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201BE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B3305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5E7F8" id="Rectangle 4" o:spid="_x0000_s1026" style="position:absolute;left:0;text-align:left;margin-left:553.65pt;margin-top:669.4pt;width:40.2pt;height:1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1475E809" w14:textId="77777777" w:rsidR="00616F17" w:rsidRPr="00201BEC" w:rsidRDefault="00616F1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201BE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B3305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E7EF" w14:textId="77777777" w:rsidR="00616F17" w:rsidRDefault="00616F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1475E7FA" wp14:editId="1475E7FB">
          <wp:simplePos x="0" y="0"/>
          <wp:positionH relativeFrom="column">
            <wp:posOffset>-580602</wp:posOffset>
          </wp:positionH>
          <wp:positionV relativeFrom="paragraph">
            <wp:posOffset>-658283</wp:posOffset>
          </wp:positionV>
          <wp:extent cx="7597140" cy="10800080"/>
          <wp:effectExtent l="1905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475E7FC" wp14:editId="1DDD7F94">
              <wp:simplePos x="0" y="0"/>
              <wp:positionH relativeFrom="page">
                <wp:posOffset>7031355</wp:posOffset>
              </wp:positionH>
              <wp:positionV relativeFrom="page">
                <wp:posOffset>8506460</wp:posOffset>
              </wp:positionV>
              <wp:extent cx="510540" cy="1944000"/>
              <wp:effectExtent l="0" t="0" r="0" b="0"/>
              <wp:wrapNone/>
              <wp:docPr id="1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9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5E80A" w14:textId="77777777" w:rsidR="00616F17" w:rsidRPr="00131FBB" w:rsidRDefault="00616F1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31FBB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F5724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5E7FC" id="Rectangle 3" o:spid="_x0000_s1027" style="position:absolute;left:0;text-align:left;margin-left:553.65pt;margin-top:669.8pt;width:40.2pt;height:153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5E80A" w14:textId="77777777" w:rsidR="00616F17" w:rsidRPr="00131FBB" w:rsidRDefault="00616F1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31FBB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F5724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E7F1" w14:textId="1E733E38" w:rsidR="00616F17" w:rsidRDefault="009D07C9" w:rsidP="00F1716D">
    <w:pPr>
      <w:pStyle w:val="Nagwek"/>
    </w:pPr>
    <w:sdt>
      <w:sdtPr>
        <w:id w:val="-981772689"/>
        <w:docPartObj>
          <w:docPartGallery w:val="Page Numbers (Margins)"/>
          <w:docPartUnique/>
        </w:docPartObj>
      </w:sdtPr>
      <w:sdtEndPr/>
      <w:sdtContent>
        <w:r w:rsidR="00616F17">
          <w:rPr>
            <w:noProof/>
          </w:rPr>
          <mc:AlternateContent>
            <mc:Choice Requires="wps">
              <w:drawing>
                <wp:anchor distT="0" distB="0" distL="114300" distR="114300" simplePos="0" relativeHeight="251667968" behindDoc="0" locked="0" layoutInCell="0" allowOverlap="1" wp14:anchorId="55D17927" wp14:editId="050E5143">
                  <wp:simplePos x="0" y="0"/>
                  <wp:positionH relativeFrom="rightMargin">
                    <wp:posOffset>10160</wp:posOffset>
                  </wp:positionH>
                  <wp:positionV relativeFrom="margin">
                    <wp:posOffset>7611110</wp:posOffset>
                  </wp:positionV>
                  <wp:extent cx="518400" cy="1944000"/>
                  <wp:effectExtent l="0" t="0" r="0" b="0"/>
                  <wp:wrapNone/>
                  <wp:docPr id="12" name="Prostoką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4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AF3F" w14:textId="77777777" w:rsidR="00616F17" w:rsidRDefault="00616F1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D17927" id="Prostokąt 12" o:spid="_x0000_s1028" style="position:absolute;left:0;text-align:left;margin-left:.8pt;margin-top:599.3pt;width:40.8pt;height:153.05pt;z-index:251667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" o:allowincell="f" filled="f" stroked="f">
                  <v:textbox style="layout-flow:vertical;mso-layout-flow-alt:bottom-to-top;mso-fit-shape-to-text:t">
                    <w:txbxContent>
                      <w:p w14:paraId="6021AF3F" w14:textId="77777777" w:rsidR="00616F17" w:rsidRDefault="00616F1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16F17"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1C9F7C24" wp14:editId="10AA88D9">
          <wp:simplePos x="0" y="0"/>
          <wp:positionH relativeFrom="column">
            <wp:posOffset>-450215</wp:posOffset>
          </wp:positionH>
          <wp:positionV relativeFrom="margin">
            <wp:posOffset>-958850</wp:posOffset>
          </wp:positionV>
          <wp:extent cx="7596000" cy="10800000"/>
          <wp:effectExtent l="0" t="0" r="508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F17">
      <w:t>ROPS.</w:t>
    </w:r>
    <w:r w:rsidR="008134A6">
      <w:t>VIII</w:t>
    </w:r>
    <w:r w:rsidR="00120C39">
      <w:t>.</w:t>
    </w:r>
    <w:r w:rsidR="00616F17">
      <w:t>2205</w:t>
    </w:r>
    <w:r w:rsidR="00120C39">
      <w:t>.</w:t>
    </w:r>
    <w:r w:rsidR="0068018E">
      <w:t>23</w:t>
    </w:r>
    <w:r w:rsidR="00120C39">
      <w:t>.</w:t>
    </w:r>
    <w:r w:rsidR="00616F17">
      <w:t>202</w:t>
    </w:r>
    <w:r w:rsidR="00120C39"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E7F2" w14:textId="77777777" w:rsidR="00616F17" w:rsidRDefault="00616F1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475E804" wp14:editId="1475E805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9430" cy="2183130"/>
              <wp:effectExtent l="0" t="0" r="0" b="7620"/>
              <wp:wrapNone/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5E80D" w14:textId="77777777" w:rsidR="00616F17" w:rsidRPr="004809DC" w:rsidRDefault="00616F17" w:rsidP="004809D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75E804" id="Rectangle 7" o:spid="_x0000_s1029" style="position:absolute;left:0;text-align:left;margin-left:553.65pt;margin-top:587.8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475E80D" w14:textId="77777777" w:rsidR="00616F17" w:rsidRPr="004809DC" w:rsidRDefault="00616F17" w:rsidP="004809D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75E806" wp14:editId="1475E807">
          <wp:simplePos x="0" y="0"/>
          <wp:positionH relativeFrom="column">
            <wp:posOffset>-810895</wp:posOffset>
          </wp:positionH>
          <wp:positionV relativeFrom="paragraph">
            <wp:posOffset>-866140</wp:posOffset>
          </wp:positionV>
          <wp:extent cx="7597140" cy="10800080"/>
          <wp:effectExtent l="19050" t="0" r="381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BEFD79E"/>
    <w:lvl w:ilvl="0" w:tplc="C31CA594">
      <w:start w:val="1"/>
      <w:numFmt w:val="decimal"/>
      <w:lvlText w:val="%1."/>
      <w:lvlJc w:val="left"/>
      <w:pPr>
        <w:ind w:left="0" w:firstLine="0"/>
      </w:pPr>
    </w:lvl>
    <w:lvl w:ilvl="1" w:tplc="C2F8252C">
      <w:start w:val="1"/>
      <w:numFmt w:val="bullet"/>
      <w:lvlText w:val=""/>
      <w:lvlJc w:val="left"/>
      <w:pPr>
        <w:ind w:left="0" w:firstLine="0"/>
      </w:pPr>
    </w:lvl>
    <w:lvl w:ilvl="2" w:tplc="803AC8A0">
      <w:start w:val="1"/>
      <w:numFmt w:val="bullet"/>
      <w:lvlText w:val=""/>
      <w:lvlJc w:val="left"/>
      <w:pPr>
        <w:ind w:left="0" w:firstLine="0"/>
      </w:pPr>
    </w:lvl>
    <w:lvl w:ilvl="3" w:tplc="34063874">
      <w:start w:val="1"/>
      <w:numFmt w:val="bullet"/>
      <w:lvlText w:val=""/>
      <w:lvlJc w:val="left"/>
      <w:pPr>
        <w:ind w:left="0" w:firstLine="0"/>
      </w:pPr>
    </w:lvl>
    <w:lvl w:ilvl="4" w:tplc="2C063408">
      <w:start w:val="1"/>
      <w:numFmt w:val="bullet"/>
      <w:lvlText w:val=""/>
      <w:lvlJc w:val="left"/>
      <w:pPr>
        <w:ind w:left="0" w:firstLine="0"/>
      </w:pPr>
    </w:lvl>
    <w:lvl w:ilvl="5" w:tplc="63D2FADE">
      <w:start w:val="1"/>
      <w:numFmt w:val="bullet"/>
      <w:lvlText w:val=""/>
      <w:lvlJc w:val="left"/>
      <w:pPr>
        <w:ind w:left="0" w:firstLine="0"/>
      </w:pPr>
    </w:lvl>
    <w:lvl w:ilvl="6" w:tplc="A5A2BA8E">
      <w:start w:val="1"/>
      <w:numFmt w:val="bullet"/>
      <w:lvlText w:val=""/>
      <w:lvlJc w:val="left"/>
      <w:pPr>
        <w:ind w:left="0" w:firstLine="0"/>
      </w:pPr>
    </w:lvl>
    <w:lvl w:ilvl="7" w:tplc="7884D8D6">
      <w:start w:val="1"/>
      <w:numFmt w:val="bullet"/>
      <w:lvlText w:val=""/>
      <w:lvlJc w:val="left"/>
      <w:pPr>
        <w:ind w:left="0" w:firstLine="0"/>
      </w:pPr>
    </w:lvl>
    <w:lvl w:ilvl="8" w:tplc="25E87F3E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4E6D52"/>
    <w:multiLevelType w:val="hybridMultilevel"/>
    <w:tmpl w:val="C436F7D4"/>
    <w:lvl w:ilvl="0" w:tplc="284E90E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22BF0"/>
    <w:multiLevelType w:val="hybridMultilevel"/>
    <w:tmpl w:val="B958DCEE"/>
    <w:lvl w:ilvl="0" w:tplc="1CEC0F96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7373E9"/>
    <w:multiLevelType w:val="hybridMultilevel"/>
    <w:tmpl w:val="FBE0581C"/>
    <w:lvl w:ilvl="0" w:tplc="11FC5C58">
      <w:start w:val="6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4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68" w:hanging="1800"/>
      </w:pPr>
      <w:rPr>
        <w:rFonts w:hint="default"/>
        <w:b w:val="0"/>
      </w:rPr>
    </w:lvl>
  </w:abstractNum>
  <w:abstractNum w:abstractNumId="5" w15:restartNumberingAfterBreak="0">
    <w:nsid w:val="148156DE"/>
    <w:multiLevelType w:val="hybridMultilevel"/>
    <w:tmpl w:val="CE38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D5B05"/>
    <w:multiLevelType w:val="hybridMultilevel"/>
    <w:tmpl w:val="162AB4AE"/>
    <w:lvl w:ilvl="0" w:tplc="33F4985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4D9C"/>
    <w:multiLevelType w:val="multilevel"/>
    <w:tmpl w:val="CA7C6FB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0F1B00"/>
    <w:multiLevelType w:val="hybridMultilevel"/>
    <w:tmpl w:val="7FB81D7E"/>
    <w:lvl w:ilvl="0" w:tplc="E6F6F00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014719"/>
    <w:multiLevelType w:val="hybridMultilevel"/>
    <w:tmpl w:val="859C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0FB"/>
    <w:multiLevelType w:val="hybridMultilevel"/>
    <w:tmpl w:val="9AB8EA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D056F"/>
    <w:multiLevelType w:val="hybridMultilevel"/>
    <w:tmpl w:val="2586C96A"/>
    <w:lvl w:ilvl="0" w:tplc="33F49856">
      <w:start w:val="1"/>
      <w:numFmt w:val="decimal"/>
      <w:lvlText w:val="%1."/>
      <w:lvlJc w:val="left"/>
      <w:pPr>
        <w:ind w:left="1065" w:hanging="705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1A9"/>
    <w:multiLevelType w:val="hybridMultilevel"/>
    <w:tmpl w:val="D6E231C2"/>
    <w:lvl w:ilvl="0" w:tplc="777C5968">
      <w:start w:val="6"/>
      <w:numFmt w:val="decimal"/>
      <w:lvlText w:val="%1."/>
      <w:lvlJc w:val="left"/>
      <w:pPr>
        <w:ind w:left="72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40E2"/>
    <w:multiLevelType w:val="hybridMultilevel"/>
    <w:tmpl w:val="A080DD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3D28F9"/>
    <w:multiLevelType w:val="hybridMultilevel"/>
    <w:tmpl w:val="7EF4C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C2873"/>
    <w:multiLevelType w:val="hybridMultilevel"/>
    <w:tmpl w:val="29168922"/>
    <w:lvl w:ilvl="0" w:tplc="CECC0FA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6126D"/>
    <w:multiLevelType w:val="hybridMultilevel"/>
    <w:tmpl w:val="7B329E62"/>
    <w:lvl w:ilvl="0" w:tplc="B2F2920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459AA"/>
    <w:multiLevelType w:val="multilevel"/>
    <w:tmpl w:val="1B060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682AED"/>
    <w:multiLevelType w:val="hybridMultilevel"/>
    <w:tmpl w:val="66A2B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D51A7"/>
    <w:multiLevelType w:val="hybridMultilevel"/>
    <w:tmpl w:val="824AF342"/>
    <w:lvl w:ilvl="0" w:tplc="65CA5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005F"/>
    <w:multiLevelType w:val="hybridMultilevel"/>
    <w:tmpl w:val="9A760F20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38E547C"/>
    <w:multiLevelType w:val="hybridMultilevel"/>
    <w:tmpl w:val="A9524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95039"/>
    <w:multiLevelType w:val="multilevel"/>
    <w:tmpl w:val="A79225BC"/>
    <w:lvl w:ilvl="0">
      <w:start w:val="1"/>
      <w:numFmt w:val="lowerLetter"/>
      <w:lvlText w:val="%1.1"/>
      <w:lvlJc w:val="left"/>
      <w:pPr>
        <w:ind w:left="177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95500EE"/>
    <w:multiLevelType w:val="hybridMultilevel"/>
    <w:tmpl w:val="DE7E494E"/>
    <w:lvl w:ilvl="0" w:tplc="26109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F972D1"/>
    <w:multiLevelType w:val="hybridMultilevel"/>
    <w:tmpl w:val="88ACAB02"/>
    <w:lvl w:ilvl="0" w:tplc="1EC23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463AF"/>
    <w:multiLevelType w:val="hybridMultilevel"/>
    <w:tmpl w:val="EBF84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7F1881"/>
    <w:multiLevelType w:val="hybridMultilevel"/>
    <w:tmpl w:val="45542C96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768687D"/>
    <w:multiLevelType w:val="hybridMultilevel"/>
    <w:tmpl w:val="9A760F2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81A2F61"/>
    <w:multiLevelType w:val="hybridMultilevel"/>
    <w:tmpl w:val="C2E42FDA"/>
    <w:lvl w:ilvl="0" w:tplc="B0DC7FF0">
      <w:start w:val="2"/>
      <w:numFmt w:val="lowerLetter"/>
      <w:lvlText w:val="%1.1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54FEF"/>
    <w:multiLevelType w:val="hybridMultilevel"/>
    <w:tmpl w:val="55DA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147E2"/>
    <w:multiLevelType w:val="multilevel"/>
    <w:tmpl w:val="C6B4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892F7E"/>
    <w:multiLevelType w:val="multilevel"/>
    <w:tmpl w:val="1DA6D5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2" w15:restartNumberingAfterBreak="0">
    <w:nsid w:val="5EEB350F"/>
    <w:multiLevelType w:val="hybridMultilevel"/>
    <w:tmpl w:val="A13E782E"/>
    <w:lvl w:ilvl="0" w:tplc="33F49856">
      <w:start w:val="1"/>
      <w:numFmt w:val="decimal"/>
      <w:lvlText w:val="%1."/>
      <w:lvlJc w:val="left"/>
      <w:pPr>
        <w:ind w:left="108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F69B5"/>
    <w:multiLevelType w:val="hybridMultilevel"/>
    <w:tmpl w:val="9A760F20"/>
    <w:lvl w:ilvl="0" w:tplc="FFFFFFFF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2052A86"/>
    <w:multiLevelType w:val="hybridMultilevel"/>
    <w:tmpl w:val="ACAE2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67C08"/>
    <w:multiLevelType w:val="hybridMultilevel"/>
    <w:tmpl w:val="D98E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93AC8"/>
    <w:multiLevelType w:val="hybridMultilevel"/>
    <w:tmpl w:val="980E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F0170C"/>
    <w:multiLevelType w:val="hybridMultilevel"/>
    <w:tmpl w:val="A82AF35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8474548"/>
    <w:multiLevelType w:val="hybridMultilevel"/>
    <w:tmpl w:val="DE7E494E"/>
    <w:lvl w:ilvl="0" w:tplc="26109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15F6E"/>
    <w:multiLevelType w:val="hybridMultilevel"/>
    <w:tmpl w:val="447A912E"/>
    <w:lvl w:ilvl="0" w:tplc="23AE35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8313E"/>
    <w:multiLevelType w:val="hybridMultilevel"/>
    <w:tmpl w:val="BDFC27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E702FF"/>
    <w:multiLevelType w:val="hybridMultilevel"/>
    <w:tmpl w:val="55AC3DF8"/>
    <w:lvl w:ilvl="0" w:tplc="5EF65A4A">
      <w:start w:val="1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04C7279"/>
    <w:multiLevelType w:val="hybridMultilevel"/>
    <w:tmpl w:val="DCA64964"/>
    <w:lvl w:ilvl="0" w:tplc="BCA0D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8412D"/>
    <w:multiLevelType w:val="hybridMultilevel"/>
    <w:tmpl w:val="3570592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2335B61"/>
    <w:multiLevelType w:val="multilevel"/>
    <w:tmpl w:val="A9C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3F2ADC"/>
    <w:multiLevelType w:val="hybridMultilevel"/>
    <w:tmpl w:val="2140DE1E"/>
    <w:lvl w:ilvl="0" w:tplc="A1BAD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7013E"/>
    <w:multiLevelType w:val="hybridMultilevel"/>
    <w:tmpl w:val="BDCE0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135539">
    <w:abstractNumId w:val="30"/>
  </w:num>
  <w:num w:numId="2" w16cid:durableId="1053306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2483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2239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3128227">
    <w:abstractNumId w:val="9"/>
  </w:num>
  <w:num w:numId="6" w16cid:durableId="621352248">
    <w:abstractNumId w:val="42"/>
  </w:num>
  <w:num w:numId="7" w16cid:durableId="929776053">
    <w:abstractNumId w:val="44"/>
  </w:num>
  <w:num w:numId="8" w16cid:durableId="2138135943">
    <w:abstractNumId w:val="34"/>
  </w:num>
  <w:num w:numId="9" w16cid:durableId="625240634">
    <w:abstractNumId w:val="18"/>
  </w:num>
  <w:num w:numId="10" w16cid:durableId="17216373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5525179">
    <w:abstractNumId w:val="1"/>
  </w:num>
  <w:num w:numId="12" w16cid:durableId="941107376">
    <w:abstractNumId w:val="5"/>
  </w:num>
  <w:num w:numId="13" w16cid:durableId="1161508727">
    <w:abstractNumId w:val="36"/>
  </w:num>
  <w:num w:numId="14" w16cid:durableId="1330911682">
    <w:abstractNumId w:val="35"/>
  </w:num>
  <w:num w:numId="15" w16cid:durableId="622813150">
    <w:abstractNumId w:val="2"/>
  </w:num>
  <w:num w:numId="16" w16cid:durableId="1910112529">
    <w:abstractNumId w:val="31"/>
  </w:num>
  <w:num w:numId="17" w16cid:durableId="986205828">
    <w:abstractNumId w:val="39"/>
  </w:num>
  <w:num w:numId="18" w16cid:durableId="371226198">
    <w:abstractNumId w:val="6"/>
  </w:num>
  <w:num w:numId="19" w16cid:durableId="236591959">
    <w:abstractNumId w:val="46"/>
  </w:num>
  <w:num w:numId="20" w16cid:durableId="1591113486">
    <w:abstractNumId w:val="7"/>
  </w:num>
  <w:num w:numId="21" w16cid:durableId="236091740">
    <w:abstractNumId w:val="25"/>
  </w:num>
  <w:num w:numId="22" w16cid:durableId="2110661012">
    <w:abstractNumId w:val="4"/>
  </w:num>
  <w:num w:numId="23" w16cid:durableId="1423725976">
    <w:abstractNumId w:val="17"/>
  </w:num>
  <w:num w:numId="24" w16cid:durableId="1512715721">
    <w:abstractNumId w:val="8"/>
  </w:num>
  <w:num w:numId="25" w16cid:durableId="1813479184">
    <w:abstractNumId w:val="32"/>
  </w:num>
  <w:num w:numId="26" w16cid:durableId="2122069576">
    <w:abstractNumId w:val="12"/>
  </w:num>
  <w:num w:numId="27" w16cid:durableId="581724283">
    <w:abstractNumId w:val="19"/>
  </w:num>
  <w:num w:numId="28" w16cid:durableId="981614461">
    <w:abstractNumId w:val="11"/>
  </w:num>
  <w:num w:numId="29" w16cid:durableId="356083948">
    <w:abstractNumId w:val="24"/>
  </w:num>
  <w:num w:numId="30" w16cid:durableId="244920994">
    <w:abstractNumId w:val="45"/>
  </w:num>
  <w:num w:numId="31" w16cid:durableId="38869201">
    <w:abstractNumId w:val="41"/>
  </w:num>
  <w:num w:numId="32" w16cid:durableId="1821458354">
    <w:abstractNumId w:val="37"/>
  </w:num>
  <w:num w:numId="33" w16cid:durableId="1502238940">
    <w:abstractNumId w:val="3"/>
  </w:num>
  <w:num w:numId="34" w16cid:durableId="79298863">
    <w:abstractNumId w:val="13"/>
  </w:num>
  <w:num w:numId="35" w16cid:durableId="395203677">
    <w:abstractNumId w:val="27"/>
  </w:num>
  <w:num w:numId="36" w16cid:durableId="544678516">
    <w:abstractNumId w:val="43"/>
  </w:num>
  <w:num w:numId="37" w16cid:durableId="2002466681">
    <w:abstractNumId w:val="21"/>
  </w:num>
  <w:num w:numId="38" w16cid:durableId="298272024">
    <w:abstractNumId w:val="40"/>
  </w:num>
  <w:num w:numId="39" w16cid:durableId="1880242950">
    <w:abstractNumId w:val="10"/>
  </w:num>
  <w:num w:numId="40" w16cid:durableId="1956324487">
    <w:abstractNumId w:val="22"/>
  </w:num>
  <w:num w:numId="41" w16cid:durableId="1704474235">
    <w:abstractNumId w:val="28"/>
  </w:num>
  <w:num w:numId="42" w16cid:durableId="1088381409">
    <w:abstractNumId w:val="38"/>
  </w:num>
  <w:num w:numId="43" w16cid:durableId="933972479">
    <w:abstractNumId w:val="23"/>
  </w:num>
  <w:num w:numId="44" w16cid:durableId="1228882467">
    <w:abstractNumId w:val="29"/>
  </w:num>
  <w:num w:numId="45" w16cid:durableId="20118276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58882296">
    <w:abstractNumId w:val="20"/>
  </w:num>
  <w:num w:numId="47" w16cid:durableId="419251743">
    <w:abstractNumId w:val="33"/>
  </w:num>
  <w:num w:numId="48" w16cid:durableId="10160824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69"/>
    <w:rsid w:val="00002760"/>
    <w:rsid w:val="00002AEC"/>
    <w:rsid w:val="00007EE7"/>
    <w:rsid w:val="00011658"/>
    <w:rsid w:val="00014E32"/>
    <w:rsid w:val="0001739E"/>
    <w:rsid w:val="00017C6B"/>
    <w:rsid w:val="000206B1"/>
    <w:rsid w:val="00021A9F"/>
    <w:rsid w:val="00024340"/>
    <w:rsid w:val="00025E23"/>
    <w:rsid w:val="00037148"/>
    <w:rsid w:val="000374E2"/>
    <w:rsid w:val="00037C87"/>
    <w:rsid w:val="00043FFE"/>
    <w:rsid w:val="000472AC"/>
    <w:rsid w:val="0004744F"/>
    <w:rsid w:val="000530EA"/>
    <w:rsid w:val="000563B5"/>
    <w:rsid w:val="00057937"/>
    <w:rsid w:val="00060E57"/>
    <w:rsid w:val="00064DA0"/>
    <w:rsid w:val="00064F35"/>
    <w:rsid w:val="0007061F"/>
    <w:rsid w:val="0008396F"/>
    <w:rsid w:val="00084A22"/>
    <w:rsid w:val="0008717B"/>
    <w:rsid w:val="00090E27"/>
    <w:rsid w:val="00093C7F"/>
    <w:rsid w:val="00095A7A"/>
    <w:rsid w:val="0009621B"/>
    <w:rsid w:val="000977F6"/>
    <w:rsid w:val="00097E3C"/>
    <w:rsid w:val="000A451A"/>
    <w:rsid w:val="000A5A2F"/>
    <w:rsid w:val="000A7C1A"/>
    <w:rsid w:val="000B1A5A"/>
    <w:rsid w:val="000B1BF1"/>
    <w:rsid w:val="000B21FD"/>
    <w:rsid w:val="000B3974"/>
    <w:rsid w:val="000B5D80"/>
    <w:rsid w:val="000C7CCD"/>
    <w:rsid w:val="000D07DE"/>
    <w:rsid w:val="000D413A"/>
    <w:rsid w:val="000D518A"/>
    <w:rsid w:val="000D6C45"/>
    <w:rsid w:val="000E2A15"/>
    <w:rsid w:val="000E4CCE"/>
    <w:rsid w:val="000E5310"/>
    <w:rsid w:val="000E773D"/>
    <w:rsid w:val="000F3054"/>
    <w:rsid w:val="00102100"/>
    <w:rsid w:val="00105CF4"/>
    <w:rsid w:val="001063E2"/>
    <w:rsid w:val="00113901"/>
    <w:rsid w:val="00114FD0"/>
    <w:rsid w:val="00116724"/>
    <w:rsid w:val="00120856"/>
    <w:rsid w:val="00120C39"/>
    <w:rsid w:val="00121C91"/>
    <w:rsid w:val="00123C15"/>
    <w:rsid w:val="00125469"/>
    <w:rsid w:val="001317AA"/>
    <w:rsid w:val="00131FBB"/>
    <w:rsid w:val="00133A59"/>
    <w:rsid w:val="00133A95"/>
    <w:rsid w:val="00136860"/>
    <w:rsid w:val="001402BF"/>
    <w:rsid w:val="00141EA3"/>
    <w:rsid w:val="00142A5F"/>
    <w:rsid w:val="00144095"/>
    <w:rsid w:val="00147B20"/>
    <w:rsid w:val="00147CE4"/>
    <w:rsid w:val="00157518"/>
    <w:rsid w:val="0016178E"/>
    <w:rsid w:val="00162D51"/>
    <w:rsid w:val="00167BB7"/>
    <w:rsid w:val="00171154"/>
    <w:rsid w:val="0018354C"/>
    <w:rsid w:val="00185F38"/>
    <w:rsid w:val="00191C3A"/>
    <w:rsid w:val="00192E61"/>
    <w:rsid w:val="0019310B"/>
    <w:rsid w:val="001979A7"/>
    <w:rsid w:val="001C2A12"/>
    <w:rsid w:val="001C40D8"/>
    <w:rsid w:val="001C5225"/>
    <w:rsid w:val="001D2491"/>
    <w:rsid w:val="001D495F"/>
    <w:rsid w:val="001E312D"/>
    <w:rsid w:val="001E315A"/>
    <w:rsid w:val="001E3316"/>
    <w:rsid w:val="001E4195"/>
    <w:rsid w:val="001F063F"/>
    <w:rsid w:val="001F16CD"/>
    <w:rsid w:val="001F5396"/>
    <w:rsid w:val="00201BEC"/>
    <w:rsid w:val="00203D2E"/>
    <w:rsid w:val="00206F4F"/>
    <w:rsid w:val="0021076F"/>
    <w:rsid w:val="00211AEE"/>
    <w:rsid w:val="002124C3"/>
    <w:rsid w:val="002170C5"/>
    <w:rsid w:val="00217975"/>
    <w:rsid w:val="00223CF3"/>
    <w:rsid w:val="00234990"/>
    <w:rsid w:val="0023526C"/>
    <w:rsid w:val="00237ED9"/>
    <w:rsid w:val="00240DE0"/>
    <w:rsid w:val="00241838"/>
    <w:rsid w:val="002443C0"/>
    <w:rsid w:val="00257B1A"/>
    <w:rsid w:val="002636C8"/>
    <w:rsid w:val="00275768"/>
    <w:rsid w:val="00284263"/>
    <w:rsid w:val="00293472"/>
    <w:rsid w:val="002A11C0"/>
    <w:rsid w:val="002A2C7C"/>
    <w:rsid w:val="002B10B8"/>
    <w:rsid w:val="002B11D7"/>
    <w:rsid w:val="002C0620"/>
    <w:rsid w:val="002C0CDC"/>
    <w:rsid w:val="002C17A4"/>
    <w:rsid w:val="002C4D0E"/>
    <w:rsid w:val="002C561A"/>
    <w:rsid w:val="002D25BF"/>
    <w:rsid w:val="002D3142"/>
    <w:rsid w:val="002D4FF0"/>
    <w:rsid w:val="002D7F2E"/>
    <w:rsid w:val="002E1A6D"/>
    <w:rsid w:val="002E4797"/>
    <w:rsid w:val="002E5BF7"/>
    <w:rsid w:val="002F0275"/>
    <w:rsid w:val="002F3D29"/>
    <w:rsid w:val="00300392"/>
    <w:rsid w:val="00303FAC"/>
    <w:rsid w:val="00305F73"/>
    <w:rsid w:val="00313568"/>
    <w:rsid w:val="00315969"/>
    <w:rsid w:val="003170DD"/>
    <w:rsid w:val="003231F9"/>
    <w:rsid w:val="00327A65"/>
    <w:rsid w:val="0033235C"/>
    <w:rsid w:val="00333236"/>
    <w:rsid w:val="00335E93"/>
    <w:rsid w:val="003400FB"/>
    <w:rsid w:val="00342548"/>
    <w:rsid w:val="00342C75"/>
    <w:rsid w:val="00343337"/>
    <w:rsid w:val="003433FA"/>
    <w:rsid w:val="003478DC"/>
    <w:rsid w:val="003518D0"/>
    <w:rsid w:val="003518D8"/>
    <w:rsid w:val="003521A2"/>
    <w:rsid w:val="00356DAE"/>
    <w:rsid w:val="00361EE5"/>
    <w:rsid w:val="003627ED"/>
    <w:rsid w:val="0037250A"/>
    <w:rsid w:val="00373016"/>
    <w:rsid w:val="00374763"/>
    <w:rsid w:val="003775DC"/>
    <w:rsid w:val="00381D26"/>
    <w:rsid w:val="00384893"/>
    <w:rsid w:val="00384B4F"/>
    <w:rsid w:val="003862CB"/>
    <w:rsid w:val="00391071"/>
    <w:rsid w:val="003920DF"/>
    <w:rsid w:val="00393784"/>
    <w:rsid w:val="003A0788"/>
    <w:rsid w:val="003A098B"/>
    <w:rsid w:val="003A59AC"/>
    <w:rsid w:val="003A63EF"/>
    <w:rsid w:val="003B04E5"/>
    <w:rsid w:val="003B65E8"/>
    <w:rsid w:val="003C0AB0"/>
    <w:rsid w:val="003C2C36"/>
    <w:rsid w:val="003C5484"/>
    <w:rsid w:val="003C5CEF"/>
    <w:rsid w:val="003D09C2"/>
    <w:rsid w:val="003D1B4D"/>
    <w:rsid w:val="003D4BFC"/>
    <w:rsid w:val="003D508F"/>
    <w:rsid w:val="003D5903"/>
    <w:rsid w:val="003D66AB"/>
    <w:rsid w:val="003D67ED"/>
    <w:rsid w:val="003E0CDA"/>
    <w:rsid w:val="003E2C56"/>
    <w:rsid w:val="003F4D60"/>
    <w:rsid w:val="004026BC"/>
    <w:rsid w:val="00403081"/>
    <w:rsid w:val="00404919"/>
    <w:rsid w:val="0040713F"/>
    <w:rsid w:val="00415420"/>
    <w:rsid w:val="00420DEE"/>
    <w:rsid w:val="00420FB6"/>
    <w:rsid w:val="00421B0B"/>
    <w:rsid w:val="0042572D"/>
    <w:rsid w:val="00425891"/>
    <w:rsid w:val="00426823"/>
    <w:rsid w:val="00426F6D"/>
    <w:rsid w:val="004272F9"/>
    <w:rsid w:val="00432C7D"/>
    <w:rsid w:val="004337D4"/>
    <w:rsid w:val="00437B2F"/>
    <w:rsid w:val="00440052"/>
    <w:rsid w:val="00441DD4"/>
    <w:rsid w:val="0044588B"/>
    <w:rsid w:val="00445B71"/>
    <w:rsid w:val="00445D21"/>
    <w:rsid w:val="00445E3B"/>
    <w:rsid w:val="0044656B"/>
    <w:rsid w:val="00455043"/>
    <w:rsid w:val="004566D8"/>
    <w:rsid w:val="00463A92"/>
    <w:rsid w:val="00464FF7"/>
    <w:rsid w:val="004671A2"/>
    <w:rsid w:val="00467AAD"/>
    <w:rsid w:val="0047186E"/>
    <w:rsid w:val="00473EC0"/>
    <w:rsid w:val="0048006C"/>
    <w:rsid w:val="004809DC"/>
    <w:rsid w:val="004812C1"/>
    <w:rsid w:val="004829E5"/>
    <w:rsid w:val="0049143B"/>
    <w:rsid w:val="00491791"/>
    <w:rsid w:val="0049208F"/>
    <w:rsid w:val="004A12DB"/>
    <w:rsid w:val="004A4C47"/>
    <w:rsid w:val="004A7C88"/>
    <w:rsid w:val="004B383F"/>
    <w:rsid w:val="004B41A1"/>
    <w:rsid w:val="004C3647"/>
    <w:rsid w:val="004C62C8"/>
    <w:rsid w:val="004C6780"/>
    <w:rsid w:val="004D0776"/>
    <w:rsid w:val="004D18B9"/>
    <w:rsid w:val="004D2D15"/>
    <w:rsid w:val="004D5381"/>
    <w:rsid w:val="004D612E"/>
    <w:rsid w:val="004E4841"/>
    <w:rsid w:val="004E55F3"/>
    <w:rsid w:val="004E62C7"/>
    <w:rsid w:val="004E7D19"/>
    <w:rsid w:val="004F162F"/>
    <w:rsid w:val="004F29E1"/>
    <w:rsid w:val="0050628F"/>
    <w:rsid w:val="00507613"/>
    <w:rsid w:val="00512A56"/>
    <w:rsid w:val="005177E5"/>
    <w:rsid w:val="005204EE"/>
    <w:rsid w:val="00525EC3"/>
    <w:rsid w:val="00532404"/>
    <w:rsid w:val="00535DE7"/>
    <w:rsid w:val="005406F3"/>
    <w:rsid w:val="00541F05"/>
    <w:rsid w:val="00546DEF"/>
    <w:rsid w:val="005513E5"/>
    <w:rsid w:val="00552743"/>
    <w:rsid w:val="00553B6D"/>
    <w:rsid w:val="0055546A"/>
    <w:rsid w:val="0057217E"/>
    <w:rsid w:val="00574C32"/>
    <w:rsid w:val="00574FD2"/>
    <w:rsid w:val="00575B1D"/>
    <w:rsid w:val="005760D9"/>
    <w:rsid w:val="005764FF"/>
    <w:rsid w:val="00576C6D"/>
    <w:rsid w:val="00577819"/>
    <w:rsid w:val="00577FFB"/>
    <w:rsid w:val="00592FEF"/>
    <w:rsid w:val="005932B8"/>
    <w:rsid w:val="00595833"/>
    <w:rsid w:val="005A23B3"/>
    <w:rsid w:val="005A6865"/>
    <w:rsid w:val="005B013F"/>
    <w:rsid w:val="005B23A3"/>
    <w:rsid w:val="005B35F1"/>
    <w:rsid w:val="005B43FC"/>
    <w:rsid w:val="005C091D"/>
    <w:rsid w:val="005C37E3"/>
    <w:rsid w:val="005C4DA9"/>
    <w:rsid w:val="005D197B"/>
    <w:rsid w:val="005D4A7B"/>
    <w:rsid w:val="005D66EC"/>
    <w:rsid w:val="005D6E93"/>
    <w:rsid w:val="005E004B"/>
    <w:rsid w:val="005E3CD5"/>
    <w:rsid w:val="005E47CE"/>
    <w:rsid w:val="005E66BD"/>
    <w:rsid w:val="005E7D32"/>
    <w:rsid w:val="005F11CC"/>
    <w:rsid w:val="005F2A84"/>
    <w:rsid w:val="005F3304"/>
    <w:rsid w:val="006016C3"/>
    <w:rsid w:val="00601B53"/>
    <w:rsid w:val="00611173"/>
    <w:rsid w:val="006149A3"/>
    <w:rsid w:val="006163B5"/>
    <w:rsid w:val="00616F17"/>
    <w:rsid w:val="00621FCF"/>
    <w:rsid w:val="0062323F"/>
    <w:rsid w:val="0062342C"/>
    <w:rsid w:val="00630098"/>
    <w:rsid w:val="00633527"/>
    <w:rsid w:val="00634151"/>
    <w:rsid w:val="00636098"/>
    <w:rsid w:val="00636E40"/>
    <w:rsid w:val="00647E50"/>
    <w:rsid w:val="00650EDE"/>
    <w:rsid w:val="00654420"/>
    <w:rsid w:val="00660396"/>
    <w:rsid w:val="006619CD"/>
    <w:rsid w:val="0066589B"/>
    <w:rsid w:val="00667808"/>
    <w:rsid w:val="0068018E"/>
    <w:rsid w:val="00683909"/>
    <w:rsid w:val="00686B1F"/>
    <w:rsid w:val="00686FB8"/>
    <w:rsid w:val="00692E09"/>
    <w:rsid w:val="006975F0"/>
    <w:rsid w:val="006A3A07"/>
    <w:rsid w:val="006A51E8"/>
    <w:rsid w:val="006A52E7"/>
    <w:rsid w:val="006A6BC5"/>
    <w:rsid w:val="006B0E07"/>
    <w:rsid w:val="006B25F0"/>
    <w:rsid w:val="006C63D0"/>
    <w:rsid w:val="006C6FDA"/>
    <w:rsid w:val="006C7B22"/>
    <w:rsid w:val="006D106C"/>
    <w:rsid w:val="006D145E"/>
    <w:rsid w:val="006E05EE"/>
    <w:rsid w:val="006E2F43"/>
    <w:rsid w:val="006E3662"/>
    <w:rsid w:val="006E623C"/>
    <w:rsid w:val="006F3DDB"/>
    <w:rsid w:val="006F5DFE"/>
    <w:rsid w:val="0070435C"/>
    <w:rsid w:val="007079F9"/>
    <w:rsid w:val="00717669"/>
    <w:rsid w:val="00722F45"/>
    <w:rsid w:val="00724CB4"/>
    <w:rsid w:val="00724E80"/>
    <w:rsid w:val="007259CA"/>
    <w:rsid w:val="0072707D"/>
    <w:rsid w:val="00730D35"/>
    <w:rsid w:val="0073228C"/>
    <w:rsid w:val="00732BBC"/>
    <w:rsid w:val="00736A95"/>
    <w:rsid w:val="00744B3F"/>
    <w:rsid w:val="00746D62"/>
    <w:rsid w:val="00747FDC"/>
    <w:rsid w:val="00755E50"/>
    <w:rsid w:val="0076167F"/>
    <w:rsid w:val="007616C0"/>
    <w:rsid w:val="007664B6"/>
    <w:rsid w:val="0077021F"/>
    <w:rsid w:val="00771119"/>
    <w:rsid w:val="00772042"/>
    <w:rsid w:val="007758E4"/>
    <w:rsid w:val="007915FF"/>
    <w:rsid w:val="00791C9A"/>
    <w:rsid w:val="00793E8E"/>
    <w:rsid w:val="007947D1"/>
    <w:rsid w:val="007A60E1"/>
    <w:rsid w:val="007A6169"/>
    <w:rsid w:val="007B1AA9"/>
    <w:rsid w:val="007B2E22"/>
    <w:rsid w:val="007B4A94"/>
    <w:rsid w:val="007C598B"/>
    <w:rsid w:val="007D2121"/>
    <w:rsid w:val="007D40B3"/>
    <w:rsid w:val="007E2751"/>
    <w:rsid w:val="007E3FF0"/>
    <w:rsid w:val="007E43F5"/>
    <w:rsid w:val="007E69AD"/>
    <w:rsid w:val="007F0B7C"/>
    <w:rsid w:val="007F27F6"/>
    <w:rsid w:val="00800487"/>
    <w:rsid w:val="008017E8"/>
    <w:rsid w:val="00802F37"/>
    <w:rsid w:val="00805CE3"/>
    <w:rsid w:val="0081126F"/>
    <w:rsid w:val="008134A6"/>
    <w:rsid w:val="00813F68"/>
    <w:rsid w:val="008152B0"/>
    <w:rsid w:val="00825C2C"/>
    <w:rsid w:val="00826CB9"/>
    <w:rsid w:val="0082754B"/>
    <w:rsid w:val="00833AEE"/>
    <w:rsid w:val="00834515"/>
    <w:rsid w:val="00837447"/>
    <w:rsid w:val="00840DB9"/>
    <w:rsid w:val="008507AC"/>
    <w:rsid w:val="00860111"/>
    <w:rsid w:val="00860F18"/>
    <w:rsid w:val="008618EF"/>
    <w:rsid w:val="0086228B"/>
    <w:rsid w:val="008624FE"/>
    <w:rsid w:val="00862948"/>
    <w:rsid w:val="00862F97"/>
    <w:rsid w:val="00865419"/>
    <w:rsid w:val="00865B8F"/>
    <w:rsid w:val="008664E3"/>
    <w:rsid w:val="00866FA6"/>
    <w:rsid w:val="00871425"/>
    <w:rsid w:val="00873B18"/>
    <w:rsid w:val="0087627F"/>
    <w:rsid w:val="00877F4B"/>
    <w:rsid w:val="008912CB"/>
    <w:rsid w:val="008940E3"/>
    <w:rsid w:val="00895111"/>
    <w:rsid w:val="0089649C"/>
    <w:rsid w:val="00897168"/>
    <w:rsid w:val="00897B14"/>
    <w:rsid w:val="008A34B5"/>
    <w:rsid w:val="008A37D1"/>
    <w:rsid w:val="008A472F"/>
    <w:rsid w:val="008A5469"/>
    <w:rsid w:val="008B2917"/>
    <w:rsid w:val="008B4E67"/>
    <w:rsid w:val="008B64E9"/>
    <w:rsid w:val="008C2339"/>
    <w:rsid w:val="008C3B8B"/>
    <w:rsid w:val="008D14D7"/>
    <w:rsid w:val="008D1B53"/>
    <w:rsid w:val="008E047B"/>
    <w:rsid w:val="008E134C"/>
    <w:rsid w:val="008E189E"/>
    <w:rsid w:val="008E27C2"/>
    <w:rsid w:val="008E3AE8"/>
    <w:rsid w:val="008E4851"/>
    <w:rsid w:val="008E491D"/>
    <w:rsid w:val="008F2044"/>
    <w:rsid w:val="008F5A05"/>
    <w:rsid w:val="009007E0"/>
    <w:rsid w:val="009016D6"/>
    <w:rsid w:val="009039E3"/>
    <w:rsid w:val="00910825"/>
    <w:rsid w:val="00913FAE"/>
    <w:rsid w:val="00917FA5"/>
    <w:rsid w:val="00922B67"/>
    <w:rsid w:val="00924611"/>
    <w:rsid w:val="0092522B"/>
    <w:rsid w:val="009272A5"/>
    <w:rsid w:val="00930311"/>
    <w:rsid w:val="0093165C"/>
    <w:rsid w:val="00934776"/>
    <w:rsid w:val="0093537C"/>
    <w:rsid w:val="00941D53"/>
    <w:rsid w:val="009429D3"/>
    <w:rsid w:val="00943751"/>
    <w:rsid w:val="00943F42"/>
    <w:rsid w:val="009444F9"/>
    <w:rsid w:val="00952495"/>
    <w:rsid w:val="00957C42"/>
    <w:rsid w:val="0096424A"/>
    <w:rsid w:val="00965192"/>
    <w:rsid w:val="00966129"/>
    <w:rsid w:val="00970543"/>
    <w:rsid w:val="009707AE"/>
    <w:rsid w:val="0097289E"/>
    <w:rsid w:val="009800A1"/>
    <w:rsid w:val="00980230"/>
    <w:rsid w:val="00991FFD"/>
    <w:rsid w:val="009921E0"/>
    <w:rsid w:val="00993578"/>
    <w:rsid w:val="00996077"/>
    <w:rsid w:val="00997C22"/>
    <w:rsid w:val="009A1FE7"/>
    <w:rsid w:val="009A48BF"/>
    <w:rsid w:val="009B26A1"/>
    <w:rsid w:val="009B4A2C"/>
    <w:rsid w:val="009C38A8"/>
    <w:rsid w:val="009C3B0C"/>
    <w:rsid w:val="009C412C"/>
    <w:rsid w:val="009C4B73"/>
    <w:rsid w:val="009D07C9"/>
    <w:rsid w:val="009D0CCC"/>
    <w:rsid w:val="009D41D5"/>
    <w:rsid w:val="009D65FC"/>
    <w:rsid w:val="009D768A"/>
    <w:rsid w:val="009D7EF3"/>
    <w:rsid w:val="009E1538"/>
    <w:rsid w:val="009E23F5"/>
    <w:rsid w:val="009E67F8"/>
    <w:rsid w:val="009E7428"/>
    <w:rsid w:val="009E7A86"/>
    <w:rsid w:val="009F1F2F"/>
    <w:rsid w:val="009F4F2E"/>
    <w:rsid w:val="009F67D7"/>
    <w:rsid w:val="00A019CD"/>
    <w:rsid w:val="00A01F6A"/>
    <w:rsid w:val="00A042A5"/>
    <w:rsid w:val="00A05E88"/>
    <w:rsid w:val="00A1351B"/>
    <w:rsid w:val="00A1474F"/>
    <w:rsid w:val="00A15BC9"/>
    <w:rsid w:val="00A17A2A"/>
    <w:rsid w:val="00A17BE5"/>
    <w:rsid w:val="00A371D8"/>
    <w:rsid w:val="00A40674"/>
    <w:rsid w:val="00A41FBA"/>
    <w:rsid w:val="00A420AE"/>
    <w:rsid w:val="00A42A46"/>
    <w:rsid w:val="00A461E9"/>
    <w:rsid w:val="00A5347F"/>
    <w:rsid w:val="00A5487A"/>
    <w:rsid w:val="00A54963"/>
    <w:rsid w:val="00A60932"/>
    <w:rsid w:val="00A6557C"/>
    <w:rsid w:val="00A71D09"/>
    <w:rsid w:val="00A732BF"/>
    <w:rsid w:val="00A9013B"/>
    <w:rsid w:val="00A91043"/>
    <w:rsid w:val="00A92E86"/>
    <w:rsid w:val="00A96A85"/>
    <w:rsid w:val="00AA1CF7"/>
    <w:rsid w:val="00AA2B18"/>
    <w:rsid w:val="00AB0B26"/>
    <w:rsid w:val="00AB4E72"/>
    <w:rsid w:val="00AB51BE"/>
    <w:rsid w:val="00AB64E4"/>
    <w:rsid w:val="00AB776B"/>
    <w:rsid w:val="00AC0389"/>
    <w:rsid w:val="00AC1541"/>
    <w:rsid w:val="00AD2AF3"/>
    <w:rsid w:val="00AD3FFC"/>
    <w:rsid w:val="00AE1FEE"/>
    <w:rsid w:val="00AE5DA9"/>
    <w:rsid w:val="00AE744B"/>
    <w:rsid w:val="00AF000F"/>
    <w:rsid w:val="00AF305A"/>
    <w:rsid w:val="00AF3D37"/>
    <w:rsid w:val="00AF574B"/>
    <w:rsid w:val="00AF6D73"/>
    <w:rsid w:val="00B00C2F"/>
    <w:rsid w:val="00B010AE"/>
    <w:rsid w:val="00B06068"/>
    <w:rsid w:val="00B078D7"/>
    <w:rsid w:val="00B210AB"/>
    <w:rsid w:val="00B21B4A"/>
    <w:rsid w:val="00B25467"/>
    <w:rsid w:val="00B33056"/>
    <w:rsid w:val="00B335F8"/>
    <w:rsid w:val="00B40187"/>
    <w:rsid w:val="00B40CC0"/>
    <w:rsid w:val="00B42335"/>
    <w:rsid w:val="00B4268F"/>
    <w:rsid w:val="00B4364F"/>
    <w:rsid w:val="00B50284"/>
    <w:rsid w:val="00B51A98"/>
    <w:rsid w:val="00B51DDB"/>
    <w:rsid w:val="00B55021"/>
    <w:rsid w:val="00B55220"/>
    <w:rsid w:val="00B604C6"/>
    <w:rsid w:val="00B61CB3"/>
    <w:rsid w:val="00B709B7"/>
    <w:rsid w:val="00B731CA"/>
    <w:rsid w:val="00B73530"/>
    <w:rsid w:val="00B74DBE"/>
    <w:rsid w:val="00B77068"/>
    <w:rsid w:val="00B77ED5"/>
    <w:rsid w:val="00B80D9E"/>
    <w:rsid w:val="00B80E0F"/>
    <w:rsid w:val="00B84603"/>
    <w:rsid w:val="00B857D1"/>
    <w:rsid w:val="00B86D13"/>
    <w:rsid w:val="00B8726E"/>
    <w:rsid w:val="00BA35E7"/>
    <w:rsid w:val="00BA6075"/>
    <w:rsid w:val="00BA6369"/>
    <w:rsid w:val="00BB6377"/>
    <w:rsid w:val="00BC18C3"/>
    <w:rsid w:val="00BC7572"/>
    <w:rsid w:val="00BD5F36"/>
    <w:rsid w:val="00BD6051"/>
    <w:rsid w:val="00BE4264"/>
    <w:rsid w:val="00BE7273"/>
    <w:rsid w:val="00BF0C53"/>
    <w:rsid w:val="00BF1487"/>
    <w:rsid w:val="00BF39B8"/>
    <w:rsid w:val="00BF7C22"/>
    <w:rsid w:val="00C049B3"/>
    <w:rsid w:val="00C05556"/>
    <w:rsid w:val="00C0576E"/>
    <w:rsid w:val="00C11641"/>
    <w:rsid w:val="00C12842"/>
    <w:rsid w:val="00C13B4C"/>
    <w:rsid w:val="00C1508E"/>
    <w:rsid w:val="00C2177F"/>
    <w:rsid w:val="00C21B36"/>
    <w:rsid w:val="00C26B53"/>
    <w:rsid w:val="00C2797D"/>
    <w:rsid w:val="00C3113C"/>
    <w:rsid w:val="00C33E0C"/>
    <w:rsid w:val="00C34A1F"/>
    <w:rsid w:val="00C34F9E"/>
    <w:rsid w:val="00C37A9B"/>
    <w:rsid w:val="00C401A0"/>
    <w:rsid w:val="00C41A3C"/>
    <w:rsid w:val="00C43F96"/>
    <w:rsid w:val="00C4685C"/>
    <w:rsid w:val="00C473E0"/>
    <w:rsid w:val="00C52A5F"/>
    <w:rsid w:val="00C54319"/>
    <w:rsid w:val="00C5487D"/>
    <w:rsid w:val="00C56446"/>
    <w:rsid w:val="00C617D6"/>
    <w:rsid w:val="00C63A19"/>
    <w:rsid w:val="00C64D7D"/>
    <w:rsid w:val="00C65C6D"/>
    <w:rsid w:val="00C702DD"/>
    <w:rsid w:val="00C70492"/>
    <w:rsid w:val="00C74731"/>
    <w:rsid w:val="00C76AAF"/>
    <w:rsid w:val="00C86BD3"/>
    <w:rsid w:val="00C905D2"/>
    <w:rsid w:val="00C917B2"/>
    <w:rsid w:val="00C95CDC"/>
    <w:rsid w:val="00CA08B7"/>
    <w:rsid w:val="00CA53B5"/>
    <w:rsid w:val="00CA6B85"/>
    <w:rsid w:val="00CB32BB"/>
    <w:rsid w:val="00CC266D"/>
    <w:rsid w:val="00CC3E63"/>
    <w:rsid w:val="00CD27F1"/>
    <w:rsid w:val="00CD474B"/>
    <w:rsid w:val="00CE0E1C"/>
    <w:rsid w:val="00CE560D"/>
    <w:rsid w:val="00CE78D3"/>
    <w:rsid w:val="00CF2BAA"/>
    <w:rsid w:val="00CF34E5"/>
    <w:rsid w:val="00D007C2"/>
    <w:rsid w:val="00D00F56"/>
    <w:rsid w:val="00D0293A"/>
    <w:rsid w:val="00D038B0"/>
    <w:rsid w:val="00D11B1E"/>
    <w:rsid w:val="00D13A50"/>
    <w:rsid w:val="00D16C83"/>
    <w:rsid w:val="00D20FD7"/>
    <w:rsid w:val="00D21137"/>
    <w:rsid w:val="00D2463D"/>
    <w:rsid w:val="00D32357"/>
    <w:rsid w:val="00D41D1F"/>
    <w:rsid w:val="00D4413E"/>
    <w:rsid w:val="00D448C5"/>
    <w:rsid w:val="00D44D85"/>
    <w:rsid w:val="00D57A18"/>
    <w:rsid w:val="00D65B21"/>
    <w:rsid w:val="00D67912"/>
    <w:rsid w:val="00D70E5A"/>
    <w:rsid w:val="00D73A8E"/>
    <w:rsid w:val="00D7431D"/>
    <w:rsid w:val="00D744C2"/>
    <w:rsid w:val="00D7530C"/>
    <w:rsid w:val="00D772AA"/>
    <w:rsid w:val="00D8504F"/>
    <w:rsid w:val="00D8566F"/>
    <w:rsid w:val="00D856F1"/>
    <w:rsid w:val="00D87AE3"/>
    <w:rsid w:val="00D975DB"/>
    <w:rsid w:val="00DA0168"/>
    <w:rsid w:val="00DA042A"/>
    <w:rsid w:val="00DA0E4D"/>
    <w:rsid w:val="00DA57A2"/>
    <w:rsid w:val="00DB1E62"/>
    <w:rsid w:val="00DB287A"/>
    <w:rsid w:val="00DB31EF"/>
    <w:rsid w:val="00DB4FA2"/>
    <w:rsid w:val="00DB4FEC"/>
    <w:rsid w:val="00DB7EAF"/>
    <w:rsid w:val="00DC46CE"/>
    <w:rsid w:val="00DC6840"/>
    <w:rsid w:val="00DC7956"/>
    <w:rsid w:val="00DC79FA"/>
    <w:rsid w:val="00DC7F20"/>
    <w:rsid w:val="00DC7F8B"/>
    <w:rsid w:val="00DD0BBF"/>
    <w:rsid w:val="00DD2C88"/>
    <w:rsid w:val="00DE5D89"/>
    <w:rsid w:val="00DF7BCA"/>
    <w:rsid w:val="00E00AF6"/>
    <w:rsid w:val="00E032D4"/>
    <w:rsid w:val="00E125C4"/>
    <w:rsid w:val="00E154FF"/>
    <w:rsid w:val="00E16132"/>
    <w:rsid w:val="00E16D21"/>
    <w:rsid w:val="00E27009"/>
    <w:rsid w:val="00E30182"/>
    <w:rsid w:val="00E3229C"/>
    <w:rsid w:val="00E41F10"/>
    <w:rsid w:val="00E441B3"/>
    <w:rsid w:val="00E45301"/>
    <w:rsid w:val="00E4746C"/>
    <w:rsid w:val="00E51FE4"/>
    <w:rsid w:val="00E524F1"/>
    <w:rsid w:val="00E6131D"/>
    <w:rsid w:val="00E62F80"/>
    <w:rsid w:val="00E67815"/>
    <w:rsid w:val="00E733E4"/>
    <w:rsid w:val="00E80B90"/>
    <w:rsid w:val="00E90F07"/>
    <w:rsid w:val="00E91775"/>
    <w:rsid w:val="00E92766"/>
    <w:rsid w:val="00EA1B05"/>
    <w:rsid w:val="00EA2688"/>
    <w:rsid w:val="00EA4831"/>
    <w:rsid w:val="00EA4A63"/>
    <w:rsid w:val="00EA5CA3"/>
    <w:rsid w:val="00EB4683"/>
    <w:rsid w:val="00EB48C7"/>
    <w:rsid w:val="00EB534F"/>
    <w:rsid w:val="00EB5D1E"/>
    <w:rsid w:val="00EB64ED"/>
    <w:rsid w:val="00EC30A2"/>
    <w:rsid w:val="00EC3D2C"/>
    <w:rsid w:val="00EC6300"/>
    <w:rsid w:val="00ED0937"/>
    <w:rsid w:val="00ED0A91"/>
    <w:rsid w:val="00ED34CB"/>
    <w:rsid w:val="00ED4ED2"/>
    <w:rsid w:val="00EE1D2C"/>
    <w:rsid w:val="00EE2287"/>
    <w:rsid w:val="00EE2425"/>
    <w:rsid w:val="00EE398D"/>
    <w:rsid w:val="00EE443F"/>
    <w:rsid w:val="00EE6805"/>
    <w:rsid w:val="00EE6F1E"/>
    <w:rsid w:val="00EE7066"/>
    <w:rsid w:val="00EE773E"/>
    <w:rsid w:val="00EF3A08"/>
    <w:rsid w:val="00F04EC8"/>
    <w:rsid w:val="00F106C6"/>
    <w:rsid w:val="00F14C66"/>
    <w:rsid w:val="00F16488"/>
    <w:rsid w:val="00F1716D"/>
    <w:rsid w:val="00F21A38"/>
    <w:rsid w:val="00F226D1"/>
    <w:rsid w:val="00F22DE0"/>
    <w:rsid w:val="00F2481A"/>
    <w:rsid w:val="00F2522A"/>
    <w:rsid w:val="00F25C3E"/>
    <w:rsid w:val="00F27351"/>
    <w:rsid w:val="00F3146D"/>
    <w:rsid w:val="00F35FF2"/>
    <w:rsid w:val="00F41477"/>
    <w:rsid w:val="00F41906"/>
    <w:rsid w:val="00F42155"/>
    <w:rsid w:val="00F4218B"/>
    <w:rsid w:val="00F42D93"/>
    <w:rsid w:val="00F46E00"/>
    <w:rsid w:val="00F506E4"/>
    <w:rsid w:val="00F52B4C"/>
    <w:rsid w:val="00F57248"/>
    <w:rsid w:val="00F579B7"/>
    <w:rsid w:val="00F62DF7"/>
    <w:rsid w:val="00F63E28"/>
    <w:rsid w:val="00F64083"/>
    <w:rsid w:val="00F64644"/>
    <w:rsid w:val="00F65D33"/>
    <w:rsid w:val="00F6740C"/>
    <w:rsid w:val="00F6797E"/>
    <w:rsid w:val="00F70123"/>
    <w:rsid w:val="00F70BBA"/>
    <w:rsid w:val="00F71B1A"/>
    <w:rsid w:val="00F723E9"/>
    <w:rsid w:val="00F731FD"/>
    <w:rsid w:val="00F7656A"/>
    <w:rsid w:val="00F80BEC"/>
    <w:rsid w:val="00F86E0B"/>
    <w:rsid w:val="00F8707C"/>
    <w:rsid w:val="00FA1C36"/>
    <w:rsid w:val="00FA6339"/>
    <w:rsid w:val="00FB366F"/>
    <w:rsid w:val="00FC622E"/>
    <w:rsid w:val="00FC6F8B"/>
    <w:rsid w:val="00FD1584"/>
    <w:rsid w:val="00FD4A25"/>
    <w:rsid w:val="00FE113A"/>
    <w:rsid w:val="00FF0658"/>
    <w:rsid w:val="00FF124E"/>
    <w:rsid w:val="00FF1938"/>
    <w:rsid w:val="00FF1D99"/>
    <w:rsid w:val="00FF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5E68B"/>
  <w15:docId w15:val="{6DAF94CB-3555-4964-8995-4FFAD16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51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3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C37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2E8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69"/>
  </w:style>
  <w:style w:type="paragraph" w:styleId="Stopka">
    <w:name w:val="footer"/>
    <w:basedOn w:val="Normalny"/>
    <w:link w:val="Stopka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C0389"/>
    <w:rPr>
      <w:b/>
      <w:bCs/>
    </w:rPr>
  </w:style>
  <w:style w:type="character" w:customStyle="1" w:styleId="Nagwek3Znak">
    <w:name w:val="Nagłówek 3 Znak"/>
    <w:link w:val="Nagwek3"/>
    <w:uiPriority w:val="9"/>
    <w:rsid w:val="00C37A9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rsid w:val="00C37A9B"/>
    <w:rPr>
      <w:rFonts w:ascii="Times New Roman" w:eastAsia="Times New Roman" w:hAnsi="Times New Roman"/>
      <w:b/>
      <w:bCs/>
      <w:sz w:val="24"/>
      <w:szCs w:val="24"/>
    </w:rPr>
  </w:style>
  <w:style w:type="character" w:styleId="Uwydatnienie">
    <w:name w:val="Emphasis"/>
    <w:uiPriority w:val="20"/>
    <w:qFormat/>
    <w:rsid w:val="00C37A9B"/>
    <w:rPr>
      <w:i/>
      <w:iCs/>
    </w:rPr>
  </w:style>
  <w:style w:type="character" w:customStyle="1" w:styleId="Nagwek1Znak">
    <w:name w:val="Nagłówek 1 Znak"/>
    <w:link w:val="Nagwek1"/>
    <w:uiPriority w:val="9"/>
    <w:rsid w:val="00C37A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94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433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F4215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17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F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0FD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20FD7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A92E8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9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9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737F-906D-4EC2-8508-8FE58A8E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8</Pages>
  <Words>2600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</dc:creator>
  <cp:lastModifiedBy>Kajetan Walczak</cp:lastModifiedBy>
  <cp:revision>27</cp:revision>
  <cp:lastPrinted>2022-04-06T13:31:00Z</cp:lastPrinted>
  <dcterms:created xsi:type="dcterms:W3CDTF">2022-04-06T13:59:00Z</dcterms:created>
  <dcterms:modified xsi:type="dcterms:W3CDTF">2022-06-30T11:21:00Z</dcterms:modified>
</cp:coreProperties>
</file>