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EE" w:rsidRDefault="00851EEE" w:rsidP="00851EEE">
      <w:pPr>
        <w:widowControl w:val="0"/>
        <w:suppressAutoHyphens/>
        <w:spacing w:after="120" w:line="240" w:lineRule="auto"/>
        <w:jc w:val="center"/>
        <w:rPr>
          <w:rFonts w:eastAsia="Arial Unicode MS" w:cstheme="minorHAnsi"/>
          <w:b/>
          <w:kern w:val="1"/>
          <w:sz w:val="20"/>
          <w:szCs w:val="20"/>
        </w:rPr>
      </w:pPr>
    </w:p>
    <w:p w:rsidR="008C189C" w:rsidRDefault="008C189C" w:rsidP="00851EEE">
      <w:pPr>
        <w:widowControl w:val="0"/>
        <w:suppressAutoHyphens/>
        <w:spacing w:after="120" w:line="240" w:lineRule="auto"/>
        <w:jc w:val="center"/>
        <w:rPr>
          <w:rFonts w:eastAsia="Arial Unicode MS" w:cstheme="minorHAnsi"/>
          <w:b/>
          <w:kern w:val="1"/>
          <w:sz w:val="20"/>
          <w:szCs w:val="20"/>
        </w:rPr>
      </w:pPr>
    </w:p>
    <w:p w:rsidR="00C92EA5" w:rsidRPr="00F301D2" w:rsidRDefault="00C92EA5" w:rsidP="00851EEE">
      <w:pPr>
        <w:widowControl w:val="0"/>
        <w:suppressAutoHyphens/>
        <w:spacing w:after="120" w:line="240" w:lineRule="auto"/>
        <w:jc w:val="center"/>
        <w:rPr>
          <w:rFonts w:eastAsia="Arial Unicode MS" w:cstheme="minorHAnsi"/>
          <w:b/>
          <w:kern w:val="1"/>
          <w:sz w:val="20"/>
          <w:szCs w:val="20"/>
        </w:rPr>
      </w:pPr>
      <w:r w:rsidRPr="00851EEE">
        <w:rPr>
          <w:rFonts w:eastAsia="Arial Unicode MS" w:cstheme="minorHAnsi"/>
          <w:b/>
          <w:kern w:val="1"/>
          <w:sz w:val="20"/>
          <w:szCs w:val="20"/>
        </w:rPr>
        <w:t>G</w:t>
      </w:r>
      <w:r w:rsidRPr="00F301D2">
        <w:rPr>
          <w:rFonts w:eastAsia="Arial Unicode MS" w:cstheme="minorHAnsi"/>
          <w:b/>
          <w:kern w:val="1"/>
          <w:sz w:val="20"/>
          <w:szCs w:val="20"/>
        </w:rPr>
        <w:t>MINA</w:t>
      </w:r>
      <w:r w:rsidR="0000144D">
        <w:rPr>
          <w:rFonts w:eastAsia="Arial Unicode MS" w:cstheme="minorHAnsi"/>
          <w:b/>
          <w:kern w:val="1"/>
          <w:sz w:val="20"/>
          <w:szCs w:val="20"/>
        </w:rPr>
        <w:t xml:space="preserve"> </w:t>
      </w:r>
      <w:r w:rsidRPr="00F301D2">
        <w:rPr>
          <w:rFonts w:eastAsia="Arial Unicode MS" w:cstheme="minorHAnsi"/>
          <w:b/>
          <w:kern w:val="1"/>
          <w:sz w:val="20"/>
          <w:szCs w:val="20"/>
        </w:rPr>
        <w:t>MIEJSKA</w:t>
      </w:r>
      <w:r w:rsidR="0000144D">
        <w:rPr>
          <w:rFonts w:eastAsia="Arial Unicode MS" w:cstheme="minorHAnsi"/>
          <w:b/>
          <w:kern w:val="1"/>
          <w:sz w:val="20"/>
          <w:szCs w:val="20"/>
        </w:rPr>
        <w:t xml:space="preserve"> </w:t>
      </w:r>
      <w:r w:rsidRPr="00F301D2">
        <w:rPr>
          <w:rFonts w:eastAsia="Arial Unicode MS" w:cstheme="minorHAnsi"/>
          <w:b/>
          <w:kern w:val="1"/>
          <w:sz w:val="20"/>
          <w:szCs w:val="20"/>
        </w:rPr>
        <w:t>WAŁCZ</w:t>
      </w:r>
    </w:p>
    <w:p w:rsidR="00C92EA5" w:rsidRPr="00F301D2" w:rsidRDefault="00C92EA5" w:rsidP="00C92EA5">
      <w:pPr>
        <w:widowControl w:val="0"/>
        <w:suppressAutoHyphens/>
        <w:spacing w:after="120" w:line="240" w:lineRule="auto"/>
        <w:jc w:val="center"/>
        <w:rPr>
          <w:rFonts w:eastAsia="Arial Unicode MS" w:cstheme="minorHAnsi"/>
          <w:b/>
          <w:kern w:val="1"/>
          <w:sz w:val="20"/>
          <w:szCs w:val="20"/>
        </w:rPr>
      </w:pPr>
    </w:p>
    <w:p w:rsidR="00C92EA5" w:rsidRPr="00F301D2" w:rsidRDefault="00C92EA5" w:rsidP="00C92EA5">
      <w:pPr>
        <w:widowControl w:val="0"/>
        <w:suppressAutoHyphens/>
        <w:spacing w:before="120" w:after="120" w:line="240" w:lineRule="auto"/>
        <w:jc w:val="both"/>
        <w:rPr>
          <w:rFonts w:eastAsia="Arial Unicode MS" w:cstheme="minorHAnsi"/>
          <w:kern w:val="1"/>
          <w:sz w:val="20"/>
          <w:szCs w:val="20"/>
        </w:rPr>
      </w:pPr>
      <w:r w:rsidRPr="00F301D2">
        <w:rPr>
          <w:rFonts w:eastAsia="Arial Unicode MS" w:cstheme="minorHAnsi"/>
          <w:noProof/>
          <w:kern w:val="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A83D33A" wp14:editId="4E4B26AB">
            <wp:simplePos x="0" y="0"/>
            <wp:positionH relativeFrom="column">
              <wp:posOffset>2285365</wp:posOffset>
            </wp:positionH>
            <wp:positionV relativeFrom="paragraph">
              <wp:posOffset>126365</wp:posOffset>
            </wp:positionV>
            <wp:extent cx="1276350" cy="1497330"/>
            <wp:effectExtent l="0" t="0" r="0" b="762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44D">
        <w:rPr>
          <w:rFonts w:eastAsia="Arial Unicode MS" w:cstheme="minorHAnsi"/>
          <w:kern w:val="1"/>
          <w:sz w:val="20"/>
          <w:szCs w:val="20"/>
        </w:rPr>
        <w:t xml:space="preserve"> </w:t>
      </w:r>
      <w:r w:rsidRPr="00F301D2">
        <w:rPr>
          <w:rFonts w:eastAsia="Arial Unicode MS" w:cstheme="minorHAnsi"/>
          <w:kern w:val="1"/>
          <w:sz w:val="20"/>
          <w:szCs w:val="20"/>
        </w:rPr>
        <w:t>Znak</w:t>
      </w:r>
      <w:r w:rsidR="0000144D">
        <w:rPr>
          <w:rFonts w:eastAsia="Arial Unicode MS" w:cstheme="minorHAnsi"/>
          <w:kern w:val="1"/>
          <w:sz w:val="20"/>
          <w:szCs w:val="20"/>
        </w:rPr>
        <w:t xml:space="preserve"> </w:t>
      </w:r>
      <w:r w:rsidRPr="00F301D2">
        <w:rPr>
          <w:rFonts w:eastAsia="Arial Unicode MS" w:cstheme="minorHAnsi"/>
          <w:kern w:val="1"/>
          <w:sz w:val="20"/>
          <w:szCs w:val="20"/>
        </w:rPr>
        <w:t>sprawy</w:t>
      </w:r>
      <w:r w:rsidRPr="00965D30">
        <w:rPr>
          <w:rFonts w:eastAsia="Arial Unicode MS" w:cstheme="minorHAnsi"/>
          <w:kern w:val="1"/>
          <w:sz w:val="20"/>
          <w:szCs w:val="20"/>
        </w:rPr>
        <w:t>:</w:t>
      </w:r>
      <w:r w:rsidR="0000144D">
        <w:rPr>
          <w:rFonts w:eastAsia="Arial Unicode MS" w:cstheme="minorHAnsi"/>
          <w:kern w:val="1"/>
          <w:sz w:val="20"/>
          <w:szCs w:val="20"/>
        </w:rPr>
        <w:t xml:space="preserve"> </w:t>
      </w:r>
      <w:r w:rsidR="00682303" w:rsidRPr="00682303">
        <w:rPr>
          <w:rFonts w:eastAsia="Arial Unicode MS" w:cstheme="minorHAnsi"/>
          <w:kern w:val="1"/>
          <w:sz w:val="20"/>
          <w:szCs w:val="20"/>
        </w:rPr>
        <w:t>IRP.271.</w:t>
      </w:r>
      <w:r w:rsidR="00694AD0">
        <w:rPr>
          <w:rFonts w:eastAsia="Arial Unicode MS" w:cstheme="minorHAnsi"/>
          <w:kern w:val="1"/>
          <w:sz w:val="20"/>
          <w:szCs w:val="20"/>
        </w:rPr>
        <w:t>11</w:t>
      </w:r>
      <w:r w:rsidR="00682303" w:rsidRPr="00682303">
        <w:rPr>
          <w:rFonts w:eastAsia="Arial Unicode MS" w:cstheme="minorHAnsi"/>
          <w:kern w:val="1"/>
          <w:sz w:val="20"/>
          <w:szCs w:val="20"/>
        </w:rPr>
        <w:t>.2024</w:t>
      </w:r>
    </w:p>
    <w:p w:rsidR="00C92EA5" w:rsidRPr="00F301D2" w:rsidRDefault="0000144D" w:rsidP="00C92EA5">
      <w:pPr>
        <w:widowControl w:val="0"/>
        <w:suppressAutoHyphens/>
        <w:spacing w:after="120" w:line="240" w:lineRule="auto"/>
        <w:rPr>
          <w:rFonts w:eastAsia="Arial Unicode MS" w:cstheme="minorHAnsi"/>
          <w:kern w:val="1"/>
          <w:sz w:val="20"/>
          <w:szCs w:val="20"/>
        </w:rPr>
      </w:pPr>
      <w:r>
        <w:rPr>
          <w:rFonts w:eastAsia="Arial Unicode MS" w:cstheme="minorHAnsi"/>
          <w:kern w:val="1"/>
          <w:sz w:val="20"/>
          <w:szCs w:val="20"/>
        </w:rPr>
        <w:t xml:space="preserve"> </w:t>
      </w:r>
    </w:p>
    <w:p w:rsidR="00C92EA5" w:rsidRPr="00F301D2" w:rsidRDefault="00C92EA5" w:rsidP="00C92EA5">
      <w:pPr>
        <w:widowControl w:val="0"/>
        <w:suppressAutoHyphens/>
        <w:spacing w:after="120" w:line="240" w:lineRule="auto"/>
        <w:rPr>
          <w:rFonts w:eastAsia="Arial Unicode MS" w:cstheme="minorHAnsi"/>
          <w:kern w:val="1"/>
          <w:sz w:val="20"/>
          <w:szCs w:val="20"/>
        </w:rPr>
      </w:pPr>
    </w:p>
    <w:p w:rsidR="00C92EA5" w:rsidRPr="00F301D2" w:rsidRDefault="00C92EA5" w:rsidP="00C92EA5">
      <w:pPr>
        <w:widowControl w:val="0"/>
        <w:suppressAutoHyphens/>
        <w:spacing w:after="120" w:line="240" w:lineRule="auto"/>
        <w:rPr>
          <w:rFonts w:eastAsia="Arial Unicode MS" w:cstheme="minorHAnsi"/>
          <w:kern w:val="1"/>
          <w:sz w:val="20"/>
          <w:szCs w:val="20"/>
        </w:rPr>
      </w:pPr>
    </w:p>
    <w:p w:rsidR="00C92EA5" w:rsidRPr="00F301D2" w:rsidRDefault="00C92EA5" w:rsidP="00C92EA5">
      <w:pPr>
        <w:widowControl w:val="0"/>
        <w:suppressAutoHyphens/>
        <w:spacing w:after="120" w:line="240" w:lineRule="auto"/>
        <w:rPr>
          <w:rFonts w:eastAsia="Arial Unicode MS" w:cstheme="minorHAnsi"/>
          <w:kern w:val="1"/>
          <w:sz w:val="20"/>
          <w:szCs w:val="20"/>
        </w:rPr>
      </w:pPr>
    </w:p>
    <w:p w:rsidR="00C92EA5" w:rsidRPr="00F301D2" w:rsidRDefault="00C92EA5" w:rsidP="00C92EA5">
      <w:pPr>
        <w:widowControl w:val="0"/>
        <w:suppressAutoHyphens/>
        <w:spacing w:after="120" w:line="240" w:lineRule="auto"/>
        <w:rPr>
          <w:rFonts w:eastAsia="Arial Unicode MS" w:cstheme="minorHAnsi"/>
          <w:kern w:val="1"/>
          <w:sz w:val="20"/>
          <w:szCs w:val="20"/>
        </w:rPr>
      </w:pPr>
    </w:p>
    <w:p w:rsidR="00C92EA5" w:rsidRPr="00F301D2" w:rsidRDefault="00C92EA5" w:rsidP="00C92EA5">
      <w:pPr>
        <w:widowControl w:val="0"/>
        <w:suppressAutoHyphens/>
        <w:spacing w:after="120" w:line="240" w:lineRule="auto"/>
        <w:rPr>
          <w:rFonts w:eastAsia="Arial Unicode MS" w:cstheme="minorHAnsi"/>
          <w:kern w:val="1"/>
          <w:sz w:val="20"/>
          <w:szCs w:val="20"/>
        </w:rPr>
      </w:pPr>
    </w:p>
    <w:p w:rsidR="00C92EA5" w:rsidRPr="00F301D2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F301D2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F301D2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F301D2" w:rsidRDefault="00C92EA5" w:rsidP="00C92EA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b/>
          <w:sz w:val="20"/>
          <w:szCs w:val="20"/>
          <w:lang w:eastAsia="pl-PL"/>
        </w:rPr>
        <w:t>SPECYFIKACJA</w:t>
      </w:r>
      <w:r w:rsidR="0000144D">
        <w:rPr>
          <w:rFonts w:eastAsia="Cambria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b/>
          <w:sz w:val="20"/>
          <w:szCs w:val="20"/>
          <w:lang w:eastAsia="pl-PL"/>
        </w:rPr>
        <w:t>WARUNKÓW</w:t>
      </w:r>
      <w:r w:rsidR="0000144D">
        <w:rPr>
          <w:rFonts w:eastAsia="Cambria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b/>
          <w:sz w:val="20"/>
          <w:szCs w:val="20"/>
          <w:lang w:eastAsia="pl-PL"/>
        </w:rPr>
        <w:t>ZAMÓWIENIA</w:t>
      </w:r>
    </w:p>
    <w:p w:rsidR="008E0E73" w:rsidRDefault="00C92EA5" w:rsidP="00C92EA5">
      <w:pPr>
        <w:spacing w:after="0" w:line="240" w:lineRule="auto"/>
        <w:jc w:val="center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Cambria" w:cstheme="minorHAnsi"/>
          <w:b/>
          <w:sz w:val="20"/>
          <w:szCs w:val="20"/>
          <w:lang w:eastAsia="pl-PL"/>
        </w:rPr>
        <w:t>(dalej:</w:t>
      </w:r>
      <w:r w:rsidR="0000144D">
        <w:rPr>
          <w:rFonts w:eastAsia="Cambria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b/>
          <w:sz w:val="20"/>
          <w:szCs w:val="20"/>
          <w:lang w:eastAsia="pl-PL"/>
        </w:rPr>
        <w:t>SWZ)</w:t>
      </w:r>
      <w:r w:rsidR="008E0E73">
        <w:rPr>
          <w:rFonts w:eastAsia="Cambria" w:cstheme="minorHAnsi"/>
          <w:b/>
          <w:sz w:val="20"/>
          <w:szCs w:val="20"/>
          <w:lang w:eastAsia="pl-PL"/>
        </w:rPr>
        <w:t xml:space="preserve"> – </w:t>
      </w:r>
    </w:p>
    <w:p w:rsidR="00C92EA5" w:rsidRPr="00F301D2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F301D2" w:rsidRDefault="00C92EA5" w:rsidP="00C92EA5">
      <w:pPr>
        <w:spacing w:after="0" w:line="240" w:lineRule="auto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Cambria" w:cstheme="minorHAnsi"/>
          <w:b/>
          <w:sz w:val="20"/>
          <w:szCs w:val="20"/>
          <w:lang w:eastAsia="pl-PL"/>
        </w:rPr>
        <w:t>Zamawiający</w:t>
      </w:r>
    </w:p>
    <w:p w:rsidR="00C92EA5" w:rsidRPr="00F301D2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682303" w:rsidRDefault="00C92EA5" w:rsidP="00387A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682303">
        <w:rPr>
          <w:rFonts w:eastAsia="Cambria" w:cstheme="minorHAnsi"/>
          <w:sz w:val="20"/>
          <w:szCs w:val="20"/>
          <w:lang w:eastAsia="pl-PL"/>
        </w:rPr>
        <w:t>Zamawiającym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jest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Gmina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Miejska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gramStart"/>
      <w:r w:rsidRPr="00682303">
        <w:rPr>
          <w:rFonts w:eastAsia="Cambria" w:cstheme="minorHAnsi"/>
          <w:sz w:val="20"/>
          <w:szCs w:val="20"/>
          <w:lang w:eastAsia="pl-PL"/>
        </w:rPr>
        <w:t>Wałcz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  </w:t>
      </w:r>
      <w:r w:rsidRPr="00682303">
        <w:rPr>
          <w:rFonts w:eastAsia="Cambria" w:cstheme="minorHAnsi"/>
          <w:sz w:val="20"/>
          <w:szCs w:val="20"/>
          <w:lang w:eastAsia="pl-PL"/>
        </w:rPr>
        <w:t>Plac</w:t>
      </w:r>
      <w:proofErr w:type="gramEnd"/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Wolności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1,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78-600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Wałcz</w:t>
      </w:r>
      <w:r w:rsidR="00213320" w:rsidRPr="00682303">
        <w:rPr>
          <w:rFonts w:eastAsia="Cambria" w:cstheme="minorHAnsi"/>
          <w:sz w:val="20"/>
          <w:szCs w:val="20"/>
          <w:lang w:eastAsia="pl-PL"/>
        </w:rPr>
        <w:t>,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="00213320" w:rsidRPr="00682303">
        <w:rPr>
          <w:rFonts w:eastAsia="Cambria" w:cstheme="minorHAnsi"/>
          <w:sz w:val="20"/>
          <w:szCs w:val="20"/>
          <w:lang w:eastAsia="pl-PL"/>
        </w:rPr>
        <w:t>t</w:t>
      </w:r>
      <w:r w:rsidRPr="00682303">
        <w:rPr>
          <w:rFonts w:eastAsia="Cambria" w:cstheme="minorHAnsi"/>
          <w:sz w:val="20"/>
          <w:szCs w:val="20"/>
          <w:lang w:eastAsia="pl-PL"/>
        </w:rPr>
        <w:t>el.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67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258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44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71</w:t>
      </w:r>
    </w:p>
    <w:p w:rsidR="00682303" w:rsidRPr="00682303" w:rsidRDefault="00C92EA5" w:rsidP="00694AD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682303">
        <w:rPr>
          <w:rFonts w:eastAsia="Cambria" w:cstheme="minorHAnsi"/>
          <w:sz w:val="20"/>
          <w:szCs w:val="20"/>
          <w:lang w:eastAsia="pl-PL"/>
        </w:rPr>
        <w:t>Adres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strony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internetowej,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na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której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udostępniane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będą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zmiany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i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wyjaśnienia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treści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specyfikacji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warunków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zamówienia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(SWZ)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oraz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inne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dokumenty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zamówienia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bezpośrednio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związane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z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postępowaniem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="00213320" w:rsidRPr="00682303">
        <w:rPr>
          <w:rFonts w:eastAsia="Cambria" w:cstheme="minorHAnsi"/>
          <w:sz w:val="20"/>
          <w:szCs w:val="20"/>
          <w:lang w:eastAsia="pl-PL"/>
        </w:rPr>
        <w:br/>
      </w:r>
      <w:r w:rsidRPr="00682303">
        <w:rPr>
          <w:rFonts w:eastAsia="Cambria" w:cstheme="minorHAnsi"/>
          <w:sz w:val="20"/>
          <w:szCs w:val="20"/>
          <w:lang w:eastAsia="pl-PL"/>
        </w:rPr>
        <w:t>o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udzielenie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zamówienia: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Strona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internetowa:</w:t>
      </w:r>
      <w:r w:rsidR="0000144D" w:rsidRPr="00682303">
        <w:rPr>
          <w:rFonts w:eastAsia="Cambria" w:cstheme="minorHAnsi"/>
          <w:sz w:val="20"/>
          <w:szCs w:val="20"/>
          <w:lang w:eastAsia="pl-PL"/>
        </w:rPr>
        <w:t xml:space="preserve"> </w:t>
      </w:r>
      <w:r w:rsidR="00694AD0" w:rsidRPr="00694AD0">
        <w:rPr>
          <w:rFonts w:eastAsia="Cambria" w:cstheme="minorHAnsi"/>
          <w:sz w:val="20"/>
          <w:szCs w:val="20"/>
          <w:lang w:eastAsia="pl-PL"/>
        </w:rPr>
        <w:t>https</w:t>
      </w:r>
      <w:proofErr w:type="gramStart"/>
      <w:r w:rsidR="00694AD0" w:rsidRPr="00694AD0">
        <w:rPr>
          <w:rFonts w:eastAsia="Cambria" w:cstheme="minorHAnsi"/>
          <w:sz w:val="20"/>
          <w:szCs w:val="20"/>
          <w:lang w:eastAsia="pl-PL"/>
        </w:rPr>
        <w:t>://platformazakupowa</w:t>
      </w:r>
      <w:proofErr w:type="gramEnd"/>
      <w:r w:rsidR="00694AD0" w:rsidRPr="00694AD0">
        <w:rPr>
          <w:rFonts w:eastAsia="Cambria" w:cstheme="minorHAnsi"/>
          <w:sz w:val="20"/>
          <w:szCs w:val="20"/>
          <w:lang w:eastAsia="pl-PL"/>
        </w:rPr>
        <w:t>.</w:t>
      </w:r>
      <w:proofErr w:type="gramStart"/>
      <w:r w:rsidR="00694AD0" w:rsidRPr="00694AD0">
        <w:rPr>
          <w:rFonts w:eastAsia="Cambria" w:cstheme="minorHAnsi"/>
          <w:sz w:val="20"/>
          <w:szCs w:val="20"/>
          <w:lang w:eastAsia="pl-PL"/>
        </w:rPr>
        <w:t>pl</w:t>
      </w:r>
      <w:proofErr w:type="gramEnd"/>
      <w:r w:rsidR="00694AD0" w:rsidRPr="00694AD0">
        <w:rPr>
          <w:rFonts w:eastAsia="Cambria" w:cstheme="minorHAnsi"/>
          <w:sz w:val="20"/>
          <w:szCs w:val="20"/>
          <w:lang w:eastAsia="pl-PL"/>
        </w:rPr>
        <w:t>/pn/gminamiejskawalcz</w:t>
      </w:r>
    </w:p>
    <w:p w:rsidR="00682303" w:rsidRDefault="00C92EA5" w:rsidP="00387A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e-mail</w:t>
      </w:r>
      <w:proofErr w:type="gramEnd"/>
      <w:r w:rsidRPr="00F301D2">
        <w:rPr>
          <w:rFonts w:eastAsia="Cambria" w:cstheme="minorHAnsi"/>
          <w:sz w:val="20"/>
          <w:szCs w:val="20"/>
          <w:lang w:eastAsia="pl-PL"/>
        </w:rPr>
        <w:t>:</w:t>
      </w:r>
      <w:r w:rsidR="0000144D">
        <w:rPr>
          <w:rFonts w:eastAsia="Cambria" w:cstheme="minorHAnsi"/>
          <w:sz w:val="20"/>
          <w:szCs w:val="20"/>
          <w:lang w:eastAsia="pl-PL"/>
        </w:rPr>
        <w:t xml:space="preserve"> </w:t>
      </w:r>
      <w:r w:rsidR="00682303" w:rsidRPr="0067082D">
        <w:rPr>
          <w:rFonts w:eastAsia="Cambria" w:cstheme="minorHAnsi"/>
          <w:sz w:val="20"/>
          <w:szCs w:val="20"/>
          <w:lang w:eastAsia="pl-PL"/>
        </w:rPr>
        <w:t>przetargi@umwalcz.</w:t>
      </w:r>
      <w:proofErr w:type="gramStart"/>
      <w:r w:rsidR="00682303" w:rsidRPr="0067082D">
        <w:rPr>
          <w:rFonts w:eastAsia="Cambria" w:cstheme="minorHAnsi"/>
          <w:sz w:val="20"/>
          <w:szCs w:val="20"/>
          <w:lang w:eastAsia="pl-PL"/>
        </w:rPr>
        <w:t>pl</w:t>
      </w:r>
      <w:proofErr w:type="gramEnd"/>
    </w:p>
    <w:p w:rsidR="00682303" w:rsidRPr="00682303" w:rsidRDefault="00682303" w:rsidP="00387A8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Niniejsze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postępowanie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oznaczone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jest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znakiem</w:t>
      </w:r>
      <w:r w:rsidRPr="00965D30">
        <w:rPr>
          <w:rFonts w:eastAsia="Cambria" w:cstheme="minorHAnsi"/>
          <w:sz w:val="20"/>
          <w:szCs w:val="20"/>
          <w:lang w:eastAsia="pl-PL"/>
        </w:rPr>
        <w:t>: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682303">
        <w:rPr>
          <w:rFonts w:eastAsia="Cambria" w:cstheme="minorHAnsi"/>
          <w:sz w:val="20"/>
          <w:szCs w:val="20"/>
          <w:lang w:eastAsia="pl-PL"/>
        </w:rPr>
        <w:t>IRP.271.</w:t>
      </w:r>
      <w:r w:rsidR="00694AD0">
        <w:rPr>
          <w:rFonts w:eastAsia="Cambria" w:cstheme="minorHAnsi"/>
          <w:sz w:val="20"/>
          <w:szCs w:val="20"/>
          <w:lang w:eastAsia="pl-PL"/>
        </w:rPr>
        <w:t>11</w:t>
      </w:r>
      <w:r w:rsidRPr="00682303">
        <w:rPr>
          <w:rFonts w:eastAsia="Cambria" w:cstheme="minorHAnsi"/>
          <w:sz w:val="20"/>
          <w:szCs w:val="20"/>
          <w:lang w:eastAsia="pl-PL"/>
        </w:rPr>
        <w:t>.2024</w:t>
      </w:r>
    </w:p>
    <w:p w:rsidR="00682303" w:rsidRPr="00682303" w:rsidRDefault="00682303" w:rsidP="00682303">
      <w:pPr>
        <w:spacing w:after="0" w:line="240" w:lineRule="auto"/>
        <w:ind w:left="705"/>
        <w:jc w:val="both"/>
        <w:rPr>
          <w:rFonts w:eastAsia="Cambria" w:cstheme="minorHAnsi"/>
          <w:sz w:val="20"/>
          <w:szCs w:val="20"/>
          <w:lang w:eastAsia="pl-PL"/>
        </w:rPr>
      </w:pPr>
    </w:p>
    <w:p w:rsidR="00682303" w:rsidRDefault="00682303" w:rsidP="00C92EA5">
      <w:pPr>
        <w:spacing w:after="0" w:line="240" w:lineRule="auto"/>
        <w:jc w:val="center"/>
        <w:rPr>
          <w:rFonts w:eastAsia="Cambria" w:cstheme="minorHAnsi"/>
          <w:sz w:val="20"/>
          <w:szCs w:val="20"/>
          <w:lang w:eastAsia="pl-PL"/>
        </w:rPr>
      </w:pPr>
    </w:p>
    <w:p w:rsidR="00C92EA5" w:rsidRPr="00D078ED" w:rsidRDefault="00C92EA5" w:rsidP="00C92EA5">
      <w:pPr>
        <w:spacing w:after="0" w:line="240" w:lineRule="auto"/>
        <w:jc w:val="center"/>
        <w:rPr>
          <w:rFonts w:eastAsia="Cambria" w:cstheme="minorHAnsi"/>
          <w:sz w:val="20"/>
          <w:szCs w:val="20"/>
          <w:lang w:eastAsia="pl-PL"/>
        </w:rPr>
      </w:pPr>
      <w:r w:rsidRPr="00D078ED">
        <w:rPr>
          <w:rFonts w:eastAsia="Cambria" w:cstheme="minorHAnsi"/>
          <w:sz w:val="20"/>
          <w:szCs w:val="20"/>
          <w:lang w:eastAsia="pl-PL"/>
        </w:rPr>
        <w:t>Nazwa</w:t>
      </w:r>
      <w:r w:rsidR="0000144D" w:rsidRPr="00D078ED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D078ED">
        <w:rPr>
          <w:rFonts w:eastAsia="Cambria" w:cstheme="minorHAnsi"/>
          <w:sz w:val="20"/>
          <w:szCs w:val="20"/>
          <w:lang w:eastAsia="pl-PL"/>
        </w:rPr>
        <w:t>zamówienia:</w:t>
      </w:r>
    </w:p>
    <w:p w:rsidR="00C92EA5" w:rsidRDefault="005734D9" w:rsidP="00131BBE">
      <w:pPr>
        <w:spacing w:after="0" w:line="240" w:lineRule="auto"/>
        <w:jc w:val="center"/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</w:pPr>
      <w:r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„</w:t>
      </w:r>
      <w:r w:rsidR="00131BBE"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 xml:space="preserve">Prace remontowe, konserwacyjne i naprawcze urządzeń energetycznych i urządzeń oświetlenia zewnętrznego stanowiącego własność Gminy Miejskiej Wałcz w okresie od </w:t>
      </w:r>
      <w:r w:rsidR="00694AD0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18</w:t>
      </w:r>
      <w:r w:rsidR="00131BBE"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.0</w:t>
      </w:r>
      <w:r w:rsidR="00694AD0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3</w:t>
      </w:r>
      <w:r w:rsidR="00131BBE"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 xml:space="preserve">.2024 </w:t>
      </w:r>
      <w:proofErr w:type="gramStart"/>
      <w:r w:rsidR="00131BBE"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r</w:t>
      </w:r>
      <w:proofErr w:type="gramEnd"/>
      <w:r w:rsidR="00131BBE"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 xml:space="preserve">. do 31.01.2025 </w:t>
      </w:r>
      <w:proofErr w:type="gramStart"/>
      <w:r w:rsidR="00131BBE"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r</w:t>
      </w:r>
      <w:proofErr w:type="gramEnd"/>
      <w:r w:rsidR="00131BBE" w:rsidRPr="00D078ED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.”</w:t>
      </w:r>
    </w:p>
    <w:p w:rsidR="00A566C9" w:rsidRDefault="00A566C9" w:rsidP="00A566C9">
      <w:pPr>
        <w:spacing w:after="0" w:line="240" w:lineRule="auto"/>
        <w:jc w:val="center"/>
        <w:rPr>
          <w:rFonts w:eastAsia="Cambria" w:cstheme="minorHAnsi"/>
          <w:b/>
          <w:sz w:val="20"/>
          <w:szCs w:val="20"/>
          <w:lang w:eastAsia="pl-PL"/>
        </w:rPr>
      </w:pPr>
    </w:p>
    <w:p w:rsidR="00A566C9" w:rsidRPr="00F301D2" w:rsidRDefault="00A566C9" w:rsidP="00A566C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Cambria" w:cstheme="minorHAnsi"/>
          <w:b/>
          <w:sz w:val="20"/>
          <w:szCs w:val="20"/>
          <w:lang w:eastAsia="pl-PL"/>
        </w:rPr>
        <w:t>Rodzaj zamówienia: USŁUGI</w:t>
      </w:r>
    </w:p>
    <w:p w:rsidR="00A566C9" w:rsidRPr="00F301D2" w:rsidRDefault="00A566C9" w:rsidP="00A566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566C9" w:rsidRPr="001A5AD5" w:rsidRDefault="00A566C9" w:rsidP="00131BBE">
      <w:pPr>
        <w:spacing w:after="0" w:line="240" w:lineRule="auto"/>
        <w:jc w:val="center"/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</w:pPr>
    </w:p>
    <w:p w:rsidR="005734D9" w:rsidRDefault="005734D9" w:rsidP="005734D9">
      <w:pPr>
        <w:spacing w:after="0" w:line="240" w:lineRule="auto"/>
        <w:rPr>
          <w:rFonts w:eastAsia="Cambria" w:cstheme="minorHAnsi"/>
          <w:b/>
          <w:sz w:val="20"/>
          <w:szCs w:val="20"/>
          <w:lang w:eastAsia="pl-PL"/>
        </w:rPr>
      </w:pPr>
    </w:p>
    <w:p w:rsidR="005734D9" w:rsidRPr="00F301D2" w:rsidRDefault="005734D9" w:rsidP="005734D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F301D2" w:rsidRDefault="00BD7B8F" w:rsidP="00C92EA5">
      <w:pPr>
        <w:spacing w:after="0" w:line="240" w:lineRule="auto"/>
        <w:ind w:right="106"/>
        <w:rPr>
          <w:rFonts w:eastAsia="Cambria" w:cstheme="minorHAnsi"/>
          <w:sz w:val="20"/>
          <w:szCs w:val="20"/>
          <w:lang w:eastAsia="pl-PL"/>
        </w:rPr>
      </w:pPr>
      <w:r w:rsidRPr="00BD7B8F">
        <w:rPr>
          <w:rFonts w:eastAsia="Cambria" w:cstheme="minorHAnsi"/>
          <w:sz w:val="20"/>
          <w:szCs w:val="20"/>
          <w:lang w:eastAsia="pl-PL"/>
        </w:rPr>
        <w:t xml:space="preserve">Wartość zamówienia </w:t>
      </w:r>
      <w:r w:rsidRPr="00BD7B8F">
        <w:rPr>
          <w:rFonts w:eastAsia="Cambria" w:cstheme="minorHAnsi"/>
          <w:b/>
          <w:sz w:val="20"/>
          <w:szCs w:val="20"/>
          <w:lang w:eastAsia="pl-PL"/>
        </w:rPr>
        <w:t>nie przekracza</w:t>
      </w:r>
      <w:r w:rsidRPr="00BD7B8F">
        <w:rPr>
          <w:rFonts w:eastAsia="Cambria" w:cstheme="minorHAnsi"/>
          <w:sz w:val="20"/>
          <w:szCs w:val="20"/>
          <w:lang w:eastAsia="pl-PL"/>
        </w:rPr>
        <w:t xml:space="preserve"> progów unijnych określonych na podstawie art. 3 ustawy z 11.09.2019 </w:t>
      </w:r>
      <w:proofErr w:type="gramStart"/>
      <w:r w:rsidRPr="00BD7B8F">
        <w:rPr>
          <w:rFonts w:eastAsia="Cambria" w:cstheme="minorHAnsi"/>
          <w:sz w:val="20"/>
          <w:szCs w:val="20"/>
          <w:lang w:eastAsia="pl-PL"/>
        </w:rPr>
        <w:t>r</w:t>
      </w:r>
      <w:proofErr w:type="gramEnd"/>
      <w:r w:rsidRPr="00BD7B8F">
        <w:rPr>
          <w:rFonts w:eastAsia="Cambria" w:cstheme="minorHAnsi"/>
          <w:sz w:val="20"/>
          <w:szCs w:val="20"/>
          <w:lang w:eastAsia="pl-PL"/>
        </w:rPr>
        <w:t>. – Prawo zamówień publicznych (Dz.U. 202</w:t>
      </w:r>
      <w:r w:rsidR="00B111EA">
        <w:rPr>
          <w:rFonts w:eastAsia="Cambria" w:cstheme="minorHAnsi"/>
          <w:sz w:val="20"/>
          <w:szCs w:val="20"/>
          <w:lang w:eastAsia="pl-PL"/>
        </w:rPr>
        <w:t>3</w:t>
      </w:r>
      <w:r w:rsidRPr="00BD7B8F"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gramStart"/>
      <w:r w:rsidRPr="00BD7B8F">
        <w:rPr>
          <w:rFonts w:eastAsia="Cambria" w:cstheme="minorHAnsi"/>
          <w:sz w:val="20"/>
          <w:szCs w:val="20"/>
          <w:lang w:eastAsia="pl-PL"/>
        </w:rPr>
        <w:t>poz</w:t>
      </w:r>
      <w:proofErr w:type="gramEnd"/>
      <w:r w:rsidRPr="00BD7B8F">
        <w:rPr>
          <w:rFonts w:eastAsia="Cambria" w:cstheme="minorHAnsi"/>
          <w:sz w:val="20"/>
          <w:szCs w:val="20"/>
          <w:lang w:eastAsia="pl-PL"/>
        </w:rPr>
        <w:t>. 1</w:t>
      </w:r>
      <w:r w:rsidR="00B111EA">
        <w:rPr>
          <w:rFonts w:eastAsia="Cambria" w:cstheme="minorHAnsi"/>
          <w:sz w:val="20"/>
          <w:szCs w:val="20"/>
          <w:lang w:eastAsia="pl-PL"/>
        </w:rPr>
        <w:t>605</w:t>
      </w:r>
      <w:r w:rsidR="00682303">
        <w:rPr>
          <w:rFonts w:eastAsia="Cambria" w:cstheme="minorHAnsi"/>
          <w:sz w:val="20"/>
          <w:szCs w:val="20"/>
          <w:lang w:eastAsia="pl-PL"/>
        </w:rPr>
        <w:t xml:space="preserve"> ze zm.</w:t>
      </w:r>
      <w:r w:rsidRPr="00BD7B8F">
        <w:rPr>
          <w:rFonts w:eastAsia="Cambria" w:cstheme="minorHAnsi"/>
          <w:sz w:val="20"/>
          <w:szCs w:val="20"/>
          <w:lang w:eastAsia="pl-PL"/>
        </w:rPr>
        <w:t>) zwanej dalej PZP.</w:t>
      </w:r>
    </w:p>
    <w:p w:rsidR="00C92EA5" w:rsidRPr="00F301D2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F301D2" w:rsidRDefault="00694AD0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t>Przedmiotowe postępowanie prowadzone jest przy użyciu środków komunikacji elektronicznej rozumieniu ustawy z dnia 18 lipca 2020 r. o świadczeniu usług drogą elektroniczną (Dz. U. z 2020 r. poz</w:t>
      </w:r>
      <w:proofErr w:type="gramStart"/>
      <w:r>
        <w:t>. 344). Składanie</w:t>
      </w:r>
      <w:proofErr w:type="gramEnd"/>
      <w:r>
        <w:t xml:space="preserve"> ofert następuje za pośrednictwem platformy zakupowej dostępnej pod adresem internetowym: </w:t>
      </w:r>
      <w:r w:rsidRPr="00694AD0">
        <w:t>https://platformazakupowa.</w:t>
      </w:r>
      <w:proofErr w:type="gramStart"/>
      <w:r w:rsidRPr="00694AD0">
        <w:t>pl</w:t>
      </w:r>
      <w:proofErr w:type="gramEnd"/>
      <w:r w:rsidRPr="00694AD0">
        <w:t>/pn/gminamiejskawalcz</w:t>
      </w:r>
    </w:p>
    <w:p w:rsidR="00C92EA5" w:rsidRPr="00ED534B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ED534B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ED534B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ED534B" w:rsidRDefault="00C92EA5" w:rsidP="00C92E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92EA5" w:rsidRPr="00ED534B" w:rsidRDefault="00C92EA5" w:rsidP="00C92EA5">
      <w:pPr>
        <w:widowControl w:val="0"/>
        <w:suppressAutoHyphens/>
        <w:spacing w:after="120" w:line="240" w:lineRule="auto"/>
        <w:jc w:val="right"/>
        <w:rPr>
          <w:rFonts w:eastAsia="Arial Unicode MS" w:cstheme="minorHAnsi"/>
          <w:kern w:val="1"/>
          <w:sz w:val="20"/>
          <w:szCs w:val="20"/>
        </w:rPr>
      </w:pPr>
      <w:r w:rsidRPr="00ED534B">
        <w:rPr>
          <w:rFonts w:eastAsia="Arial Unicode MS" w:cstheme="minorHAnsi"/>
          <w:kern w:val="1"/>
          <w:sz w:val="20"/>
          <w:szCs w:val="20"/>
        </w:rPr>
        <w:t>Zatwierdzono</w:t>
      </w:r>
      <w:r w:rsidR="0000144D">
        <w:rPr>
          <w:rFonts w:eastAsia="Arial Unicode MS" w:cstheme="minorHAnsi"/>
          <w:kern w:val="1"/>
          <w:sz w:val="20"/>
          <w:szCs w:val="20"/>
        </w:rPr>
        <w:t xml:space="preserve"> </w:t>
      </w:r>
      <w:r w:rsidRPr="00ED534B">
        <w:rPr>
          <w:rFonts w:eastAsia="Arial Unicode MS" w:cstheme="minorHAnsi"/>
          <w:kern w:val="1"/>
          <w:sz w:val="20"/>
          <w:szCs w:val="20"/>
        </w:rPr>
        <w:t>w</w:t>
      </w:r>
      <w:r w:rsidR="0000144D">
        <w:rPr>
          <w:rFonts w:eastAsia="Arial Unicode MS" w:cstheme="minorHAnsi"/>
          <w:kern w:val="1"/>
          <w:sz w:val="20"/>
          <w:szCs w:val="20"/>
        </w:rPr>
        <w:t xml:space="preserve"> </w:t>
      </w:r>
      <w:r w:rsidRPr="00ED534B">
        <w:rPr>
          <w:rFonts w:eastAsia="Arial Unicode MS" w:cstheme="minorHAnsi"/>
          <w:kern w:val="1"/>
          <w:sz w:val="20"/>
          <w:szCs w:val="20"/>
        </w:rPr>
        <w:t>dniu</w:t>
      </w:r>
      <w:r w:rsidR="00421B1C">
        <w:rPr>
          <w:rFonts w:eastAsia="Arial Unicode MS" w:cstheme="minorHAnsi"/>
          <w:kern w:val="1"/>
          <w:sz w:val="20"/>
          <w:szCs w:val="20"/>
        </w:rPr>
        <w:t xml:space="preserve"> </w:t>
      </w:r>
      <w:r w:rsidR="00694AD0">
        <w:rPr>
          <w:rFonts w:eastAsia="Arial Unicode MS" w:cstheme="minorHAnsi"/>
          <w:color w:val="000000" w:themeColor="text1"/>
          <w:kern w:val="1"/>
          <w:sz w:val="20"/>
          <w:szCs w:val="20"/>
        </w:rPr>
        <w:t>7</w:t>
      </w:r>
      <w:r w:rsidR="0082381D" w:rsidRPr="00D078ED">
        <w:rPr>
          <w:rFonts w:eastAsia="Arial Unicode MS" w:cstheme="minorHAnsi"/>
          <w:color w:val="000000" w:themeColor="text1"/>
          <w:kern w:val="1"/>
          <w:sz w:val="20"/>
          <w:szCs w:val="20"/>
        </w:rPr>
        <w:t xml:space="preserve"> </w:t>
      </w:r>
      <w:r w:rsidR="00694AD0">
        <w:rPr>
          <w:rFonts w:eastAsia="Arial Unicode MS" w:cstheme="minorHAnsi"/>
          <w:color w:val="000000" w:themeColor="text1"/>
          <w:kern w:val="1"/>
          <w:sz w:val="20"/>
          <w:szCs w:val="20"/>
        </w:rPr>
        <w:t>lutego</w:t>
      </w:r>
      <w:r w:rsidR="0082381D" w:rsidRPr="00D078ED">
        <w:rPr>
          <w:rFonts w:eastAsia="Arial Unicode MS" w:cstheme="minorHAnsi"/>
          <w:color w:val="000000" w:themeColor="text1"/>
          <w:kern w:val="1"/>
          <w:sz w:val="20"/>
          <w:szCs w:val="20"/>
        </w:rPr>
        <w:t xml:space="preserve"> </w:t>
      </w:r>
      <w:r w:rsidR="00B802E0" w:rsidRPr="00D078ED">
        <w:rPr>
          <w:rFonts w:eastAsia="Arial Unicode MS" w:cstheme="minorHAnsi"/>
          <w:color w:val="000000" w:themeColor="text1"/>
          <w:kern w:val="1"/>
          <w:sz w:val="20"/>
          <w:szCs w:val="20"/>
        </w:rPr>
        <w:t>202</w:t>
      </w:r>
      <w:r w:rsidR="00C33978" w:rsidRPr="00D078ED">
        <w:rPr>
          <w:rFonts w:eastAsia="Arial Unicode MS" w:cstheme="minorHAnsi"/>
          <w:color w:val="000000" w:themeColor="text1"/>
          <w:kern w:val="1"/>
          <w:sz w:val="20"/>
          <w:szCs w:val="20"/>
        </w:rPr>
        <w:t>4</w:t>
      </w:r>
      <w:r w:rsidR="0000144D" w:rsidRPr="00D078ED">
        <w:rPr>
          <w:rFonts w:eastAsia="Arial Unicode MS" w:cstheme="minorHAnsi"/>
          <w:color w:val="000000" w:themeColor="text1"/>
          <w:kern w:val="1"/>
          <w:sz w:val="20"/>
          <w:szCs w:val="20"/>
        </w:rPr>
        <w:t xml:space="preserve"> </w:t>
      </w:r>
      <w:r w:rsidRPr="00D078ED">
        <w:rPr>
          <w:rFonts w:eastAsia="Arial Unicode MS" w:cstheme="minorHAnsi"/>
          <w:color w:val="000000" w:themeColor="text1"/>
          <w:kern w:val="1"/>
          <w:sz w:val="20"/>
          <w:szCs w:val="20"/>
        </w:rPr>
        <w:t>r.</w:t>
      </w:r>
    </w:p>
    <w:p w:rsidR="001478A5" w:rsidRDefault="00C92EA5" w:rsidP="00C92EA5">
      <w:pPr>
        <w:widowControl w:val="0"/>
        <w:suppressAutoHyphens/>
        <w:spacing w:after="120" w:line="240" w:lineRule="auto"/>
        <w:jc w:val="right"/>
        <w:rPr>
          <w:rFonts w:eastAsia="Arial Unicode MS" w:cstheme="minorHAnsi"/>
          <w:kern w:val="1"/>
          <w:sz w:val="20"/>
          <w:szCs w:val="20"/>
        </w:rPr>
      </w:pPr>
      <w:proofErr w:type="gramStart"/>
      <w:r w:rsidRPr="00ED534B">
        <w:rPr>
          <w:rFonts w:eastAsia="Arial Unicode MS" w:cstheme="minorHAnsi"/>
          <w:kern w:val="1"/>
          <w:sz w:val="20"/>
          <w:szCs w:val="20"/>
        </w:rPr>
        <w:t>i</w:t>
      </w:r>
      <w:proofErr w:type="gramEnd"/>
      <w:r w:rsidR="0000144D">
        <w:rPr>
          <w:rFonts w:eastAsia="Arial Unicode MS" w:cstheme="minorHAnsi"/>
          <w:kern w:val="1"/>
          <w:sz w:val="20"/>
          <w:szCs w:val="20"/>
        </w:rPr>
        <w:t xml:space="preserve"> </w:t>
      </w:r>
      <w:r w:rsidRPr="00ED534B">
        <w:rPr>
          <w:rFonts w:eastAsia="Arial Unicode MS" w:cstheme="minorHAnsi"/>
          <w:kern w:val="1"/>
          <w:sz w:val="20"/>
          <w:szCs w:val="20"/>
        </w:rPr>
        <w:t>na</w:t>
      </w:r>
      <w:r w:rsidR="0000144D">
        <w:rPr>
          <w:rFonts w:eastAsia="Arial Unicode MS" w:cstheme="minorHAnsi"/>
          <w:kern w:val="1"/>
          <w:sz w:val="20"/>
          <w:szCs w:val="20"/>
        </w:rPr>
        <w:t xml:space="preserve"> </w:t>
      </w:r>
      <w:r w:rsidRPr="00ED534B">
        <w:rPr>
          <w:rFonts w:eastAsia="Arial Unicode MS" w:cstheme="minorHAnsi"/>
          <w:kern w:val="1"/>
          <w:sz w:val="20"/>
          <w:szCs w:val="20"/>
        </w:rPr>
        <w:t>oryginale</w:t>
      </w:r>
      <w:r w:rsidR="0000144D">
        <w:rPr>
          <w:rFonts w:eastAsia="Arial Unicode MS" w:cstheme="minorHAnsi"/>
          <w:kern w:val="1"/>
          <w:sz w:val="20"/>
          <w:szCs w:val="20"/>
        </w:rPr>
        <w:t xml:space="preserve"> </w:t>
      </w:r>
      <w:r w:rsidRPr="00ED534B">
        <w:rPr>
          <w:rFonts w:eastAsia="Arial Unicode MS" w:cstheme="minorHAnsi"/>
          <w:kern w:val="1"/>
          <w:sz w:val="20"/>
          <w:szCs w:val="20"/>
        </w:rPr>
        <w:t>podpisano</w:t>
      </w:r>
      <w:r w:rsidR="0000144D">
        <w:rPr>
          <w:rFonts w:eastAsia="Arial Unicode MS" w:cstheme="minorHAnsi"/>
          <w:kern w:val="1"/>
          <w:sz w:val="20"/>
          <w:szCs w:val="20"/>
        </w:rPr>
        <w:t xml:space="preserve"> </w:t>
      </w:r>
      <w:r w:rsidRPr="00ED534B">
        <w:rPr>
          <w:rFonts w:eastAsia="Arial Unicode MS" w:cstheme="minorHAnsi"/>
          <w:kern w:val="1"/>
          <w:sz w:val="20"/>
          <w:szCs w:val="20"/>
        </w:rPr>
        <w:t>przez</w:t>
      </w:r>
      <w:r w:rsidR="00622524">
        <w:rPr>
          <w:rFonts w:eastAsia="Arial Unicode MS" w:cstheme="minorHAnsi"/>
          <w:kern w:val="1"/>
          <w:sz w:val="20"/>
          <w:szCs w:val="20"/>
        </w:rPr>
        <w:t xml:space="preserve"> </w:t>
      </w:r>
      <w:r w:rsidRPr="00ED534B">
        <w:rPr>
          <w:rFonts w:eastAsia="Arial Unicode MS" w:cstheme="minorHAnsi"/>
          <w:kern w:val="1"/>
          <w:sz w:val="20"/>
          <w:szCs w:val="20"/>
        </w:rPr>
        <w:t>:</w:t>
      </w:r>
    </w:p>
    <w:p w:rsidR="00AB3069" w:rsidRPr="00ED534B" w:rsidRDefault="001478A5" w:rsidP="00C92EA5">
      <w:pPr>
        <w:widowControl w:val="0"/>
        <w:suppressAutoHyphens/>
        <w:spacing w:after="120" w:line="240" w:lineRule="auto"/>
        <w:jc w:val="right"/>
        <w:rPr>
          <w:rFonts w:eastAsia="Arial Unicode MS" w:cstheme="minorHAnsi"/>
          <w:kern w:val="1"/>
          <w:sz w:val="20"/>
          <w:szCs w:val="20"/>
        </w:rPr>
      </w:pPr>
      <w:r>
        <w:rPr>
          <w:rFonts w:eastAsia="Arial Unicode MS" w:cstheme="minorHAnsi"/>
          <w:kern w:val="1"/>
          <w:sz w:val="20"/>
          <w:szCs w:val="20"/>
        </w:rPr>
        <w:t>/-/ Zamawiającego</w:t>
      </w:r>
    </w:p>
    <w:p w:rsidR="00E53A5D" w:rsidRPr="0068583C" w:rsidRDefault="00E53A5D" w:rsidP="00C92EA5">
      <w:pPr>
        <w:widowControl w:val="0"/>
        <w:suppressAutoHyphens/>
        <w:spacing w:after="0" w:line="240" w:lineRule="auto"/>
        <w:ind w:left="5664"/>
        <w:jc w:val="center"/>
        <w:rPr>
          <w:rFonts w:eastAsia="Arial Unicode MS" w:cstheme="minorHAnsi"/>
          <w:color w:val="FFFFFF" w:themeColor="background1"/>
          <w:kern w:val="1"/>
          <w:sz w:val="20"/>
          <w:szCs w:val="20"/>
        </w:rPr>
      </w:pPr>
      <w:r w:rsidRPr="0068583C">
        <w:rPr>
          <w:rFonts w:eastAsia="Arial Unicode MS" w:cstheme="minorHAnsi"/>
          <w:color w:val="FFFFFF" w:themeColor="background1"/>
          <w:kern w:val="1"/>
          <w:sz w:val="20"/>
          <w:szCs w:val="20"/>
        </w:rPr>
        <w:t>/-/</w:t>
      </w:r>
      <w:r w:rsidR="0000144D">
        <w:rPr>
          <w:rFonts w:eastAsia="Arial Unicode MS" w:cstheme="minorHAnsi"/>
          <w:color w:val="FFFFFF" w:themeColor="background1"/>
          <w:kern w:val="1"/>
          <w:sz w:val="20"/>
          <w:szCs w:val="20"/>
        </w:rPr>
        <w:t xml:space="preserve"> </w:t>
      </w:r>
    </w:p>
    <w:p w:rsidR="00C92EA5" w:rsidRPr="0068583C" w:rsidRDefault="007436C7" w:rsidP="00C92EA5">
      <w:pPr>
        <w:widowControl w:val="0"/>
        <w:suppressAutoHyphens/>
        <w:spacing w:after="0" w:line="240" w:lineRule="auto"/>
        <w:ind w:left="5664"/>
        <w:jc w:val="center"/>
        <w:rPr>
          <w:rFonts w:eastAsia="Arial Unicode MS" w:cstheme="minorHAnsi"/>
          <w:color w:val="FFFFFF" w:themeColor="background1"/>
          <w:kern w:val="1"/>
          <w:sz w:val="20"/>
          <w:szCs w:val="20"/>
        </w:rPr>
      </w:pPr>
      <w:r w:rsidRPr="0068583C">
        <w:rPr>
          <w:rFonts w:eastAsia="Arial Unicode MS" w:cstheme="minorHAnsi"/>
          <w:color w:val="FFFFFF" w:themeColor="background1"/>
          <w:kern w:val="1"/>
          <w:sz w:val="20"/>
          <w:szCs w:val="20"/>
        </w:rPr>
        <w:t>Kierownika</w:t>
      </w:r>
      <w:r w:rsidR="0000144D">
        <w:rPr>
          <w:rFonts w:eastAsia="Arial Unicode MS" w:cstheme="minorHAnsi"/>
          <w:color w:val="FFFFFF" w:themeColor="background1"/>
          <w:kern w:val="1"/>
          <w:sz w:val="20"/>
          <w:szCs w:val="20"/>
        </w:rPr>
        <w:t xml:space="preserve"> </w:t>
      </w:r>
      <w:r w:rsidRPr="0068583C">
        <w:rPr>
          <w:rFonts w:eastAsia="Arial Unicode MS" w:cstheme="minorHAnsi"/>
          <w:color w:val="FFFFFF" w:themeColor="background1"/>
          <w:kern w:val="1"/>
          <w:sz w:val="20"/>
          <w:szCs w:val="20"/>
        </w:rPr>
        <w:t>zamawiającego</w:t>
      </w:r>
    </w:p>
    <w:p w:rsidR="00C92EA5" w:rsidRPr="00F301D2" w:rsidRDefault="00C92EA5">
      <w:pPr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br w:type="page"/>
      </w:r>
    </w:p>
    <w:p w:rsidR="000A316C" w:rsidRDefault="000A316C" w:rsidP="00C92EA5">
      <w:pPr>
        <w:spacing w:after="0" w:line="240" w:lineRule="auto"/>
        <w:rPr>
          <w:rFonts w:cstheme="minorHAnsi"/>
          <w:sz w:val="20"/>
          <w:szCs w:val="20"/>
        </w:rPr>
      </w:pPr>
    </w:p>
    <w:p w:rsidR="000A316C" w:rsidRDefault="000A316C" w:rsidP="00C92EA5">
      <w:pPr>
        <w:spacing w:after="0" w:line="240" w:lineRule="auto"/>
        <w:rPr>
          <w:rFonts w:cstheme="minorHAnsi"/>
          <w:sz w:val="20"/>
          <w:szCs w:val="20"/>
        </w:rPr>
      </w:pPr>
    </w:p>
    <w:p w:rsidR="000A316C" w:rsidRDefault="000A316C" w:rsidP="00C92EA5">
      <w:pPr>
        <w:spacing w:after="0" w:line="240" w:lineRule="auto"/>
        <w:rPr>
          <w:rFonts w:cstheme="minorHAnsi"/>
          <w:sz w:val="20"/>
          <w:szCs w:val="20"/>
        </w:rPr>
      </w:pPr>
    </w:p>
    <w:p w:rsidR="00C92EA5" w:rsidRPr="00934E6A" w:rsidRDefault="00C92EA5" w:rsidP="00934E6A">
      <w:pPr>
        <w:spacing w:after="0" w:line="240" w:lineRule="auto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Spis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treści</w:t>
      </w:r>
    </w:p>
    <w:p w:rsidR="00C92EA5" w:rsidRPr="00F301D2" w:rsidRDefault="00C92EA5" w:rsidP="008C189C">
      <w:pPr>
        <w:spacing w:after="0" w:line="276" w:lineRule="auto"/>
        <w:ind w:left="1418"/>
        <w:rPr>
          <w:rFonts w:cstheme="minorHAnsi"/>
          <w:sz w:val="20"/>
          <w:szCs w:val="20"/>
        </w:rPr>
      </w:pPr>
    </w:p>
    <w:p w:rsidR="00C92EA5" w:rsidRPr="00934E6A" w:rsidRDefault="00C92EA5" w:rsidP="008C189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I.</w:t>
      </w:r>
      <w:r w:rsidRPr="00934E6A">
        <w:rPr>
          <w:rFonts w:cstheme="minorHAnsi"/>
          <w:b/>
          <w:sz w:val="20"/>
          <w:szCs w:val="20"/>
        </w:rPr>
        <w:tab/>
        <w:t>INFORMACJE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OGÓLNE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II.</w:t>
      </w:r>
      <w:r w:rsidRPr="00934E6A">
        <w:rPr>
          <w:rFonts w:cstheme="minorHAnsi"/>
          <w:b/>
          <w:sz w:val="20"/>
          <w:szCs w:val="20"/>
        </w:rPr>
        <w:tab/>
        <w:t>OPIS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PRZEDMIOTU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ZAMÓWIENIA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III.</w:t>
      </w:r>
      <w:r w:rsidRPr="00934E6A">
        <w:rPr>
          <w:rFonts w:cstheme="minorHAnsi"/>
          <w:b/>
          <w:sz w:val="20"/>
          <w:szCs w:val="20"/>
        </w:rPr>
        <w:tab/>
        <w:t>TERMIN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WYKONANIA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ZAMÓWIENIA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IV.</w:t>
      </w:r>
      <w:r w:rsidRPr="00934E6A">
        <w:rPr>
          <w:rFonts w:cstheme="minorHAnsi"/>
          <w:b/>
          <w:sz w:val="20"/>
          <w:szCs w:val="20"/>
        </w:rPr>
        <w:tab/>
        <w:t>WARUNKI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UDZIAŁU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POSTĘPOWANIU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PODSTAWY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WYKLUCZENIA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V.</w:t>
      </w:r>
      <w:r w:rsidRPr="00934E6A">
        <w:rPr>
          <w:rFonts w:cstheme="minorHAnsi"/>
          <w:b/>
          <w:sz w:val="20"/>
          <w:szCs w:val="20"/>
        </w:rPr>
        <w:tab/>
        <w:t>PODSTAWY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WYKLUCZENIA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POSTĘPOWANIA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709" w:hanging="709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VI.</w:t>
      </w:r>
      <w:r w:rsidRPr="00934E6A">
        <w:rPr>
          <w:rFonts w:cstheme="minorHAnsi"/>
          <w:b/>
          <w:sz w:val="20"/>
          <w:szCs w:val="20"/>
        </w:rPr>
        <w:tab/>
        <w:t>OŚWIADCZENIE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WYKONAWCY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NIEPODLEGANIU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WYKLUCZENIU,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SPEŁNIANIU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WARUNKÓW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UDZIAŁU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POSTĘPOWANIU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709" w:hanging="705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VII.</w:t>
      </w:r>
      <w:r w:rsidRPr="00934E6A">
        <w:rPr>
          <w:rFonts w:cstheme="minorHAnsi"/>
          <w:b/>
          <w:sz w:val="20"/>
          <w:szCs w:val="20"/>
        </w:rPr>
        <w:tab/>
        <w:t>DOKUMENTY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OŚWIADCZENIA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WYMAGANE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PRZY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POLEGANIU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NA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ZASOBACH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PODMIOTÓW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TRZECICH</w:t>
      </w:r>
      <w:r w:rsidRPr="00934E6A">
        <w:rPr>
          <w:rFonts w:cstheme="minorHAnsi"/>
          <w:b/>
          <w:sz w:val="20"/>
          <w:szCs w:val="20"/>
        </w:rPr>
        <w:tab/>
      </w:r>
    </w:p>
    <w:p w:rsidR="00035F26" w:rsidRPr="00934E6A" w:rsidRDefault="00C92EA5" w:rsidP="008C189C">
      <w:pPr>
        <w:spacing w:after="0" w:line="276" w:lineRule="auto"/>
        <w:ind w:left="709" w:hanging="705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VIII.</w:t>
      </w:r>
      <w:r w:rsidRPr="00934E6A">
        <w:rPr>
          <w:rFonts w:cstheme="minorHAnsi"/>
          <w:b/>
          <w:sz w:val="20"/>
          <w:szCs w:val="20"/>
        </w:rPr>
        <w:tab/>
        <w:t>INFORMACJA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DLA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WYKONAWCÓW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WSPÓLNIE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UBIEGAJĄCYCH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SIĘ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UDZIELENIE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ZAMÓWIENIA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(SPÓŁKI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CYWILNE/KONSORCJA)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IX.</w:t>
      </w:r>
      <w:r w:rsidRPr="00934E6A">
        <w:rPr>
          <w:rFonts w:cstheme="minorHAnsi"/>
          <w:b/>
          <w:sz w:val="20"/>
          <w:szCs w:val="20"/>
        </w:rPr>
        <w:tab/>
        <w:t>PODWYKONAWSTWO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X.</w:t>
      </w:r>
      <w:r w:rsidRPr="00934E6A">
        <w:rPr>
          <w:rFonts w:cstheme="minorHAnsi"/>
          <w:b/>
          <w:sz w:val="20"/>
          <w:szCs w:val="20"/>
        </w:rPr>
        <w:tab/>
        <w:t>PODMIOTOWE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ŚRODKI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DOWODOWE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709" w:hanging="709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XI.</w:t>
      </w:r>
      <w:r w:rsidRPr="00934E6A">
        <w:rPr>
          <w:rFonts w:cstheme="minorHAnsi"/>
          <w:b/>
          <w:sz w:val="20"/>
          <w:szCs w:val="20"/>
        </w:rPr>
        <w:tab/>
        <w:t>INFORMACJE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ŚRODKACH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KOMUNIKACJI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ELEKTRONICZNEJ,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PRZY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UŻYCIU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KTÓRYCH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ZAMAWIAJĄCY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BĘDZIE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KOMUNIKOWAŁ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SIĘ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WYKONAWCAMI,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ORAZ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INFORMACJE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WYMAGANIACH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TECHNICZNYCH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="007979CA">
        <w:rPr>
          <w:rFonts w:cstheme="minorHAnsi"/>
          <w:b/>
          <w:sz w:val="20"/>
          <w:szCs w:val="20"/>
        </w:rPr>
        <w:br/>
      </w:r>
      <w:r w:rsidRPr="00934E6A">
        <w:rPr>
          <w:rFonts w:cstheme="minorHAnsi"/>
          <w:b/>
          <w:sz w:val="20"/>
          <w:szCs w:val="20"/>
        </w:rPr>
        <w:t>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ORGANIZACYJNYCH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SPORZĄDZANIA,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WYSYŁANIA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ODBIERANIA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KORESPONDENCJI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ELEKTRONICZNEJ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XII.</w:t>
      </w:r>
      <w:r w:rsidRPr="00934E6A">
        <w:rPr>
          <w:rFonts w:cstheme="minorHAnsi"/>
          <w:b/>
          <w:sz w:val="20"/>
          <w:szCs w:val="20"/>
        </w:rPr>
        <w:tab/>
        <w:t>OSOBY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UPRAWNIONE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DO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KOMUNIKOWANIA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SIĘ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WYKONAWCAMI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XIII.</w:t>
      </w:r>
      <w:r w:rsidRPr="00934E6A">
        <w:rPr>
          <w:rFonts w:cstheme="minorHAnsi"/>
          <w:b/>
          <w:sz w:val="20"/>
          <w:szCs w:val="20"/>
        </w:rPr>
        <w:tab/>
        <w:t>WYMAGANIA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DOTYCZĄCE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WADIUM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XIV.</w:t>
      </w:r>
      <w:r w:rsidRPr="00934E6A">
        <w:rPr>
          <w:rFonts w:cstheme="minorHAnsi"/>
          <w:b/>
          <w:sz w:val="20"/>
          <w:szCs w:val="20"/>
        </w:rPr>
        <w:tab/>
        <w:t>TERMIN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ZWIĄZANIA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OFERTĄ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709" w:hanging="709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XV.</w:t>
      </w:r>
      <w:r w:rsidRPr="00934E6A">
        <w:rPr>
          <w:rFonts w:cstheme="minorHAnsi"/>
          <w:b/>
          <w:sz w:val="20"/>
          <w:szCs w:val="20"/>
        </w:rPr>
        <w:tab/>
        <w:t>OPIS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SPOSOBU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PRZYGOTOWANIA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OFERTY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ORAZ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DOKUMENTÓW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WYMAGANYCH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PRZEZ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ZAMAWIAJĄCEGO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SWZ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XVI.</w:t>
      </w:r>
      <w:r w:rsidRPr="00934E6A">
        <w:rPr>
          <w:rFonts w:cstheme="minorHAnsi"/>
          <w:b/>
          <w:sz w:val="20"/>
          <w:szCs w:val="20"/>
        </w:rPr>
        <w:tab/>
        <w:t>SPOSÓB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ORAZ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TERMIN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SŁADANIA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OFERT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XVII.</w:t>
      </w:r>
      <w:r w:rsidRPr="00934E6A">
        <w:rPr>
          <w:rFonts w:cstheme="minorHAnsi"/>
          <w:b/>
          <w:sz w:val="20"/>
          <w:szCs w:val="20"/>
        </w:rPr>
        <w:tab/>
        <w:t>OTWARCIE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OFERT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XVIII.</w:t>
      </w:r>
      <w:r w:rsidR="00052A4B" w:rsidRPr="00934E6A">
        <w:rPr>
          <w:rFonts w:cstheme="minorHAnsi"/>
          <w:b/>
          <w:sz w:val="20"/>
          <w:szCs w:val="20"/>
        </w:rPr>
        <w:tab/>
      </w:r>
      <w:r w:rsidRPr="00934E6A">
        <w:rPr>
          <w:rFonts w:cstheme="minorHAnsi"/>
          <w:b/>
          <w:sz w:val="20"/>
          <w:szCs w:val="20"/>
        </w:rPr>
        <w:t>OPIS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SPOSOBU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OBLICZENIA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CENY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XIX.</w:t>
      </w:r>
      <w:r w:rsidRPr="00934E6A">
        <w:rPr>
          <w:rFonts w:cstheme="minorHAnsi"/>
          <w:b/>
          <w:sz w:val="20"/>
          <w:szCs w:val="20"/>
        </w:rPr>
        <w:tab/>
        <w:t>OPIS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KRYTERIÓW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SPOSOBU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OCENY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OFERT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XX.</w:t>
      </w:r>
      <w:r w:rsidRPr="00934E6A">
        <w:rPr>
          <w:rFonts w:cstheme="minorHAnsi"/>
          <w:b/>
          <w:sz w:val="20"/>
          <w:szCs w:val="20"/>
        </w:rPr>
        <w:tab/>
        <w:t>PROWADZENIE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PROCEDURY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WRAZ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NEGOCJACJAMI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709" w:hanging="709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XXI.</w:t>
      </w:r>
      <w:r w:rsidRPr="00934E6A">
        <w:rPr>
          <w:rFonts w:cstheme="minorHAnsi"/>
          <w:b/>
          <w:sz w:val="20"/>
          <w:szCs w:val="20"/>
        </w:rPr>
        <w:tab/>
        <w:t>INFORMACJA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FORMALNOŚCIACH,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JAKIE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WINNY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BYĆ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DOPEŁNIONE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WYBORZE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OFERTY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CELU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ZAWARCIA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UMOWY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SPRAWIE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ZAMÓWIENIA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PUBLICZNEGO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XXII.</w:t>
      </w:r>
      <w:r w:rsidRPr="00934E6A">
        <w:rPr>
          <w:rFonts w:cstheme="minorHAnsi"/>
          <w:b/>
          <w:sz w:val="20"/>
          <w:szCs w:val="20"/>
        </w:rPr>
        <w:tab/>
        <w:t>WYMAGANIA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DOTYCZĄCE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ZABEZPIECZENIA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NALEŻYTEGO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WYKONANIA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UMOWY</w:t>
      </w:r>
      <w:r w:rsidRPr="00934E6A">
        <w:rPr>
          <w:rFonts w:cstheme="minorHAnsi"/>
          <w:b/>
          <w:sz w:val="20"/>
          <w:szCs w:val="20"/>
        </w:rPr>
        <w:tab/>
      </w:r>
    </w:p>
    <w:p w:rsidR="00035F26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XXIII.</w:t>
      </w:r>
      <w:r w:rsidR="00052A4B" w:rsidRPr="00934E6A">
        <w:rPr>
          <w:rFonts w:cstheme="minorHAnsi"/>
          <w:b/>
          <w:sz w:val="20"/>
          <w:szCs w:val="20"/>
        </w:rPr>
        <w:tab/>
      </w:r>
      <w:r w:rsidRPr="00934E6A">
        <w:rPr>
          <w:rFonts w:cstheme="minorHAnsi"/>
          <w:b/>
          <w:sz w:val="20"/>
          <w:szCs w:val="20"/>
        </w:rPr>
        <w:t>INFORMACJE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TREŚCI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ZAWIERANEJ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UMOWY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ORAZ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MOŻLIWOŚCI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JEJ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ZMIANY</w:t>
      </w:r>
      <w:r w:rsidRPr="00934E6A">
        <w:rPr>
          <w:rFonts w:cstheme="minorHAnsi"/>
          <w:b/>
          <w:sz w:val="20"/>
          <w:szCs w:val="20"/>
        </w:rPr>
        <w:tab/>
      </w:r>
    </w:p>
    <w:p w:rsidR="00C92EA5" w:rsidRPr="00934E6A" w:rsidRDefault="00C92EA5" w:rsidP="008C189C">
      <w:pPr>
        <w:spacing w:after="0" w:line="276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XXIV.</w:t>
      </w:r>
      <w:r w:rsidRPr="00934E6A">
        <w:rPr>
          <w:rFonts w:cstheme="minorHAnsi"/>
          <w:b/>
          <w:sz w:val="20"/>
          <w:szCs w:val="20"/>
        </w:rPr>
        <w:tab/>
        <w:t>POUCZENIE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ŚRODKACH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OCHRONY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PRAWNEJ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PRZYSŁUGUJĄCYCH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Pr="00934E6A">
        <w:rPr>
          <w:rFonts w:cstheme="minorHAnsi"/>
          <w:b/>
          <w:sz w:val="20"/>
          <w:szCs w:val="20"/>
        </w:rPr>
        <w:t>WYKONAWCY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</w:p>
    <w:p w:rsidR="008B64F3" w:rsidRPr="00F301D2" w:rsidRDefault="00C92EA5" w:rsidP="008C189C">
      <w:pPr>
        <w:spacing w:after="0" w:line="276" w:lineRule="auto"/>
        <w:ind w:left="142" w:hanging="142"/>
        <w:jc w:val="both"/>
        <w:rPr>
          <w:rFonts w:cstheme="minorHAnsi"/>
          <w:sz w:val="20"/>
          <w:szCs w:val="20"/>
        </w:rPr>
      </w:pPr>
      <w:r w:rsidRPr="00934E6A">
        <w:rPr>
          <w:rFonts w:cstheme="minorHAnsi"/>
          <w:b/>
          <w:sz w:val="20"/>
          <w:szCs w:val="20"/>
        </w:rPr>
        <w:t>XXV.</w:t>
      </w:r>
      <w:r w:rsidRPr="00934E6A">
        <w:rPr>
          <w:rFonts w:cstheme="minorHAnsi"/>
          <w:b/>
          <w:sz w:val="20"/>
          <w:szCs w:val="20"/>
        </w:rPr>
        <w:tab/>
      </w:r>
      <w:r w:rsidR="00035F26" w:rsidRPr="00934E6A">
        <w:rPr>
          <w:rFonts w:cstheme="minorHAnsi"/>
          <w:b/>
          <w:sz w:val="20"/>
          <w:szCs w:val="20"/>
        </w:rPr>
        <w:t>JAWNOŚĆ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="00035F26" w:rsidRPr="00934E6A">
        <w:rPr>
          <w:rFonts w:cstheme="minorHAnsi"/>
          <w:b/>
          <w:sz w:val="20"/>
          <w:szCs w:val="20"/>
        </w:rPr>
        <w:t>POSTĘPOWANIA</w:t>
      </w:r>
    </w:p>
    <w:p w:rsidR="00C92EA5" w:rsidRPr="00F301D2" w:rsidRDefault="00C92EA5" w:rsidP="000A316C">
      <w:pPr>
        <w:spacing w:after="0" w:line="240" w:lineRule="auto"/>
        <w:ind w:left="1418"/>
        <w:rPr>
          <w:rFonts w:cstheme="minorHAnsi"/>
          <w:sz w:val="20"/>
          <w:szCs w:val="20"/>
        </w:rPr>
      </w:pPr>
    </w:p>
    <w:p w:rsidR="00704167" w:rsidRPr="00F301D2" w:rsidRDefault="00704167">
      <w:pPr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br w:type="page"/>
      </w:r>
    </w:p>
    <w:p w:rsidR="00781FE6" w:rsidRPr="00934E6A" w:rsidRDefault="00396581" w:rsidP="00934E6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I. </w:t>
      </w:r>
      <w:r w:rsidR="00781FE6" w:rsidRPr="00934E6A">
        <w:rPr>
          <w:rFonts w:cstheme="minorHAnsi"/>
          <w:b/>
          <w:sz w:val="20"/>
          <w:szCs w:val="20"/>
        </w:rPr>
        <w:t>INFORMACJE</w:t>
      </w:r>
      <w:r w:rsidR="0000144D" w:rsidRPr="00934E6A">
        <w:rPr>
          <w:rFonts w:cstheme="minorHAnsi"/>
          <w:b/>
          <w:sz w:val="20"/>
          <w:szCs w:val="20"/>
        </w:rPr>
        <w:t xml:space="preserve"> </w:t>
      </w:r>
      <w:r w:rsidR="00781FE6" w:rsidRPr="00934E6A">
        <w:rPr>
          <w:rFonts w:cstheme="minorHAnsi"/>
          <w:b/>
          <w:sz w:val="20"/>
          <w:szCs w:val="20"/>
        </w:rPr>
        <w:t>OGÓLNE</w:t>
      </w:r>
    </w:p>
    <w:p w:rsidR="00781FE6" w:rsidRPr="00F301D2" w:rsidRDefault="00781FE6" w:rsidP="00934E6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81FE6" w:rsidRPr="00F301D2" w:rsidRDefault="00781FE6" w:rsidP="00934E6A">
      <w:pPr>
        <w:spacing w:after="0" w:line="240" w:lineRule="auto"/>
        <w:ind w:left="284" w:hanging="284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cstheme="minorHAnsi"/>
          <w:sz w:val="20"/>
          <w:szCs w:val="20"/>
        </w:rPr>
        <w:t>1.</w:t>
      </w:r>
      <w:r w:rsidRPr="00F301D2">
        <w:rPr>
          <w:rFonts w:cstheme="minorHAnsi"/>
          <w:sz w:val="20"/>
          <w:szCs w:val="20"/>
        </w:rPr>
        <w:tab/>
        <w:t>Nazwa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oraz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adres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Zamawiającego: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Gmina</w:t>
      </w:r>
      <w:r w:rsidR="0000144D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Miejska</w:t>
      </w:r>
      <w:r w:rsidR="0000144D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Wałcz</w:t>
      </w:r>
      <w:r w:rsidR="00884A30">
        <w:rPr>
          <w:rFonts w:eastAsia="Cambria" w:cstheme="minorHAnsi"/>
          <w:sz w:val="20"/>
          <w:szCs w:val="20"/>
          <w:lang w:eastAsia="pl-PL"/>
        </w:rPr>
        <w:t>,</w:t>
      </w:r>
      <w:r w:rsidR="0000144D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Plac</w:t>
      </w:r>
      <w:r w:rsidR="0000144D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Wolności</w:t>
      </w:r>
      <w:r w:rsidR="0000144D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1,</w:t>
      </w:r>
      <w:r w:rsidR="00934E6A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78-600</w:t>
      </w:r>
      <w:r w:rsidR="0000144D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Wałcz</w:t>
      </w:r>
    </w:p>
    <w:p w:rsidR="00253B28" w:rsidRPr="00253B28" w:rsidRDefault="00253B28" w:rsidP="00253B28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53B28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253B28">
        <w:rPr>
          <w:rFonts w:cstheme="minorHAnsi"/>
          <w:sz w:val="20"/>
          <w:szCs w:val="20"/>
        </w:rPr>
        <w:t>Ilekroć w dalszej części Specyfikacji Warunków Zamówienia jest mowa o:</w:t>
      </w:r>
    </w:p>
    <w:p w:rsidR="00253B28" w:rsidRPr="00253B28" w:rsidRDefault="00253B28" w:rsidP="00253B28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53B28">
        <w:rPr>
          <w:rFonts w:cstheme="minorHAnsi"/>
          <w:sz w:val="20"/>
          <w:szCs w:val="20"/>
        </w:rPr>
        <w:t>„Platformie Zakupowej” –należy przez to rozumieć narzędzie umożliwiające realizację procesu</w:t>
      </w:r>
      <w:r>
        <w:rPr>
          <w:rFonts w:cstheme="minorHAnsi"/>
          <w:sz w:val="20"/>
          <w:szCs w:val="20"/>
        </w:rPr>
        <w:t xml:space="preserve"> </w:t>
      </w:r>
      <w:r w:rsidRPr="00253B28">
        <w:rPr>
          <w:rFonts w:cstheme="minorHAnsi"/>
          <w:sz w:val="20"/>
          <w:szCs w:val="20"/>
        </w:rPr>
        <w:t>związanego z udzielaniem zamówień publicznych w formie elektronicznej służące szczególności do</w:t>
      </w:r>
      <w:r>
        <w:rPr>
          <w:rFonts w:cstheme="minorHAnsi"/>
          <w:sz w:val="20"/>
          <w:szCs w:val="20"/>
        </w:rPr>
        <w:t xml:space="preserve"> </w:t>
      </w:r>
      <w:r w:rsidRPr="00253B28">
        <w:rPr>
          <w:rFonts w:cstheme="minorHAnsi"/>
          <w:sz w:val="20"/>
          <w:szCs w:val="20"/>
        </w:rPr>
        <w:t>przekazywania ofert, oświadczeń, zwane dalej „Platformą” lub „Systemem”.</w:t>
      </w:r>
    </w:p>
    <w:p w:rsidR="00253B28" w:rsidRPr="00253B28" w:rsidRDefault="00253B28" w:rsidP="00253B28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53B28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253B28">
        <w:rPr>
          <w:rFonts w:cstheme="minorHAnsi"/>
          <w:sz w:val="20"/>
          <w:szCs w:val="20"/>
        </w:rPr>
        <w:t>Adres poczty elektronicznej oraz strony internetowej prowadzonego postępowania:</w:t>
      </w:r>
    </w:p>
    <w:p w:rsidR="00253B28" w:rsidRPr="00253B28" w:rsidRDefault="00253B28" w:rsidP="00253B28">
      <w:pPr>
        <w:spacing w:after="0" w:line="240" w:lineRule="auto"/>
        <w:ind w:left="568" w:hanging="284"/>
        <w:jc w:val="both"/>
        <w:rPr>
          <w:rFonts w:cstheme="minorHAnsi"/>
          <w:sz w:val="20"/>
          <w:szCs w:val="20"/>
        </w:rPr>
      </w:pPr>
      <w:r w:rsidRPr="00253B28">
        <w:rPr>
          <w:rFonts w:cstheme="minorHAnsi"/>
          <w:sz w:val="20"/>
          <w:szCs w:val="20"/>
        </w:rPr>
        <w:t xml:space="preserve">1) adres poczty elektronicznej: </w:t>
      </w:r>
      <w:r>
        <w:rPr>
          <w:rFonts w:cstheme="minorHAnsi"/>
          <w:sz w:val="20"/>
          <w:szCs w:val="20"/>
        </w:rPr>
        <w:t>przetargi@umwalcz.</w:t>
      </w:r>
      <w:proofErr w:type="gramStart"/>
      <w:r>
        <w:rPr>
          <w:rFonts w:cstheme="minorHAnsi"/>
          <w:sz w:val="20"/>
          <w:szCs w:val="20"/>
        </w:rPr>
        <w:t>pl</w:t>
      </w:r>
      <w:proofErr w:type="gramEnd"/>
      <w:r w:rsidRPr="00253B28">
        <w:rPr>
          <w:rFonts w:cstheme="minorHAnsi"/>
          <w:sz w:val="20"/>
          <w:szCs w:val="20"/>
        </w:rPr>
        <w:t>;</w:t>
      </w:r>
    </w:p>
    <w:p w:rsidR="00253B28" w:rsidRPr="00253B28" w:rsidRDefault="00253B28" w:rsidP="00253B28">
      <w:pPr>
        <w:spacing w:after="0" w:line="240" w:lineRule="auto"/>
        <w:ind w:left="568" w:hanging="284"/>
        <w:rPr>
          <w:rFonts w:cstheme="minorHAnsi"/>
          <w:sz w:val="20"/>
          <w:szCs w:val="20"/>
        </w:rPr>
      </w:pPr>
      <w:r w:rsidRPr="00253B28">
        <w:rPr>
          <w:rFonts w:cstheme="minorHAnsi"/>
          <w:sz w:val="20"/>
          <w:szCs w:val="20"/>
        </w:rPr>
        <w:t>Postępowanie prowadzone jest w języku polskim w formie elektronicznej za pośrednictwem</w:t>
      </w:r>
      <w:r>
        <w:rPr>
          <w:rFonts w:cstheme="minorHAnsi"/>
          <w:sz w:val="20"/>
          <w:szCs w:val="20"/>
        </w:rPr>
        <w:t xml:space="preserve"> </w:t>
      </w:r>
      <w:r w:rsidRPr="00253B28">
        <w:rPr>
          <w:rFonts w:cstheme="minorHAnsi"/>
          <w:sz w:val="20"/>
          <w:szCs w:val="20"/>
        </w:rPr>
        <w:t>platformazakupowa.pl pod adresem: https</w:t>
      </w:r>
      <w:proofErr w:type="gramStart"/>
      <w:r w:rsidRPr="00253B28">
        <w:rPr>
          <w:rFonts w:cstheme="minorHAnsi"/>
          <w:sz w:val="20"/>
          <w:szCs w:val="20"/>
        </w:rPr>
        <w:t>://platformazakupowa</w:t>
      </w:r>
      <w:proofErr w:type="gramEnd"/>
      <w:r w:rsidRPr="00253B28">
        <w:rPr>
          <w:rFonts w:cstheme="minorHAnsi"/>
          <w:sz w:val="20"/>
          <w:szCs w:val="20"/>
        </w:rPr>
        <w:t>.</w:t>
      </w:r>
      <w:proofErr w:type="gramStart"/>
      <w:r w:rsidRPr="00253B28">
        <w:rPr>
          <w:rFonts w:cstheme="minorHAnsi"/>
          <w:sz w:val="20"/>
          <w:szCs w:val="20"/>
        </w:rPr>
        <w:t>pl</w:t>
      </w:r>
      <w:proofErr w:type="gramEnd"/>
      <w:r w:rsidRPr="00253B28">
        <w:rPr>
          <w:rFonts w:cstheme="minorHAnsi"/>
          <w:sz w:val="20"/>
          <w:szCs w:val="20"/>
        </w:rPr>
        <w:t>/pn/gminamiejskawalcz</w:t>
      </w:r>
    </w:p>
    <w:p w:rsidR="00253B28" w:rsidRPr="00253B28" w:rsidRDefault="00253B28" w:rsidP="00253B28">
      <w:pPr>
        <w:spacing w:after="0" w:line="240" w:lineRule="auto"/>
        <w:ind w:left="568" w:hanging="284"/>
        <w:rPr>
          <w:rFonts w:cstheme="minorHAnsi"/>
          <w:sz w:val="20"/>
          <w:szCs w:val="20"/>
        </w:rPr>
      </w:pPr>
      <w:r w:rsidRPr="00253B28">
        <w:rPr>
          <w:rFonts w:cstheme="minorHAnsi"/>
          <w:sz w:val="20"/>
          <w:szCs w:val="20"/>
        </w:rPr>
        <w:t>2) adres strony internetowej prowadzonego postępowania: https</w:t>
      </w:r>
      <w:proofErr w:type="gramStart"/>
      <w:r w:rsidRPr="00253B28">
        <w:rPr>
          <w:rFonts w:cstheme="minorHAnsi"/>
          <w:sz w:val="20"/>
          <w:szCs w:val="20"/>
        </w:rPr>
        <w:t>://platformazakupowa</w:t>
      </w:r>
      <w:proofErr w:type="gramEnd"/>
      <w:r w:rsidRPr="00253B28">
        <w:rPr>
          <w:rFonts w:cstheme="minorHAnsi"/>
          <w:sz w:val="20"/>
          <w:szCs w:val="20"/>
        </w:rPr>
        <w:t>.</w:t>
      </w:r>
      <w:proofErr w:type="gramStart"/>
      <w:r w:rsidRPr="00253B28">
        <w:rPr>
          <w:rFonts w:cstheme="minorHAnsi"/>
          <w:sz w:val="20"/>
          <w:szCs w:val="20"/>
        </w:rPr>
        <w:t>pl</w:t>
      </w:r>
      <w:proofErr w:type="gramEnd"/>
      <w:r w:rsidRPr="00253B28">
        <w:rPr>
          <w:rFonts w:cstheme="minorHAnsi"/>
          <w:sz w:val="20"/>
          <w:szCs w:val="20"/>
        </w:rPr>
        <w:t>/pn/gminamiejskawalcz</w:t>
      </w:r>
    </w:p>
    <w:p w:rsidR="00253B28" w:rsidRDefault="00253B28" w:rsidP="00253B28">
      <w:pPr>
        <w:spacing w:after="0" w:line="240" w:lineRule="auto"/>
        <w:ind w:left="568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253B28">
        <w:rPr>
          <w:rFonts w:cstheme="minorHAnsi"/>
          <w:sz w:val="20"/>
          <w:szCs w:val="20"/>
        </w:rPr>
        <w:t>) miejsce publikacji ogłoszenia: Biuletyn Zamówień Publicznych: https</w:t>
      </w:r>
      <w:proofErr w:type="gramStart"/>
      <w:r w:rsidRPr="00253B28">
        <w:rPr>
          <w:rFonts w:cstheme="minorHAnsi"/>
          <w:sz w:val="20"/>
          <w:szCs w:val="20"/>
        </w:rPr>
        <w:t>://ezamowienia</w:t>
      </w:r>
      <w:proofErr w:type="gramEnd"/>
      <w:r w:rsidRPr="00253B28">
        <w:rPr>
          <w:rFonts w:cstheme="minorHAnsi"/>
          <w:sz w:val="20"/>
          <w:szCs w:val="20"/>
        </w:rPr>
        <w:t>.</w:t>
      </w:r>
      <w:proofErr w:type="gramStart"/>
      <w:r w:rsidRPr="00253B28">
        <w:rPr>
          <w:rFonts w:cstheme="minorHAnsi"/>
          <w:sz w:val="20"/>
          <w:szCs w:val="20"/>
        </w:rPr>
        <w:t>gov</w:t>
      </w:r>
      <w:proofErr w:type="gramEnd"/>
      <w:r w:rsidRPr="00253B28">
        <w:rPr>
          <w:rFonts w:cstheme="minorHAnsi"/>
          <w:sz w:val="20"/>
          <w:szCs w:val="20"/>
        </w:rPr>
        <w:t>.</w:t>
      </w:r>
      <w:proofErr w:type="gramStart"/>
      <w:r w:rsidRPr="00253B28">
        <w:rPr>
          <w:rFonts w:cstheme="minorHAnsi"/>
          <w:sz w:val="20"/>
          <w:szCs w:val="20"/>
        </w:rPr>
        <w:t>pl</w:t>
      </w:r>
      <w:proofErr w:type="gramEnd"/>
      <w:r w:rsidRPr="00253B28">
        <w:rPr>
          <w:rFonts w:cstheme="minorHAnsi"/>
          <w:sz w:val="20"/>
          <w:szCs w:val="20"/>
        </w:rPr>
        <w:t>/pl/</w:t>
      </w:r>
    </w:p>
    <w:p w:rsidR="00781FE6" w:rsidRPr="00F301D2" w:rsidRDefault="00253B28" w:rsidP="00934E6A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781FE6" w:rsidRPr="00F301D2">
        <w:rPr>
          <w:rFonts w:cstheme="minorHAnsi"/>
          <w:sz w:val="20"/>
          <w:szCs w:val="20"/>
        </w:rPr>
        <w:t>.</w:t>
      </w:r>
      <w:r w:rsidR="00781FE6" w:rsidRPr="00F301D2">
        <w:rPr>
          <w:rFonts w:cstheme="minorHAnsi"/>
          <w:sz w:val="20"/>
          <w:szCs w:val="20"/>
        </w:rPr>
        <w:tab/>
        <w:t>Tryb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udzielenia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zamówienia: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niniejsze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postępowanie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o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udzielenie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zamówienia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publicznego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prowadzone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jest</w:t>
      </w:r>
      <w:r w:rsidR="0000144D">
        <w:rPr>
          <w:rFonts w:cstheme="minorHAnsi"/>
          <w:sz w:val="20"/>
          <w:szCs w:val="20"/>
        </w:rPr>
        <w:t xml:space="preserve"> </w:t>
      </w:r>
      <w:r w:rsidR="00934E6A">
        <w:rPr>
          <w:rFonts w:cstheme="minorHAnsi"/>
          <w:sz w:val="20"/>
          <w:szCs w:val="20"/>
        </w:rPr>
        <w:br/>
      </w:r>
      <w:r w:rsidR="00781FE6" w:rsidRPr="00F301D2">
        <w:rPr>
          <w:rFonts w:cstheme="minorHAnsi"/>
          <w:sz w:val="20"/>
          <w:szCs w:val="20"/>
        </w:rPr>
        <w:t>w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trybie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podstawowym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na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podstawie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art.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275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pkt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2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ustawy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dnia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11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września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2019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r.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-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Prawo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zamówień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publicznych,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zgodnie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którym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Zamawiający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może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prowadzić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negocjacje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w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celu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ulepszenia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treści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ofert,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które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podlegają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ocenie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w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ramach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kryteriów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oceny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ofert,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o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ile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przewidział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taką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możliwość,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a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po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zakończeniu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negocjacji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zaprasza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wykonawców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do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składania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ofert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dodatkowych.</w:t>
      </w:r>
    </w:p>
    <w:p w:rsidR="00781FE6" w:rsidRPr="00F301D2" w:rsidRDefault="00253B28" w:rsidP="00934E6A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781FE6" w:rsidRPr="00F301D2">
        <w:rPr>
          <w:rFonts w:cstheme="minorHAnsi"/>
          <w:sz w:val="20"/>
          <w:szCs w:val="20"/>
        </w:rPr>
        <w:t>.</w:t>
      </w:r>
      <w:r w:rsidR="00781FE6" w:rsidRPr="00F301D2">
        <w:rPr>
          <w:rFonts w:cstheme="minorHAnsi"/>
          <w:sz w:val="20"/>
          <w:szCs w:val="20"/>
        </w:rPr>
        <w:tab/>
        <w:t>Użyte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w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Specyfikacji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terminy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mają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następujące</w:t>
      </w:r>
      <w:r w:rsidR="0000144D">
        <w:rPr>
          <w:rFonts w:cstheme="minorHAnsi"/>
          <w:sz w:val="20"/>
          <w:szCs w:val="20"/>
        </w:rPr>
        <w:t xml:space="preserve"> </w:t>
      </w:r>
      <w:r w:rsidR="00781FE6" w:rsidRPr="00F301D2">
        <w:rPr>
          <w:rFonts w:cstheme="minorHAnsi"/>
          <w:sz w:val="20"/>
          <w:szCs w:val="20"/>
        </w:rPr>
        <w:t>znaczenie:</w:t>
      </w:r>
    </w:p>
    <w:p w:rsidR="00781FE6" w:rsidRPr="00F301D2" w:rsidRDefault="00781FE6" w:rsidP="00934E6A">
      <w:pPr>
        <w:spacing w:after="0" w:line="240" w:lineRule="auto"/>
        <w:ind w:left="568" w:hanging="284"/>
        <w:jc w:val="both"/>
        <w:rPr>
          <w:rFonts w:cstheme="minorHAnsi"/>
          <w:sz w:val="20"/>
          <w:szCs w:val="20"/>
        </w:rPr>
      </w:pPr>
      <w:proofErr w:type="gramStart"/>
      <w:r w:rsidRPr="00F301D2">
        <w:rPr>
          <w:rFonts w:cstheme="minorHAnsi"/>
          <w:sz w:val="20"/>
          <w:szCs w:val="20"/>
        </w:rPr>
        <w:t>1)</w:t>
      </w:r>
      <w:r w:rsidRPr="00F301D2">
        <w:rPr>
          <w:rFonts w:cstheme="minorHAnsi"/>
          <w:sz w:val="20"/>
          <w:szCs w:val="20"/>
        </w:rPr>
        <w:tab/>
        <w:t>„Zamawiający</w:t>
      </w:r>
      <w:proofErr w:type="gramEnd"/>
      <w:r w:rsidRPr="00F301D2">
        <w:rPr>
          <w:rFonts w:cstheme="minorHAnsi"/>
          <w:sz w:val="20"/>
          <w:szCs w:val="20"/>
        </w:rPr>
        <w:t>”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–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Gmina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Miejska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Wałcz</w:t>
      </w:r>
      <w:r w:rsidR="00616687">
        <w:rPr>
          <w:rFonts w:cstheme="minorHAnsi"/>
          <w:sz w:val="20"/>
          <w:szCs w:val="20"/>
        </w:rPr>
        <w:t>,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Plac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Wolności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1,</w:t>
      </w:r>
      <w:r w:rsidR="00934E6A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78-600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Wałcz</w:t>
      </w:r>
    </w:p>
    <w:p w:rsidR="00781FE6" w:rsidRPr="00F301D2" w:rsidRDefault="00781FE6" w:rsidP="00934E6A">
      <w:pPr>
        <w:spacing w:after="0" w:line="240" w:lineRule="auto"/>
        <w:ind w:left="568" w:hanging="284"/>
        <w:jc w:val="both"/>
        <w:rPr>
          <w:rFonts w:cstheme="minorHAnsi"/>
          <w:sz w:val="20"/>
          <w:szCs w:val="20"/>
        </w:rPr>
      </w:pPr>
      <w:proofErr w:type="gramStart"/>
      <w:r w:rsidRPr="00F301D2">
        <w:rPr>
          <w:rFonts w:cstheme="minorHAnsi"/>
          <w:sz w:val="20"/>
          <w:szCs w:val="20"/>
        </w:rPr>
        <w:t>2)</w:t>
      </w:r>
      <w:r w:rsidRPr="00F301D2">
        <w:rPr>
          <w:rFonts w:cstheme="minorHAnsi"/>
          <w:sz w:val="20"/>
          <w:szCs w:val="20"/>
        </w:rPr>
        <w:tab/>
        <w:t>„postępowanie</w:t>
      </w:r>
      <w:proofErr w:type="gramEnd"/>
      <w:r w:rsidRPr="00F301D2">
        <w:rPr>
          <w:rFonts w:cstheme="minorHAnsi"/>
          <w:sz w:val="20"/>
          <w:szCs w:val="20"/>
        </w:rPr>
        <w:t>”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–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postępowanie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prowadzone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przez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niniejszej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SWZ</w:t>
      </w:r>
    </w:p>
    <w:p w:rsidR="00781FE6" w:rsidRPr="00F301D2" w:rsidRDefault="00781FE6" w:rsidP="00934E6A">
      <w:pPr>
        <w:spacing w:after="0" w:line="240" w:lineRule="auto"/>
        <w:ind w:left="568" w:hanging="284"/>
        <w:jc w:val="both"/>
        <w:rPr>
          <w:rFonts w:cstheme="minorHAnsi"/>
          <w:sz w:val="20"/>
          <w:szCs w:val="20"/>
        </w:rPr>
      </w:pPr>
      <w:proofErr w:type="gramStart"/>
      <w:r w:rsidRPr="00F301D2">
        <w:rPr>
          <w:rFonts w:cstheme="minorHAnsi"/>
          <w:sz w:val="20"/>
          <w:szCs w:val="20"/>
        </w:rPr>
        <w:t>3)</w:t>
      </w:r>
      <w:r w:rsidRPr="00F301D2">
        <w:rPr>
          <w:rFonts w:cstheme="minorHAnsi"/>
          <w:sz w:val="20"/>
          <w:szCs w:val="20"/>
        </w:rPr>
        <w:tab/>
        <w:t>„SWZ</w:t>
      </w:r>
      <w:proofErr w:type="gramEnd"/>
      <w:r w:rsidRPr="00F301D2">
        <w:rPr>
          <w:rFonts w:cstheme="minorHAnsi"/>
          <w:sz w:val="20"/>
          <w:szCs w:val="20"/>
        </w:rPr>
        <w:t>”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–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niniejsza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Specyfikacja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Warunków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Zamówienia.</w:t>
      </w:r>
    </w:p>
    <w:p w:rsidR="00781FE6" w:rsidRPr="00F301D2" w:rsidRDefault="00781FE6" w:rsidP="00934E6A">
      <w:pPr>
        <w:spacing w:after="0" w:line="240" w:lineRule="auto"/>
        <w:ind w:left="568" w:hanging="284"/>
        <w:jc w:val="both"/>
        <w:rPr>
          <w:rFonts w:cstheme="minorHAnsi"/>
          <w:sz w:val="20"/>
          <w:szCs w:val="20"/>
        </w:rPr>
      </w:pPr>
      <w:proofErr w:type="gramStart"/>
      <w:r w:rsidRPr="00F301D2">
        <w:rPr>
          <w:rFonts w:cstheme="minorHAnsi"/>
          <w:sz w:val="20"/>
          <w:szCs w:val="20"/>
        </w:rPr>
        <w:t>4)</w:t>
      </w:r>
      <w:r w:rsidRPr="00F301D2">
        <w:rPr>
          <w:rFonts w:cstheme="minorHAnsi"/>
          <w:sz w:val="20"/>
          <w:szCs w:val="20"/>
        </w:rPr>
        <w:tab/>
        <w:t>„Ustawa</w:t>
      </w:r>
      <w:proofErr w:type="gramEnd"/>
      <w:r w:rsidRPr="00F301D2">
        <w:rPr>
          <w:rFonts w:cstheme="minorHAnsi"/>
          <w:sz w:val="20"/>
          <w:szCs w:val="20"/>
        </w:rPr>
        <w:t>”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lub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„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”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-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dnia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11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września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2019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r.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-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Prawo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zamówień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publicznych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(</w:t>
      </w:r>
      <w:r w:rsidR="00052A4B" w:rsidRPr="00F301D2">
        <w:rPr>
          <w:rFonts w:eastAsia="Cambria" w:cstheme="minorHAnsi"/>
          <w:sz w:val="20"/>
          <w:szCs w:val="20"/>
          <w:lang w:eastAsia="pl-PL"/>
        </w:rPr>
        <w:t>Dz.U.</w:t>
      </w:r>
      <w:r w:rsidR="0000144D">
        <w:rPr>
          <w:rFonts w:eastAsia="Cambria" w:cstheme="minorHAnsi"/>
          <w:sz w:val="20"/>
          <w:szCs w:val="20"/>
          <w:lang w:eastAsia="pl-PL"/>
        </w:rPr>
        <w:t xml:space="preserve"> </w:t>
      </w:r>
      <w:r w:rsidR="00B802E0">
        <w:rPr>
          <w:rFonts w:eastAsia="Cambria" w:cstheme="minorHAnsi"/>
          <w:sz w:val="20"/>
          <w:szCs w:val="20"/>
          <w:lang w:eastAsia="pl-PL"/>
        </w:rPr>
        <w:t>202</w:t>
      </w:r>
      <w:r w:rsidR="00B111EA">
        <w:rPr>
          <w:rFonts w:eastAsia="Cambria" w:cstheme="minorHAnsi"/>
          <w:sz w:val="20"/>
          <w:szCs w:val="20"/>
          <w:lang w:eastAsia="pl-PL"/>
        </w:rPr>
        <w:t>3</w:t>
      </w:r>
      <w:r w:rsidR="0000144D"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gramStart"/>
      <w:r w:rsidR="00052A4B" w:rsidRPr="00F301D2">
        <w:rPr>
          <w:rFonts w:eastAsia="Cambria" w:cstheme="minorHAnsi"/>
          <w:sz w:val="20"/>
          <w:szCs w:val="20"/>
          <w:lang w:eastAsia="pl-PL"/>
        </w:rPr>
        <w:t>poz</w:t>
      </w:r>
      <w:proofErr w:type="gramEnd"/>
      <w:r w:rsidR="00052A4B" w:rsidRPr="00F301D2">
        <w:rPr>
          <w:rFonts w:eastAsia="Cambria" w:cstheme="minorHAnsi"/>
          <w:sz w:val="20"/>
          <w:szCs w:val="20"/>
          <w:lang w:eastAsia="pl-PL"/>
        </w:rPr>
        <w:t>.</w:t>
      </w:r>
      <w:r w:rsidR="00B111EA">
        <w:rPr>
          <w:rFonts w:eastAsia="Cambria" w:cstheme="minorHAnsi"/>
          <w:sz w:val="20"/>
          <w:szCs w:val="20"/>
          <w:lang w:eastAsia="pl-PL"/>
        </w:rPr>
        <w:t xml:space="preserve"> 1605</w:t>
      </w:r>
      <w:r w:rsidR="007D3576">
        <w:rPr>
          <w:rFonts w:eastAsia="Cambria" w:cstheme="minorHAnsi"/>
          <w:sz w:val="20"/>
          <w:szCs w:val="20"/>
          <w:lang w:eastAsia="pl-PL"/>
        </w:rPr>
        <w:t xml:space="preserve"> ze zm.</w:t>
      </w:r>
      <w:r w:rsidRPr="00F301D2">
        <w:rPr>
          <w:rFonts w:cstheme="minorHAnsi"/>
          <w:sz w:val="20"/>
          <w:szCs w:val="20"/>
        </w:rPr>
        <w:t>).</w:t>
      </w:r>
    </w:p>
    <w:p w:rsidR="00781FE6" w:rsidRPr="00F301D2" w:rsidRDefault="00781FE6" w:rsidP="00934E6A">
      <w:pPr>
        <w:spacing w:after="0" w:line="240" w:lineRule="auto"/>
        <w:ind w:left="568" w:hanging="284"/>
        <w:jc w:val="both"/>
        <w:rPr>
          <w:rFonts w:cstheme="minorHAnsi"/>
          <w:sz w:val="20"/>
          <w:szCs w:val="20"/>
        </w:rPr>
      </w:pPr>
      <w:proofErr w:type="gramStart"/>
      <w:r w:rsidRPr="00F301D2">
        <w:rPr>
          <w:rFonts w:cstheme="minorHAnsi"/>
          <w:sz w:val="20"/>
          <w:szCs w:val="20"/>
        </w:rPr>
        <w:t>5)</w:t>
      </w:r>
      <w:r w:rsidRPr="00F301D2">
        <w:rPr>
          <w:rFonts w:cstheme="minorHAnsi"/>
          <w:sz w:val="20"/>
          <w:szCs w:val="20"/>
        </w:rPr>
        <w:tab/>
        <w:t>„zamówienie</w:t>
      </w:r>
      <w:proofErr w:type="gramEnd"/>
      <w:r w:rsidRPr="00F301D2">
        <w:rPr>
          <w:rFonts w:cstheme="minorHAnsi"/>
          <w:sz w:val="20"/>
          <w:szCs w:val="20"/>
        </w:rPr>
        <w:t>”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–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należy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przez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to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rozumieć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zamówienie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publiczne,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którego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przedmiot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został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sposób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szczegółowy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opisany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punkcie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II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SWZ.</w:t>
      </w:r>
    </w:p>
    <w:p w:rsidR="00781FE6" w:rsidRDefault="00781FE6" w:rsidP="00934E6A">
      <w:pPr>
        <w:spacing w:after="0" w:line="240" w:lineRule="auto"/>
        <w:ind w:left="568" w:hanging="284"/>
        <w:jc w:val="both"/>
        <w:rPr>
          <w:rFonts w:cstheme="minorHAnsi"/>
          <w:sz w:val="20"/>
          <w:szCs w:val="20"/>
        </w:rPr>
      </w:pPr>
      <w:proofErr w:type="gramStart"/>
      <w:r w:rsidRPr="00F301D2">
        <w:rPr>
          <w:rFonts w:cstheme="minorHAnsi"/>
          <w:sz w:val="20"/>
          <w:szCs w:val="20"/>
        </w:rPr>
        <w:t>6)</w:t>
      </w:r>
      <w:r w:rsidRPr="00F301D2">
        <w:rPr>
          <w:rFonts w:cstheme="minorHAnsi"/>
          <w:sz w:val="20"/>
          <w:szCs w:val="20"/>
        </w:rPr>
        <w:tab/>
        <w:t>„Wykonawca</w:t>
      </w:r>
      <w:proofErr w:type="gramEnd"/>
      <w:r w:rsidRPr="00F301D2">
        <w:rPr>
          <w:rFonts w:cstheme="minorHAnsi"/>
          <w:sz w:val="20"/>
          <w:szCs w:val="20"/>
        </w:rPr>
        <w:t>”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–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podmiot,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który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ubiega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się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wykonanie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Zamówienia,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złoży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ofertę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wykonanie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albo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zawrze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Zamawiającym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umowę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sprawie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wykonania</w:t>
      </w:r>
      <w:r w:rsidR="0000144D"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Zamówienia.</w:t>
      </w:r>
    </w:p>
    <w:p w:rsidR="00616687" w:rsidRDefault="00616687" w:rsidP="00253B28">
      <w:pPr>
        <w:spacing w:after="0" w:line="240" w:lineRule="auto"/>
        <w:ind w:left="568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7) „Platforma </w:t>
      </w:r>
      <w:r w:rsidR="00253B28">
        <w:rPr>
          <w:rFonts w:cstheme="minorHAnsi"/>
          <w:sz w:val="20"/>
          <w:szCs w:val="20"/>
        </w:rPr>
        <w:t>zakupowa</w:t>
      </w:r>
      <w:r>
        <w:rPr>
          <w:rFonts w:cstheme="minorHAnsi"/>
          <w:sz w:val="20"/>
          <w:szCs w:val="20"/>
        </w:rPr>
        <w:t xml:space="preserve">” – ogólnodostępne i nieodpłatne narzędzie informatyczne do obsługi postępowań o udzielenie zamówienia publicznego w tym przedmiotowego postępowania, w szczególności do elektronicznego składania ofert dostępne pod adresem: </w:t>
      </w:r>
      <w:r w:rsidR="00253B28" w:rsidRPr="00253B28">
        <w:rPr>
          <w:rFonts w:cstheme="minorHAnsi"/>
          <w:sz w:val="20"/>
          <w:szCs w:val="20"/>
        </w:rPr>
        <w:t>https</w:t>
      </w:r>
      <w:proofErr w:type="gramStart"/>
      <w:r w:rsidR="00253B28" w:rsidRPr="00253B28">
        <w:rPr>
          <w:rFonts w:cstheme="minorHAnsi"/>
          <w:sz w:val="20"/>
          <w:szCs w:val="20"/>
        </w:rPr>
        <w:t>://platformazakupowa</w:t>
      </w:r>
      <w:proofErr w:type="gramEnd"/>
      <w:r w:rsidR="00253B28" w:rsidRPr="00253B28">
        <w:rPr>
          <w:rFonts w:cstheme="minorHAnsi"/>
          <w:sz w:val="20"/>
          <w:szCs w:val="20"/>
        </w:rPr>
        <w:t>.</w:t>
      </w:r>
      <w:proofErr w:type="gramStart"/>
      <w:r w:rsidR="00253B28" w:rsidRPr="00253B28">
        <w:rPr>
          <w:rFonts w:cstheme="minorHAnsi"/>
          <w:sz w:val="20"/>
          <w:szCs w:val="20"/>
        </w:rPr>
        <w:t>pl</w:t>
      </w:r>
      <w:proofErr w:type="gramEnd"/>
      <w:r w:rsidR="00253B28" w:rsidRPr="00253B28">
        <w:rPr>
          <w:rFonts w:cstheme="minorHAnsi"/>
          <w:sz w:val="20"/>
          <w:szCs w:val="20"/>
        </w:rPr>
        <w:t>/pn/gminamiejskawalcz</w:t>
      </w:r>
    </w:p>
    <w:p w:rsidR="00B26410" w:rsidRPr="00F301D2" w:rsidRDefault="00B26410" w:rsidP="00934E6A">
      <w:pPr>
        <w:spacing w:after="0" w:line="240" w:lineRule="auto"/>
        <w:ind w:left="568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8) </w:t>
      </w:r>
      <w:r w:rsidRPr="00B26410">
        <w:rPr>
          <w:rFonts w:cstheme="minorHAnsi"/>
          <w:sz w:val="20"/>
          <w:szCs w:val="20"/>
        </w:rPr>
        <w:t xml:space="preserve">„kwalifikowany podpis elektroniczny” – podpis wystawiony przez dostawcę kwalifikowanej usługi zaufania, będącego podmiotem świadczącym usługi certyfikacyjne - podpis elektroniczny, spełniający wymogi bezpieczeństwa określone w ustawie z dnia 5 września 2016 r. o usługach zaufania oraz identyfikacji elektronicznej (Dz. U. </w:t>
      </w:r>
      <w:proofErr w:type="gramStart"/>
      <w:r w:rsidRPr="00B26410">
        <w:rPr>
          <w:rFonts w:cstheme="minorHAnsi"/>
          <w:sz w:val="20"/>
          <w:szCs w:val="20"/>
        </w:rPr>
        <w:t>z</w:t>
      </w:r>
      <w:proofErr w:type="gramEnd"/>
      <w:r w:rsidRPr="00B26410">
        <w:rPr>
          <w:rFonts w:cstheme="minorHAnsi"/>
          <w:sz w:val="20"/>
          <w:szCs w:val="20"/>
        </w:rPr>
        <w:t xml:space="preserve"> 2021 r. poz. 1797).</w:t>
      </w:r>
    </w:p>
    <w:p w:rsidR="00781FE6" w:rsidRPr="00F301D2" w:rsidRDefault="00781FE6" w:rsidP="00781FE6">
      <w:pPr>
        <w:spacing w:after="0" w:line="240" w:lineRule="auto"/>
        <w:rPr>
          <w:rFonts w:cstheme="minorHAnsi"/>
          <w:sz w:val="20"/>
          <w:szCs w:val="20"/>
        </w:rPr>
      </w:pPr>
    </w:p>
    <w:p w:rsidR="00C92EA5" w:rsidRPr="00396581" w:rsidRDefault="00781FE6" w:rsidP="00781FE6">
      <w:pPr>
        <w:spacing w:after="0" w:line="240" w:lineRule="auto"/>
        <w:rPr>
          <w:rFonts w:cstheme="minorHAnsi"/>
          <w:b/>
          <w:sz w:val="20"/>
          <w:szCs w:val="20"/>
        </w:rPr>
      </w:pPr>
      <w:r w:rsidRPr="00396581">
        <w:rPr>
          <w:rFonts w:cstheme="minorHAnsi"/>
          <w:b/>
          <w:sz w:val="20"/>
          <w:szCs w:val="20"/>
        </w:rPr>
        <w:t>II</w:t>
      </w:r>
      <w:r w:rsidR="00396581">
        <w:rPr>
          <w:rFonts w:cstheme="minorHAnsi"/>
          <w:b/>
          <w:sz w:val="20"/>
          <w:szCs w:val="20"/>
        </w:rPr>
        <w:t>.</w:t>
      </w:r>
      <w:r w:rsidR="0000144D" w:rsidRPr="00396581">
        <w:rPr>
          <w:rFonts w:cstheme="minorHAnsi"/>
          <w:b/>
          <w:sz w:val="20"/>
          <w:szCs w:val="20"/>
        </w:rPr>
        <w:t xml:space="preserve"> </w:t>
      </w:r>
      <w:r w:rsidRPr="00396581">
        <w:rPr>
          <w:rFonts w:cstheme="minorHAnsi"/>
          <w:b/>
          <w:sz w:val="20"/>
          <w:szCs w:val="20"/>
        </w:rPr>
        <w:t>OPIS</w:t>
      </w:r>
      <w:r w:rsidR="0000144D" w:rsidRPr="00396581">
        <w:rPr>
          <w:rFonts w:cstheme="minorHAnsi"/>
          <w:b/>
          <w:sz w:val="20"/>
          <w:szCs w:val="20"/>
        </w:rPr>
        <w:t xml:space="preserve"> </w:t>
      </w:r>
      <w:r w:rsidRPr="00396581">
        <w:rPr>
          <w:rFonts w:cstheme="minorHAnsi"/>
          <w:b/>
          <w:sz w:val="20"/>
          <w:szCs w:val="20"/>
        </w:rPr>
        <w:t>PRZEDMIOTU</w:t>
      </w:r>
      <w:r w:rsidR="0000144D" w:rsidRPr="00396581">
        <w:rPr>
          <w:rFonts w:cstheme="minorHAnsi"/>
          <w:b/>
          <w:sz w:val="20"/>
          <w:szCs w:val="20"/>
        </w:rPr>
        <w:t xml:space="preserve"> </w:t>
      </w:r>
      <w:r w:rsidRPr="00396581">
        <w:rPr>
          <w:rFonts w:cstheme="minorHAnsi"/>
          <w:b/>
          <w:sz w:val="20"/>
          <w:szCs w:val="20"/>
        </w:rPr>
        <w:t>ZAMÓWIENIA</w:t>
      </w:r>
    </w:p>
    <w:p w:rsidR="00090CC8" w:rsidRPr="00B111EA" w:rsidRDefault="00090CC8" w:rsidP="00090CC8">
      <w:pPr>
        <w:pStyle w:val="Akapitzlist"/>
        <w:spacing w:after="0" w:line="240" w:lineRule="auto"/>
        <w:ind w:left="426"/>
        <w:rPr>
          <w:rFonts w:cstheme="minorHAnsi"/>
          <w:b/>
          <w:sz w:val="20"/>
          <w:szCs w:val="20"/>
        </w:rPr>
      </w:pPr>
    </w:p>
    <w:p w:rsidR="00E27B6A" w:rsidRPr="00A566C9" w:rsidRDefault="00090CC8" w:rsidP="00E27B6A">
      <w:pPr>
        <w:spacing w:after="0" w:line="240" w:lineRule="auto"/>
        <w:jc w:val="center"/>
        <w:rPr>
          <w:rFonts w:eastAsia="Cambria" w:cstheme="minorHAnsi"/>
          <w:sz w:val="20"/>
          <w:szCs w:val="20"/>
          <w:lang w:eastAsia="pl-PL"/>
        </w:rPr>
      </w:pPr>
      <w:r w:rsidRPr="00A566C9">
        <w:rPr>
          <w:rFonts w:cstheme="minorHAnsi"/>
          <w:sz w:val="20"/>
          <w:szCs w:val="20"/>
        </w:rPr>
        <w:t>Nazwa</w:t>
      </w:r>
      <w:r w:rsidR="0000144D" w:rsidRPr="00A566C9">
        <w:rPr>
          <w:rFonts w:cstheme="minorHAnsi"/>
          <w:sz w:val="20"/>
          <w:szCs w:val="20"/>
        </w:rPr>
        <w:t xml:space="preserve"> </w:t>
      </w:r>
      <w:r w:rsidRPr="00A566C9">
        <w:rPr>
          <w:rFonts w:cstheme="minorHAnsi"/>
          <w:sz w:val="20"/>
          <w:szCs w:val="20"/>
        </w:rPr>
        <w:t>zadania:</w:t>
      </w:r>
      <w:r w:rsidR="0000144D" w:rsidRPr="00A566C9">
        <w:rPr>
          <w:rFonts w:cstheme="minorHAnsi"/>
          <w:sz w:val="20"/>
          <w:szCs w:val="20"/>
        </w:rPr>
        <w:t xml:space="preserve"> </w:t>
      </w:r>
      <w:r w:rsidR="00D81694" w:rsidRPr="00A566C9">
        <w:rPr>
          <w:rFonts w:cstheme="minorHAnsi"/>
          <w:sz w:val="20"/>
          <w:szCs w:val="20"/>
        </w:rPr>
        <w:t>„</w:t>
      </w:r>
      <w:r w:rsidR="00F26BDE" w:rsidRPr="00A566C9">
        <w:rPr>
          <w:rFonts w:eastAsia="Cambria" w:cstheme="minorHAnsi"/>
          <w:sz w:val="20"/>
          <w:szCs w:val="20"/>
          <w:lang w:eastAsia="pl-PL"/>
        </w:rPr>
        <w:t xml:space="preserve">Prace remontowe, konserwacyjne i naprawcze urządzeń energetycznych i urządzeń oświetlenia zewnętrznego stanowiącego własność Gminy Miejskiej Wałcz w okresie od </w:t>
      </w:r>
      <w:r w:rsidR="00253B28">
        <w:rPr>
          <w:rFonts w:eastAsia="Cambria" w:cstheme="minorHAnsi"/>
          <w:sz w:val="20"/>
          <w:szCs w:val="20"/>
          <w:lang w:eastAsia="pl-PL"/>
        </w:rPr>
        <w:t>18</w:t>
      </w:r>
      <w:r w:rsidR="00F26BDE" w:rsidRPr="00A566C9">
        <w:rPr>
          <w:rFonts w:eastAsia="Cambria" w:cstheme="minorHAnsi"/>
          <w:sz w:val="20"/>
          <w:szCs w:val="20"/>
          <w:lang w:eastAsia="pl-PL"/>
        </w:rPr>
        <w:t>.0</w:t>
      </w:r>
      <w:r w:rsidR="00253B28">
        <w:rPr>
          <w:rFonts w:eastAsia="Cambria" w:cstheme="minorHAnsi"/>
          <w:sz w:val="20"/>
          <w:szCs w:val="20"/>
          <w:lang w:eastAsia="pl-PL"/>
        </w:rPr>
        <w:t>3</w:t>
      </w:r>
      <w:r w:rsidR="00F26BDE" w:rsidRPr="00A566C9">
        <w:rPr>
          <w:rFonts w:eastAsia="Cambria" w:cstheme="minorHAnsi"/>
          <w:sz w:val="20"/>
          <w:szCs w:val="20"/>
          <w:lang w:eastAsia="pl-PL"/>
        </w:rPr>
        <w:t xml:space="preserve">.2024 </w:t>
      </w:r>
      <w:proofErr w:type="gramStart"/>
      <w:r w:rsidR="00F26BDE" w:rsidRPr="00A566C9">
        <w:rPr>
          <w:rFonts w:eastAsia="Cambria" w:cstheme="minorHAnsi"/>
          <w:sz w:val="20"/>
          <w:szCs w:val="20"/>
          <w:lang w:eastAsia="pl-PL"/>
        </w:rPr>
        <w:t>r</w:t>
      </w:r>
      <w:proofErr w:type="gramEnd"/>
      <w:r w:rsidR="00F26BDE" w:rsidRPr="00A566C9">
        <w:rPr>
          <w:rFonts w:eastAsia="Cambria" w:cstheme="minorHAnsi"/>
          <w:sz w:val="20"/>
          <w:szCs w:val="20"/>
          <w:lang w:eastAsia="pl-PL"/>
        </w:rPr>
        <w:t xml:space="preserve">. do 31.01.2025 </w:t>
      </w:r>
      <w:proofErr w:type="gramStart"/>
      <w:r w:rsidR="00F26BDE" w:rsidRPr="00A566C9">
        <w:rPr>
          <w:rFonts w:eastAsia="Cambria" w:cstheme="minorHAnsi"/>
          <w:sz w:val="20"/>
          <w:szCs w:val="20"/>
          <w:lang w:eastAsia="pl-PL"/>
        </w:rPr>
        <w:t>r</w:t>
      </w:r>
      <w:proofErr w:type="gramEnd"/>
      <w:r w:rsidR="00F26BDE" w:rsidRPr="00A566C9">
        <w:rPr>
          <w:rFonts w:eastAsia="Cambria" w:cstheme="minorHAnsi"/>
          <w:sz w:val="20"/>
          <w:szCs w:val="20"/>
          <w:lang w:eastAsia="pl-PL"/>
        </w:rPr>
        <w:t>.”</w:t>
      </w:r>
    </w:p>
    <w:p w:rsidR="00884A30" w:rsidRPr="00A566C9" w:rsidRDefault="00884A30" w:rsidP="00884A30">
      <w:pPr>
        <w:spacing w:after="0" w:line="240" w:lineRule="auto"/>
        <w:jc w:val="center"/>
        <w:rPr>
          <w:rFonts w:eastAsia="Cambria" w:cstheme="minorHAnsi"/>
          <w:sz w:val="20"/>
          <w:szCs w:val="20"/>
          <w:lang w:eastAsia="pl-PL"/>
        </w:rPr>
      </w:pPr>
    </w:p>
    <w:p w:rsidR="00C92EA5" w:rsidRPr="00A566C9" w:rsidRDefault="008D29DF" w:rsidP="00682303">
      <w:pPr>
        <w:pStyle w:val="Akapitzlist"/>
        <w:spacing w:after="0" w:line="240" w:lineRule="auto"/>
        <w:ind w:left="426"/>
        <w:rPr>
          <w:rFonts w:cstheme="minorHAnsi"/>
          <w:sz w:val="20"/>
          <w:szCs w:val="20"/>
        </w:rPr>
      </w:pPr>
      <w:r w:rsidRPr="00A566C9">
        <w:rPr>
          <w:rFonts w:cstheme="minorHAnsi"/>
          <w:sz w:val="20"/>
          <w:szCs w:val="20"/>
        </w:rPr>
        <w:t>Główny</w:t>
      </w:r>
      <w:r w:rsidR="0000144D" w:rsidRPr="00A566C9">
        <w:rPr>
          <w:rFonts w:cstheme="minorHAnsi"/>
          <w:sz w:val="20"/>
          <w:szCs w:val="20"/>
        </w:rPr>
        <w:t xml:space="preserve"> </w:t>
      </w:r>
      <w:r w:rsidRPr="00A566C9">
        <w:rPr>
          <w:rFonts w:cstheme="minorHAnsi"/>
          <w:sz w:val="20"/>
          <w:szCs w:val="20"/>
        </w:rPr>
        <w:t>kod</w:t>
      </w:r>
      <w:r w:rsidR="0000144D" w:rsidRPr="00A566C9">
        <w:rPr>
          <w:rFonts w:cstheme="minorHAnsi"/>
          <w:sz w:val="20"/>
          <w:szCs w:val="20"/>
        </w:rPr>
        <w:t xml:space="preserve"> </w:t>
      </w:r>
      <w:r w:rsidRPr="00A566C9">
        <w:rPr>
          <w:rFonts w:cstheme="minorHAnsi"/>
          <w:sz w:val="20"/>
          <w:szCs w:val="20"/>
        </w:rPr>
        <w:t>CPV:</w:t>
      </w:r>
      <w:r w:rsidR="0000144D" w:rsidRPr="00A566C9">
        <w:rPr>
          <w:rFonts w:cstheme="minorHAnsi"/>
          <w:sz w:val="20"/>
          <w:szCs w:val="20"/>
        </w:rPr>
        <w:t xml:space="preserve"> </w:t>
      </w:r>
      <w:r w:rsidR="00682303" w:rsidRPr="00A566C9">
        <w:rPr>
          <w:rFonts w:cstheme="minorHAnsi"/>
          <w:sz w:val="20"/>
          <w:szCs w:val="20"/>
        </w:rPr>
        <w:t>50800000-3</w:t>
      </w:r>
      <w:r w:rsidR="0000144D" w:rsidRPr="00A566C9">
        <w:rPr>
          <w:rFonts w:cstheme="minorHAnsi"/>
          <w:sz w:val="20"/>
          <w:szCs w:val="20"/>
        </w:rPr>
        <w:t xml:space="preserve"> </w:t>
      </w:r>
      <w:r w:rsidRPr="00A566C9">
        <w:rPr>
          <w:rFonts w:cstheme="minorHAnsi"/>
          <w:sz w:val="20"/>
          <w:szCs w:val="20"/>
        </w:rPr>
        <w:t>-</w:t>
      </w:r>
      <w:r w:rsidR="0000144D" w:rsidRPr="00A566C9">
        <w:rPr>
          <w:rFonts w:cstheme="minorHAnsi"/>
          <w:sz w:val="20"/>
          <w:szCs w:val="20"/>
        </w:rPr>
        <w:t xml:space="preserve"> </w:t>
      </w:r>
      <w:r w:rsidR="00682303" w:rsidRPr="00A566C9">
        <w:rPr>
          <w:rFonts w:cstheme="minorHAnsi"/>
          <w:sz w:val="20"/>
          <w:szCs w:val="20"/>
        </w:rPr>
        <w:t>Różne usługi w zakresie napraw i konserwacji</w:t>
      </w:r>
    </w:p>
    <w:p w:rsidR="008C3FE8" w:rsidRPr="00A566C9" w:rsidRDefault="008C3FE8" w:rsidP="002B27A0">
      <w:pPr>
        <w:pStyle w:val="Akapitzlist"/>
        <w:spacing w:after="0" w:line="240" w:lineRule="auto"/>
        <w:ind w:left="426"/>
        <w:rPr>
          <w:rFonts w:cstheme="minorHAnsi"/>
          <w:color w:val="000000" w:themeColor="text1"/>
          <w:sz w:val="20"/>
          <w:szCs w:val="20"/>
        </w:rPr>
      </w:pPr>
    </w:p>
    <w:p w:rsidR="002B27A0" w:rsidRPr="000B3EF6" w:rsidRDefault="002B27A0" w:rsidP="00387A8B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cstheme="minorHAnsi"/>
          <w:color w:val="000000" w:themeColor="text1"/>
          <w:sz w:val="20"/>
          <w:szCs w:val="20"/>
        </w:rPr>
      </w:pPr>
      <w:r w:rsidRPr="000B3EF6">
        <w:rPr>
          <w:rFonts w:cstheme="minorHAnsi"/>
          <w:color w:val="000000" w:themeColor="text1"/>
          <w:sz w:val="20"/>
          <w:szCs w:val="20"/>
        </w:rPr>
        <w:t xml:space="preserve">Zamówieniem objętych jest </w:t>
      </w:r>
      <w:r w:rsidR="00892106" w:rsidRPr="000B3EF6">
        <w:rPr>
          <w:rFonts w:cstheme="minorHAnsi"/>
          <w:color w:val="000000" w:themeColor="text1"/>
          <w:sz w:val="20"/>
          <w:szCs w:val="20"/>
        </w:rPr>
        <w:t>744</w:t>
      </w:r>
      <w:r w:rsidRPr="000B3EF6">
        <w:rPr>
          <w:rFonts w:cstheme="minorHAnsi"/>
          <w:color w:val="000000" w:themeColor="text1"/>
          <w:sz w:val="20"/>
          <w:szCs w:val="20"/>
        </w:rPr>
        <w:t xml:space="preserve"> szt. słupów oświetleniowych i 8</w:t>
      </w:r>
      <w:r w:rsidR="00892106" w:rsidRPr="000B3EF6">
        <w:rPr>
          <w:rFonts w:cstheme="minorHAnsi"/>
          <w:color w:val="000000" w:themeColor="text1"/>
          <w:sz w:val="20"/>
          <w:szCs w:val="20"/>
        </w:rPr>
        <w:t>76</w:t>
      </w:r>
      <w:r w:rsidRPr="000B3EF6">
        <w:rPr>
          <w:rFonts w:cstheme="minorHAnsi"/>
          <w:color w:val="000000" w:themeColor="text1"/>
          <w:sz w:val="20"/>
          <w:szCs w:val="20"/>
        </w:rPr>
        <w:t xml:space="preserve"> szt. opraw oświetleniowych (w tym </w:t>
      </w:r>
      <w:r w:rsidR="00AD51E9" w:rsidRPr="000B3EF6">
        <w:rPr>
          <w:rFonts w:cstheme="minorHAnsi"/>
          <w:color w:val="000000" w:themeColor="text1"/>
          <w:sz w:val="20"/>
          <w:szCs w:val="20"/>
        </w:rPr>
        <w:t>190</w:t>
      </w:r>
      <w:r w:rsidRPr="000B3EF6">
        <w:rPr>
          <w:rFonts w:cstheme="minorHAnsi"/>
          <w:color w:val="000000" w:themeColor="text1"/>
          <w:sz w:val="20"/>
          <w:szCs w:val="20"/>
        </w:rPr>
        <w:t xml:space="preserve"> szt. oprawy nowe, podlegające gwarancji) wg załącznika do </w:t>
      </w:r>
      <w:r w:rsidR="000B3EF6">
        <w:rPr>
          <w:rFonts w:cstheme="minorHAnsi"/>
          <w:color w:val="000000" w:themeColor="text1"/>
          <w:sz w:val="20"/>
          <w:szCs w:val="20"/>
        </w:rPr>
        <w:t>umowy – wykaz lamp</w:t>
      </w:r>
      <w:r w:rsidRPr="000B3EF6">
        <w:rPr>
          <w:rFonts w:cstheme="minorHAnsi"/>
          <w:color w:val="000000" w:themeColor="text1"/>
          <w:sz w:val="20"/>
          <w:szCs w:val="20"/>
        </w:rPr>
        <w:t xml:space="preserve">. Wynagrodzenie stanowić będzie ryczałt stanowiący sumę iloczynów: stawki za oprawę istniejącą (starą) i ilości opraw starych </w:t>
      </w:r>
      <w:proofErr w:type="gramStart"/>
      <w:r w:rsidRPr="000B3EF6">
        <w:rPr>
          <w:rFonts w:cstheme="minorHAnsi"/>
          <w:color w:val="000000" w:themeColor="text1"/>
          <w:sz w:val="20"/>
          <w:szCs w:val="20"/>
        </w:rPr>
        <w:t>oraz  stawki</w:t>
      </w:r>
      <w:proofErr w:type="gramEnd"/>
      <w:r w:rsidRPr="000B3EF6">
        <w:rPr>
          <w:rFonts w:cstheme="minorHAnsi"/>
          <w:color w:val="000000" w:themeColor="text1"/>
          <w:sz w:val="20"/>
          <w:szCs w:val="20"/>
        </w:rPr>
        <w:t xml:space="preserve"> za oprawę istniejącą (nową) - podlegającą gwarancji i ilości opraw istniejących nowych.</w:t>
      </w:r>
    </w:p>
    <w:p w:rsidR="002B27A0" w:rsidRPr="00A566C9" w:rsidRDefault="002B27A0" w:rsidP="00387A8B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66C9">
        <w:rPr>
          <w:rFonts w:cstheme="minorHAnsi"/>
          <w:color w:val="000000" w:themeColor="text1"/>
          <w:sz w:val="20"/>
          <w:szCs w:val="20"/>
        </w:rPr>
        <w:t>W przypadku zmiany ilości opraw oświetleniowych podlegających konserwacji i remontowi w okresie obowiązywania umowy o więcej niż 1 %, miesięczny ryczałt zostanie zwiększony/zmniejszony aneksem do umowy. Nowa kwota ryczałtu miesięcznego stanowić będzie iloczyn ilości opraw oświetleniowych wyszczególnionych w aneksie i stawki konserwacji oprawy miesięcznie wyszczególnionej w umowie. Będzie obowiązywała od miesiąca rozliczeniowego następnego po miesiącu w którym dokonano zmiany.</w:t>
      </w:r>
    </w:p>
    <w:p w:rsidR="002B27A0" w:rsidRPr="00A566C9" w:rsidRDefault="002B27A0" w:rsidP="00387A8B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66C9">
        <w:rPr>
          <w:rFonts w:cstheme="minorHAnsi"/>
          <w:color w:val="000000" w:themeColor="text1"/>
          <w:sz w:val="20"/>
          <w:szCs w:val="20"/>
        </w:rPr>
        <w:t xml:space="preserve">W przypadku wymiany opraw oświetleniowych na nowe przez Gminę Miejską Wałcz, miesięczny ryczałt zostanie zmieniony (pomniejszony) aneksem do umowy. </w:t>
      </w:r>
    </w:p>
    <w:p w:rsidR="002B27A0" w:rsidRPr="00A566C9" w:rsidRDefault="002B27A0" w:rsidP="00387A8B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66C9">
        <w:rPr>
          <w:rFonts w:cstheme="minorHAnsi"/>
          <w:color w:val="000000" w:themeColor="text1"/>
          <w:sz w:val="20"/>
          <w:szCs w:val="20"/>
        </w:rPr>
        <w:t xml:space="preserve">Zmiana (zmniejszenie) ryczałtu nastąpi po zakończeniu wymiany </w:t>
      </w:r>
      <w:proofErr w:type="gramStart"/>
      <w:r w:rsidRPr="00A566C9">
        <w:rPr>
          <w:rFonts w:cstheme="minorHAnsi"/>
          <w:color w:val="000000" w:themeColor="text1"/>
          <w:sz w:val="20"/>
          <w:szCs w:val="20"/>
        </w:rPr>
        <w:t>opraw,  od</w:t>
      </w:r>
      <w:proofErr w:type="gramEnd"/>
      <w:r w:rsidRPr="00A566C9">
        <w:rPr>
          <w:rFonts w:cstheme="minorHAnsi"/>
          <w:color w:val="000000" w:themeColor="text1"/>
          <w:sz w:val="20"/>
          <w:szCs w:val="20"/>
        </w:rPr>
        <w:t xml:space="preserve"> miesiąca rozliczeniowego następnego po miesiącu w którym zakończono wymiany i stanowić będzie sumę iloczynów:</w:t>
      </w:r>
    </w:p>
    <w:p w:rsidR="002B27A0" w:rsidRPr="008C3FE8" w:rsidRDefault="002B27A0" w:rsidP="00A566C9">
      <w:pPr>
        <w:pStyle w:val="Akapitzlist"/>
        <w:spacing w:after="0" w:line="240" w:lineRule="auto"/>
        <w:ind w:left="1418"/>
        <w:rPr>
          <w:rFonts w:cstheme="minorHAnsi"/>
          <w:color w:val="000000" w:themeColor="text1"/>
          <w:sz w:val="20"/>
          <w:szCs w:val="20"/>
        </w:rPr>
      </w:pPr>
      <w:r w:rsidRPr="008C3FE8">
        <w:rPr>
          <w:rFonts w:cstheme="minorHAnsi"/>
          <w:color w:val="000000" w:themeColor="text1"/>
          <w:sz w:val="20"/>
          <w:szCs w:val="20"/>
        </w:rPr>
        <w:t>a</w:t>
      </w: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)</w:t>
      </w:r>
      <w:r w:rsidRPr="008C3FE8">
        <w:rPr>
          <w:rFonts w:cstheme="minorHAnsi"/>
          <w:color w:val="000000" w:themeColor="text1"/>
          <w:sz w:val="20"/>
          <w:szCs w:val="20"/>
        </w:rPr>
        <w:tab/>
        <w:t>stawki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za oprawę istniejącą (starą) i ilości opraw starych od miesiąca rozliczeniowego,</w:t>
      </w:r>
    </w:p>
    <w:p w:rsidR="002B27A0" w:rsidRPr="008C3FE8" w:rsidRDefault="002B27A0" w:rsidP="00A566C9">
      <w:pPr>
        <w:pStyle w:val="Akapitzlist"/>
        <w:spacing w:after="0" w:line="240" w:lineRule="auto"/>
        <w:ind w:left="1418"/>
        <w:rPr>
          <w:rFonts w:cstheme="minorHAnsi"/>
          <w:color w:val="000000" w:themeColor="text1"/>
          <w:sz w:val="20"/>
          <w:szCs w:val="20"/>
        </w:rPr>
      </w:pPr>
      <w:r w:rsidRPr="008C3FE8">
        <w:rPr>
          <w:rFonts w:cstheme="minorHAnsi"/>
          <w:color w:val="000000" w:themeColor="text1"/>
          <w:sz w:val="20"/>
          <w:szCs w:val="20"/>
        </w:rPr>
        <w:t>b</w:t>
      </w: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)</w:t>
      </w:r>
      <w:r w:rsidRPr="008C3FE8">
        <w:rPr>
          <w:rFonts w:cstheme="minorHAnsi"/>
          <w:color w:val="000000" w:themeColor="text1"/>
          <w:sz w:val="20"/>
          <w:szCs w:val="20"/>
        </w:rPr>
        <w:tab/>
        <w:t>stawki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za oprawę istniejącą (nową) - podlegającą gwarancji i ilości opraw nowych (podlegających gwarancji) od miesiąca rozliczeniowego.</w:t>
      </w:r>
    </w:p>
    <w:p w:rsidR="000B3EF6" w:rsidRPr="000B3EF6" w:rsidRDefault="002B27A0" w:rsidP="00387A8B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cstheme="minorHAnsi"/>
          <w:color w:val="000000" w:themeColor="text1"/>
          <w:sz w:val="20"/>
          <w:szCs w:val="20"/>
        </w:rPr>
      </w:pPr>
      <w:r w:rsidRPr="008C3FE8">
        <w:rPr>
          <w:rFonts w:cstheme="minorHAnsi"/>
          <w:color w:val="000000" w:themeColor="text1"/>
          <w:sz w:val="20"/>
          <w:szCs w:val="20"/>
        </w:rPr>
        <w:t>Szczegółowy zakres czynności stanowiących przedmiot zamówienia obejmuje:</w:t>
      </w:r>
      <w:r w:rsidR="000B3EF6" w:rsidRPr="000B3EF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0B3EF6" w:rsidRPr="00A566C9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A566C9">
        <w:rPr>
          <w:rFonts w:cstheme="minorHAnsi"/>
          <w:color w:val="000000" w:themeColor="text1"/>
          <w:sz w:val="20"/>
          <w:szCs w:val="20"/>
        </w:rPr>
        <w:t>natychmiastowe</w:t>
      </w:r>
      <w:proofErr w:type="gramEnd"/>
      <w:r w:rsidRPr="00A566C9">
        <w:rPr>
          <w:rFonts w:cstheme="minorHAnsi"/>
          <w:color w:val="000000" w:themeColor="text1"/>
          <w:sz w:val="20"/>
          <w:szCs w:val="20"/>
        </w:rPr>
        <w:t xml:space="preserve"> usuwanie zgłoszonych awarii obwodów oświetleniowych, a także zagrożeń bezpieczeństwa ruchu drogowego oraz zdrowia i życia ludzi,</w:t>
      </w:r>
      <w:r w:rsidR="000B3EF6" w:rsidRPr="00A566C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2B27A0" w:rsidRPr="00A566C9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A566C9">
        <w:rPr>
          <w:rFonts w:cstheme="minorHAnsi"/>
          <w:color w:val="000000" w:themeColor="text1"/>
          <w:sz w:val="20"/>
          <w:szCs w:val="20"/>
        </w:rPr>
        <w:t>przyjmowanie</w:t>
      </w:r>
      <w:proofErr w:type="gramEnd"/>
      <w:r w:rsidRPr="00A566C9">
        <w:rPr>
          <w:rFonts w:cstheme="minorHAnsi"/>
          <w:color w:val="000000" w:themeColor="text1"/>
          <w:sz w:val="20"/>
          <w:szCs w:val="20"/>
        </w:rPr>
        <w:t xml:space="preserve"> zgłoszeń za pośrednictwem poczty e-mail od Zamawiającego o nieprawidłowym działaniu oświetlenia i niezwłoczne usuwanie nieprawidłowości,</w:t>
      </w:r>
    </w:p>
    <w:p w:rsidR="000969D2" w:rsidRPr="00A566C9" w:rsidRDefault="00697B96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A566C9">
        <w:rPr>
          <w:rFonts w:cstheme="minorHAnsi"/>
          <w:color w:val="000000" w:themeColor="text1"/>
          <w:sz w:val="20"/>
          <w:szCs w:val="20"/>
        </w:rPr>
        <w:t>zgłaszanie</w:t>
      </w:r>
      <w:proofErr w:type="gramEnd"/>
      <w:r w:rsidRPr="00A566C9">
        <w:rPr>
          <w:rFonts w:cstheme="minorHAnsi"/>
          <w:color w:val="000000" w:themeColor="text1"/>
          <w:sz w:val="20"/>
          <w:szCs w:val="20"/>
        </w:rPr>
        <w:t xml:space="preserve"> Zamawiającemu wykonanie prac za pośrednictwem poczty e-mail na adres </w:t>
      </w:r>
      <w:r w:rsidR="00622524" w:rsidRPr="00A566C9">
        <w:rPr>
          <w:rFonts w:cstheme="minorHAnsi"/>
          <w:color w:val="000000" w:themeColor="text1"/>
          <w:sz w:val="20"/>
          <w:szCs w:val="20"/>
        </w:rPr>
        <w:t>kserafin@umwalcz.</w:t>
      </w:r>
      <w:proofErr w:type="gramStart"/>
      <w:r w:rsidR="00622524" w:rsidRPr="00A566C9">
        <w:rPr>
          <w:rFonts w:cstheme="minorHAnsi"/>
          <w:color w:val="000000" w:themeColor="text1"/>
          <w:sz w:val="20"/>
          <w:szCs w:val="20"/>
        </w:rPr>
        <w:t>pl</w:t>
      </w:r>
      <w:proofErr w:type="gramEnd"/>
      <w:r w:rsidR="00622524" w:rsidRPr="00A566C9">
        <w:rPr>
          <w:rFonts w:cstheme="minorHAnsi"/>
          <w:color w:val="000000" w:themeColor="text1"/>
          <w:sz w:val="20"/>
          <w:szCs w:val="20"/>
        </w:rPr>
        <w:t xml:space="preserve"> lub kontakt@umwalcz.</w:t>
      </w:r>
      <w:proofErr w:type="gramStart"/>
      <w:r w:rsidR="00622524" w:rsidRPr="00A566C9">
        <w:rPr>
          <w:rFonts w:cstheme="minorHAnsi"/>
          <w:color w:val="000000" w:themeColor="text1"/>
          <w:sz w:val="20"/>
          <w:szCs w:val="20"/>
        </w:rPr>
        <w:t>pl</w:t>
      </w:r>
      <w:proofErr w:type="gramEnd"/>
      <w:r w:rsidRPr="00A566C9">
        <w:rPr>
          <w:rFonts w:cstheme="minorHAnsi"/>
          <w:color w:val="000000" w:themeColor="text1"/>
          <w:sz w:val="20"/>
          <w:szCs w:val="20"/>
        </w:rPr>
        <w:t>,</w:t>
      </w:r>
    </w:p>
    <w:p w:rsidR="002B27A0" w:rsidRPr="00A566C9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A566C9">
        <w:rPr>
          <w:rFonts w:cstheme="minorHAnsi"/>
          <w:color w:val="000000" w:themeColor="text1"/>
          <w:sz w:val="20"/>
          <w:szCs w:val="20"/>
        </w:rPr>
        <w:t>bieżącą</w:t>
      </w:r>
      <w:proofErr w:type="gramEnd"/>
      <w:r w:rsidRPr="00A566C9">
        <w:rPr>
          <w:rFonts w:cstheme="minorHAnsi"/>
          <w:color w:val="000000" w:themeColor="text1"/>
          <w:sz w:val="20"/>
          <w:szCs w:val="20"/>
        </w:rPr>
        <w:t xml:space="preserve">, niezbędną wymianę niesprawnych - zużytych, funkcjonujących wadliwie lub uszkodzonych elementów oświetlenia, a w szczególności źródeł światła (żarówek) z wyłączeniem nowych elementów oświetlenia podlegających gwarancji, dławików, układów zapłonowych, oprawek, zacisków, gniazd i wkładek bezpiecznikowych (bezpieczników), styczników, przewodów wysięgników oraz opraw, słupów i fundamentów słupów (w ilości nie większej niż 1 słup i 2 oprawy w okresie obowiązywania umowy), w terminach od momentu powiadomienia do wykonania następującego zakresu prac: </w:t>
      </w:r>
    </w:p>
    <w:p w:rsidR="002B27A0" w:rsidRPr="008C3FE8" w:rsidRDefault="002B27A0" w:rsidP="00A566C9">
      <w:pPr>
        <w:pStyle w:val="Akapitzlist"/>
        <w:spacing w:after="0" w:line="240" w:lineRule="auto"/>
        <w:ind w:left="2127"/>
        <w:rPr>
          <w:rFonts w:cstheme="minorHAnsi"/>
          <w:color w:val="000000" w:themeColor="text1"/>
          <w:sz w:val="20"/>
          <w:szCs w:val="20"/>
        </w:rPr>
      </w:pPr>
      <w:r w:rsidRPr="008C3FE8">
        <w:rPr>
          <w:rFonts w:cstheme="minorHAnsi"/>
          <w:color w:val="000000" w:themeColor="text1"/>
          <w:sz w:val="20"/>
          <w:szCs w:val="20"/>
        </w:rPr>
        <w:t>- naprawa urządzeń sterowania oświetleniem – do 48 godzin,</w:t>
      </w:r>
    </w:p>
    <w:p w:rsidR="002B27A0" w:rsidRPr="008C3FE8" w:rsidRDefault="002B27A0" w:rsidP="00A566C9">
      <w:pPr>
        <w:pStyle w:val="Akapitzlist"/>
        <w:spacing w:after="0" w:line="240" w:lineRule="auto"/>
        <w:ind w:left="2127"/>
        <w:rPr>
          <w:rFonts w:cstheme="minorHAnsi"/>
          <w:color w:val="000000" w:themeColor="text1"/>
          <w:sz w:val="20"/>
          <w:szCs w:val="20"/>
        </w:rPr>
      </w:pPr>
      <w:r w:rsidRPr="008C3FE8">
        <w:rPr>
          <w:rFonts w:cstheme="minorHAnsi"/>
          <w:color w:val="000000" w:themeColor="text1"/>
          <w:sz w:val="20"/>
          <w:szCs w:val="20"/>
        </w:rPr>
        <w:t>- naprawa linii kablowej, teren miasta – do 5 dni,</w:t>
      </w:r>
    </w:p>
    <w:p w:rsidR="002B27A0" w:rsidRPr="008C3FE8" w:rsidRDefault="002B27A0" w:rsidP="00A566C9">
      <w:pPr>
        <w:pStyle w:val="Akapitzlist"/>
        <w:spacing w:after="0" w:line="240" w:lineRule="auto"/>
        <w:ind w:left="2127"/>
        <w:rPr>
          <w:rFonts w:cstheme="minorHAnsi"/>
          <w:color w:val="000000" w:themeColor="text1"/>
          <w:sz w:val="20"/>
          <w:szCs w:val="20"/>
        </w:rPr>
      </w:pPr>
      <w:r w:rsidRPr="008C3FE8">
        <w:rPr>
          <w:rFonts w:cstheme="minorHAnsi"/>
          <w:color w:val="000000" w:themeColor="text1"/>
          <w:sz w:val="20"/>
          <w:szCs w:val="20"/>
        </w:rPr>
        <w:t>- wymiana pojedynczych zużytych źródeł światła, teren miasta – do 5 dni,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sprawdzanie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i naprawa uszkodzonych: styków, połączeń przewodów w oprawach i słupach, wnęk bezpiecznikowych, końcówek kabli, uszkodzonych odcinków kabli sterujących 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i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oświetleniowych, itp.,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bieżące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sprawdzanie i niezwłoczna naprawa niesprawnych układów zapłonowych opraw z wyłączeniem nowych elementów oświetlenia podlegających gwarancji 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bieżące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sprawdzanie stanu ochrony przeciwporażeniowej i przeciwpożarowej – pomiary i badania eksploatacyjne (sprawdzanie stanu technicznego i pomiar skuteczności ochrony przeciwporażeniowej, pomiar stanu rezystencji izolacji, sprawdzanie oporności uziemień roboczych),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bieżąca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konserwacja i remonty szafek sterowniczych (szafek kablowych, oświetleniowych) tablic oświetleniowych (rozdzielczych) i elementów układu sterującego oświetleniem – według potrzeb,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przeglądy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techniczne urządzeń oświetlenia drogowego w tym: słupów, wysięgników i opraw (z wyłączeniem nowych elementów oświetlenia podlegających gwarancji) – jeden raz w okresie obowiązywania umowy, przy czym protokół z przeprowadzonego przeglądu Wykonawca zobowiązany jest przedstawić, niezwłocznie Zamawiającemu w terminie do dnia 30 listopada 202</w:t>
      </w:r>
      <w:r w:rsidR="0068184A">
        <w:rPr>
          <w:rFonts w:cstheme="minorHAnsi"/>
          <w:color w:val="000000" w:themeColor="text1"/>
          <w:sz w:val="20"/>
          <w:szCs w:val="20"/>
        </w:rPr>
        <w:t>4</w:t>
      </w:r>
      <w:r w:rsidRPr="008C3FE8">
        <w:rPr>
          <w:rFonts w:cstheme="minorHAnsi"/>
          <w:color w:val="000000" w:themeColor="text1"/>
          <w:sz w:val="20"/>
          <w:szCs w:val="20"/>
        </w:rPr>
        <w:t xml:space="preserve"> r.,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sprawdzanie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stanu technicznego, konserwację i naprawy osłon wnęk słupowych (bezpiecznikowych) oraz połączeń na tablicach zaciskowych – według potrzeb,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sprawdzenie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posadowienia, przywracanie pionowości słupów oraz sprawdzanie mocowania oraz kontrolę stanu technicznego wysięgników i odbłyśników – według potrzeb,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mycie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opraw oświetleniowych – według potrzeb, nie częściej niż jeden raz w trakcie trwania umowy,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usuwanie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na koszt Zamawiającego skutków wandalizmu i skutków wypadków drogowych,</w:t>
      </w:r>
      <w:r w:rsidR="000B3EF6">
        <w:rPr>
          <w:rFonts w:cstheme="minorHAnsi"/>
          <w:color w:val="000000" w:themeColor="text1"/>
          <w:sz w:val="20"/>
          <w:szCs w:val="20"/>
        </w:rPr>
        <w:t xml:space="preserve"> </w:t>
      </w:r>
      <w:r w:rsidRPr="008C3FE8">
        <w:rPr>
          <w:rFonts w:cstheme="minorHAnsi"/>
          <w:color w:val="000000" w:themeColor="text1"/>
          <w:sz w:val="20"/>
          <w:szCs w:val="20"/>
        </w:rPr>
        <w:t>tj. uzupełnianie brakujących lub zdewastowanych: kloszy, opraw (z wyłączeniem nowych elementów oświetlenia podlegających gwarancji), wysięgników, słupów, układów sterowniczych, kabli oświetleniowych zasilających i sterowniczych, szafek, zamków i zamknięć, tablic oświetleniowych itp., urządzeń oświetlenia ulicznego i parkowego, po uprzednim zgłoszeniu Policji i Zamawiającemu,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wykonywanie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pozostałych, nieopisanych wyżej usług towarzyszących, niezbędnych do prawidłowego wykonania usługi konserwacji i utrzymania oświetlenia drogowego i parkowego, będącego własnością Zamawiającego, niezależnie od literalnych postanowień umowy, zgodnie</w:t>
      </w:r>
      <w:r w:rsidR="000B3EF6">
        <w:rPr>
          <w:rFonts w:cstheme="minorHAnsi"/>
          <w:color w:val="000000" w:themeColor="text1"/>
          <w:sz w:val="20"/>
          <w:szCs w:val="20"/>
        </w:rPr>
        <w:t xml:space="preserve"> </w:t>
      </w:r>
      <w:r w:rsidRPr="008C3FE8">
        <w:rPr>
          <w:rFonts w:cstheme="minorHAnsi"/>
          <w:color w:val="000000" w:themeColor="text1"/>
          <w:sz w:val="20"/>
          <w:szCs w:val="20"/>
        </w:rPr>
        <w:t>z obowiązującymi w tym zakresie przepisami,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udzielenie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przez Wykonawcę gwarancji, jakości na przedmiot świadczeń, tj. wykonane usługi konserwacji i naprawy itp., oraz dostarczone w związku z nimi materiały i części,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przekazywanie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wykazu wykonanych prac w danym miesiącu (w formie załącznika do faktury),</w:t>
      </w:r>
    </w:p>
    <w:p w:rsidR="002B27A0" w:rsidRPr="008C3FE8" w:rsidRDefault="002B27A0" w:rsidP="00387A8B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8C3FE8">
        <w:rPr>
          <w:rFonts w:cstheme="minorHAnsi"/>
          <w:color w:val="000000" w:themeColor="text1"/>
          <w:sz w:val="20"/>
          <w:szCs w:val="20"/>
        </w:rPr>
        <w:t>zakres</w:t>
      </w:r>
      <w:proofErr w:type="gramEnd"/>
      <w:r w:rsidRPr="008C3FE8">
        <w:rPr>
          <w:rFonts w:cstheme="minorHAnsi"/>
          <w:color w:val="000000" w:themeColor="text1"/>
          <w:sz w:val="20"/>
          <w:szCs w:val="20"/>
        </w:rPr>
        <w:t xml:space="preserve"> nie obejmuje montażu, demontażu, podłączania, odłączania, napraw i wymiany w/w nowych opraw oświetleniowych będących na gwarancji.</w:t>
      </w:r>
    </w:p>
    <w:p w:rsidR="000B3EF6" w:rsidRDefault="002B27A0" w:rsidP="00387A8B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cstheme="minorHAnsi"/>
          <w:color w:val="000000" w:themeColor="text1"/>
          <w:sz w:val="20"/>
          <w:szCs w:val="20"/>
        </w:rPr>
      </w:pPr>
      <w:r w:rsidRPr="008C3FE8">
        <w:rPr>
          <w:rFonts w:cstheme="minorHAnsi"/>
          <w:color w:val="000000" w:themeColor="text1"/>
          <w:sz w:val="20"/>
          <w:szCs w:val="20"/>
        </w:rPr>
        <w:t>Wykonawca, jako wytwórca odpadów w rozumieniu ustawy z dnia 27 kwietnia 2001 r. o odpadach, ma obowiązek zagospodarowania odpadów powstałych podczas realizacji niniejszego zamówienia w sposób zgodny z w/w ustawą, jak również z ustawą Prawo ochrony środowiska oraz pokrywania kosztów utylizacji zużytych źródeł światła (lamp, żarówek), opraw, elementów sterowania, zabezpieczeń itp., zgodnie z obowiązującymi w tym zakresie przepisami. Wykonawca przedstawi na żądanie Zamawiającego dokumenty potwierdzające zagospodarowanie zużytych elementów oświetleniowych zgodnie z powszechnie obowiązującymi przepisami prawa.</w:t>
      </w:r>
      <w:r w:rsidR="000B3EF6" w:rsidRPr="000B3EF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0B3EF6" w:rsidRPr="000B3EF6" w:rsidRDefault="000B3EF6" w:rsidP="00387A8B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cstheme="minorHAnsi"/>
          <w:color w:val="000000" w:themeColor="text1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>
        <w:rPr>
          <w:rFonts w:eastAsia="Times New Roman" w:cstheme="minorHAnsi"/>
          <w:sz w:val="20"/>
          <w:szCs w:val="20"/>
        </w:rPr>
        <w:t xml:space="preserve"> nie </w:t>
      </w:r>
      <w:r w:rsidRPr="00102E5C">
        <w:rPr>
          <w:rFonts w:eastAsia="Times New Roman" w:cstheme="minorHAnsi"/>
          <w:sz w:val="20"/>
          <w:szCs w:val="20"/>
        </w:rPr>
        <w:t>wymaga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przedłożenia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kosztorysu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ofertowego</w:t>
      </w:r>
      <w:r>
        <w:rPr>
          <w:rFonts w:eastAsia="Times New Roman" w:cstheme="minorHAnsi"/>
          <w:sz w:val="20"/>
          <w:szCs w:val="20"/>
        </w:rPr>
        <w:t xml:space="preserve"> do oferty</w:t>
      </w:r>
      <w:r w:rsidRPr="00F301D2">
        <w:rPr>
          <w:rFonts w:eastAsia="Times New Roman" w:cstheme="minorHAnsi"/>
          <w:sz w:val="20"/>
          <w:szCs w:val="20"/>
        </w:rPr>
        <w:t>.</w:t>
      </w:r>
    </w:p>
    <w:p w:rsidR="000B3EF6" w:rsidRPr="000B3EF6" w:rsidRDefault="000B3EF6" w:rsidP="00387A8B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cstheme="minorHAnsi"/>
          <w:color w:val="000000" w:themeColor="text1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>
        <w:rPr>
          <w:rFonts w:eastAsia="Times New Roman" w:cstheme="minorHAnsi"/>
          <w:sz w:val="20"/>
          <w:szCs w:val="20"/>
        </w:rPr>
        <w:t xml:space="preserve"> nie </w:t>
      </w:r>
      <w:r w:rsidRPr="00F301D2">
        <w:rPr>
          <w:rFonts w:eastAsia="Times New Roman" w:cstheme="minorHAnsi"/>
          <w:sz w:val="20"/>
          <w:szCs w:val="20"/>
        </w:rPr>
        <w:t>dopusz</w:t>
      </w:r>
      <w:r>
        <w:rPr>
          <w:rFonts w:eastAsia="Times New Roman" w:cstheme="minorHAnsi"/>
          <w:sz w:val="20"/>
          <w:szCs w:val="20"/>
        </w:rPr>
        <w:t>cza składania ofert częściowych:</w:t>
      </w:r>
    </w:p>
    <w:p w:rsidR="007C57D4" w:rsidRPr="007C57D4" w:rsidRDefault="007C57D4" w:rsidP="007C57D4">
      <w:pPr>
        <w:tabs>
          <w:tab w:val="left" w:pos="360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 w:rsidRPr="007C57D4">
        <w:rPr>
          <w:rFonts w:eastAsia="Times New Roman" w:cstheme="minorHAnsi"/>
          <w:sz w:val="20"/>
          <w:szCs w:val="20"/>
        </w:rPr>
        <w:t xml:space="preserve">Powody niedokonania podziału zamówienia na części: </w:t>
      </w:r>
      <w:r w:rsidR="007029AB" w:rsidRPr="007029AB">
        <w:rPr>
          <w:rFonts w:eastAsia="Times New Roman" w:cstheme="minorHAnsi"/>
          <w:sz w:val="20"/>
          <w:szCs w:val="20"/>
        </w:rPr>
        <w:t>Zakres prac</w:t>
      </w:r>
      <w:r w:rsidR="007029AB">
        <w:rPr>
          <w:rFonts w:eastAsia="Times New Roman" w:cstheme="minorHAnsi"/>
          <w:sz w:val="20"/>
          <w:szCs w:val="20"/>
        </w:rPr>
        <w:t xml:space="preserve"> </w:t>
      </w:r>
      <w:r w:rsidR="007029AB" w:rsidRPr="007029AB">
        <w:rPr>
          <w:rFonts w:eastAsia="Times New Roman" w:cstheme="minorHAnsi"/>
          <w:sz w:val="20"/>
          <w:szCs w:val="20"/>
        </w:rPr>
        <w:t>obejmuje bieżącą konserwację i utrzymanie w sprawności technicznej urządzeń</w:t>
      </w:r>
      <w:r w:rsidR="007029AB">
        <w:rPr>
          <w:rFonts w:eastAsia="Times New Roman" w:cstheme="minorHAnsi"/>
          <w:sz w:val="20"/>
          <w:szCs w:val="20"/>
        </w:rPr>
        <w:t xml:space="preserve"> </w:t>
      </w:r>
      <w:r w:rsidR="007029AB" w:rsidRPr="007029AB">
        <w:rPr>
          <w:rFonts w:eastAsia="Times New Roman" w:cstheme="minorHAnsi"/>
          <w:sz w:val="20"/>
          <w:szCs w:val="20"/>
        </w:rPr>
        <w:t xml:space="preserve">i instalacji oświetlenia ulicznego na terenie </w:t>
      </w:r>
      <w:r w:rsidR="007029AB">
        <w:rPr>
          <w:rFonts w:eastAsia="Times New Roman" w:cstheme="minorHAnsi"/>
          <w:sz w:val="20"/>
          <w:szCs w:val="20"/>
        </w:rPr>
        <w:t>miasta Wałcz</w:t>
      </w:r>
      <w:r w:rsidR="007029AB" w:rsidRPr="007029AB">
        <w:rPr>
          <w:rFonts w:eastAsia="Times New Roman" w:cstheme="minorHAnsi"/>
          <w:sz w:val="20"/>
          <w:szCs w:val="20"/>
        </w:rPr>
        <w:t>. Ze względów technicznych oraz zapewnienia</w:t>
      </w:r>
      <w:r w:rsidR="007029AB">
        <w:rPr>
          <w:rFonts w:eastAsia="Times New Roman" w:cstheme="minorHAnsi"/>
          <w:sz w:val="20"/>
          <w:szCs w:val="20"/>
        </w:rPr>
        <w:t xml:space="preserve"> </w:t>
      </w:r>
      <w:r w:rsidR="007029AB" w:rsidRPr="007029AB">
        <w:rPr>
          <w:rFonts w:eastAsia="Times New Roman" w:cstheme="minorHAnsi"/>
          <w:sz w:val="20"/>
          <w:szCs w:val="20"/>
        </w:rPr>
        <w:t>bezpieczeństwa nie można wydzielić poszczególnych prac naprawczych</w:t>
      </w:r>
      <w:r w:rsidR="007029AB">
        <w:rPr>
          <w:rFonts w:eastAsia="Times New Roman" w:cstheme="minorHAnsi"/>
          <w:sz w:val="20"/>
          <w:szCs w:val="20"/>
        </w:rPr>
        <w:t xml:space="preserve">. </w:t>
      </w:r>
      <w:r w:rsidRPr="007C57D4">
        <w:rPr>
          <w:rFonts w:eastAsia="Times New Roman" w:cstheme="minorHAnsi"/>
          <w:sz w:val="20"/>
          <w:szCs w:val="20"/>
        </w:rPr>
        <w:t xml:space="preserve">Podział zamówienia na poszczególne </w:t>
      </w:r>
      <w:r w:rsidR="00B638B1">
        <w:rPr>
          <w:rFonts w:eastAsia="Times New Roman" w:cstheme="minorHAnsi"/>
          <w:sz w:val="20"/>
          <w:szCs w:val="20"/>
        </w:rPr>
        <w:t>obwody oświetleniowe</w:t>
      </w:r>
      <w:r w:rsidRPr="007C57D4">
        <w:rPr>
          <w:rFonts w:eastAsia="Times New Roman" w:cstheme="minorHAnsi"/>
          <w:sz w:val="20"/>
          <w:szCs w:val="20"/>
        </w:rPr>
        <w:t xml:space="preserve"> byłby niecelowy ze względu na spójność </w:t>
      </w:r>
      <w:r w:rsidR="00B638B1">
        <w:rPr>
          <w:rFonts w:eastAsia="Times New Roman" w:cstheme="minorHAnsi"/>
          <w:sz w:val="20"/>
          <w:szCs w:val="20"/>
        </w:rPr>
        <w:t>oświetlenia</w:t>
      </w:r>
      <w:r w:rsidRPr="007C57D4">
        <w:rPr>
          <w:rFonts w:eastAsia="Times New Roman" w:cstheme="minorHAnsi"/>
          <w:sz w:val="20"/>
          <w:szCs w:val="20"/>
        </w:rPr>
        <w:t xml:space="preserve">, jako jednego </w:t>
      </w:r>
      <w:r w:rsidR="00B638B1">
        <w:rPr>
          <w:rFonts w:eastAsia="Times New Roman" w:cstheme="minorHAnsi"/>
          <w:sz w:val="20"/>
          <w:szCs w:val="20"/>
        </w:rPr>
        <w:t>elementu</w:t>
      </w:r>
      <w:r w:rsidRPr="007C57D4">
        <w:rPr>
          <w:rFonts w:eastAsia="Times New Roman" w:cstheme="minorHAnsi"/>
          <w:sz w:val="20"/>
          <w:szCs w:val="20"/>
        </w:rPr>
        <w:t>, oraz oszczędność środków i nieuzasadniony ekonomicznie z punktu widzenia Wykonawców przystępujących do przetargu. Charakterystyka przedmiotu zamówienia odpowiada profilowi działalności MŚP funkcjonującym na rynku regionalnym i lokalnym, a ponadto w postępowaniu dopuszcza się udział podwykonawców przy realizacji zamówienia.</w:t>
      </w:r>
    </w:p>
    <w:p w:rsidR="00781FE6" w:rsidRPr="00F301D2" w:rsidRDefault="00781FE6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dopuszcza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możliwości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złożenia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wariantowej.</w:t>
      </w:r>
    </w:p>
    <w:p w:rsidR="00781FE6" w:rsidRPr="00F301D2" w:rsidRDefault="00781FE6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określił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opisie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przedmiotu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wymagań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związanych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realizacją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831B43">
        <w:rPr>
          <w:rFonts w:eastAsia="Times New Roman" w:cstheme="minorHAnsi"/>
          <w:sz w:val="20"/>
          <w:szCs w:val="20"/>
        </w:rPr>
        <w:br/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96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.</w:t>
      </w:r>
    </w:p>
    <w:p w:rsidR="00781FE6" w:rsidRPr="00F301D2" w:rsidRDefault="00781FE6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zastrzeżenia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możliwości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ubiegania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wyłącznie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94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Ustawy.</w:t>
      </w:r>
    </w:p>
    <w:p w:rsidR="00614CFF" w:rsidRPr="00F301D2" w:rsidRDefault="00614CFF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informuje,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E53A5D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możliwości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dotychczasowemu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robót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budowlanych,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214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7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9C725B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9C725B">
        <w:rPr>
          <w:rFonts w:eastAsia="Times New Roman" w:cstheme="minorHAnsi"/>
          <w:sz w:val="20"/>
          <w:szCs w:val="20"/>
        </w:rPr>
        <w:t>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Ustawy.</w:t>
      </w:r>
    </w:p>
    <w:p w:rsidR="00614CFF" w:rsidRPr="00F301D2" w:rsidRDefault="00614CFF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organizowania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dla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wizji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lokalnej.</w:t>
      </w:r>
    </w:p>
    <w:p w:rsidR="00614CFF" w:rsidRPr="00F301D2" w:rsidRDefault="00614CFF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Rozliczenia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pomiędzy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przyszłymi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odbywać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będą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złotych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polskich.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rozliczeń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walutach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obcych.</w:t>
      </w:r>
    </w:p>
    <w:p w:rsidR="00614CFF" w:rsidRPr="00F301D2" w:rsidRDefault="00614CFF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zwrotu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kosztów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postępowaniu.</w:t>
      </w:r>
    </w:p>
    <w:p w:rsidR="00614CFF" w:rsidRPr="00F301D2" w:rsidRDefault="00614CFF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zawarcia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umowy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ramowej.</w:t>
      </w:r>
    </w:p>
    <w:p w:rsidR="00614CFF" w:rsidRPr="00F301D2" w:rsidRDefault="00614CFF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ustanowienia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dynamicznego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systemu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zakupów.</w:t>
      </w:r>
    </w:p>
    <w:p w:rsidR="00614CFF" w:rsidRPr="00F301D2" w:rsidRDefault="00614CFF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zastosowania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aukcji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elektronicznej.</w:t>
      </w:r>
    </w:p>
    <w:p w:rsidR="00781FE6" w:rsidRPr="00F301D2" w:rsidRDefault="00614CFF" w:rsidP="00387A8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złożenia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postaci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katalogów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elektronicznych.</w:t>
      </w:r>
    </w:p>
    <w:p w:rsidR="00072AEC" w:rsidRDefault="00072AEC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614CFF" w:rsidRPr="00B71D3F" w:rsidRDefault="00614CFF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B71D3F">
        <w:rPr>
          <w:rFonts w:eastAsia="Times New Roman" w:cstheme="minorHAnsi"/>
          <w:b/>
          <w:sz w:val="20"/>
          <w:szCs w:val="20"/>
        </w:rPr>
        <w:t>III</w:t>
      </w:r>
      <w:r w:rsidR="00B71D3F">
        <w:rPr>
          <w:rFonts w:eastAsia="Times New Roman" w:cstheme="minorHAnsi"/>
          <w:b/>
          <w:sz w:val="20"/>
          <w:szCs w:val="20"/>
        </w:rPr>
        <w:t>.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TERMIN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WYKONANIA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ZAMÓWIENIA</w:t>
      </w:r>
    </w:p>
    <w:p w:rsidR="00614CFF" w:rsidRPr="008C189C" w:rsidRDefault="00614CFF" w:rsidP="008C189C">
      <w:pPr>
        <w:tabs>
          <w:tab w:val="left" w:pos="360"/>
        </w:tabs>
        <w:spacing w:after="0" w:line="240" w:lineRule="auto"/>
        <w:ind w:left="426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Style w:val="Tabela-Siatka"/>
        <w:tblW w:w="9321" w:type="dxa"/>
        <w:tblInd w:w="426" w:type="dxa"/>
        <w:tblLook w:val="04A0" w:firstRow="1" w:lastRow="0" w:firstColumn="1" w:lastColumn="0" w:noHBand="0" w:noVBand="1"/>
      </w:tblPr>
      <w:tblGrid>
        <w:gridCol w:w="9321"/>
      </w:tblGrid>
      <w:tr w:rsidR="00090CC8" w:rsidRPr="008C189C" w:rsidTr="008A76A2">
        <w:trPr>
          <w:trHeight w:val="772"/>
        </w:trPr>
        <w:tc>
          <w:tcPr>
            <w:tcW w:w="9321" w:type="dxa"/>
            <w:shd w:val="clear" w:color="auto" w:fill="FFFFCC"/>
            <w:vAlign w:val="center"/>
          </w:tcPr>
          <w:p w:rsidR="00310067" w:rsidRPr="008C189C" w:rsidRDefault="008C4D13" w:rsidP="00253B28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4D13">
              <w:rPr>
                <w:rFonts w:eastAsia="Times New Roman" w:cstheme="minorHAnsi"/>
                <w:b/>
                <w:sz w:val="20"/>
                <w:szCs w:val="20"/>
              </w:rPr>
              <w:t>Termin wykonania przedmiotu umowy ustala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się</w:t>
            </w:r>
            <w:r w:rsidRPr="008C4D13">
              <w:rPr>
                <w:rFonts w:eastAsia="Times New Roman" w:cstheme="minorHAnsi"/>
                <w:b/>
                <w:sz w:val="20"/>
                <w:szCs w:val="20"/>
              </w:rPr>
              <w:t xml:space="preserve"> od dnia podpisania umowy</w:t>
            </w:r>
            <w:r w:rsidR="008A76A2">
              <w:rPr>
                <w:rFonts w:eastAsia="Times New Roman" w:cstheme="minorHAnsi"/>
                <w:b/>
                <w:sz w:val="20"/>
                <w:szCs w:val="20"/>
              </w:rPr>
              <w:t xml:space="preserve"> do 31.</w:t>
            </w:r>
            <w:r w:rsidR="00190299">
              <w:rPr>
                <w:rFonts w:eastAsia="Times New Roman" w:cstheme="minorHAnsi"/>
                <w:b/>
                <w:sz w:val="20"/>
                <w:szCs w:val="20"/>
              </w:rPr>
              <w:t>01</w:t>
            </w:r>
            <w:r w:rsidR="008A76A2">
              <w:rPr>
                <w:rFonts w:eastAsia="Times New Roman" w:cstheme="minorHAnsi"/>
                <w:b/>
                <w:sz w:val="20"/>
                <w:szCs w:val="20"/>
              </w:rPr>
              <w:t>.202</w:t>
            </w:r>
            <w:r w:rsidR="00190299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8A76A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8A76A2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proofErr w:type="gramEnd"/>
            <w:r w:rsidR="008A76A2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</w:tc>
      </w:tr>
    </w:tbl>
    <w:p w:rsidR="00831FAD" w:rsidRDefault="00831FAD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614CFF" w:rsidRPr="00B71D3F" w:rsidRDefault="00614CFF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B71D3F">
        <w:rPr>
          <w:rFonts w:eastAsia="Times New Roman" w:cstheme="minorHAnsi"/>
          <w:b/>
          <w:sz w:val="20"/>
          <w:szCs w:val="20"/>
        </w:rPr>
        <w:t>IV</w:t>
      </w:r>
      <w:r w:rsidR="00B71D3F">
        <w:rPr>
          <w:rFonts w:eastAsia="Times New Roman" w:cstheme="minorHAnsi"/>
          <w:b/>
          <w:sz w:val="20"/>
          <w:szCs w:val="20"/>
        </w:rPr>
        <w:t>.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WARUNKI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UDZIAŁU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W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POSTĘPOWANIU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I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PODSTAWY</w:t>
      </w:r>
      <w:r w:rsidR="0000144D" w:rsidRPr="00B71D3F">
        <w:rPr>
          <w:rFonts w:eastAsia="Times New Roman" w:cstheme="minorHAnsi"/>
          <w:b/>
          <w:sz w:val="20"/>
          <w:szCs w:val="20"/>
        </w:rPr>
        <w:t xml:space="preserve"> </w:t>
      </w:r>
      <w:r w:rsidRPr="00B71D3F">
        <w:rPr>
          <w:rFonts w:eastAsia="Times New Roman" w:cstheme="minorHAnsi"/>
          <w:b/>
          <w:sz w:val="20"/>
          <w:szCs w:val="20"/>
        </w:rPr>
        <w:t>WYKLUCZENIA</w:t>
      </w:r>
    </w:p>
    <w:p w:rsidR="00614CFF" w:rsidRPr="00F301D2" w:rsidRDefault="00614CF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14CFF" w:rsidRPr="00F301D2" w:rsidRDefault="00614CFF" w:rsidP="00B71D3F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1.</w:t>
      </w:r>
      <w:r w:rsidRPr="00F301D2">
        <w:rPr>
          <w:rFonts w:eastAsia="Times New Roman" w:cstheme="minorHAnsi"/>
          <w:sz w:val="20"/>
          <w:szCs w:val="20"/>
        </w:rPr>
        <w:tab/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mogą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ubiegać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którzy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podlegają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wykluczeniu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zasadach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B71D3F">
        <w:rPr>
          <w:rFonts w:eastAsia="Times New Roman" w:cstheme="minorHAnsi"/>
          <w:sz w:val="20"/>
          <w:szCs w:val="20"/>
        </w:rPr>
        <w:t xml:space="preserve"> </w:t>
      </w:r>
      <w:r w:rsidR="00B71D3F">
        <w:rPr>
          <w:rFonts w:eastAsia="Times New Roman" w:cstheme="minorHAnsi"/>
          <w:sz w:val="20"/>
          <w:szCs w:val="20"/>
        </w:rPr>
        <w:br/>
        <w:t xml:space="preserve">        </w:t>
      </w:r>
      <w:r w:rsidRPr="00F301D2">
        <w:rPr>
          <w:rFonts w:eastAsia="Times New Roman" w:cstheme="minorHAnsi"/>
          <w:sz w:val="20"/>
          <w:szCs w:val="20"/>
        </w:rPr>
        <w:t>określonych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V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SWZ,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spełniają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określone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warunki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postępowaniu.</w:t>
      </w:r>
    </w:p>
    <w:p w:rsidR="00614CFF" w:rsidRPr="00F301D2" w:rsidRDefault="00614CFF" w:rsidP="00B71D3F">
      <w:p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2.</w:t>
      </w:r>
      <w:r w:rsidRPr="00F301D2">
        <w:rPr>
          <w:rFonts w:eastAsia="Times New Roman" w:cstheme="minorHAnsi"/>
          <w:sz w:val="20"/>
          <w:szCs w:val="20"/>
        </w:rPr>
        <w:tab/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mogą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ubiegać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którzy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spełniają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warunki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dotyczące:</w:t>
      </w:r>
    </w:p>
    <w:p w:rsidR="00614CFF" w:rsidRPr="00F301D2" w:rsidRDefault="00614CFF" w:rsidP="00B71D3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2.1.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Zdolności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obrocie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gospodarczym.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wyznacza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szczegółowego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warunku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B71D3F">
        <w:rPr>
          <w:rFonts w:eastAsia="Times New Roman" w:cstheme="minorHAnsi"/>
          <w:sz w:val="20"/>
          <w:szCs w:val="20"/>
        </w:rPr>
        <w:br/>
        <w:t xml:space="preserve">         </w:t>
      </w:r>
      <w:r w:rsidRPr="00F301D2">
        <w:rPr>
          <w:rFonts w:eastAsia="Times New Roman" w:cstheme="minorHAnsi"/>
          <w:sz w:val="20"/>
          <w:szCs w:val="20"/>
        </w:rPr>
        <w:t>w</w:t>
      </w:r>
      <w:proofErr w:type="gramEnd"/>
      <w:r w:rsidR="00B71D3F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zakresie.</w:t>
      </w:r>
    </w:p>
    <w:p w:rsidR="004E779C" w:rsidRDefault="00614CFF" w:rsidP="00B71D3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2.2.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Uprawnień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prowadzenia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określonej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działalności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gospodarczej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zawodowej,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ile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wynika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odrębnych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B71D3F">
        <w:rPr>
          <w:rFonts w:eastAsia="Times New Roman" w:cstheme="minorHAnsi"/>
          <w:sz w:val="20"/>
          <w:szCs w:val="20"/>
        </w:rPr>
        <w:br/>
        <w:t xml:space="preserve">        </w:t>
      </w:r>
      <w:r w:rsidRPr="00F301D2">
        <w:rPr>
          <w:rFonts w:eastAsia="Times New Roman" w:cstheme="minorHAnsi"/>
          <w:sz w:val="20"/>
          <w:szCs w:val="20"/>
        </w:rPr>
        <w:t>przepisów</w:t>
      </w:r>
      <w:proofErr w:type="gramEnd"/>
      <w:r w:rsidRPr="00F301D2">
        <w:rPr>
          <w:rFonts w:eastAsia="Times New Roman" w:cstheme="minorHAnsi"/>
          <w:sz w:val="20"/>
          <w:szCs w:val="20"/>
        </w:rPr>
        <w:t>.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614CFF" w:rsidRPr="00F301D2" w:rsidRDefault="00614CFF" w:rsidP="00B71D3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2.3.</w:t>
      </w:r>
      <w:r w:rsidR="00B71D3F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Sytuacji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ekonomicznej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finansowej.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wyznacza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szczegółowego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warunku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zakresie.</w:t>
      </w:r>
    </w:p>
    <w:p w:rsidR="004E779C" w:rsidRPr="00B638B1" w:rsidRDefault="00614CFF" w:rsidP="00B638B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2.4.</w:t>
      </w:r>
      <w:r w:rsidR="00B71D3F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Zdolności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technicznej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zawodowej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-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4E779C" w:rsidRPr="00B638B1">
        <w:rPr>
          <w:rFonts w:eastAsia="Times New Roman" w:cstheme="minorHAnsi"/>
          <w:sz w:val="20"/>
          <w:szCs w:val="20"/>
        </w:rPr>
        <w:t>Zamawiający nie wyznacza szczegółowego warunku w tym zakresie.</w:t>
      </w:r>
    </w:p>
    <w:p w:rsidR="001423D8" w:rsidRPr="00F301D2" w:rsidRDefault="000C5A5B" w:rsidP="0039698D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</w:t>
      </w:r>
      <w:r w:rsidR="001423D8" w:rsidRPr="00F301D2">
        <w:rPr>
          <w:rFonts w:eastAsia="Times New Roman" w:cstheme="minorHAnsi"/>
          <w:sz w:val="20"/>
          <w:szCs w:val="20"/>
        </w:rPr>
        <w:t>.</w:t>
      </w:r>
      <w:r w:rsidR="001423D8" w:rsidRPr="00F301D2">
        <w:rPr>
          <w:rFonts w:eastAsia="Times New Roman" w:cstheme="minorHAnsi"/>
          <w:sz w:val="20"/>
          <w:szCs w:val="20"/>
        </w:rPr>
        <w:tab/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wspólnie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ubiegających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warunki,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39698D">
        <w:rPr>
          <w:rFonts w:eastAsia="Times New Roman" w:cstheme="minorHAnsi"/>
          <w:sz w:val="20"/>
          <w:szCs w:val="20"/>
        </w:rPr>
        <w:br/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pkt.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IV.2.4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1423D8" w:rsidRPr="00F301D2">
        <w:rPr>
          <w:rFonts w:eastAsia="Times New Roman" w:cstheme="minorHAnsi"/>
          <w:sz w:val="20"/>
          <w:szCs w:val="20"/>
        </w:rPr>
        <w:t>niniejszej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SWZ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zostaną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spełnione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wyłącznie,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jeżeli:</w:t>
      </w:r>
    </w:p>
    <w:p w:rsidR="008A76A2" w:rsidRPr="00B638B1" w:rsidRDefault="008A76A2" w:rsidP="00387A8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B638B1">
        <w:rPr>
          <w:rFonts w:eastAsia="Times New Roman" w:cstheme="minorHAnsi"/>
          <w:sz w:val="20"/>
          <w:szCs w:val="20"/>
        </w:rPr>
        <w:t>Zamawiający nie wyznacza szczegółowego warunku w tym zakresie.</w:t>
      </w:r>
    </w:p>
    <w:p w:rsidR="001423D8" w:rsidRPr="00F301D2" w:rsidRDefault="001423D8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614CFF" w:rsidRPr="0039698D" w:rsidRDefault="001423D8" w:rsidP="001423D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9698D">
        <w:rPr>
          <w:rFonts w:eastAsia="Times New Roman" w:cstheme="minorHAnsi"/>
          <w:b/>
          <w:sz w:val="20"/>
          <w:szCs w:val="20"/>
        </w:rPr>
        <w:t>V</w:t>
      </w:r>
      <w:r w:rsidR="0039698D">
        <w:rPr>
          <w:rFonts w:eastAsia="Times New Roman" w:cstheme="minorHAnsi"/>
          <w:b/>
          <w:sz w:val="20"/>
          <w:szCs w:val="20"/>
        </w:rPr>
        <w:t>.</w:t>
      </w:r>
      <w:r w:rsidR="0000144D" w:rsidRPr="0039698D">
        <w:rPr>
          <w:rFonts w:eastAsia="Times New Roman" w:cstheme="minorHAnsi"/>
          <w:b/>
          <w:sz w:val="20"/>
          <w:szCs w:val="20"/>
        </w:rPr>
        <w:t xml:space="preserve"> </w:t>
      </w:r>
      <w:r w:rsidRPr="0039698D">
        <w:rPr>
          <w:rFonts w:eastAsia="Times New Roman" w:cstheme="minorHAnsi"/>
          <w:b/>
          <w:sz w:val="20"/>
          <w:szCs w:val="20"/>
        </w:rPr>
        <w:t>PODSTAWY</w:t>
      </w:r>
      <w:r w:rsidR="0000144D" w:rsidRPr="0039698D">
        <w:rPr>
          <w:rFonts w:eastAsia="Times New Roman" w:cstheme="minorHAnsi"/>
          <w:b/>
          <w:sz w:val="20"/>
          <w:szCs w:val="20"/>
        </w:rPr>
        <w:t xml:space="preserve"> </w:t>
      </w:r>
      <w:r w:rsidRPr="0039698D">
        <w:rPr>
          <w:rFonts w:eastAsia="Times New Roman" w:cstheme="minorHAnsi"/>
          <w:b/>
          <w:sz w:val="20"/>
          <w:szCs w:val="20"/>
        </w:rPr>
        <w:t>WYKLUCZENIA</w:t>
      </w:r>
      <w:r w:rsidR="0000144D" w:rsidRPr="0039698D">
        <w:rPr>
          <w:rFonts w:eastAsia="Times New Roman" w:cstheme="minorHAnsi"/>
          <w:b/>
          <w:sz w:val="20"/>
          <w:szCs w:val="20"/>
        </w:rPr>
        <w:t xml:space="preserve"> </w:t>
      </w:r>
      <w:r w:rsidRPr="0039698D">
        <w:rPr>
          <w:rFonts w:eastAsia="Times New Roman" w:cstheme="minorHAnsi"/>
          <w:b/>
          <w:sz w:val="20"/>
          <w:szCs w:val="20"/>
        </w:rPr>
        <w:t>Z</w:t>
      </w:r>
      <w:r w:rsidR="0000144D" w:rsidRPr="0039698D">
        <w:rPr>
          <w:rFonts w:eastAsia="Times New Roman" w:cstheme="minorHAnsi"/>
          <w:b/>
          <w:sz w:val="20"/>
          <w:szCs w:val="20"/>
        </w:rPr>
        <w:t xml:space="preserve"> </w:t>
      </w:r>
      <w:r w:rsidRPr="0039698D">
        <w:rPr>
          <w:rFonts w:eastAsia="Times New Roman" w:cstheme="minorHAnsi"/>
          <w:b/>
          <w:sz w:val="20"/>
          <w:szCs w:val="20"/>
        </w:rPr>
        <w:t>POSTĘPOWANIA</w:t>
      </w:r>
    </w:p>
    <w:p w:rsidR="00614CFF" w:rsidRPr="00F301D2" w:rsidRDefault="00614CF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423D8" w:rsidRPr="00F301D2" w:rsidRDefault="001423D8" w:rsidP="00387A8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</w:rPr>
        <w:t>O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udzielenie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zamówienia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mogą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ubiegać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się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Wykonawcy,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którzy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nie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podlegają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wykluczeniu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z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postępowania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na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podstawie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art.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108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ust.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1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Ustawy.</w:t>
      </w:r>
    </w:p>
    <w:p w:rsidR="00D3072F" w:rsidRPr="00A2028C" w:rsidRDefault="00D3072F" w:rsidP="00387A8B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</w:rPr>
      </w:pPr>
      <w:r w:rsidRPr="00D3072F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108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wyklucza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Wykonawcę:</w:t>
      </w:r>
    </w:p>
    <w:p w:rsidR="00D3072F" w:rsidRPr="00D3072F" w:rsidRDefault="00D3072F" w:rsidP="00387A8B">
      <w:pPr>
        <w:pStyle w:val="Akapitzlist"/>
        <w:numPr>
          <w:ilvl w:val="1"/>
          <w:numId w:val="17"/>
        </w:numPr>
        <w:spacing w:after="0" w:line="240" w:lineRule="auto"/>
        <w:ind w:left="567" w:hanging="425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będącego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osobą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fizyczną,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prawomocnie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skazano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przestępstwo:</w:t>
      </w:r>
    </w:p>
    <w:p w:rsidR="00D3072F" w:rsidRPr="00D3072F" w:rsidRDefault="00D3072F" w:rsidP="00387A8B">
      <w:pPr>
        <w:pStyle w:val="Akapitzlist"/>
        <w:numPr>
          <w:ilvl w:val="1"/>
          <w:numId w:val="16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udziału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zorganizowanej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grupie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przestępczej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albo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związku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mającym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celu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popełnienie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skarbowego,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258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Kodeksu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karnego,</w:t>
      </w:r>
    </w:p>
    <w:p w:rsidR="00D3072F" w:rsidRPr="00D3072F" w:rsidRDefault="00D3072F" w:rsidP="00387A8B">
      <w:pPr>
        <w:pStyle w:val="Akapitzlist"/>
        <w:numPr>
          <w:ilvl w:val="1"/>
          <w:numId w:val="16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handlu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ludźmi,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189a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Kodeksu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karnego,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D3072F" w:rsidRPr="00D3072F" w:rsidRDefault="00D3072F" w:rsidP="00387A8B">
      <w:pPr>
        <w:pStyle w:val="Akapitzlist"/>
        <w:numPr>
          <w:ilvl w:val="1"/>
          <w:numId w:val="16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o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228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zastosowanie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aukcji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elektronicznej,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wyłączenia–230a,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250a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łapownictwo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wyborcze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Kodeksu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karnego,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46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odpowiedzialność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zamawiającego–48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czerwca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2010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sporcie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(Dz.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D3072F">
        <w:rPr>
          <w:rFonts w:eastAsia="Times New Roman" w:cstheme="minorHAnsi"/>
          <w:sz w:val="20"/>
          <w:szCs w:val="20"/>
        </w:rPr>
        <w:t>z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2020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1133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2021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2054)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831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_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54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1–4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maja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2011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refundacji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leków,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spożywczych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specjalnego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przeznaczenia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żywieniowego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wyrobów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medycznych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(Dz.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D3072F">
        <w:rPr>
          <w:rFonts w:eastAsia="Times New Roman" w:cstheme="minorHAnsi"/>
          <w:sz w:val="20"/>
          <w:szCs w:val="20"/>
        </w:rPr>
        <w:t>z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2021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523,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1292,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1559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2054)</w:t>
      </w:r>
    </w:p>
    <w:p w:rsidR="00D3072F" w:rsidRPr="00D3072F" w:rsidRDefault="00D3072F" w:rsidP="00387A8B">
      <w:pPr>
        <w:pStyle w:val="Akapitzlist"/>
        <w:numPr>
          <w:ilvl w:val="1"/>
          <w:numId w:val="16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finansowania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charakterze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terrorystycznym,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165a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Kodeksu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karnego,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udaremniania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utrudniania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stwierdzenia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pochodzenia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pieniędzy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ukrywania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pochodzenia,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299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Kodeksu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karnego,</w:t>
      </w:r>
    </w:p>
    <w:p w:rsidR="00D3072F" w:rsidRPr="00D3072F" w:rsidRDefault="00D3072F" w:rsidP="00387A8B">
      <w:pPr>
        <w:pStyle w:val="Akapitzlist"/>
        <w:numPr>
          <w:ilvl w:val="1"/>
          <w:numId w:val="16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o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charakterze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terrorystycznym,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115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§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Kodeksu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karnego,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mające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celu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popełnienie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przestępstwa,</w:t>
      </w:r>
    </w:p>
    <w:p w:rsidR="00D3072F" w:rsidRPr="00D3072F" w:rsidRDefault="00D3072F" w:rsidP="00387A8B">
      <w:pPr>
        <w:pStyle w:val="Akapitzlist"/>
        <w:numPr>
          <w:ilvl w:val="1"/>
          <w:numId w:val="16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powierzenia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wykonywania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pracy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małoletniemu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cudzoziemcowi,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9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E44BDC">
        <w:rPr>
          <w:rFonts w:eastAsia="Times New Roman" w:cstheme="minorHAnsi"/>
          <w:sz w:val="20"/>
          <w:szCs w:val="20"/>
        </w:rPr>
        <w:br/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czerwca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2012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skutkach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powierzania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wykonywania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pracy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cudzoziemcom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przebywającym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wbrew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przepisom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terytorium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Rzeczypospolitej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Polskiej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(Dz.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D3072F">
        <w:rPr>
          <w:rFonts w:eastAsia="Times New Roman" w:cstheme="minorHAnsi"/>
          <w:sz w:val="20"/>
          <w:szCs w:val="20"/>
        </w:rPr>
        <w:t>poz</w:t>
      </w:r>
      <w:proofErr w:type="gramEnd"/>
      <w:r w:rsidRPr="00D3072F">
        <w:rPr>
          <w:rFonts w:eastAsia="Times New Roman" w:cstheme="minorHAnsi"/>
          <w:sz w:val="20"/>
          <w:szCs w:val="20"/>
        </w:rPr>
        <w:t>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769),</w:t>
      </w:r>
    </w:p>
    <w:p w:rsidR="00D3072F" w:rsidRPr="00D3072F" w:rsidRDefault="00D3072F" w:rsidP="00387A8B">
      <w:pPr>
        <w:pStyle w:val="Akapitzlist"/>
        <w:numPr>
          <w:ilvl w:val="1"/>
          <w:numId w:val="16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przeciwko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obrotowi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gospodarczemu,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296-307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Kodeksu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karnego,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oszustwa,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286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Kodeksu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karnego,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przeciwko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wiarygodności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dokumentów,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270-277d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Kodeksu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karnego,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skarbowe,</w:t>
      </w:r>
    </w:p>
    <w:p w:rsidR="00D3072F" w:rsidRPr="00D3072F" w:rsidRDefault="00D3072F" w:rsidP="00387A8B">
      <w:pPr>
        <w:pStyle w:val="Akapitzlist"/>
        <w:numPr>
          <w:ilvl w:val="1"/>
          <w:numId w:val="16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o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9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czerwca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2012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skutkach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powierzania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wykonywania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pracy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cudzoziemcom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przebywającym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wbrew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przepisom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terytorium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Rzeczypospolitej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Polskiej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odpowiedni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czyn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zabroniony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określony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przepisach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prawa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obcego;</w:t>
      </w:r>
    </w:p>
    <w:p w:rsidR="00D3072F" w:rsidRPr="00D3072F" w:rsidRDefault="00D3072F" w:rsidP="00387A8B">
      <w:pPr>
        <w:pStyle w:val="Akapitzlist"/>
        <w:numPr>
          <w:ilvl w:val="1"/>
          <w:numId w:val="17"/>
        </w:numPr>
        <w:spacing w:after="0" w:line="240" w:lineRule="auto"/>
        <w:ind w:left="567" w:hanging="531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jeżeli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urzędującego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członka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jego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organu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zarządzającego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nadzorczego,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wspólnika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spółki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spółce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jawnej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partnerskiej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albo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komplementariusza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spółce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komandytowej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komandytowo-akcyjnej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prokurenta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prawomocnie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skazano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przestępstwo,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2.1;</w:t>
      </w:r>
    </w:p>
    <w:p w:rsidR="00D3072F" w:rsidRPr="00D3072F" w:rsidRDefault="00D3072F" w:rsidP="00387A8B">
      <w:pPr>
        <w:pStyle w:val="Akapitzlist"/>
        <w:numPr>
          <w:ilvl w:val="1"/>
          <w:numId w:val="17"/>
        </w:numPr>
        <w:spacing w:after="0" w:line="240" w:lineRule="auto"/>
        <w:ind w:left="567" w:hanging="531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wobec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wydano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prawomocny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wyrok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sądu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ostateczną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decyzję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administracyjną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zaleganiu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A90C2E">
        <w:rPr>
          <w:rFonts w:eastAsia="Times New Roman" w:cstheme="minorHAnsi"/>
          <w:sz w:val="20"/>
          <w:szCs w:val="20"/>
        </w:rPr>
        <w:br/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uiszczeniem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podatków,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opłat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składek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ubezpieczenie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społeczne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zdrowotne,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chyba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39698D">
        <w:rPr>
          <w:rFonts w:eastAsia="Times New Roman" w:cstheme="minorHAnsi"/>
          <w:sz w:val="20"/>
          <w:szCs w:val="20"/>
        </w:rPr>
        <w:br/>
      </w:r>
      <w:r w:rsidRPr="00D3072F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odpowiednio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upływem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terminu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składania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wniosków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dopuszczenie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A90C2E">
        <w:rPr>
          <w:rFonts w:eastAsia="Times New Roman" w:cstheme="minorHAnsi"/>
          <w:sz w:val="20"/>
          <w:szCs w:val="20"/>
        </w:rPr>
        <w:br/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albo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upływem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terminu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składania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ofert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dokonał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płatności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należnych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podatków,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opłat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składek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ubezpieczenie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społeczne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zdrowotne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odsetkami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grzywnami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zawarł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wiążące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porozumienie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spłaty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należności;</w:t>
      </w:r>
    </w:p>
    <w:p w:rsidR="00D3072F" w:rsidRPr="00D3072F" w:rsidRDefault="00D3072F" w:rsidP="00387A8B">
      <w:pPr>
        <w:pStyle w:val="Akapitzlist"/>
        <w:numPr>
          <w:ilvl w:val="1"/>
          <w:numId w:val="17"/>
        </w:numPr>
        <w:spacing w:after="0" w:line="240" w:lineRule="auto"/>
        <w:ind w:left="567" w:hanging="531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wobec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prawomocnie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orzeczono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zakaz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ubiegania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publiczne;</w:t>
      </w:r>
    </w:p>
    <w:p w:rsidR="00D3072F" w:rsidRPr="00D3072F" w:rsidRDefault="00D3072F" w:rsidP="00387A8B">
      <w:pPr>
        <w:pStyle w:val="Akapitzlist"/>
        <w:numPr>
          <w:ilvl w:val="1"/>
          <w:numId w:val="17"/>
        </w:numPr>
        <w:spacing w:after="0" w:line="240" w:lineRule="auto"/>
        <w:ind w:left="567" w:hanging="531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jeżeli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stwierdzić,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wiarygodnych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przesłanek,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zawarł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39698D">
        <w:rPr>
          <w:rFonts w:eastAsia="Times New Roman" w:cstheme="minorHAnsi"/>
          <w:sz w:val="20"/>
          <w:szCs w:val="20"/>
        </w:rPr>
        <w:br/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innymi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wykonawcami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porozumienie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mające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celu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zakłócenie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konkurencji,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szczególności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należąc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samej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grupy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kapitałowej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rozumieniu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2007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ochronie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konkurencji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A90C2E">
        <w:rPr>
          <w:rFonts w:eastAsia="Times New Roman" w:cstheme="minorHAnsi"/>
          <w:sz w:val="20"/>
          <w:szCs w:val="20"/>
        </w:rPr>
        <w:br/>
      </w:r>
      <w:r w:rsidRPr="00D3072F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konsumentów,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złożyli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odrębne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oferty,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oferty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częściowe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wnioski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dopuszczenie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A90C2E">
        <w:rPr>
          <w:rFonts w:eastAsia="Times New Roman" w:cstheme="minorHAnsi"/>
          <w:sz w:val="20"/>
          <w:szCs w:val="20"/>
        </w:rPr>
        <w:br/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postępowaniu,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chyba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wykażą,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przygotowali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oferty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wnioski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niezależnie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siebie;</w:t>
      </w:r>
    </w:p>
    <w:p w:rsidR="00D3072F" w:rsidRPr="00D3072F" w:rsidRDefault="00D3072F" w:rsidP="00387A8B">
      <w:pPr>
        <w:pStyle w:val="Akapitzlist"/>
        <w:numPr>
          <w:ilvl w:val="1"/>
          <w:numId w:val="17"/>
        </w:numPr>
        <w:spacing w:after="0" w:line="240" w:lineRule="auto"/>
        <w:ind w:left="567" w:hanging="531"/>
        <w:jc w:val="both"/>
        <w:rPr>
          <w:rFonts w:eastAsia="Times New Roman" w:cstheme="minorHAnsi"/>
          <w:sz w:val="20"/>
          <w:szCs w:val="20"/>
        </w:rPr>
      </w:pPr>
      <w:proofErr w:type="gramStart"/>
      <w:r w:rsidRPr="00D3072F">
        <w:rPr>
          <w:rFonts w:eastAsia="Times New Roman" w:cstheme="minorHAnsi"/>
          <w:sz w:val="20"/>
          <w:szCs w:val="20"/>
        </w:rPr>
        <w:t>jeżeli</w:t>
      </w:r>
      <w:proofErr w:type="gramEnd"/>
      <w:r w:rsidRPr="00D3072F">
        <w:rPr>
          <w:rFonts w:eastAsia="Times New Roman" w:cstheme="minorHAnsi"/>
          <w:sz w:val="20"/>
          <w:szCs w:val="20"/>
        </w:rPr>
        <w:t>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przypadkach,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85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doszło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zakłócenia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konkurencji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wynikającego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A90C2E">
        <w:rPr>
          <w:rFonts w:eastAsia="Times New Roman" w:cstheme="minorHAnsi"/>
          <w:sz w:val="20"/>
          <w:szCs w:val="20"/>
        </w:rPr>
        <w:br/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wcześniejszego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zaangażowania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podmiotu,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który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należy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wykonawcą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samej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grupy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kapitałowej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rozumieniu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16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lutego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2007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ochronie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konkurencji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konsumentów,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chyba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spowodowane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tym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zakłócenie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konkurencji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być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wyeliminowane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inny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sposób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niż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wykluczenie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D3072F">
        <w:rPr>
          <w:rFonts w:eastAsia="Times New Roman" w:cstheme="minorHAnsi"/>
          <w:sz w:val="20"/>
          <w:szCs w:val="20"/>
        </w:rPr>
        <w:t>zamówienia.</w:t>
      </w:r>
    </w:p>
    <w:p w:rsidR="001423D8" w:rsidRPr="00A2028C" w:rsidRDefault="0039698D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3. </w:t>
      </w:r>
      <w:r w:rsidR="001423D8" w:rsidRPr="00A2028C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zostać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wykluczony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Zamawiającego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każdym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etapie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A2028C">
        <w:rPr>
          <w:rFonts w:eastAsia="Times New Roman" w:cstheme="minorHAnsi"/>
          <w:sz w:val="20"/>
          <w:szCs w:val="20"/>
        </w:rPr>
        <w:t>zamówienia.</w:t>
      </w:r>
    </w:p>
    <w:p w:rsidR="001423D8" w:rsidRPr="00F301D2" w:rsidRDefault="0039698D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4. </w:t>
      </w:r>
      <w:r w:rsidR="001423D8" w:rsidRPr="00F301D2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podlega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wykluczeniu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okolicznościach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określonych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2.1,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2.2,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2.5,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2.6,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udowodni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Zamawiającemu,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spełnił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łącznie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następujące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przesłanki:</w:t>
      </w:r>
    </w:p>
    <w:p w:rsidR="001423D8" w:rsidRPr="00F301D2" w:rsidRDefault="001423D8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4.1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naprawił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zobowiązał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naprawienia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szkody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wyrządzonej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przestępstwem,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wykroczeniem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swoim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nieprawidłowym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postępowaniem,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zadośćuczynienie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pieniężne;</w:t>
      </w:r>
    </w:p>
    <w:p w:rsidR="001423D8" w:rsidRPr="00F301D2" w:rsidRDefault="001423D8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4.2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wyczerpująco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wyjaśnił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fakty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okoliczności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związane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przestępstwem,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wykroczeniem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swoim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nieprawidłowym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spowodowanymi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szkodami,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aktywnie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współpracując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odpowiednio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właściwymi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organami,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organami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ścigania,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zamawiającym;</w:t>
      </w:r>
    </w:p>
    <w:p w:rsidR="001423D8" w:rsidRPr="00F301D2" w:rsidRDefault="001423D8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4.3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podjął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konkretne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środki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techniczne,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organizacyjne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kadrowe,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odpowiednie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dla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zapobiegania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dalszym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przestępstwom,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wykroczeniom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nieprawidłowemu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szczególności:</w:t>
      </w:r>
    </w:p>
    <w:p w:rsidR="001423D8" w:rsidRPr="00B638B1" w:rsidRDefault="001423D8" w:rsidP="00387A8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B638B1">
        <w:rPr>
          <w:rFonts w:eastAsia="Times New Roman" w:cstheme="minorHAnsi"/>
          <w:sz w:val="20"/>
          <w:szCs w:val="20"/>
        </w:rPr>
        <w:t>zerwał</w:t>
      </w:r>
      <w:proofErr w:type="gramEnd"/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wszelkie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powiązania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z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osobami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lub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podmiotami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odpowiedzialnymi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za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nieprawidłowe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postępowanie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wykonawcy,</w:t>
      </w:r>
    </w:p>
    <w:p w:rsidR="001423D8" w:rsidRPr="00B638B1" w:rsidRDefault="001423D8" w:rsidP="00387A8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B638B1">
        <w:rPr>
          <w:rFonts w:eastAsia="Times New Roman" w:cstheme="minorHAnsi"/>
          <w:sz w:val="20"/>
          <w:szCs w:val="20"/>
        </w:rPr>
        <w:t>zreorganizował</w:t>
      </w:r>
      <w:proofErr w:type="gramEnd"/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personel,</w:t>
      </w:r>
    </w:p>
    <w:p w:rsidR="001423D8" w:rsidRPr="00B638B1" w:rsidRDefault="001423D8" w:rsidP="00387A8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B638B1">
        <w:rPr>
          <w:rFonts w:eastAsia="Times New Roman" w:cstheme="minorHAnsi"/>
          <w:sz w:val="20"/>
          <w:szCs w:val="20"/>
        </w:rPr>
        <w:t>wdrożył</w:t>
      </w:r>
      <w:proofErr w:type="gramEnd"/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system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sprawozdawczości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i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kontroli,</w:t>
      </w:r>
    </w:p>
    <w:p w:rsidR="001423D8" w:rsidRPr="00B638B1" w:rsidRDefault="001423D8" w:rsidP="00387A8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B638B1">
        <w:rPr>
          <w:rFonts w:eastAsia="Times New Roman" w:cstheme="minorHAnsi"/>
          <w:sz w:val="20"/>
          <w:szCs w:val="20"/>
        </w:rPr>
        <w:t>utworzył</w:t>
      </w:r>
      <w:proofErr w:type="gramEnd"/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struktury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audytu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wewnętrznego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do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monitorowania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przestrzegania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przepisów,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wewnętrznych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regulacji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lub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standardów,</w:t>
      </w:r>
    </w:p>
    <w:p w:rsidR="001423D8" w:rsidRPr="00B638B1" w:rsidRDefault="001423D8" w:rsidP="00387A8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B638B1">
        <w:rPr>
          <w:rFonts w:eastAsia="Times New Roman" w:cstheme="minorHAnsi"/>
          <w:sz w:val="20"/>
          <w:szCs w:val="20"/>
        </w:rPr>
        <w:t>wprowadził</w:t>
      </w:r>
      <w:proofErr w:type="gramEnd"/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wewnętrzne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regulacje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dotyczące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odpowiedzialności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i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odszkodowań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za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nieprzestrzeganie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przepisów,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wewnętrznych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regulacji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lub</w:t>
      </w:r>
      <w:r w:rsidR="0000144D" w:rsidRPr="00B638B1">
        <w:rPr>
          <w:rFonts w:eastAsia="Times New Roman" w:cstheme="minorHAnsi"/>
          <w:sz w:val="20"/>
          <w:szCs w:val="20"/>
        </w:rPr>
        <w:t xml:space="preserve"> </w:t>
      </w:r>
      <w:r w:rsidRPr="00B638B1">
        <w:rPr>
          <w:rFonts w:eastAsia="Times New Roman" w:cstheme="minorHAnsi"/>
          <w:sz w:val="20"/>
          <w:szCs w:val="20"/>
        </w:rPr>
        <w:t>standardów.</w:t>
      </w:r>
    </w:p>
    <w:p w:rsidR="001423D8" w:rsidRPr="00F301D2" w:rsidRDefault="0039698D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5. </w:t>
      </w:r>
      <w:r w:rsidR="001423D8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ocenia,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czy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podjęte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czynności,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415334" w:rsidRPr="00F301D2">
        <w:rPr>
          <w:rFonts w:eastAsia="Times New Roman" w:cstheme="minorHAnsi"/>
          <w:sz w:val="20"/>
          <w:szCs w:val="20"/>
        </w:rPr>
        <w:t>4</w:t>
      </w:r>
      <w:r w:rsidR="001423D8" w:rsidRPr="00F301D2">
        <w:rPr>
          <w:rFonts w:eastAsia="Times New Roman" w:cstheme="minorHAnsi"/>
          <w:sz w:val="20"/>
          <w:szCs w:val="20"/>
        </w:rPr>
        <w:t>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wystarczające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wykazania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jego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rzetelności,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uwzględniając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wagę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szczególne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okoliczności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czynu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wykonawcy.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podjęte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czynności,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415334" w:rsidRPr="00F301D2">
        <w:rPr>
          <w:rFonts w:eastAsia="Times New Roman" w:cstheme="minorHAnsi"/>
          <w:sz w:val="20"/>
          <w:szCs w:val="20"/>
        </w:rPr>
        <w:t>4</w:t>
      </w:r>
      <w:r w:rsidR="001423D8" w:rsidRPr="00F301D2">
        <w:rPr>
          <w:rFonts w:eastAsia="Times New Roman" w:cstheme="minorHAnsi"/>
          <w:sz w:val="20"/>
          <w:szCs w:val="20"/>
        </w:rPr>
        <w:t>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wystarczające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wykazania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jego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rzetelności,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wyklucza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wykonawcę.</w:t>
      </w:r>
    </w:p>
    <w:p w:rsidR="001423D8" w:rsidRPr="00F301D2" w:rsidRDefault="0039698D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6. </w:t>
      </w:r>
      <w:r w:rsidR="001423D8" w:rsidRPr="00F301D2">
        <w:rPr>
          <w:rFonts w:eastAsia="Times New Roman" w:cstheme="minorHAnsi"/>
          <w:sz w:val="20"/>
          <w:szCs w:val="20"/>
        </w:rPr>
        <w:t>Wykluczenie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następuje:</w:t>
      </w:r>
    </w:p>
    <w:p w:rsidR="001423D8" w:rsidRPr="00F301D2" w:rsidRDefault="001423D8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6.1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w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przypadkach,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2.1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lit.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a-g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2.2,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lat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uprawomocnienia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wyroku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potwierdzającego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zaistnienie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jednej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wykluczenia,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chyba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wyroku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został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określony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wykluczenia;</w:t>
      </w:r>
    </w:p>
    <w:p w:rsidR="00415334" w:rsidRPr="00F301D2" w:rsidRDefault="001423D8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6.2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w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przypadkach,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2.1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lit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2.2,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gdy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przepisach,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została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skazana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przestępstwo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wymienione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2.1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lit.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lat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uprawomocnienia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odpowiednio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wyroku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potwierdzającego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zaistnienie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jednej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wykluczenia,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ostatecznej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decyzji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zaistnienia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zdarzenia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będącego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wykluczenia,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chyba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wyroku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decyzji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został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określony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wykluczenia;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1423D8" w:rsidRPr="00F301D2" w:rsidRDefault="001423D8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6.3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w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2.4,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jaki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został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prawomocnie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orzeczony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ubiegania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D11779">
        <w:rPr>
          <w:rFonts w:eastAsia="Times New Roman" w:cstheme="minorHAnsi"/>
          <w:sz w:val="20"/>
          <w:szCs w:val="20"/>
        </w:rPr>
        <w:br/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publiczne;</w:t>
      </w:r>
    </w:p>
    <w:p w:rsidR="001423D8" w:rsidRPr="00F301D2" w:rsidRDefault="001423D8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6.4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w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przypadkach,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2.5,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2.6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lat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zaistnienia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zdarzenia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będącego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wykluczenia.</w:t>
      </w:r>
    </w:p>
    <w:p w:rsidR="00614CFF" w:rsidRPr="00F301D2" w:rsidRDefault="00614CFF" w:rsidP="0039698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614CFF" w:rsidRPr="00D11779" w:rsidRDefault="001423D8" w:rsidP="00D1177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D11779">
        <w:rPr>
          <w:rFonts w:eastAsia="Times New Roman" w:cstheme="minorHAnsi"/>
          <w:b/>
          <w:sz w:val="20"/>
          <w:szCs w:val="20"/>
        </w:rPr>
        <w:t>VI</w:t>
      </w:r>
      <w:r w:rsidR="00D11779">
        <w:rPr>
          <w:rFonts w:eastAsia="Times New Roman" w:cstheme="minorHAnsi"/>
          <w:b/>
          <w:sz w:val="20"/>
          <w:szCs w:val="20"/>
        </w:rPr>
        <w:t>.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OŚWIADCZENIE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WYKONAWCY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O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NIEPODLEGANIU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WYKLUCZENIU,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SPEŁNIANIU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WARUNKÓW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proofErr w:type="gramStart"/>
      <w:r w:rsidRPr="00D11779">
        <w:rPr>
          <w:rFonts w:eastAsia="Times New Roman" w:cstheme="minorHAnsi"/>
          <w:b/>
          <w:sz w:val="20"/>
          <w:szCs w:val="20"/>
        </w:rPr>
        <w:t>UDZIAŁU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="00D11779">
        <w:rPr>
          <w:rFonts w:eastAsia="Times New Roman" w:cstheme="minorHAnsi"/>
          <w:b/>
          <w:sz w:val="20"/>
          <w:szCs w:val="20"/>
        </w:rPr>
        <w:br/>
        <w:t xml:space="preserve">        </w:t>
      </w:r>
      <w:r w:rsidRPr="00D11779">
        <w:rPr>
          <w:rFonts w:eastAsia="Times New Roman" w:cstheme="minorHAnsi"/>
          <w:b/>
          <w:sz w:val="20"/>
          <w:szCs w:val="20"/>
        </w:rPr>
        <w:t>W</w:t>
      </w:r>
      <w:proofErr w:type="gramEnd"/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POSTĘPOWANIU</w:t>
      </w:r>
    </w:p>
    <w:p w:rsidR="00614CFF" w:rsidRPr="00F301D2" w:rsidRDefault="00614CF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423D8" w:rsidRPr="00F301D2" w:rsidRDefault="001423D8" w:rsidP="00D1177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Oświadczenie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wymagane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wszystkich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należy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złożyć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ofertą:</w:t>
      </w:r>
    </w:p>
    <w:p w:rsidR="001423D8" w:rsidRPr="00F301D2" w:rsidRDefault="00D11779" w:rsidP="00B638B1">
      <w:p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1.1. </w:t>
      </w:r>
      <w:r w:rsidR="001423D8" w:rsidRPr="00F301D2">
        <w:rPr>
          <w:rFonts w:eastAsia="Times New Roman" w:cstheme="minorHAnsi"/>
          <w:sz w:val="20"/>
          <w:szCs w:val="20"/>
        </w:rPr>
        <w:t>Oświadczenie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niepodleganiu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wykluczeniu,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spełnianiu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warunków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postępowaniu,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stanowiące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Załącznik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nr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SWZ.</w:t>
      </w:r>
    </w:p>
    <w:p w:rsidR="001423D8" w:rsidRPr="00F301D2" w:rsidRDefault="00D11779" w:rsidP="00B638B1">
      <w:p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1.2.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wspólnego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ubiegania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zamówienie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oświadczenie,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V.1.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1423D8" w:rsidRPr="00F301D2">
        <w:rPr>
          <w:rFonts w:eastAsia="Times New Roman" w:cstheme="minorHAnsi"/>
          <w:sz w:val="20"/>
          <w:szCs w:val="20"/>
        </w:rPr>
        <w:t>niniejszej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SWZ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składa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każdy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wspólnie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ubiegających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zamówienie.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Oświadczenia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te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potwierdzają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brak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podstaw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wykluczenia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spełnianie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warunków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kryteriów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selekcji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zakresie,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jakim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każdy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wykonawców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wykazuje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spełnianie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warunków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</w:rPr>
        <w:t>postępowaniu.</w:t>
      </w:r>
    </w:p>
    <w:p w:rsidR="00614CFF" w:rsidRPr="00F301D2" w:rsidRDefault="001423D8" w:rsidP="00B638B1">
      <w:p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1.3.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polegania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zdolnościach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sytuacji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podmiotów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udostępniających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zasoby,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przedstawia,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oświadczeniem,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V.1.,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także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oświadczenie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podmiotu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udostępniającego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zasoby,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potwierdzające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brak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wykluczenia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podmiotu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odpowiednio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spełnianie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warunków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zakresie,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jakim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powołuje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zasoby.</w:t>
      </w:r>
    </w:p>
    <w:p w:rsidR="00614CFF" w:rsidRPr="00D11779" w:rsidRDefault="00614CFF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614CFF" w:rsidRPr="00D11779" w:rsidRDefault="001423D8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11779">
        <w:rPr>
          <w:rFonts w:eastAsia="Times New Roman" w:cstheme="minorHAnsi"/>
          <w:b/>
          <w:sz w:val="20"/>
          <w:szCs w:val="20"/>
        </w:rPr>
        <w:t>VII</w:t>
      </w:r>
      <w:r w:rsidR="00D11779">
        <w:rPr>
          <w:rFonts w:eastAsia="Times New Roman" w:cstheme="minorHAnsi"/>
          <w:b/>
          <w:sz w:val="20"/>
          <w:szCs w:val="20"/>
        </w:rPr>
        <w:t>.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DOKUMENTY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I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OŚWIADCZENIA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WYMAGANE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PRZY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POLEGANIU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NA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ZASOBACH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PODMIOTÓW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TRZECICH</w:t>
      </w:r>
    </w:p>
    <w:p w:rsidR="001423D8" w:rsidRPr="00F301D2" w:rsidRDefault="001423D8" w:rsidP="001423D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423D8" w:rsidRPr="00F301D2" w:rsidRDefault="001423D8" w:rsidP="00387A8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celu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IV.2.4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niniejszej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11779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stosownych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sytuacjach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odniesieniu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przedmiotowego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zdolnościach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technicznych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zawodowych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sytuacji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finansowej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ekonomicznej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podmiotów,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niezależnie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charakteru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łączących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stosunków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prawnych.</w:t>
      </w:r>
    </w:p>
    <w:p w:rsidR="001423D8" w:rsidRPr="00E53A5D" w:rsidRDefault="001423D8" w:rsidP="00387A8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odniesieniu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warunków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dotyczących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wykształcenia,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kwalifikacji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zawodowych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doświadczenia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Wykonawcy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mogą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polegać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zdolnościach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podmiotów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udostępniających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zasoby,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jeśli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podmioty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te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wykonają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roboty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budowlane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usługi,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realizacji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te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zdolności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są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wymagane.</w:t>
      </w:r>
    </w:p>
    <w:p w:rsidR="001423D8" w:rsidRPr="00F301D2" w:rsidRDefault="001423D8" w:rsidP="00387A8B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page17"/>
      <w:bookmarkEnd w:id="0"/>
      <w:r w:rsidRPr="00F301D2">
        <w:rPr>
          <w:rFonts w:eastAsia="Times New Roman" w:cstheme="minorHAnsi"/>
          <w:sz w:val="20"/>
          <w:szCs w:val="20"/>
          <w:lang w:eastAsia="pl-PL"/>
        </w:rPr>
        <w:t>Wykonawca,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zdolnościach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sytuacji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udostępniających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składa</w:t>
      </w:r>
      <w:r w:rsidR="0000144D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wraz</w:t>
      </w:r>
      <w:r w:rsidR="0000144D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="00D11779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z</w:t>
      </w:r>
      <w:r w:rsidR="0000144D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ofertą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,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zobowiązanie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podmiotu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udostępniającego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zasoby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oddania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mu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dyspozycji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niezbędnych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zasobów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potrzeby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realizacji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danego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podmiotowy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środek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dowodowy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potwierdzający,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realizując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będzie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dysponował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niezbędnymi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zasobami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podmiotów.</w:t>
      </w:r>
    </w:p>
    <w:p w:rsidR="001423D8" w:rsidRPr="00F301D2" w:rsidRDefault="001423D8" w:rsidP="00387A8B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Zobowiązanie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udostępniającego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musi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potwierdzać,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łączący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11779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podmiotami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udostępniającymi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gwarantuje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rzeczywisty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dostęp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11779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szczególności:</w:t>
      </w:r>
    </w:p>
    <w:p w:rsidR="001423D8" w:rsidRPr="00F301D2" w:rsidRDefault="00D11779" w:rsidP="00B638B1">
      <w:pPr>
        <w:spacing w:after="0" w:line="240" w:lineRule="auto"/>
        <w:ind w:left="709" w:hanging="283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1)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zakres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dostępnych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zasobów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podmiotu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udostępniającego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zasoby,</w:t>
      </w:r>
    </w:p>
    <w:p w:rsidR="001423D8" w:rsidRPr="00F301D2" w:rsidRDefault="00D11779" w:rsidP="00B638B1">
      <w:pPr>
        <w:spacing w:after="0" w:line="240" w:lineRule="auto"/>
        <w:ind w:left="709" w:right="20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2)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sposób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okres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udostępnienia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wykorzystania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niego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zasobów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podmiotu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udostępniającego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90C2E">
        <w:rPr>
          <w:rFonts w:eastAsia="Times New Roman" w:cstheme="minorHAnsi"/>
          <w:sz w:val="20"/>
          <w:szCs w:val="20"/>
          <w:lang w:eastAsia="pl-PL"/>
        </w:rPr>
        <w:br/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te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zasoby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przy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wykonywaniu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zamówienia;</w:t>
      </w:r>
    </w:p>
    <w:p w:rsidR="001423D8" w:rsidRPr="00F301D2" w:rsidRDefault="00D11779" w:rsidP="00B638B1">
      <w:pPr>
        <w:spacing w:after="0" w:line="240" w:lineRule="auto"/>
        <w:ind w:left="709" w:right="20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3)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czy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jakim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zakresie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podmiot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udostępniający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zasoby,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zdolnościach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którego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polega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odniesieniu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dotyczących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wykształcenia,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kwalifikacji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zawodowych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90C2E">
        <w:rPr>
          <w:rFonts w:eastAsia="Times New Roman" w:cstheme="minorHAnsi"/>
          <w:sz w:val="20"/>
          <w:szCs w:val="20"/>
          <w:lang w:eastAsia="pl-PL"/>
        </w:rPr>
        <w:br/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doświadczenia,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zrealizuje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roboty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budowlane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usługi,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wskazane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zdolności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423D8" w:rsidRPr="00F301D2">
        <w:rPr>
          <w:rFonts w:eastAsia="Times New Roman" w:cstheme="minorHAnsi"/>
          <w:sz w:val="20"/>
          <w:szCs w:val="20"/>
          <w:lang w:eastAsia="pl-PL"/>
        </w:rPr>
        <w:t>dotyczą.</w:t>
      </w:r>
    </w:p>
    <w:p w:rsidR="001423D8" w:rsidRPr="00F301D2" w:rsidRDefault="001423D8" w:rsidP="00387A8B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oceni,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udostępniane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udostępniające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zdolności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techniczne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zawodowe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sytuacja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finansowa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ekonomiczna,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pozwalają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wykazanie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IV.2.4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niniejszej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zbada,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zachodzą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wobec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wykluczenia,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zostały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przewidziane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względem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Wykonawcy.</w:t>
      </w:r>
    </w:p>
    <w:p w:rsidR="001423D8" w:rsidRPr="00F301D2" w:rsidRDefault="001423D8" w:rsidP="00387A8B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Podmiot,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zobowiązał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udostępnienia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zasobów,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odpowiada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solidarnie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wykonawcą,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sytuacji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finansowej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ekonomicznej,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szkodę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poniesioną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powstałą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wskutek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nieudostępnienia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zasobów,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chyba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nieudostępnienie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ponosi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winy.</w:t>
      </w:r>
    </w:p>
    <w:p w:rsidR="001423D8" w:rsidRPr="00F301D2" w:rsidRDefault="001423D8" w:rsidP="00387A8B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zdolności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techniczne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zawodowe,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sytuacja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ekonomiczna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finansowa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udostępniającego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potwierdzają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zachodzą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wobec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wykluczenia,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zażąda,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aby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terminie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zastąpił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podmiotami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albo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wykazał,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samodzielnie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postępowaniu.</w:t>
      </w:r>
    </w:p>
    <w:p w:rsidR="001423D8" w:rsidRPr="00F301D2" w:rsidRDefault="001423D8" w:rsidP="00387A8B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upływie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terminu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składania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powoływać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zdolności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sytuację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udostępniających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etapie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składania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polegał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danym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11779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zdolnościach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sytuacji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udostępniających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zasoby.</w:t>
      </w:r>
    </w:p>
    <w:p w:rsidR="00614CFF" w:rsidRPr="00F301D2" w:rsidRDefault="00614CF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14CFF" w:rsidRPr="00D11779" w:rsidRDefault="00555E0F" w:rsidP="00D1177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D11779">
        <w:rPr>
          <w:rFonts w:eastAsia="Times New Roman" w:cstheme="minorHAnsi"/>
          <w:b/>
          <w:sz w:val="20"/>
          <w:szCs w:val="20"/>
        </w:rPr>
        <w:t>VIII</w:t>
      </w:r>
      <w:r w:rsidR="00D11779">
        <w:rPr>
          <w:rFonts w:eastAsia="Times New Roman" w:cstheme="minorHAnsi"/>
          <w:b/>
          <w:sz w:val="20"/>
          <w:szCs w:val="20"/>
        </w:rPr>
        <w:t>.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INFORMACJA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DLA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WYKONAWCÓW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WSPÓLNIE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UBIEGAJĄCYCH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SIĘ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UDZIELENIE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proofErr w:type="gramStart"/>
      <w:r w:rsidRPr="00D11779">
        <w:rPr>
          <w:rFonts w:eastAsia="Times New Roman" w:cstheme="minorHAnsi"/>
          <w:b/>
          <w:sz w:val="20"/>
          <w:szCs w:val="20"/>
        </w:rPr>
        <w:t>ZAMÓWIENIA</w:t>
      </w:r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="00D11779">
        <w:rPr>
          <w:rFonts w:eastAsia="Times New Roman" w:cstheme="minorHAnsi"/>
          <w:b/>
          <w:sz w:val="20"/>
          <w:szCs w:val="20"/>
        </w:rPr>
        <w:br/>
        <w:t xml:space="preserve">           </w:t>
      </w:r>
      <w:r w:rsidRPr="00D11779">
        <w:rPr>
          <w:rFonts w:eastAsia="Times New Roman" w:cstheme="minorHAnsi"/>
          <w:b/>
          <w:sz w:val="20"/>
          <w:szCs w:val="20"/>
        </w:rPr>
        <w:t>(SPÓŁKI</w:t>
      </w:r>
      <w:proofErr w:type="gramEnd"/>
      <w:r w:rsidR="0000144D" w:rsidRPr="00D11779">
        <w:rPr>
          <w:rFonts w:eastAsia="Times New Roman" w:cstheme="minorHAnsi"/>
          <w:b/>
          <w:sz w:val="20"/>
          <w:szCs w:val="20"/>
        </w:rPr>
        <w:t xml:space="preserve"> </w:t>
      </w:r>
      <w:r w:rsidRPr="00D11779">
        <w:rPr>
          <w:rFonts w:eastAsia="Times New Roman" w:cstheme="minorHAnsi"/>
          <w:b/>
          <w:sz w:val="20"/>
          <w:szCs w:val="20"/>
        </w:rPr>
        <w:t>CYWILNE/KONSORCJA)</w:t>
      </w:r>
    </w:p>
    <w:p w:rsidR="00614CFF" w:rsidRPr="00F301D2" w:rsidRDefault="00614CF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F301D2" w:rsidRDefault="00555E0F" w:rsidP="00387A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mogą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wspólnie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ubiegać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takim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ustanawiają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pełnomocnika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reprezentowania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albo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reprezentowania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zawarcia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umowy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publicznego.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Pełnomocnictwo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winno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być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załączone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oferty.</w:t>
      </w:r>
    </w:p>
    <w:p w:rsidR="00555E0F" w:rsidRPr="00F301D2" w:rsidRDefault="00555E0F" w:rsidP="00387A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odniesieniu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warunków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dotyczących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wykształcenia,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kwalifikacji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zawodowych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doświadczenia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wspólnie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ubiegający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mogą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polegać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zdolnościach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E30B3B">
        <w:rPr>
          <w:rFonts w:eastAsia="Times New Roman" w:cstheme="minorHAnsi"/>
          <w:sz w:val="20"/>
          <w:szCs w:val="20"/>
        </w:rPr>
        <w:br/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którzy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wykonają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roboty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budowlane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usługi,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realizacji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zdolności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E30B3B">
        <w:rPr>
          <w:rFonts w:eastAsia="Times New Roman" w:cstheme="minorHAnsi"/>
          <w:sz w:val="20"/>
          <w:szCs w:val="20"/>
        </w:rPr>
        <w:br/>
      </w:r>
      <w:r w:rsidRPr="00F301D2">
        <w:rPr>
          <w:rFonts w:eastAsia="Times New Roman" w:cstheme="minorHAnsi"/>
          <w:sz w:val="20"/>
          <w:szCs w:val="20"/>
        </w:rPr>
        <w:t>są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wymagane.</w:t>
      </w:r>
    </w:p>
    <w:p w:rsidR="00555E0F" w:rsidRPr="00F301D2" w:rsidRDefault="00555E0F" w:rsidP="00387A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  <w:u w:val="single"/>
        </w:rPr>
        <w:t>Wykonawcy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wspólnie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ubiegający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się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o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udzielenie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zamówienia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dołączają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do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oferty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oświadczenie,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="00E30B3B">
        <w:rPr>
          <w:rFonts w:eastAsia="Times New Roman" w:cstheme="minorHAnsi"/>
          <w:b/>
          <w:sz w:val="20"/>
          <w:szCs w:val="20"/>
          <w:u w:val="single"/>
        </w:rPr>
        <w:br/>
      </w:r>
      <w:r w:rsidRPr="00F301D2">
        <w:rPr>
          <w:rFonts w:eastAsia="Times New Roman" w:cstheme="minorHAnsi"/>
          <w:b/>
          <w:sz w:val="20"/>
          <w:szCs w:val="20"/>
          <w:u w:val="single"/>
        </w:rPr>
        <w:t>z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którego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wynika,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które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roboty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budowlane,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dostawy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lub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usługi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wykonają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poszczególni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wykonawcy.</w:t>
      </w:r>
    </w:p>
    <w:p w:rsidR="00555E0F" w:rsidRPr="00F301D2" w:rsidRDefault="00555E0F" w:rsidP="00387A8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Oświadczenia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dokumenty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potwierdzające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brak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wykluczenia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składa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każdy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E30B3B">
        <w:rPr>
          <w:rFonts w:eastAsia="Times New Roman" w:cstheme="minorHAnsi"/>
          <w:sz w:val="20"/>
          <w:szCs w:val="20"/>
        </w:rPr>
        <w:br/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wspólnie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ubiegających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zamówienie.</w:t>
      </w:r>
    </w:p>
    <w:p w:rsidR="00555E0F" w:rsidRPr="00E30B3B" w:rsidRDefault="00555E0F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555E0F" w:rsidRPr="00E30B3B" w:rsidRDefault="00555E0F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E30B3B">
        <w:rPr>
          <w:rFonts w:eastAsia="Times New Roman" w:cstheme="minorHAnsi"/>
          <w:b/>
          <w:sz w:val="20"/>
          <w:szCs w:val="20"/>
        </w:rPr>
        <w:t>IX</w:t>
      </w:r>
      <w:r w:rsidR="00E30B3B">
        <w:rPr>
          <w:rFonts w:eastAsia="Times New Roman" w:cstheme="minorHAnsi"/>
          <w:b/>
          <w:sz w:val="20"/>
          <w:szCs w:val="20"/>
        </w:rPr>
        <w:t>.</w:t>
      </w:r>
      <w:r w:rsidR="0000144D" w:rsidRPr="00E30B3B">
        <w:rPr>
          <w:rFonts w:eastAsia="Times New Roman" w:cstheme="minorHAnsi"/>
          <w:b/>
          <w:sz w:val="20"/>
          <w:szCs w:val="20"/>
        </w:rPr>
        <w:t xml:space="preserve"> </w:t>
      </w:r>
      <w:r w:rsidRPr="00E30B3B">
        <w:rPr>
          <w:rFonts w:eastAsia="Times New Roman" w:cstheme="minorHAnsi"/>
          <w:b/>
          <w:sz w:val="20"/>
          <w:szCs w:val="20"/>
        </w:rPr>
        <w:t>PODWYKONAWSTWO</w:t>
      </w:r>
    </w:p>
    <w:p w:rsidR="00614CFF" w:rsidRPr="00F301D2" w:rsidRDefault="00614CF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F301D2" w:rsidRDefault="00555E0F" w:rsidP="001F0F5C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1.</w:t>
      </w:r>
      <w:r w:rsidRPr="00F301D2">
        <w:rPr>
          <w:rFonts w:eastAsia="Times New Roman" w:cstheme="minorHAnsi"/>
          <w:sz w:val="20"/>
          <w:szCs w:val="20"/>
        </w:rPr>
        <w:tab/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powierzyć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części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roboty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budowlane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usługi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podwykonawcy/podwykonawcom.</w:t>
      </w:r>
    </w:p>
    <w:p w:rsidR="00555E0F" w:rsidRPr="00F301D2" w:rsidRDefault="00555E0F" w:rsidP="001F0F5C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2.</w:t>
      </w:r>
      <w:r w:rsidRPr="00F301D2">
        <w:rPr>
          <w:rFonts w:eastAsia="Times New Roman" w:cstheme="minorHAnsi"/>
          <w:sz w:val="20"/>
          <w:szCs w:val="20"/>
        </w:rPr>
        <w:tab/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wprowadza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zastrzeżenia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wskazującego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obowiązek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osobistego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kluczowych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części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zamówienia.</w:t>
      </w:r>
    </w:p>
    <w:p w:rsidR="00614CFF" w:rsidRPr="00F301D2" w:rsidRDefault="00555E0F" w:rsidP="001F0F5C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3.</w:t>
      </w:r>
      <w:r w:rsidRPr="00F301D2">
        <w:rPr>
          <w:rFonts w:eastAsia="Times New Roman" w:cstheme="minorHAnsi"/>
          <w:sz w:val="20"/>
          <w:szCs w:val="20"/>
        </w:rPr>
        <w:tab/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wymaga,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aby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powierzenia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części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podwykonawcom,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wskazał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ofercie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części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zamierza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powierzyć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podwykonawcom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nazw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firm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podwykonawców,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ile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już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znane,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zgodnie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tabelą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„Formularzu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oferty”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(Załącznik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nr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SWZ).</w:t>
      </w:r>
    </w:p>
    <w:p w:rsidR="00614CFF" w:rsidRPr="00F301D2" w:rsidRDefault="00614CF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Default="00555E0F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1F0F5C">
        <w:rPr>
          <w:rFonts w:eastAsia="Times New Roman" w:cstheme="minorHAnsi"/>
          <w:b/>
          <w:sz w:val="20"/>
          <w:szCs w:val="20"/>
        </w:rPr>
        <w:t>X</w:t>
      </w:r>
      <w:r w:rsidR="001F0F5C">
        <w:rPr>
          <w:rFonts w:eastAsia="Times New Roman" w:cstheme="minorHAnsi"/>
          <w:b/>
          <w:sz w:val="20"/>
          <w:szCs w:val="20"/>
        </w:rPr>
        <w:t>.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PODMIOTOWE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ŚRODKI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DOWODOWE</w:t>
      </w:r>
    </w:p>
    <w:p w:rsidR="001F0F5C" w:rsidRPr="001F0F5C" w:rsidRDefault="001F0F5C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555E0F" w:rsidRPr="00F301D2" w:rsidRDefault="001F0F5C" w:rsidP="001F0F5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1.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żąda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podmiotowych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dowodowych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potwierdzenie:</w:t>
      </w:r>
    </w:p>
    <w:p w:rsidR="00555E0F" w:rsidRPr="00F301D2" w:rsidRDefault="001F0F5C" w:rsidP="00B638B1">
      <w:pPr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1) </w:t>
      </w:r>
      <w:r w:rsidR="00555E0F" w:rsidRPr="00F301D2">
        <w:rPr>
          <w:rFonts w:eastAsia="Times New Roman" w:cstheme="minorHAnsi"/>
          <w:sz w:val="20"/>
          <w:szCs w:val="20"/>
        </w:rPr>
        <w:t>braku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podstaw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wykluczenia;</w:t>
      </w:r>
    </w:p>
    <w:p w:rsidR="00555E0F" w:rsidRDefault="001F0F5C" w:rsidP="00B638B1">
      <w:pPr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2) </w:t>
      </w:r>
      <w:r w:rsidR="00555E0F" w:rsidRPr="00F301D2">
        <w:rPr>
          <w:rFonts w:eastAsia="Times New Roman" w:cstheme="minorHAnsi"/>
          <w:sz w:val="20"/>
          <w:szCs w:val="20"/>
        </w:rPr>
        <w:t>spełniania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warunków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kryteriów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selekcji,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formie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określonej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Rozporządzeniu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Ministra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Rozwoju,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Pracy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Technologii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23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grudnia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2020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podmiotowych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dowodowych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innych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dokumentów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oświadczeń,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jakich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żądać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(Dz.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555E0F" w:rsidRPr="00F301D2">
        <w:rPr>
          <w:rFonts w:eastAsia="Times New Roman" w:cstheme="minorHAnsi"/>
          <w:sz w:val="20"/>
          <w:szCs w:val="20"/>
        </w:rPr>
        <w:t>z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2020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C643BB">
        <w:rPr>
          <w:rFonts w:eastAsia="Times New Roman" w:cstheme="minorHAnsi"/>
          <w:sz w:val="20"/>
          <w:szCs w:val="20"/>
        </w:rPr>
        <w:t>2415);</w:t>
      </w:r>
    </w:p>
    <w:p w:rsidR="00A90C2E" w:rsidRDefault="00A90C2E" w:rsidP="001F0F5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2. Zamawiający wezwie wykonawcę, którego oferta została najwyżej oceniona, do złożenia w wyznaczonym terminie, nie krótszym niż 5 dni od dnia wezwania, aktualnych na dzień złożenia następujących podmiotowych środków dowodowych potwierdzających:</w:t>
      </w:r>
    </w:p>
    <w:p w:rsidR="00555E0F" w:rsidRPr="00F301D2" w:rsidRDefault="00555E0F" w:rsidP="0055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F301D2" w:rsidRDefault="00555E0F" w:rsidP="00555E0F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F301D2">
        <w:rPr>
          <w:rFonts w:eastAsia="Times New Roman" w:cstheme="minorHAnsi"/>
          <w:b/>
          <w:sz w:val="20"/>
          <w:szCs w:val="20"/>
          <w:u w:val="single"/>
        </w:rPr>
        <w:t>-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brak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podstaw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wykluczenia:</w:t>
      </w:r>
    </w:p>
    <w:p w:rsidR="00555E0F" w:rsidRPr="00F301D2" w:rsidRDefault="00555E0F" w:rsidP="0055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Default="001F0F5C" w:rsidP="001F0F5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2.1. </w:t>
      </w:r>
      <w:proofErr w:type="gramStart"/>
      <w:r w:rsidR="00555E0F" w:rsidRPr="00F301D2">
        <w:rPr>
          <w:rFonts w:eastAsia="Times New Roman" w:cstheme="minorHAnsi"/>
          <w:sz w:val="20"/>
          <w:szCs w:val="20"/>
        </w:rPr>
        <w:t>oświadczenia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wykonawcy,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zakresie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108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Ustawy,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braku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przynależności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samej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grupy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kapitałowej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rozumieniu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16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2007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ochronie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konkurencji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konsumentów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(Dz.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555E0F" w:rsidRPr="00F301D2">
        <w:rPr>
          <w:rFonts w:eastAsia="Times New Roman" w:cstheme="minorHAnsi"/>
          <w:sz w:val="20"/>
          <w:szCs w:val="20"/>
        </w:rPr>
        <w:t>z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2020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1076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55E0F" w:rsidRPr="00F301D2">
        <w:rPr>
          <w:rFonts w:eastAsia="Times New Roman" w:cstheme="minorHAnsi"/>
          <w:sz w:val="20"/>
          <w:szCs w:val="20"/>
        </w:rPr>
        <w:t>późn</w:t>
      </w:r>
      <w:proofErr w:type="spellEnd"/>
      <w:r w:rsidR="00555E0F" w:rsidRPr="00F301D2">
        <w:rPr>
          <w:rFonts w:eastAsia="Times New Roman" w:cstheme="minorHAnsi"/>
          <w:sz w:val="20"/>
          <w:szCs w:val="20"/>
        </w:rPr>
        <w:t>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555E0F" w:rsidRPr="00F301D2">
        <w:rPr>
          <w:rFonts w:eastAsia="Times New Roman" w:cstheme="minorHAnsi"/>
          <w:sz w:val="20"/>
          <w:szCs w:val="20"/>
        </w:rPr>
        <w:t>zm</w:t>
      </w:r>
      <w:proofErr w:type="gramEnd"/>
      <w:r w:rsidR="00555E0F" w:rsidRPr="00F301D2">
        <w:rPr>
          <w:rFonts w:eastAsia="Times New Roman" w:cstheme="minorHAnsi"/>
          <w:sz w:val="20"/>
          <w:szCs w:val="20"/>
        </w:rPr>
        <w:t>.),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innym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wykonawcą,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który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złożył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odrębną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ofertę,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albo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oświadczenia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przynależności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samej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grupy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kapitałowej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dokumentami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informacjami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potwierdzającymi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przygotowanie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oferty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niezależnie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innego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należącego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samej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grupy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kapitałowej,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zgodnie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wzorem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stanowiącym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załącznik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nr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SWZ;</w:t>
      </w:r>
    </w:p>
    <w:p w:rsidR="00555E0F" w:rsidRPr="00F301D2" w:rsidRDefault="00555E0F" w:rsidP="0055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F301D2" w:rsidRDefault="00555E0F" w:rsidP="00555E0F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F301D2">
        <w:rPr>
          <w:rFonts w:eastAsia="Times New Roman" w:cstheme="minorHAnsi"/>
          <w:b/>
          <w:sz w:val="20"/>
          <w:szCs w:val="20"/>
          <w:u w:val="single"/>
        </w:rPr>
        <w:t>-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spełnianie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warunków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udziału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w</w:t>
      </w:r>
      <w:r w:rsidR="0000144D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</w:rPr>
        <w:t>postępowaniu:</w:t>
      </w:r>
    </w:p>
    <w:p w:rsidR="00CA74BB" w:rsidRDefault="00CA74BB" w:rsidP="0055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A74BB" w:rsidRDefault="00CA74BB" w:rsidP="00555E0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Oświadczenie </w:t>
      </w:r>
      <w:r w:rsidRPr="00F301D2">
        <w:rPr>
          <w:rFonts w:eastAsia="Times New Roman" w:cstheme="minorHAnsi"/>
          <w:sz w:val="20"/>
          <w:szCs w:val="20"/>
        </w:rPr>
        <w:t>zgodnie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wzorem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stanowiącym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załącznik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nr</w:t>
      </w:r>
      <w:r>
        <w:rPr>
          <w:rFonts w:eastAsia="Times New Roman" w:cstheme="minorHAnsi"/>
          <w:sz w:val="20"/>
          <w:szCs w:val="20"/>
        </w:rPr>
        <w:t xml:space="preserve"> 2 </w:t>
      </w:r>
      <w:r w:rsidRPr="00F301D2">
        <w:rPr>
          <w:rFonts w:eastAsia="Times New Roman" w:cstheme="minorHAnsi"/>
          <w:sz w:val="20"/>
          <w:szCs w:val="20"/>
        </w:rPr>
        <w:t>do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SWZ</w:t>
      </w:r>
    </w:p>
    <w:p w:rsidR="00CA74BB" w:rsidRPr="00F301D2" w:rsidRDefault="00CA74BB" w:rsidP="0055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F301D2" w:rsidRDefault="00A90C2E" w:rsidP="00A90C2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3. </w:t>
      </w:r>
      <w:r w:rsidR="00555E0F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jest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niezbędne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zapewnienia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odpowiedniego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przebiegu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zamówienia,</w:t>
      </w:r>
      <w:r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każdym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etapie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postępowania,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etapie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składania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ofert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podlegających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negocjacjom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niezwłocznie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złożeniu,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wezwać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wykonawców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wszystkich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niektórych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podmiotowych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dowodowych,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wymagał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ogłoszeniu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zamówieniu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dokumentach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zamówienia,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aktualnych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dzień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złożenia.</w:t>
      </w:r>
    </w:p>
    <w:p w:rsidR="00555E0F" w:rsidRPr="00F301D2" w:rsidRDefault="00A90C2E" w:rsidP="00A90C2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4. </w:t>
      </w:r>
      <w:r w:rsidR="00555E0F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zachodzą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uzasadnione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uznania,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uprzednio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podmiotowe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dowodowe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AB3069">
        <w:rPr>
          <w:rFonts w:eastAsia="Times New Roman" w:cstheme="minorHAnsi"/>
          <w:sz w:val="20"/>
          <w:szCs w:val="20"/>
        </w:rPr>
        <w:br/>
      </w:r>
      <w:r w:rsidR="00555E0F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już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aktualne,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każdym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czasie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wezwać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wykonawcę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wykonawców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wszystkich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niektórych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podmiotowych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dowodowych,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aktualnych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dzień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złożenia.</w:t>
      </w:r>
    </w:p>
    <w:p w:rsidR="00555E0F" w:rsidRPr="00F301D2" w:rsidRDefault="00A90C2E" w:rsidP="00A90C2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5. </w:t>
      </w:r>
      <w:r w:rsidR="00555E0F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wzywa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podmiotowych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dowodowych,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uzyskać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pomocą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bezpłatnych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ogólnodostępnych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baz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danych,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szczególności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rejestrów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publicznych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rozumieniu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F0F5C">
        <w:rPr>
          <w:rFonts w:eastAsia="Times New Roman" w:cstheme="minorHAnsi"/>
          <w:sz w:val="20"/>
          <w:szCs w:val="20"/>
        </w:rPr>
        <w:br/>
      </w:r>
      <w:r w:rsidR="00555E0F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17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2005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informatyzacji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działalności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podmiotów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realizujących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publiczne,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F0F5C">
        <w:rPr>
          <w:rFonts w:eastAsia="Times New Roman" w:cstheme="minorHAnsi"/>
          <w:sz w:val="20"/>
          <w:szCs w:val="20"/>
        </w:rPr>
        <w:br/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ile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wskazał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oświadczeniu,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125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1,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umożliwiające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dostęp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środków.</w:t>
      </w:r>
    </w:p>
    <w:p w:rsidR="00555E0F" w:rsidRPr="00F301D2" w:rsidRDefault="00A90C2E" w:rsidP="00A90C2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6. </w:t>
      </w:r>
      <w:r w:rsidR="00555E0F" w:rsidRPr="00F301D2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jest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zobowiązany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podmiotowych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dowodowych,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które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posiada,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wskaże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potwierdzi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prawidłowość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aktualność.</w:t>
      </w:r>
    </w:p>
    <w:p w:rsidR="00555E0F" w:rsidRPr="00F301D2" w:rsidRDefault="00A90C2E" w:rsidP="00A90C2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7. </w:t>
      </w:r>
      <w:r w:rsidR="00555E0F" w:rsidRPr="00F301D2">
        <w:rPr>
          <w:rFonts w:eastAsia="Times New Roman" w:cstheme="minorHAnsi"/>
          <w:sz w:val="20"/>
          <w:szCs w:val="20"/>
        </w:rPr>
        <w:t>Podmiotowe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dowodowe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sporządzone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języku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obcym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muszą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być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złożone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tłumaczeniem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język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polski.</w:t>
      </w:r>
    </w:p>
    <w:p w:rsidR="00555E0F" w:rsidRDefault="00A90C2E" w:rsidP="00A90C2E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8. </w:t>
      </w:r>
      <w:r w:rsidR="00555E0F" w:rsidRPr="00F301D2">
        <w:rPr>
          <w:rFonts w:eastAsia="Times New Roman" w:cstheme="minorHAnsi"/>
          <w:sz w:val="20"/>
          <w:szCs w:val="20"/>
        </w:rPr>
        <w:t>Podmiotowe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dowodowe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inne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dokumenty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oświadczenia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należy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przekazać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Zamawiającemu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przy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użyciu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komunikacji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elektronicznej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określonych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X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SWZ,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zakresie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sposób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określony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F0F5C">
        <w:rPr>
          <w:rFonts w:eastAsia="Times New Roman" w:cstheme="minorHAnsi"/>
          <w:sz w:val="20"/>
          <w:szCs w:val="20"/>
        </w:rPr>
        <w:br/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rozporządzeniu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Prezesa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Rady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Ministrów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30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grudnia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2020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sposobu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sporządzania</w:t>
      </w:r>
      <w:r w:rsidR="001F0F5C">
        <w:rPr>
          <w:rFonts w:eastAsia="Times New Roman" w:cstheme="minorHAnsi"/>
          <w:sz w:val="20"/>
          <w:szCs w:val="20"/>
        </w:rPr>
        <w:br/>
      </w:r>
      <w:r w:rsidR="00555E0F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przekazywania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informacji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wymagań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technicznych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dla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dokumentów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elektronicznych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komunikacji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elektronicznej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publicznego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konkursie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(Dz.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U.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555E0F" w:rsidRPr="00F301D2">
        <w:rPr>
          <w:rFonts w:eastAsia="Times New Roman" w:cstheme="minorHAnsi"/>
          <w:sz w:val="20"/>
          <w:szCs w:val="20"/>
        </w:rPr>
        <w:t>z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2020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2452),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zgodnie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555E0F" w:rsidRPr="00F301D2">
        <w:rPr>
          <w:rFonts w:eastAsia="Times New Roman" w:cstheme="minorHAnsi"/>
          <w:sz w:val="20"/>
          <w:szCs w:val="20"/>
        </w:rPr>
        <w:t>poniższą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D9259F" w:rsidRPr="00F301D2">
        <w:rPr>
          <w:rFonts w:eastAsia="Times New Roman" w:cstheme="minorHAnsi"/>
          <w:sz w:val="20"/>
          <w:szCs w:val="20"/>
        </w:rPr>
        <w:t>tabelą:</w:t>
      </w:r>
    </w:p>
    <w:p w:rsidR="00555E0F" w:rsidRPr="00F301D2" w:rsidRDefault="00555E0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34175CB7" wp14:editId="7F4CB636">
            <wp:extent cx="5753735" cy="30041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0F" w:rsidRPr="00F301D2" w:rsidRDefault="001F495B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3CF73EBD" wp14:editId="742E9BB8">
            <wp:extent cx="5753735" cy="309943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0F" w:rsidRPr="00F301D2" w:rsidRDefault="001F495B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3B18D17D" wp14:editId="422974C3">
            <wp:extent cx="5753735" cy="29984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0F" w:rsidRPr="00F301D2" w:rsidRDefault="001F495B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4B713A33" wp14:editId="51D29CCE">
            <wp:extent cx="5753735" cy="8610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E9" w:rsidRPr="00F301D2" w:rsidRDefault="002B57E9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1F0F5C" w:rsidRDefault="001F495B" w:rsidP="001F0F5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1F0F5C">
        <w:rPr>
          <w:rFonts w:eastAsia="Times New Roman" w:cstheme="minorHAnsi"/>
          <w:b/>
          <w:sz w:val="20"/>
          <w:szCs w:val="20"/>
        </w:rPr>
        <w:t>XI</w:t>
      </w:r>
      <w:r w:rsidR="001F0F5C">
        <w:rPr>
          <w:rFonts w:eastAsia="Times New Roman" w:cstheme="minorHAnsi"/>
          <w:b/>
          <w:sz w:val="20"/>
          <w:szCs w:val="20"/>
        </w:rPr>
        <w:t>.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INFORMACJE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O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ŚRODKACH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KOMUNIKACJI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ELEKTRONICZNEJ,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PRZY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UŻYCIU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KTÓRYCH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ZAMAWIAJĄCY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proofErr w:type="gramStart"/>
      <w:r w:rsidRPr="001F0F5C">
        <w:rPr>
          <w:rFonts w:eastAsia="Times New Roman" w:cstheme="minorHAnsi"/>
          <w:b/>
          <w:sz w:val="20"/>
          <w:szCs w:val="20"/>
        </w:rPr>
        <w:t>BĘDZIE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="001F0F5C">
        <w:rPr>
          <w:rFonts w:eastAsia="Times New Roman" w:cstheme="minorHAnsi"/>
          <w:b/>
          <w:sz w:val="20"/>
          <w:szCs w:val="20"/>
        </w:rPr>
        <w:br/>
        <w:t xml:space="preserve">      </w:t>
      </w:r>
      <w:r w:rsidRPr="001F0F5C">
        <w:rPr>
          <w:rFonts w:eastAsia="Times New Roman" w:cstheme="minorHAnsi"/>
          <w:b/>
          <w:sz w:val="20"/>
          <w:szCs w:val="20"/>
        </w:rPr>
        <w:t>KOMUNIKOWAŁ</w:t>
      </w:r>
      <w:proofErr w:type="gramEnd"/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SIĘ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Z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WYKONAWCAMI,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ORAZ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INFORMACJE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O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WYMAGANIACH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TECHNICZNYCH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="001F0F5C">
        <w:rPr>
          <w:rFonts w:eastAsia="Times New Roman" w:cstheme="minorHAnsi"/>
          <w:b/>
          <w:sz w:val="20"/>
          <w:szCs w:val="20"/>
        </w:rPr>
        <w:br/>
        <w:t xml:space="preserve">      </w:t>
      </w:r>
      <w:r w:rsidRPr="001F0F5C">
        <w:rPr>
          <w:rFonts w:eastAsia="Times New Roman" w:cstheme="minorHAnsi"/>
          <w:b/>
          <w:sz w:val="20"/>
          <w:szCs w:val="20"/>
        </w:rPr>
        <w:t>I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ORGANIZACYJNYCH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SPORZĄDZANIA,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WYSYŁANIA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I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ODBIERANIA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KORESPONDENCJI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ELEKTRONICZNEJ</w:t>
      </w:r>
    </w:p>
    <w:p w:rsidR="00131A7C" w:rsidRDefault="00131A7C" w:rsidP="001F495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1. Postępowanie prowadzone jest w języku polskim za pośrednictwem platformy zakupowej pod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adresem: https</w:t>
      </w:r>
      <w:proofErr w:type="gramStart"/>
      <w:r w:rsidRPr="000313C6">
        <w:rPr>
          <w:rFonts w:eastAsia="Times New Roman" w:cstheme="minorHAnsi"/>
          <w:sz w:val="20"/>
          <w:szCs w:val="20"/>
        </w:rPr>
        <w:t>://platformazakupowa</w:t>
      </w:r>
      <w:proofErr w:type="gramEnd"/>
      <w:r w:rsidRPr="000313C6">
        <w:rPr>
          <w:rFonts w:eastAsia="Times New Roman" w:cstheme="minorHAnsi"/>
          <w:sz w:val="20"/>
          <w:szCs w:val="20"/>
        </w:rPr>
        <w:t>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>/pn/gminamiejskawalcz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2. W celu skrócenia czasu udzielenia odpowiedzi na pytania preferuje się aby komunikacja między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Zamawiającym, a Wykonawcami w zakresie oświadczeń, pytań, wniosków, zawiadomień, wezwań,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wyjaśnień oraz informacji przekazywana była elektronicznie, za pośrednictwem platformazakupowa.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i formularza „Wyślij wiadomość do Zamawiającego”.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3. Za datę przekazania (wpływu) oświadczeń, wniosków, zawiadomień oraz informacji, przyjmuje się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datę ich przesłania za pośrednictwem platformazakupowa.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poprzez kliknięcie przycisku „Wyślij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wiadomość do Zamawiającego”, po których pojawi się komunikat, że wiadomość została wysłana do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Zamawiającego.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4. Zamawiający będzie przekazywał Wykonawcom informacje elektronicznie za pośrednictwem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platformazakupowa.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>. Informacje dotyczące odpowiedzi na pytania, zmiany specyfikacji, zmiany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terminu składania i otwarcia ofert Zamawiający będzie zamieszczał na platformie w sekcji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“Komunikaty”. Korespondencja, której zgodnie z obowiązującymi przepisami adresatem jest konkretny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Wykonawca, będzie przekazywana elektronicznie za pośrednictwem platformazakupowa.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do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konkretnego Wykonawcy.</w:t>
      </w:r>
    </w:p>
    <w:p w:rsidR="000313C6" w:rsidRPr="000313C6" w:rsidRDefault="000313C6" w:rsidP="000313C6">
      <w:pPr>
        <w:spacing w:after="0" w:line="240" w:lineRule="auto"/>
        <w:ind w:left="709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4.1. W sytuacjach awaryjnych np. w przypadku niedziałania platformy zakupowej, Zamawiający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dopuszcza komunikację z Wykonawcą za pośrednictwem poczty elektronicznej:</w:t>
      </w:r>
      <w:r>
        <w:rPr>
          <w:rFonts w:eastAsia="Times New Roman" w:cstheme="minorHAnsi"/>
          <w:sz w:val="20"/>
          <w:szCs w:val="20"/>
        </w:rPr>
        <w:t xml:space="preserve"> przetargi</w:t>
      </w:r>
      <w:r w:rsidRPr="000313C6">
        <w:rPr>
          <w:rFonts w:eastAsia="Times New Roman" w:cstheme="minorHAnsi"/>
          <w:sz w:val="20"/>
          <w:szCs w:val="20"/>
        </w:rPr>
        <w:t>@</w:t>
      </w:r>
      <w:r>
        <w:rPr>
          <w:rFonts w:eastAsia="Times New Roman" w:cstheme="minorHAnsi"/>
          <w:sz w:val="20"/>
          <w:szCs w:val="20"/>
        </w:rPr>
        <w:t>umwalcz</w:t>
      </w:r>
      <w:r w:rsidRPr="000313C6">
        <w:rPr>
          <w:rFonts w:eastAsia="Times New Roman" w:cstheme="minorHAnsi"/>
          <w:sz w:val="20"/>
          <w:szCs w:val="20"/>
        </w:rPr>
        <w:t>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5. Wykonawca jako podmiot profesjonalny ma obowiązek sprawdzania komunikatów i wiadomości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bezpośrednio na platformazakupowa.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przesłanych przez Zamawiającego, gdyż system powiadomień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może ulec awarii lub powiadomienie może trafić do folderu SPAM.</w:t>
      </w:r>
      <w:r w:rsidRPr="000313C6">
        <w:rPr>
          <w:rFonts w:eastAsia="Times New Roman" w:cstheme="minorHAnsi"/>
          <w:sz w:val="20"/>
          <w:szCs w:val="20"/>
        </w:rPr>
        <w:cr/>
        <w:t>6. Zamawiający, zgodnie z Rozporządzeniem Prezesa Rady Ministrów z dnia 30 grudnia 2020 r. w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sprawie sposobu sporządzania i przekazywania informacji oraz wymagań technicznych dla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dokumentów elektronicznych oraz środków komunikacji elektronicznej w postępowaniu o udzielenie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 xml:space="preserve">zamówienia publicznego lub konkursie (Dz. U. </w:t>
      </w:r>
      <w:proofErr w:type="gramStart"/>
      <w:r w:rsidRPr="000313C6">
        <w:rPr>
          <w:rFonts w:eastAsia="Times New Roman" w:cstheme="minorHAnsi"/>
          <w:sz w:val="20"/>
          <w:szCs w:val="20"/>
        </w:rPr>
        <w:t>z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2020 r. poz. 2452), określa niezbędne wymagania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sprzętowo - aplikacyjne umożliwiające pracę na platformazakupowa.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>, tj.: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 xml:space="preserve">1) stały dostęp do sieci Internet o gwarantowanej przepustowości nie mniejszej niż 512 </w:t>
      </w:r>
      <w:proofErr w:type="spellStart"/>
      <w:r w:rsidRPr="000313C6">
        <w:rPr>
          <w:rFonts w:eastAsia="Times New Roman" w:cstheme="minorHAnsi"/>
          <w:sz w:val="20"/>
          <w:szCs w:val="20"/>
        </w:rPr>
        <w:t>kb</w:t>
      </w:r>
      <w:proofErr w:type="spellEnd"/>
      <w:r w:rsidRPr="000313C6">
        <w:rPr>
          <w:rFonts w:eastAsia="Times New Roman" w:cstheme="minorHAnsi"/>
          <w:sz w:val="20"/>
          <w:szCs w:val="20"/>
        </w:rPr>
        <w:t>/s;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2) komputer klasy PC lub MAC o następującej konfiguracji: pamięć min. 2 GB Ram, procesor Intel IV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2 GHZ lub jego nowsza wersja, jeden z systemów operacyjnych - MS Windows 7, Mac Os x 10 4,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Linux, lub ich nowsze wersje;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3) zainstalowana dowolna przeglądarka internetowa, w przypadku Internet Explorer minimalnie wersja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 xml:space="preserve">10.0 </w:t>
      </w:r>
      <w:proofErr w:type="gramStart"/>
      <w:r w:rsidRPr="000313C6">
        <w:rPr>
          <w:rFonts w:eastAsia="Times New Roman" w:cstheme="minorHAnsi"/>
          <w:sz w:val="20"/>
          <w:szCs w:val="20"/>
        </w:rPr>
        <w:t>z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włączoną obsługą JavaScript;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 xml:space="preserve">4) zainstalowany program Adobe </w:t>
      </w:r>
      <w:proofErr w:type="spellStart"/>
      <w:r w:rsidRPr="000313C6">
        <w:rPr>
          <w:rFonts w:eastAsia="Times New Roman" w:cstheme="minorHAnsi"/>
          <w:sz w:val="20"/>
          <w:szCs w:val="20"/>
        </w:rPr>
        <w:t>Acrobat</w:t>
      </w:r>
      <w:proofErr w:type="spellEnd"/>
      <w:r w:rsidRPr="000313C6">
        <w:rPr>
          <w:rFonts w:eastAsia="Times New Roman" w:cstheme="minorHAnsi"/>
          <w:sz w:val="20"/>
          <w:szCs w:val="20"/>
        </w:rPr>
        <w:t xml:space="preserve"> Reader lub inny obsługujący format plików .</w:t>
      </w:r>
      <w:proofErr w:type="gramStart"/>
      <w:r w:rsidRPr="000313C6">
        <w:rPr>
          <w:rFonts w:eastAsia="Times New Roman" w:cstheme="minorHAnsi"/>
          <w:sz w:val="20"/>
          <w:szCs w:val="20"/>
        </w:rPr>
        <w:t>pdf</w:t>
      </w:r>
      <w:proofErr w:type="gramEnd"/>
      <w:r w:rsidRPr="000313C6">
        <w:rPr>
          <w:rFonts w:eastAsia="Times New Roman" w:cstheme="minorHAnsi"/>
          <w:sz w:val="20"/>
          <w:szCs w:val="20"/>
        </w:rPr>
        <w:t>,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5) szyfrowanie na platformazakupowa.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odbywa się za pomocą protokołu TLS 1.3.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6) oznaczenie czasu odbioru danych przez platformę zakupową stanowi datę oraz dokładny czas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(</w:t>
      </w:r>
      <w:proofErr w:type="spellStart"/>
      <w:r w:rsidRPr="000313C6">
        <w:rPr>
          <w:rFonts w:eastAsia="Times New Roman" w:cstheme="minorHAnsi"/>
          <w:sz w:val="20"/>
          <w:szCs w:val="20"/>
        </w:rPr>
        <w:t>hh</w:t>
      </w:r>
      <w:proofErr w:type="gramStart"/>
      <w:r w:rsidRPr="000313C6">
        <w:rPr>
          <w:rFonts w:eastAsia="Times New Roman" w:cstheme="minorHAnsi"/>
          <w:sz w:val="20"/>
          <w:szCs w:val="20"/>
        </w:rPr>
        <w:t>:mm</w:t>
      </w:r>
      <w:proofErr w:type="gramEnd"/>
      <w:r w:rsidRPr="000313C6">
        <w:rPr>
          <w:rFonts w:eastAsia="Times New Roman" w:cstheme="minorHAnsi"/>
          <w:sz w:val="20"/>
          <w:szCs w:val="20"/>
        </w:rPr>
        <w:t>:ss</w:t>
      </w:r>
      <w:proofErr w:type="spellEnd"/>
      <w:r w:rsidRPr="000313C6">
        <w:rPr>
          <w:rFonts w:eastAsia="Times New Roman" w:cstheme="minorHAnsi"/>
          <w:sz w:val="20"/>
          <w:szCs w:val="20"/>
        </w:rPr>
        <w:t>) generowany wg. czasu lokalnego serwera synchronizowanego z zegarem Głównego Urzędu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Miar.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7. Wykonawca, przystępując do niniejszego postępowania o udzielenie zamówienia publicznego: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1) akceptuje warunki korzystania z platformazakupowa.pl określone w Regulaminie zamieszczonym na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stronie internetowej pod linkiem https</w:t>
      </w:r>
      <w:proofErr w:type="gramStart"/>
      <w:r w:rsidRPr="000313C6">
        <w:rPr>
          <w:rFonts w:eastAsia="Times New Roman" w:cstheme="minorHAnsi"/>
          <w:sz w:val="20"/>
          <w:szCs w:val="20"/>
        </w:rPr>
        <w:t>://platformazakupowa</w:t>
      </w:r>
      <w:proofErr w:type="gramEnd"/>
      <w:r w:rsidRPr="000313C6">
        <w:rPr>
          <w:rFonts w:eastAsia="Times New Roman" w:cstheme="minorHAnsi"/>
          <w:sz w:val="20"/>
          <w:szCs w:val="20"/>
        </w:rPr>
        <w:t>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w zakładce „Regulamin" oraz uznaje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go za wiążący,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2) zapoznał i stosuje się do Instrukcji składania ofert/wniosków dostępnej pod adresem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https</w:t>
      </w:r>
      <w:proofErr w:type="gramStart"/>
      <w:r w:rsidRPr="000313C6">
        <w:rPr>
          <w:rFonts w:eastAsia="Times New Roman" w:cstheme="minorHAnsi"/>
          <w:sz w:val="20"/>
          <w:szCs w:val="20"/>
        </w:rPr>
        <w:t>://platformazakupowa</w:t>
      </w:r>
      <w:proofErr w:type="gramEnd"/>
      <w:r w:rsidRPr="000313C6">
        <w:rPr>
          <w:rFonts w:eastAsia="Times New Roman" w:cstheme="minorHAnsi"/>
          <w:sz w:val="20"/>
          <w:szCs w:val="20"/>
        </w:rPr>
        <w:t>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>/strona/45-instrukcje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8. Zamawiający nie ponosi odpowiedzialności za złożenie oferty w sposób niezgodny z Instrukcją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korzystania z platformazakupowa.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>, w szczególności za sytuację, gdy Zamawiający zapozna się z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treścią oferty przed upływem terminu składania ofert (np. złożenie oferty w zakładce „Wyślij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wiadomość do Zamawiającego”). Taka oferta zostanie uznana przez Zamawiającego za ofertę handlową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i nie będzie brana pod uwagę w przedmiotowym postępowaniu ponieważ nie został spełniony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obowiązek narzucony w art. 221 ustawy Prawo zamówień publicznych.</w:t>
      </w:r>
    </w:p>
    <w:p w:rsid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9. Zamawiający informuje, że instrukcje korzystania z platformazakupowa.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dotyczące w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szczególności logowania, składania wniosków o wyjaśnienie treści SWZ, składania ofert oraz innych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czynności podejmowanych w niniejszym postępowaniu przy użyciu platformazakupowa.pl znajdują się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w zakładce „Instrukcje dla Wykonawców" na stronie internetowej pod adresem: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https</w:t>
      </w:r>
      <w:proofErr w:type="gramStart"/>
      <w:r w:rsidRPr="000313C6">
        <w:rPr>
          <w:rFonts w:eastAsia="Times New Roman" w:cstheme="minorHAnsi"/>
          <w:sz w:val="20"/>
          <w:szCs w:val="20"/>
        </w:rPr>
        <w:t>://platformazakupowa</w:t>
      </w:r>
      <w:proofErr w:type="gramEnd"/>
      <w:r w:rsidRPr="000313C6">
        <w:rPr>
          <w:rFonts w:eastAsia="Times New Roman" w:cstheme="minorHAnsi"/>
          <w:sz w:val="20"/>
          <w:szCs w:val="20"/>
        </w:rPr>
        <w:t>.</w:t>
      </w:r>
      <w:proofErr w:type="gramStart"/>
      <w:r w:rsidRPr="000313C6">
        <w:rPr>
          <w:rFonts w:eastAsia="Times New Roman" w:cstheme="minorHAnsi"/>
          <w:sz w:val="20"/>
          <w:szCs w:val="20"/>
        </w:rPr>
        <w:t>pl</w:t>
      </w:r>
      <w:proofErr w:type="gramEnd"/>
      <w:r w:rsidRPr="000313C6">
        <w:rPr>
          <w:rFonts w:eastAsia="Times New Roman" w:cstheme="minorHAnsi"/>
          <w:sz w:val="20"/>
          <w:szCs w:val="20"/>
        </w:rPr>
        <w:t>/strona/45-instrukcje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9.1. Wymagania techniczne i organizacyjne wysyłania i odbierania korespondencji elektronicznej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przekazywanej przy ich użyciu, opisane zostały w regulaminie portalu dostępnym pod w/w adresem.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W przypadku pytań Zamawiający zaleca skorzystać z pomocy Centrum Wsparcia Klienta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PLATFORMY ZAKUPOWEJ, które udziela wszelkich informacji związanych z procesem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składania ofert, rejestracji czy innych aspektów technicznych platformy, dostępne codziennie od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 xml:space="preserve">poniedziałku do piątku w godz. od 8.00 </w:t>
      </w:r>
      <w:proofErr w:type="gramStart"/>
      <w:r w:rsidRPr="000313C6">
        <w:rPr>
          <w:rFonts w:eastAsia="Times New Roman" w:cstheme="minorHAnsi"/>
          <w:sz w:val="20"/>
          <w:szCs w:val="20"/>
        </w:rPr>
        <w:t>do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17.00 </w:t>
      </w:r>
      <w:proofErr w:type="gramStart"/>
      <w:r w:rsidRPr="000313C6">
        <w:rPr>
          <w:rFonts w:eastAsia="Times New Roman" w:cstheme="minorHAnsi"/>
          <w:sz w:val="20"/>
          <w:szCs w:val="20"/>
        </w:rPr>
        <w:t>pod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nr tel. 22 101 02 02.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 Formaty plików wykorzystywanych przez Wykonawców powinny być zgodne z Obwieszczeniem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Prezesa Rady Ministrów z dnia 9 listopada 2017 r. w sprawie ogłoszenia jednolitego tekstu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rozporządzenia Rady Ministrów w sprawie Krajowych Ram Interoperacyjności, minimalnych wymagań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dla rejestrów publicznych i wymiany informacji w postaci elektronicznej oraz minimalnych wymagań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 xml:space="preserve">dla systemów teleinformatycznych (Dz. U. </w:t>
      </w:r>
      <w:proofErr w:type="gramStart"/>
      <w:r w:rsidRPr="000313C6">
        <w:rPr>
          <w:rFonts w:eastAsia="Times New Roman" w:cstheme="minorHAnsi"/>
          <w:sz w:val="20"/>
          <w:szCs w:val="20"/>
        </w:rPr>
        <w:t>z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2017 r. poz. 2247).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10.1. Zamawiający rekomenduje wykorzystanie formatów: .</w:t>
      </w:r>
      <w:proofErr w:type="gramStart"/>
      <w:r w:rsidRPr="000313C6">
        <w:rPr>
          <w:rFonts w:eastAsia="Times New Roman" w:cstheme="minorHAnsi"/>
          <w:sz w:val="20"/>
          <w:szCs w:val="20"/>
        </w:rPr>
        <w:t>pdf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.</w:t>
      </w:r>
      <w:proofErr w:type="spellStart"/>
      <w:proofErr w:type="gramStart"/>
      <w:r w:rsidRPr="000313C6">
        <w:rPr>
          <w:rFonts w:eastAsia="Times New Roman" w:cstheme="minorHAnsi"/>
          <w:sz w:val="20"/>
          <w:szCs w:val="20"/>
        </w:rPr>
        <w:t>doc</w:t>
      </w:r>
      <w:proofErr w:type="spellEnd"/>
      <w:proofErr w:type="gramEnd"/>
      <w:r w:rsidRPr="000313C6">
        <w:rPr>
          <w:rFonts w:eastAsia="Times New Roman" w:cstheme="minorHAnsi"/>
          <w:sz w:val="20"/>
          <w:szCs w:val="20"/>
        </w:rPr>
        <w:t xml:space="preserve"> .xls .</w:t>
      </w:r>
      <w:proofErr w:type="gramStart"/>
      <w:r w:rsidRPr="000313C6">
        <w:rPr>
          <w:rFonts w:eastAsia="Times New Roman" w:cstheme="minorHAnsi"/>
          <w:sz w:val="20"/>
          <w:szCs w:val="20"/>
        </w:rPr>
        <w:t>jpg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(.</w:t>
      </w:r>
      <w:proofErr w:type="spellStart"/>
      <w:proofErr w:type="gramStart"/>
      <w:r w:rsidRPr="000313C6">
        <w:rPr>
          <w:rFonts w:eastAsia="Times New Roman" w:cstheme="minorHAnsi"/>
          <w:sz w:val="20"/>
          <w:szCs w:val="20"/>
        </w:rPr>
        <w:t>jpeg</w:t>
      </w:r>
      <w:proofErr w:type="spellEnd"/>
      <w:proofErr w:type="gramEnd"/>
      <w:r w:rsidRPr="000313C6">
        <w:rPr>
          <w:rFonts w:eastAsia="Times New Roman" w:cstheme="minorHAnsi"/>
          <w:sz w:val="20"/>
          <w:szCs w:val="20"/>
        </w:rPr>
        <w:t>) ze szczególnym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wskazaniem na .</w:t>
      </w:r>
      <w:proofErr w:type="gramStart"/>
      <w:r w:rsidRPr="000313C6">
        <w:rPr>
          <w:rFonts w:eastAsia="Times New Roman" w:cstheme="minorHAnsi"/>
          <w:sz w:val="20"/>
          <w:szCs w:val="20"/>
        </w:rPr>
        <w:t>pdf</w:t>
      </w:r>
      <w:proofErr w:type="gramEnd"/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10.2. W celu ewentualnej kompresji danych Zamawiający rekomenduje wykorzystanie jednego z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formatów: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1. .</w:t>
      </w:r>
      <w:proofErr w:type="gramStart"/>
      <w:r w:rsidRPr="000313C6">
        <w:rPr>
          <w:rFonts w:eastAsia="Times New Roman" w:cstheme="minorHAnsi"/>
          <w:sz w:val="20"/>
          <w:szCs w:val="20"/>
        </w:rPr>
        <w:t>zip</w:t>
      </w:r>
      <w:proofErr w:type="gramEnd"/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2. .7Z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10.3. Wśród formatów powszechnych, a NIE występujących w rozporządzeniu występują: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.</w:t>
      </w:r>
      <w:proofErr w:type="spellStart"/>
      <w:proofErr w:type="gramStart"/>
      <w:r w:rsidRPr="000313C6">
        <w:rPr>
          <w:rFonts w:eastAsia="Times New Roman" w:cstheme="minorHAnsi"/>
          <w:sz w:val="20"/>
          <w:szCs w:val="20"/>
        </w:rPr>
        <w:t>rar</w:t>
      </w:r>
      <w:proofErr w:type="spellEnd"/>
      <w:proofErr w:type="gramEnd"/>
      <w:r w:rsidRPr="000313C6">
        <w:rPr>
          <w:rFonts w:eastAsia="Times New Roman" w:cstheme="minorHAnsi"/>
          <w:sz w:val="20"/>
          <w:szCs w:val="20"/>
        </w:rPr>
        <w:t xml:space="preserve"> .</w:t>
      </w:r>
      <w:proofErr w:type="gramStart"/>
      <w:r w:rsidRPr="000313C6">
        <w:rPr>
          <w:rFonts w:eastAsia="Times New Roman" w:cstheme="minorHAnsi"/>
          <w:sz w:val="20"/>
          <w:szCs w:val="20"/>
        </w:rPr>
        <w:t>gif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.</w:t>
      </w:r>
      <w:proofErr w:type="spellStart"/>
      <w:proofErr w:type="gramStart"/>
      <w:r w:rsidRPr="000313C6">
        <w:rPr>
          <w:rFonts w:eastAsia="Times New Roman" w:cstheme="minorHAnsi"/>
          <w:sz w:val="20"/>
          <w:szCs w:val="20"/>
        </w:rPr>
        <w:t>bmp</w:t>
      </w:r>
      <w:proofErr w:type="spellEnd"/>
      <w:proofErr w:type="gramEnd"/>
      <w:r w:rsidRPr="000313C6">
        <w:rPr>
          <w:rFonts w:eastAsia="Times New Roman" w:cstheme="minorHAnsi"/>
          <w:sz w:val="20"/>
          <w:szCs w:val="20"/>
        </w:rPr>
        <w:t xml:space="preserve"> .</w:t>
      </w:r>
      <w:proofErr w:type="spellStart"/>
      <w:proofErr w:type="gramStart"/>
      <w:r w:rsidRPr="000313C6">
        <w:rPr>
          <w:rFonts w:eastAsia="Times New Roman" w:cstheme="minorHAnsi"/>
          <w:sz w:val="20"/>
          <w:szCs w:val="20"/>
        </w:rPr>
        <w:t>numbers</w:t>
      </w:r>
      <w:proofErr w:type="spellEnd"/>
      <w:proofErr w:type="gramEnd"/>
      <w:r w:rsidRPr="000313C6">
        <w:rPr>
          <w:rFonts w:eastAsia="Times New Roman" w:cstheme="minorHAnsi"/>
          <w:sz w:val="20"/>
          <w:szCs w:val="20"/>
        </w:rPr>
        <w:t xml:space="preserve"> .</w:t>
      </w:r>
      <w:proofErr w:type="spellStart"/>
      <w:proofErr w:type="gramStart"/>
      <w:r w:rsidRPr="000313C6">
        <w:rPr>
          <w:rFonts w:eastAsia="Times New Roman" w:cstheme="minorHAnsi"/>
          <w:sz w:val="20"/>
          <w:szCs w:val="20"/>
        </w:rPr>
        <w:t>pages</w:t>
      </w:r>
      <w:proofErr w:type="spellEnd"/>
      <w:proofErr w:type="gramEnd"/>
      <w:r w:rsidRPr="000313C6">
        <w:rPr>
          <w:rFonts w:eastAsia="Times New Roman" w:cstheme="minorHAnsi"/>
          <w:sz w:val="20"/>
          <w:szCs w:val="20"/>
        </w:rPr>
        <w:t>. Dokumenty złożone w takich plikach zostaną uznane za złożone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nieskutecznie.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10.4. Zamawiający zwraca uwagę na ograniczenia wielkości plików podpisywanych profilem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zaufanym, który wynosi max 10MB, oraz na ograniczenie wielkości plików podpisywanych w aplikacji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313C6">
        <w:rPr>
          <w:rFonts w:eastAsia="Times New Roman" w:cstheme="minorHAnsi"/>
          <w:sz w:val="20"/>
          <w:szCs w:val="20"/>
        </w:rPr>
        <w:t>eDoApp</w:t>
      </w:r>
      <w:proofErr w:type="spellEnd"/>
      <w:r w:rsidRPr="000313C6">
        <w:rPr>
          <w:rFonts w:eastAsia="Times New Roman" w:cstheme="minorHAnsi"/>
          <w:sz w:val="20"/>
          <w:szCs w:val="20"/>
        </w:rPr>
        <w:t xml:space="preserve"> służącej do składania podpisu osobistego, który wynosi max 5MB.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10.5. Ze względu na niskie ryzyko naruszenia integralności pliku oraz łatwiejszą weryfikację podpisu,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Zamawiający zaleca, w miarę możliwości, przekonwertowanie plików składających się na ofertę na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format .</w:t>
      </w:r>
      <w:proofErr w:type="gramStart"/>
      <w:r w:rsidRPr="000313C6">
        <w:rPr>
          <w:rFonts w:eastAsia="Times New Roman" w:cstheme="minorHAnsi"/>
          <w:sz w:val="20"/>
          <w:szCs w:val="20"/>
        </w:rPr>
        <w:t>pdf</w:t>
      </w:r>
      <w:proofErr w:type="gramEnd"/>
      <w:r w:rsidRPr="000313C6">
        <w:rPr>
          <w:rFonts w:eastAsia="Times New Roman" w:cstheme="minorHAnsi"/>
          <w:sz w:val="20"/>
          <w:szCs w:val="20"/>
        </w:rPr>
        <w:t xml:space="preserve"> i opatrzenie ich podpisem kwalifikowanym </w:t>
      </w:r>
      <w:proofErr w:type="spellStart"/>
      <w:r w:rsidRPr="000313C6">
        <w:rPr>
          <w:rFonts w:eastAsia="Times New Roman" w:cstheme="minorHAnsi"/>
          <w:sz w:val="20"/>
          <w:szCs w:val="20"/>
        </w:rPr>
        <w:t>PAdES</w:t>
      </w:r>
      <w:proofErr w:type="spellEnd"/>
      <w:r w:rsidRPr="000313C6">
        <w:rPr>
          <w:rFonts w:eastAsia="Times New Roman" w:cstheme="minorHAnsi"/>
          <w:sz w:val="20"/>
          <w:szCs w:val="20"/>
        </w:rPr>
        <w:t>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 xml:space="preserve">10.6. Pliki w innych formatach niż PDF zaleca się opatrzyć zewnętrznym podpisem </w:t>
      </w:r>
      <w:proofErr w:type="spellStart"/>
      <w:r w:rsidRPr="000313C6">
        <w:rPr>
          <w:rFonts w:eastAsia="Times New Roman" w:cstheme="minorHAnsi"/>
          <w:sz w:val="20"/>
          <w:szCs w:val="20"/>
        </w:rPr>
        <w:t>XAdES</w:t>
      </w:r>
      <w:proofErr w:type="spellEnd"/>
      <w:r w:rsidRPr="000313C6">
        <w:rPr>
          <w:rFonts w:eastAsia="Times New Roman" w:cstheme="minorHAnsi"/>
          <w:sz w:val="20"/>
          <w:szCs w:val="20"/>
        </w:rPr>
        <w:t>.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Wykonawca powinien pamiętać, aby plik z podpisem przekazywać łącznie z dokumentem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podpisywanym.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10.7. Zamawiający zaleca aby w przypadku podpisywania pliku przez kilka osób, stosować podpisy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tego samego rodzaju. Podpisywanie różnymi rodzajami podpisów np. osobistym i kwalifikowanym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może doprowadzić do problemów w weryfikacji plików.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10.8. Zamawiający zaleca, aby Wykonawca z odpowiednim wyprzedzeniem przetestował możliwość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prawidłowego wykorzystania wybranej metody podpisania plików oferty.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10.9. Zaleca się, aby komunikacja z Wykonawcami odbywała się tylko na Platformie za pośrednictwem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formularza “Wyślij wiadomość do Zamawiającego”, nie za pośrednictwem adresu e mail.</w:t>
      </w:r>
    </w:p>
    <w:p w:rsid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10.10. Osobą składającą ofertę powinna być osoba kontaktowa podawana w dokumentacji.</w:t>
      </w:r>
      <w:r>
        <w:rPr>
          <w:rFonts w:eastAsia="Times New Roman" w:cstheme="minorHAnsi"/>
          <w:sz w:val="20"/>
          <w:szCs w:val="20"/>
        </w:rPr>
        <w:t xml:space="preserve"> 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10.11. Ofertę należy przygotować z należytą starannością dla podmiotu ubiegającego się o udzielenie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zamówienia publicznego i zachowaniem odpowiedniego odstępu czasu do zakończenia przyjmowania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ofert/wniosków. Sugeruje się wcześniejsze złożenie oferty przed terminem składania ofert/wniosków.</w:t>
      </w:r>
    </w:p>
    <w:p w:rsidR="000313C6" w:rsidRP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10.12. Podczas podpisywania plików zaleca się stosowanie algorytmu skrótu SHA2 zamiast SHA1.</w:t>
      </w:r>
    </w:p>
    <w:p w:rsidR="000313C6" w:rsidRDefault="000313C6" w:rsidP="00031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313C6">
        <w:rPr>
          <w:rFonts w:eastAsia="Times New Roman" w:cstheme="minorHAnsi"/>
          <w:sz w:val="20"/>
          <w:szCs w:val="20"/>
        </w:rPr>
        <w:t>10.13. Jeśli Wykonawca pakuje dokumenty np. w plik ZIP zalecamy wcześniejsze podpisanie każdego</w:t>
      </w:r>
      <w:r>
        <w:rPr>
          <w:rFonts w:eastAsia="Times New Roman" w:cstheme="minorHAnsi"/>
          <w:sz w:val="20"/>
          <w:szCs w:val="20"/>
        </w:rPr>
        <w:t xml:space="preserve"> </w:t>
      </w:r>
      <w:r w:rsidRPr="000313C6">
        <w:rPr>
          <w:rFonts w:eastAsia="Times New Roman" w:cstheme="minorHAnsi"/>
          <w:sz w:val="20"/>
          <w:szCs w:val="20"/>
        </w:rPr>
        <w:t>ze skompresowanych plików.</w:t>
      </w:r>
    </w:p>
    <w:p w:rsidR="00AD03A7" w:rsidRPr="00AD03A7" w:rsidRDefault="00AD03A7" w:rsidP="00AD03A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10.14. Zamawiający rekomenduje wykorzystanie podpisu z kwalifikowanym znacznikiem czasu.</w:t>
      </w:r>
    </w:p>
    <w:p w:rsidR="000313C6" w:rsidRDefault="00AD03A7" w:rsidP="00AD03A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10.15. Zamawiający zaleca aby nie wprowadzać jakichkolwiek zmian w plikach po podpisaniu ich</w:t>
      </w:r>
      <w:r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podpisem kwalifikowanym. Może to skutkować naruszeniem integralności plików co równoważne</w:t>
      </w:r>
      <w:r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będzie z koniecznością odrzucenia oferty w postępowaniu.</w:t>
      </w:r>
      <w:r w:rsidRPr="00AD03A7">
        <w:rPr>
          <w:rFonts w:eastAsia="Times New Roman" w:cstheme="minorHAnsi"/>
          <w:sz w:val="20"/>
          <w:szCs w:val="20"/>
        </w:rPr>
        <w:cr/>
      </w:r>
    </w:p>
    <w:p w:rsidR="00AD03A7" w:rsidRDefault="00AD03A7" w:rsidP="00AD03A7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11. I</w:t>
      </w:r>
      <w:r w:rsidRPr="00AD03A7">
        <w:rPr>
          <w:rFonts w:eastAsia="Times New Roman" w:cstheme="minorHAnsi"/>
          <w:sz w:val="20"/>
          <w:szCs w:val="20"/>
        </w:rPr>
        <w:t>nformacje o sposobie komunikowania się zamawiającego z</w:t>
      </w:r>
      <w:r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wykonawcami w inny sposób niż przy użyciu środków komunikacji</w:t>
      </w:r>
      <w:r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elektronicznej, w przypadku zaistnienia jednej z sytuacji</w:t>
      </w:r>
      <w:r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określonych w art. 67 ust. 1, art. 66 i art. 69</w:t>
      </w:r>
      <w:r>
        <w:rPr>
          <w:rFonts w:eastAsia="Times New Roman" w:cstheme="minorHAnsi"/>
          <w:sz w:val="20"/>
          <w:szCs w:val="20"/>
        </w:rPr>
        <w:t xml:space="preserve"> - </w:t>
      </w:r>
      <w:r w:rsidRPr="00AD03A7">
        <w:rPr>
          <w:rFonts w:eastAsia="Times New Roman" w:cstheme="minorHAnsi"/>
          <w:sz w:val="20"/>
          <w:szCs w:val="20"/>
        </w:rPr>
        <w:t>Zamawiający nie odstępuje od wymogu użycia środków komunikacji elektronicznej.</w:t>
      </w:r>
    </w:p>
    <w:p w:rsidR="00AD03A7" w:rsidRPr="00AD03A7" w:rsidRDefault="00AD03A7" w:rsidP="00AD03A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B23B16" w:rsidRPr="001F0F5C" w:rsidRDefault="00B23B16" w:rsidP="001F0F5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1F0F5C">
        <w:rPr>
          <w:rFonts w:eastAsia="Times New Roman" w:cstheme="minorHAnsi"/>
          <w:b/>
          <w:sz w:val="20"/>
          <w:szCs w:val="20"/>
        </w:rPr>
        <w:t>XII</w:t>
      </w:r>
      <w:r w:rsidR="001F0F5C">
        <w:rPr>
          <w:rFonts w:eastAsia="Times New Roman" w:cstheme="minorHAnsi"/>
          <w:b/>
          <w:sz w:val="20"/>
          <w:szCs w:val="20"/>
        </w:rPr>
        <w:t>.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OSOBY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UPRAWNIONE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DO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KOMUNIKOWANIA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SIĘ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Z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WYKONAWCAMI</w:t>
      </w:r>
    </w:p>
    <w:p w:rsidR="00B23B16" w:rsidRPr="00F301D2" w:rsidRDefault="00B23B16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F301D2" w:rsidRDefault="00B23B16" w:rsidP="001F0F5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Osobą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uprawnioną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porozumiewania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jest: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sprawach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merytorycznych</w:t>
      </w:r>
      <w:r w:rsidR="00717A5E">
        <w:rPr>
          <w:rFonts w:eastAsia="Times New Roman" w:cstheme="minorHAnsi"/>
          <w:sz w:val="20"/>
          <w:szCs w:val="20"/>
        </w:rPr>
        <w:t xml:space="preserve">, dotyczących opisu przedmiotu zamówienia </w:t>
      </w:r>
      <w:r w:rsidRPr="00131A7C">
        <w:rPr>
          <w:rFonts w:eastAsia="Times New Roman" w:cstheme="minorHAnsi"/>
          <w:color w:val="000000" w:themeColor="text1"/>
          <w:sz w:val="20"/>
          <w:szCs w:val="20"/>
        </w:rPr>
        <w:t>Pan</w:t>
      </w:r>
      <w:r w:rsidR="0000144D" w:rsidRPr="00131A7C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131A7C" w:rsidRPr="00131A7C">
        <w:rPr>
          <w:rFonts w:eastAsia="Times New Roman" w:cstheme="minorHAnsi"/>
          <w:color w:val="000000" w:themeColor="text1"/>
          <w:sz w:val="20"/>
          <w:szCs w:val="20"/>
        </w:rPr>
        <w:t>Janusz</w:t>
      </w:r>
      <w:r w:rsidR="00C76C67" w:rsidRPr="00131A7C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131A7C" w:rsidRPr="00131A7C">
        <w:rPr>
          <w:rFonts w:eastAsia="Times New Roman" w:cstheme="minorHAnsi"/>
          <w:color w:val="000000" w:themeColor="text1"/>
          <w:sz w:val="20"/>
          <w:szCs w:val="20"/>
        </w:rPr>
        <w:t>Zaremba</w:t>
      </w:r>
      <w:r w:rsidRPr="00F301D2">
        <w:rPr>
          <w:rFonts w:eastAsia="Times New Roman" w:cstheme="minorHAnsi"/>
          <w:sz w:val="20"/>
          <w:szCs w:val="20"/>
        </w:rPr>
        <w:t>;</w:t>
      </w:r>
      <w:r w:rsidR="00717A5E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sprawach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dotyczących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Pan</w:t>
      </w:r>
      <w:r w:rsidR="001F0F5C">
        <w:rPr>
          <w:rFonts w:eastAsia="Times New Roman" w:cstheme="minorHAnsi"/>
          <w:sz w:val="20"/>
          <w:szCs w:val="20"/>
        </w:rPr>
        <w:t xml:space="preserve"> </w:t>
      </w:r>
      <w:r w:rsidR="00B111EA">
        <w:rPr>
          <w:rFonts w:eastAsia="Times New Roman" w:cstheme="minorHAnsi"/>
          <w:sz w:val="20"/>
          <w:szCs w:val="20"/>
        </w:rPr>
        <w:t>Andrzej Szachów</w:t>
      </w:r>
      <w:r w:rsidR="001F0F5C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poniedziałku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piątku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godz</w:t>
      </w:r>
      <w:proofErr w:type="gramStart"/>
      <w:r w:rsidRPr="00F301D2">
        <w:rPr>
          <w:rFonts w:eastAsia="Times New Roman" w:cstheme="minorHAnsi"/>
          <w:sz w:val="20"/>
          <w:szCs w:val="20"/>
        </w:rPr>
        <w:t>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8</w:t>
      </w:r>
      <w:r w:rsidR="00D9259F" w:rsidRPr="00F301D2">
        <w:rPr>
          <w:rFonts w:eastAsia="Times New Roman" w:cstheme="minorHAnsi"/>
          <w:sz w:val="20"/>
          <w:szCs w:val="20"/>
        </w:rPr>
        <w:t>:</w:t>
      </w:r>
      <w:r w:rsidRPr="00F301D2">
        <w:rPr>
          <w:rFonts w:eastAsia="Times New Roman" w:cstheme="minorHAnsi"/>
          <w:sz w:val="20"/>
          <w:szCs w:val="20"/>
        </w:rPr>
        <w:t>00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–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14</w:t>
      </w:r>
      <w:r w:rsidR="00D9259F" w:rsidRPr="00F301D2">
        <w:rPr>
          <w:rFonts w:eastAsia="Times New Roman" w:cstheme="minorHAnsi"/>
          <w:sz w:val="20"/>
          <w:szCs w:val="20"/>
        </w:rPr>
        <w:t>:</w:t>
      </w:r>
      <w:r w:rsidRPr="00F301D2">
        <w:rPr>
          <w:rFonts w:eastAsia="Times New Roman" w:cstheme="minorHAnsi"/>
          <w:sz w:val="20"/>
          <w:szCs w:val="20"/>
        </w:rPr>
        <w:t>00,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wyłączeniem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dni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wolnych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pracy.</w:t>
      </w:r>
    </w:p>
    <w:p w:rsidR="00555E0F" w:rsidRPr="00F301D2" w:rsidRDefault="00555E0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1F0F5C" w:rsidRDefault="00B23B16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1F0F5C">
        <w:rPr>
          <w:rFonts w:eastAsia="Times New Roman" w:cstheme="minorHAnsi"/>
          <w:b/>
          <w:sz w:val="20"/>
          <w:szCs w:val="20"/>
        </w:rPr>
        <w:t>XIII</w:t>
      </w:r>
      <w:r w:rsidR="001F0F5C">
        <w:rPr>
          <w:rFonts w:eastAsia="Times New Roman" w:cstheme="minorHAnsi"/>
          <w:b/>
          <w:sz w:val="20"/>
          <w:szCs w:val="20"/>
        </w:rPr>
        <w:t>.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WYMAGANIA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DOTYCZĄCE</w:t>
      </w:r>
      <w:r w:rsidR="0000144D" w:rsidRPr="001F0F5C">
        <w:rPr>
          <w:rFonts w:eastAsia="Times New Roman" w:cstheme="minorHAnsi"/>
          <w:b/>
          <w:sz w:val="20"/>
          <w:szCs w:val="20"/>
        </w:rPr>
        <w:t xml:space="preserve"> </w:t>
      </w:r>
      <w:r w:rsidRPr="001F0F5C">
        <w:rPr>
          <w:rFonts w:eastAsia="Times New Roman" w:cstheme="minorHAnsi"/>
          <w:b/>
          <w:sz w:val="20"/>
          <w:szCs w:val="20"/>
        </w:rPr>
        <w:t>WADIUM</w:t>
      </w:r>
    </w:p>
    <w:p w:rsidR="00B23B16" w:rsidRPr="00F301D2" w:rsidRDefault="00B23B16" w:rsidP="00B23B1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B23B16" w:rsidRPr="00743FC3" w:rsidRDefault="00B23B16" w:rsidP="00B23B16">
      <w:pPr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</w:rPr>
      </w:pPr>
      <w:r w:rsidRPr="00743FC3">
        <w:rPr>
          <w:rFonts w:eastAsia="Times New Roman" w:cstheme="minorHAnsi"/>
          <w:b/>
          <w:sz w:val="20"/>
          <w:szCs w:val="20"/>
        </w:rPr>
        <w:t>Wykonawca</w:t>
      </w:r>
      <w:r w:rsidR="0000144D" w:rsidRPr="00743FC3">
        <w:rPr>
          <w:rFonts w:eastAsia="Times New Roman" w:cstheme="minorHAnsi"/>
          <w:b/>
          <w:sz w:val="20"/>
          <w:szCs w:val="20"/>
        </w:rPr>
        <w:t xml:space="preserve"> </w:t>
      </w:r>
      <w:r w:rsidRPr="00743FC3">
        <w:rPr>
          <w:rFonts w:eastAsia="Times New Roman" w:cstheme="minorHAnsi"/>
          <w:b/>
          <w:sz w:val="20"/>
          <w:szCs w:val="20"/>
        </w:rPr>
        <w:t>przystępujący</w:t>
      </w:r>
      <w:r w:rsidR="0000144D" w:rsidRPr="00743FC3">
        <w:rPr>
          <w:rFonts w:eastAsia="Times New Roman" w:cstheme="minorHAnsi"/>
          <w:b/>
          <w:sz w:val="20"/>
          <w:szCs w:val="20"/>
        </w:rPr>
        <w:t xml:space="preserve"> </w:t>
      </w:r>
      <w:r w:rsidRPr="00743FC3">
        <w:rPr>
          <w:rFonts w:eastAsia="Times New Roman" w:cstheme="minorHAnsi"/>
          <w:b/>
          <w:sz w:val="20"/>
          <w:szCs w:val="20"/>
        </w:rPr>
        <w:t>do</w:t>
      </w:r>
      <w:r w:rsidR="0000144D" w:rsidRPr="00743FC3">
        <w:rPr>
          <w:rFonts w:eastAsia="Times New Roman" w:cstheme="minorHAnsi"/>
          <w:b/>
          <w:sz w:val="20"/>
          <w:szCs w:val="20"/>
        </w:rPr>
        <w:t xml:space="preserve"> </w:t>
      </w:r>
      <w:r w:rsidRPr="00743FC3">
        <w:rPr>
          <w:rFonts w:eastAsia="Times New Roman" w:cstheme="minorHAnsi"/>
          <w:b/>
          <w:sz w:val="20"/>
          <w:szCs w:val="20"/>
        </w:rPr>
        <w:t>postępowania</w:t>
      </w:r>
      <w:r w:rsidR="0000144D" w:rsidRPr="00743FC3">
        <w:rPr>
          <w:rFonts w:eastAsia="Times New Roman" w:cstheme="minorHAnsi"/>
          <w:b/>
          <w:sz w:val="20"/>
          <w:szCs w:val="20"/>
        </w:rPr>
        <w:t xml:space="preserve"> </w:t>
      </w:r>
      <w:r w:rsidR="00DF1CF6" w:rsidRPr="00743FC3">
        <w:rPr>
          <w:rFonts w:eastAsia="Times New Roman" w:cstheme="minorHAnsi"/>
          <w:b/>
          <w:sz w:val="20"/>
          <w:szCs w:val="20"/>
        </w:rPr>
        <w:t>nie</w:t>
      </w:r>
      <w:r w:rsidR="0000144D" w:rsidRPr="00743FC3">
        <w:rPr>
          <w:rFonts w:eastAsia="Times New Roman" w:cstheme="minorHAnsi"/>
          <w:b/>
          <w:sz w:val="20"/>
          <w:szCs w:val="20"/>
        </w:rPr>
        <w:t xml:space="preserve"> </w:t>
      </w:r>
      <w:r w:rsidRPr="00743FC3">
        <w:rPr>
          <w:rFonts w:eastAsia="Times New Roman" w:cstheme="minorHAnsi"/>
          <w:b/>
          <w:sz w:val="20"/>
          <w:szCs w:val="20"/>
        </w:rPr>
        <w:t>jest</w:t>
      </w:r>
      <w:r w:rsidR="0000144D" w:rsidRPr="00743FC3">
        <w:rPr>
          <w:rFonts w:eastAsia="Times New Roman" w:cstheme="minorHAnsi"/>
          <w:b/>
          <w:sz w:val="20"/>
          <w:szCs w:val="20"/>
        </w:rPr>
        <w:t xml:space="preserve"> </w:t>
      </w:r>
      <w:r w:rsidRPr="00743FC3">
        <w:rPr>
          <w:rFonts w:eastAsia="Times New Roman" w:cstheme="minorHAnsi"/>
          <w:b/>
          <w:sz w:val="20"/>
          <w:szCs w:val="20"/>
        </w:rPr>
        <w:t>zobowiązany</w:t>
      </w:r>
      <w:r w:rsidR="0000144D" w:rsidRPr="00743FC3">
        <w:rPr>
          <w:rFonts w:eastAsia="Times New Roman" w:cstheme="minorHAnsi"/>
          <w:b/>
          <w:sz w:val="20"/>
          <w:szCs w:val="20"/>
        </w:rPr>
        <w:t xml:space="preserve"> </w:t>
      </w:r>
      <w:r w:rsidRPr="00743FC3">
        <w:rPr>
          <w:rFonts w:eastAsia="Times New Roman" w:cstheme="minorHAnsi"/>
          <w:b/>
          <w:sz w:val="20"/>
          <w:szCs w:val="20"/>
        </w:rPr>
        <w:t>wnieść</w:t>
      </w:r>
      <w:r w:rsidR="0000144D" w:rsidRPr="00743FC3">
        <w:rPr>
          <w:rFonts w:eastAsia="Times New Roman" w:cstheme="minorHAnsi"/>
          <w:b/>
          <w:sz w:val="20"/>
          <w:szCs w:val="20"/>
        </w:rPr>
        <w:t xml:space="preserve"> </w:t>
      </w:r>
      <w:r w:rsidRPr="00743FC3">
        <w:rPr>
          <w:rFonts w:eastAsia="Times New Roman" w:cstheme="minorHAnsi"/>
          <w:b/>
          <w:sz w:val="20"/>
          <w:szCs w:val="20"/>
        </w:rPr>
        <w:t>wadium.</w:t>
      </w:r>
    </w:p>
    <w:p w:rsidR="00555E0F" w:rsidRPr="00F301D2" w:rsidRDefault="00555E0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5A0686" w:rsidRDefault="00B23B16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A0686">
        <w:rPr>
          <w:rFonts w:eastAsia="Times New Roman" w:cstheme="minorHAnsi"/>
          <w:b/>
          <w:sz w:val="20"/>
          <w:szCs w:val="20"/>
        </w:rPr>
        <w:t>XIV</w:t>
      </w:r>
      <w:r w:rsidR="005A0686">
        <w:rPr>
          <w:rFonts w:eastAsia="Times New Roman" w:cstheme="minorHAnsi"/>
          <w:b/>
          <w:sz w:val="20"/>
          <w:szCs w:val="20"/>
        </w:rPr>
        <w:t>.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TERMIN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ZWIĄZANIA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OFERTĄ</w:t>
      </w:r>
    </w:p>
    <w:p w:rsidR="00555E0F" w:rsidRPr="00F301D2" w:rsidRDefault="00555E0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65D30" w:rsidRPr="00BB0E2C" w:rsidRDefault="00965D30" w:rsidP="00387A8B">
      <w:pPr>
        <w:numPr>
          <w:ilvl w:val="0"/>
          <w:numId w:val="5"/>
        </w:numPr>
        <w:tabs>
          <w:tab w:val="left" w:pos="350"/>
        </w:tabs>
        <w:spacing w:after="0" w:line="240" w:lineRule="auto"/>
        <w:ind w:left="350" w:right="20" w:hanging="350"/>
        <w:jc w:val="both"/>
        <w:rPr>
          <w:rFonts w:eastAsia="Times New Roman" w:cstheme="minorHAnsi"/>
          <w:sz w:val="20"/>
          <w:szCs w:val="20"/>
        </w:rPr>
      </w:pPr>
      <w:r w:rsidRPr="00965D30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965D30">
        <w:rPr>
          <w:rFonts w:eastAsia="Times New Roman" w:cstheme="minorHAnsi"/>
          <w:sz w:val="20"/>
          <w:szCs w:val="20"/>
        </w:rPr>
        <w:t>jest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965D30">
        <w:rPr>
          <w:rFonts w:eastAsia="Times New Roman" w:cstheme="minorHAnsi"/>
          <w:sz w:val="20"/>
          <w:szCs w:val="20"/>
        </w:rPr>
        <w:t>związany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965D30">
        <w:rPr>
          <w:rFonts w:eastAsia="Times New Roman" w:cstheme="minorHAnsi"/>
          <w:sz w:val="20"/>
          <w:szCs w:val="20"/>
        </w:rPr>
        <w:t>ofertą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C76C67">
        <w:rPr>
          <w:rFonts w:eastAsia="Times New Roman" w:cstheme="minorHAnsi"/>
          <w:sz w:val="20"/>
          <w:szCs w:val="20"/>
        </w:rPr>
        <w:t xml:space="preserve">30 dni </w:t>
      </w:r>
      <w:r w:rsidRPr="00965D30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965D30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965D30">
        <w:rPr>
          <w:rFonts w:eastAsia="Times New Roman" w:cstheme="minorHAnsi"/>
          <w:sz w:val="20"/>
          <w:szCs w:val="20"/>
        </w:rPr>
        <w:t>upływu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965D30">
        <w:rPr>
          <w:rFonts w:eastAsia="Times New Roman" w:cstheme="minorHAnsi"/>
          <w:sz w:val="20"/>
          <w:szCs w:val="20"/>
        </w:rPr>
        <w:t>terminu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965D30">
        <w:rPr>
          <w:rFonts w:eastAsia="Times New Roman" w:cstheme="minorHAnsi"/>
          <w:sz w:val="20"/>
          <w:szCs w:val="20"/>
        </w:rPr>
        <w:t>składania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ofert</w:t>
      </w:r>
      <w:r w:rsidR="00C76C67">
        <w:rPr>
          <w:rFonts w:eastAsia="Times New Roman" w:cstheme="minorHAnsi"/>
          <w:sz w:val="20"/>
          <w:szCs w:val="20"/>
        </w:rPr>
        <w:t>.</w:t>
      </w:r>
    </w:p>
    <w:p w:rsidR="00B23B16" w:rsidRPr="00F301D2" w:rsidRDefault="00B23B16" w:rsidP="00387A8B">
      <w:pPr>
        <w:numPr>
          <w:ilvl w:val="0"/>
          <w:numId w:val="5"/>
        </w:numPr>
        <w:tabs>
          <w:tab w:val="left" w:pos="350"/>
        </w:tabs>
        <w:spacing w:after="0" w:line="240" w:lineRule="auto"/>
        <w:ind w:left="350" w:right="20" w:hanging="35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gdy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wybór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najkorzystniejszej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nastąpi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upływem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terminu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związania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określonego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SWZ,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upływem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terminu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związania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zwraca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jednokrotnie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wyrażenie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zgody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</w:t>
      </w:r>
      <w:bookmarkStart w:id="1" w:name="_GoBack"/>
      <w:bookmarkEnd w:id="1"/>
      <w:r w:rsidRPr="00F301D2">
        <w:rPr>
          <w:rFonts w:eastAsia="Times New Roman" w:cstheme="minorHAnsi"/>
          <w:sz w:val="20"/>
          <w:szCs w:val="20"/>
        </w:rPr>
        <w:t>rzedłużenie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terminu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wskazywany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dłuższy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niż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30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dni.</w:t>
      </w:r>
    </w:p>
    <w:p w:rsidR="00BB0E2C" w:rsidRPr="00F301D2" w:rsidRDefault="00B23B16" w:rsidP="00387A8B">
      <w:pPr>
        <w:numPr>
          <w:ilvl w:val="0"/>
          <w:numId w:val="5"/>
        </w:numPr>
        <w:tabs>
          <w:tab w:val="left" w:pos="350"/>
        </w:tabs>
        <w:spacing w:after="0" w:line="240" w:lineRule="auto"/>
        <w:ind w:left="350" w:right="20" w:hanging="350"/>
        <w:jc w:val="both"/>
        <w:rPr>
          <w:rFonts w:eastAsia="Times New Roman" w:cstheme="minorHAnsi"/>
          <w:sz w:val="20"/>
          <w:szCs w:val="20"/>
        </w:rPr>
      </w:pPr>
      <w:r w:rsidRPr="00BB0E2C">
        <w:rPr>
          <w:rFonts w:eastAsia="Times New Roman" w:cstheme="minorHAnsi"/>
          <w:sz w:val="20"/>
          <w:szCs w:val="20"/>
        </w:rPr>
        <w:t>Przedłużenie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terminu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związania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oferta,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2,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wymaga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złożenia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Wykonawcę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pisemnego</w:t>
      </w:r>
      <w:r w:rsidRPr="00F301D2">
        <w:rPr>
          <w:rStyle w:val="Odwoanieprzypisudolnego"/>
          <w:rFonts w:eastAsia="Times New Roman" w:cstheme="minorHAnsi"/>
          <w:sz w:val="20"/>
          <w:szCs w:val="20"/>
        </w:rPr>
        <w:footnoteReference w:id="1"/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oświadczenia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wyrażeniu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zgody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przedłużenie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terminu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związania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oferta.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B23B16" w:rsidRPr="00BB0E2C" w:rsidRDefault="00B23B16" w:rsidP="00387A8B">
      <w:pPr>
        <w:numPr>
          <w:ilvl w:val="0"/>
          <w:numId w:val="5"/>
        </w:numPr>
        <w:spacing w:after="0" w:line="240" w:lineRule="auto"/>
        <w:ind w:left="350" w:right="20" w:hanging="350"/>
        <w:jc w:val="both"/>
        <w:rPr>
          <w:rFonts w:eastAsia="Times New Roman" w:cstheme="minorHAnsi"/>
          <w:sz w:val="20"/>
          <w:szCs w:val="20"/>
        </w:rPr>
      </w:pPr>
      <w:r w:rsidRPr="00BB0E2C">
        <w:rPr>
          <w:rFonts w:eastAsia="Times New Roman" w:cstheme="minorHAnsi"/>
          <w:sz w:val="20"/>
          <w:szCs w:val="20"/>
        </w:rPr>
        <w:t>Odmowa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wyrażenia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zgody,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której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pkt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2,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powoduje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odrzucenie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oferty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BB0E2C">
        <w:rPr>
          <w:rFonts w:eastAsia="Times New Roman" w:cstheme="minorHAnsi"/>
          <w:sz w:val="20"/>
          <w:szCs w:val="20"/>
        </w:rPr>
        <w:t>Wykonawcy.</w:t>
      </w:r>
    </w:p>
    <w:p w:rsidR="00555E0F" w:rsidRPr="00F301D2" w:rsidRDefault="00555E0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55E0F" w:rsidRPr="005A0686" w:rsidRDefault="00465E0F" w:rsidP="005A068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A0686">
        <w:rPr>
          <w:rFonts w:eastAsia="Times New Roman" w:cstheme="minorHAnsi"/>
          <w:b/>
          <w:sz w:val="20"/>
          <w:szCs w:val="20"/>
        </w:rPr>
        <w:t>XV</w:t>
      </w:r>
      <w:r w:rsidR="005A0686">
        <w:rPr>
          <w:rFonts w:eastAsia="Times New Roman" w:cstheme="minorHAnsi"/>
          <w:b/>
          <w:sz w:val="20"/>
          <w:szCs w:val="20"/>
        </w:rPr>
        <w:t>.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OPIS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SPOSOBU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PRZYGOTOWANIA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OFERTY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ORAZ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DOKUMENTÓW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WYMAGANYCH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PRZEZ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proofErr w:type="gramStart"/>
      <w:r w:rsidRPr="005A0686">
        <w:rPr>
          <w:rFonts w:eastAsia="Times New Roman" w:cstheme="minorHAnsi"/>
          <w:b/>
          <w:sz w:val="20"/>
          <w:szCs w:val="20"/>
        </w:rPr>
        <w:t>ZAMAWIAJĄCEGO</w:t>
      </w:r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="005A0686">
        <w:rPr>
          <w:rFonts w:eastAsia="Times New Roman" w:cstheme="minorHAnsi"/>
          <w:b/>
          <w:sz w:val="20"/>
          <w:szCs w:val="20"/>
        </w:rPr>
        <w:br/>
        <w:t xml:space="preserve">        </w:t>
      </w:r>
      <w:r w:rsidRPr="005A0686">
        <w:rPr>
          <w:rFonts w:eastAsia="Times New Roman" w:cstheme="minorHAnsi"/>
          <w:b/>
          <w:sz w:val="20"/>
          <w:szCs w:val="20"/>
        </w:rPr>
        <w:t>W</w:t>
      </w:r>
      <w:proofErr w:type="gramEnd"/>
      <w:r w:rsidR="0000144D" w:rsidRPr="005A0686">
        <w:rPr>
          <w:rFonts w:eastAsia="Times New Roman" w:cstheme="minorHAnsi"/>
          <w:b/>
          <w:sz w:val="20"/>
          <w:szCs w:val="20"/>
        </w:rPr>
        <w:t xml:space="preserve"> </w:t>
      </w:r>
      <w:r w:rsidRPr="005A0686">
        <w:rPr>
          <w:rFonts w:eastAsia="Times New Roman" w:cstheme="minorHAnsi"/>
          <w:b/>
          <w:sz w:val="20"/>
          <w:szCs w:val="20"/>
        </w:rPr>
        <w:t>SWZ</w:t>
      </w:r>
    </w:p>
    <w:p w:rsidR="00465E0F" w:rsidRPr="00F301D2" w:rsidRDefault="00465E0F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1. Oferta składana elektronicznie musi zostać podpisana elektronicznym kwalifikowanym podpisem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lub podpisem zaufanym lub podpisem osobistym. W procesie składania oferty na platformie,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kwalifikowany podpis elektroniczny lub podpis zaufany lub podpis osobisty Wykonawca składa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bezpośrednio na dokumencie, który następnie przesyła do systemu (opcja rekomendowana przez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platformazakupowa.</w:t>
      </w:r>
      <w:proofErr w:type="gramStart"/>
      <w:r w:rsidRPr="00AD03A7">
        <w:rPr>
          <w:rFonts w:eastAsia="Times New Roman" w:cstheme="minorHAnsi"/>
          <w:sz w:val="20"/>
          <w:szCs w:val="20"/>
        </w:rPr>
        <w:t>pl</w:t>
      </w:r>
      <w:proofErr w:type="gramEnd"/>
      <w:r w:rsidRPr="00AD03A7">
        <w:rPr>
          <w:rFonts w:eastAsia="Times New Roman" w:cstheme="minorHAnsi"/>
          <w:sz w:val="20"/>
          <w:szCs w:val="20"/>
        </w:rPr>
        <w:t>) oraz dodatkowo dla całego pakietu dokumentów w kroku 2 Formularza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składania oferty (po kliknięciu w przycisk Przejdź do podsumowania).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1.1. Poświadczenia za zgodność z oryginałem dokonuje odpowiednio Wykonawca, Podmiot, na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którego zdolnościach lub sytuacji polega Wykonawca, Wykonawcy wspólnie ubiegający się 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udzielenie zamówienia publicznego albo Podwykonawca, w zakresie dokumentów, które każdego z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nich dotyczą. Poprzez oryginał należy rozumieć dokument podpisany kwalifikowanym podpisem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elektronicznym lub podpisem zaufanym lub podpisem osobistym przez osobę/by upoważnioną/</w:t>
      </w:r>
      <w:proofErr w:type="spellStart"/>
      <w:r w:rsidRPr="00AD03A7">
        <w:rPr>
          <w:rFonts w:eastAsia="Times New Roman" w:cstheme="minorHAnsi"/>
          <w:sz w:val="20"/>
          <w:szCs w:val="20"/>
        </w:rPr>
        <w:t>ne</w:t>
      </w:r>
      <w:proofErr w:type="spellEnd"/>
      <w:r w:rsidRPr="00AD03A7">
        <w:rPr>
          <w:rFonts w:eastAsia="Times New Roman" w:cstheme="minorHAnsi"/>
          <w:sz w:val="20"/>
          <w:szCs w:val="20"/>
        </w:rPr>
        <w:t>.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Poświadczenie za zgodność z oryginałem następuje w formie elektronicznej podpisane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kwalifikowanym podpisem elektronicznym lub w postaci elektronicznej podpisane podpisem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zaufanym lub podpisem osobistym przez osobę/by upoważnioną/upoważnione.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2. Oferta powinna być: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1) sporządzona na podstawie załączników niniejszej SWZ w języku polskim,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2) złożona przy użyciu środków komunikacji elektronicznej tzn. za pośrednictwem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platformazakupowa.</w:t>
      </w:r>
      <w:proofErr w:type="gramStart"/>
      <w:r w:rsidRPr="00AD03A7">
        <w:rPr>
          <w:rFonts w:eastAsia="Times New Roman" w:cstheme="minorHAnsi"/>
          <w:sz w:val="20"/>
          <w:szCs w:val="20"/>
        </w:rPr>
        <w:t>pl</w:t>
      </w:r>
      <w:proofErr w:type="gramEnd"/>
      <w:r w:rsidRPr="00AD03A7">
        <w:rPr>
          <w:rFonts w:eastAsia="Times New Roman" w:cstheme="minorHAnsi"/>
          <w:sz w:val="20"/>
          <w:szCs w:val="20"/>
        </w:rPr>
        <w:t>,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3) podpisana kwalifikowanym podpisem elektronicznym lub podpisem zaufanym lub podpisem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osobistym przez osobę/by upoważnioną/</w:t>
      </w:r>
      <w:proofErr w:type="spellStart"/>
      <w:r w:rsidRPr="00AD03A7">
        <w:rPr>
          <w:rFonts w:eastAsia="Times New Roman" w:cstheme="minorHAnsi"/>
          <w:sz w:val="20"/>
          <w:szCs w:val="20"/>
        </w:rPr>
        <w:t>ne</w:t>
      </w:r>
      <w:proofErr w:type="spellEnd"/>
      <w:r w:rsidRPr="00AD03A7">
        <w:rPr>
          <w:rFonts w:eastAsia="Times New Roman" w:cstheme="minorHAnsi"/>
          <w:sz w:val="20"/>
          <w:szCs w:val="20"/>
        </w:rPr>
        <w:t>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3. Podpisy kwalifikowane wykorzystywane przez Wykonawców do podpisywania wszelkich plików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muszą spełniać wymogi Rozporządzenia Parlamentu Europejskiego i Rady w sprawie identyfikacji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elektronicznej i usług zaufania w odniesieniu do transakcji elektronicznych na rynku wewnętrznym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(</w:t>
      </w:r>
      <w:proofErr w:type="spellStart"/>
      <w:r w:rsidRPr="00AD03A7">
        <w:rPr>
          <w:rFonts w:eastAsia="Times New Roman" w:cstheme="minorHAnsi"/>
          <w:sz w:val="20"/>
          <w:szCs w:val="20"/>
        </w:rPr>
        <w:t>eIDAS</w:t>
      </w:r>
      <w:proofErr w:type="spellEnd"/>
      <w:r w:rsidRPr="00AD03A7">
        <w:rPr>
          <w:rFonts w:eastAsia="Times New Roman" w:cstheme="minorHAnsi"/>
          <w:sz w:val="20"/>
          <w:szCs w:val="20"/>
        </w:rPr>
        <w:t>) (UE) nr 910/2014 - od 1 lipca 2016 roku.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 xml:space="preserve">4. W przypadku wykorzystania formatu podpisu </w:t>
      </w:r>
      <w:proofErr w:type="spellStart"/>
      <w:r w:rsidRPr="00AD03A7">
        <w:rPr>
          <w:rFonts w:eastAsia="Times New Roman" w:cstheme="minorHAnsi"/>
          <w:sz w:val="20"/>
          <w:szCs w:val="20"/>
        </w:rPr>
        <w:t>XAdES</w:t>
      </w:r>
      <w:proofErr w:type="spellEnd"/>
      <w:r w:rsidRPr="00AD03A7">
        <w:rPr>
          <w:rFonts w:eastAsia="Times New Roman" w:cstheme="minorHAnsi"/>
          <w:sz w:val="20"/>
          <w:szCs w:val="20"/>
        </w:rPr>
        <w:t xml:space="preserve"> zewnętrzny. Zamawiający wymaga dołączenia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odpowiedniej ilości plików tj. podpisywanych plików z danymi oraz plików podpisu w formacie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D03A7">
        <w:rPr>
          <w:rFonts w:eastAsia="Times New Roman" w:cstheme="minorHAnsi"/>
          <w:sz w:val="20"/>
          <w:szCs w:val="20"/>
        </w:rPr>
        <w:t>XadES</w:t>
      </w:r>
      <w:proofErr w:type="spellEnd"/>
      <w:r w:rsidRPr="00AD03A7">
        <w:rPr>
          <w:rFonts w:eastAsia="Times New Roman" w:cstheme="minorHAnsi"/>
          <w:sz w:val="20"/>
          <w:szCs w:val="20"/>
        </w:rPr>
        <w:t>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 xml:space="preserve">5. Zgodnie z art. 18 ust. 3 ustawy </w:t>
      </w:r>
      <w:proofErr w:type="spellStart"/>
      <w:r w:rsidRPr="00AD03A7">
        <w:rPr>
          <w:rFonts w:eastAsia="Times New Roman" w:cstheme="minorHAnsi"/>
          <w:sz w:val="20"/>
          <w:szCs w:val="20"/>
        </w:rPr>
        <w:t>Pzp</w:t>
      </w:r>
      <w:proofErr w:type="spellEnd"/>
      <w:r w:rsidRPr="00AD03A7">
        <w:rPr>
          <w:rFonts w:eastAsia="Times New Roman" w:cstheme="minorHAnsi"/>
          <w:sz w:val="20"/>
          <w:szCs w:val="20"/>
        </w:rPr>
        <w:t>, nie ujawnia się informacji stanowiących tajemnicę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przedsiębiorstwa, w rozumieniu przepisów o zwalczaniu nieuczciwej konkurencji, jeżeli Wykonawca,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nie później niż w terminie składania ofert, w sposób niebudzący wątpliwości zastrzegł, że nie mogą być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one udostępniane oraz wykazał, załączając stosowne wyjaśnienia, iż zastrzeżone informacje stanowią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tajemnicę przedsiębiorstwa. Na platformie w formularzu składania oferty znajduje się miejsce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wyznaczone do dołączenia części oferty stanowiącej tajemnicę przedsiębiorstwa.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6. Wykonawca, za pośrednictwem platformazakupowa.</w:t>
      </w:r>
      <w:proofErr w:type="gramStart"/>
      <w:r w:rsidRPr="00AD03A7">
        <w:rPr>
          <w:rFonts w:eastAsia="Times New Roman" w:cstheme="minorHAnsi"/>
          <w:sz w:val="20"/>
          <w:szCs w:val="20"/>
        </w:rPr>
        <w:t>pl</w:t>
      </w:r>
      <w:proofErr w:type="gramEnd"/>
      <w:r w:rsidRPr="00AD03A7">
        <w:rPr>
          <w:rFonts w:eastAsia="Times New Roman" w:cstheme="minorHAnsi"/>
          <w:sz w:val="20"/>
          <w:szCs w:val="20"/>
        </w:rPr>
        <w:t xml:space="preserve"> może przed upływem terminu składania ofert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zmienić lub wycofać ofertę. Sposób dokonywania zmiany lub wycofania oferty zamieszczono w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 xml:space="preserve">instrukcji zamieszczonej na stronie internetowej pod adresem: </w:t>
      </w:r>
      <w:r w:rsidR="00AA08B5" w:rsidRPr="00AA08B5">
        <w:rPr>
          <w:rFonts w:eastAsia="Times New Roman" w:cstheme="minorHAnsi"/>
          <w:sz w:val="20"/>
          <w:szCs w:val="20"/>
        </w:rPr>
        <w:t>https</w:t>
      </w:r>
      <w:proofErr w:type="gramStart"/>
      <w:r w:rsidR="00AA08B5" w:rsidRPr="00AA08B5">
        <w:rPr>
          <w:rFonts w:eastAsia="Times New Roman" w:cstheme="minorHAnsi"/>
          <w:sz w:val="20"/>
          <w:szCs w:val="20"/>
        </w:rPr>
        <w:t>://platformazakupowa</w:t>
      </w:r>
      <w:proofErr w:type="gramEnd"/>
      <w:r w:rsidR="00AA08B5" w:rsidRPr="00AA08B5">
        <w:rPr>
          <w:rFonts w:eastAsia="Times New Roman" w:cstheme="minorHAnsi"/>
          <w:sz w:val="20"/>
          <w:szCs w:val="20"/>
        </w:rPr>
        <w:t>.</w:t>
      </w:r>
      <w:proofErr w:type="gramStart"/>
      <w:r w:rsidR="00AA08B5" w:rsidRPr="00AA08B5">
        <w:rPr>
          <w:rFonts w:eastAsia="Times New Roman" w:cstheme="minorHAnsi"/>
          <w:sz w:val="20"/>
          <w:szCs w:val="20"/>
        </w:rPr>
        <w:t>pl</w:t>
      </w:r>
      <w:proofErr w:type="gramEnd"/>
      <w:r w:rsidR="00AA08B5" w:rsidRPr="00AA08B5">
        <w:rPr>
          <w:rFonts w:eastAsia="Times New Roman" w:cstheme="minorHAnsi"/>
          <w:sz w:val="20"/>
          <w:szCs w:val="20"/>
        </w:rPr>
        <w:t>/strona/45-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instrukcje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7. Dokumenty i oświadczenia składane przez Wykonawcę powinny być w języku polskim.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 przypadku załączenia dokumentów sporządzonych w innym języku niż dopuszczony, Wykonawca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zobowiązany jest załączyć tłumaczenie na język polski.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8. Każdy z Wykonawców może złożyć tylko jedną ofertę. Złożenie większej liczby ofert lub oferty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zawierającej propozycje wariantowe spowoduje, że podlegać będą odrzuceniu.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9. Zgodnie z definicją dokumentu elektronicznego z art. 3 ust. 2 ustawy o informatyzacji działalności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podmiotów realizujących zadania publiczne, opatrzenie pliku zawierającego skompresowane dane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kwalifikowanym podpisem elektronicznym jest jednoznaczne z podpisaniem oryginału dokumentu, z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wyjątkiem kopii poświadczonych odpowiednio przez innego Wykonawcę ubiegającego się wspólnie z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nim o udzielenie zamówienia, przez Podmiot, na którego zdolnościach lub sytuacji polega Wykonawca,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albo przez Podwykonawcę.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 xml:space="preserve">10. Na podstawie § 8 Rozporządzenia Prezesa Rady Ministrów z dnia 30.12.2020 </w:t>
      </w:r>
      <w:proofErr w:type="gramStart"/>
      <w:r w:rsidRPr="00AD03A7">
        <w:rPr>
          <w:rFonts w:eastAsia="Times New Roman" w:cstheme="minorHAnsi"/>
          <w:sz w:val="20"/>
          <w:szCs w:val="20"/>
        </w:rPr>
        <w:t>r</w:t>
      </w:r>
      <w:proofErr w:type="gramEnd"/>
      <w:r w:rsidRPr="00AD03A7">
        <w:rPr>
          <w:rFonts w:eastAsia="Times New Roman" w:cstheme="minorHAnsi"/>
          <w:sz w:val="20"/>
          <w:szCs w:val="20"/>
        </w:rPr>
        <w:t>. w sprawie sposobu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sporządzania i przekazywania informacji oraz wymagań technicznych dla dokumentów elektronicznych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oraz środków komunikacji elektronicznej w postępowaniu o udzielenie zamówienia publicznego lub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konkursie, w przypadku przekazywania w postępowaniu dokumentu elektronicznego w formacie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poddającym dane kompresji, opatrzenie pliku zawierającego skompresowane dokumenty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kwalifikowanym podpisem elektronicznym lub podpisem zaufanym lub podpisem osobistym jest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równoznaczne z opatrzeniem wszystkich dokumentów zawartych w tym pliku odpowiednio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kwalifikowanym podpisem elektronicznym lub podpisem zaufanym lub podpisem osobistym.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Zamawiający zaleca jednak w przypadku gdy Wykonawca pakuje dokumenty np. w plik 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rozszerzeniu .</w:t>
      </w:r>
      <w:proofErr w:type="gramStart"/>
      <w:r w:rsidRPr="00AD03A7">
        <w:rPr>
          <w:rFonts w:eastAsia="Times New Roman" w:cstheme="minorHAnsi"/>
          <w:sz w:val="20"/>
          <w:szCs w:val="20"/>
        </w:rPr>
        <w:t>zip</w:t>
      </w:r>
      <w:proofErr w:type="gramEnd"/>
      <w:r w:rsidRPr="00AD03A7">
        <w:rPr>
          <w:rFonts w:eastAsia="Times New Roman" w:cstheme="minorHAnsi"/>
          <w:sz w:val="20"/>
          <w:szCs w:val="20"/>
        </w:rPr>
        <w:t xml:space="preserve"> - wcześniejsze podpisanie każdego ze skompresowanych plików.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11. Maksymalny rozmiar jednego pliku przesyłanego za pośrednictwem dedykowanych formularzy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do: złożenia, zmiany, wycofania oferty wynosi 150 MB natomiast przy komunikacji wielkość pliku to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maksymalnie 500 MB.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 xml:space="preserve">12. Wykonawcy wspólnie ubiegający się o udzielenie zamówienia (art. 58 – 60 ustawy </w:t>
      </w:r>
      <w:proofErr w:type="spellStart"/>
      <w:r w:rsidRPr="00AD03A7">
        <w:rPr>
          <w:rFonts w:eastAsia="Times New Roman" w:cstheme="minorHAnsi"/>
          <w:sz w:val="20"/>
          <w:szCs w:val="20"/>
        </w:rPr>
        <w:t>Pzp</w:t>
      </w:r>
      <w:proofErr w:type="spellEnd"/>
      <w:r w:rsidRPr="00AD03A7">
        <w:rPr>
          <w:rFonts w:eastAsia="Times New Roman" w:cstheme="minorHAnsi"/>
          <w:sz w:val="20"/>
          <w:szCs w:val="20"/>
        </w:rPr>
        <w:t>)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12.1. W przypadku wnoszenia oferty wspólnej przez dwa lub więcej podmioty gospodarcze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 xml:space="preserve">(konsorcja/spółki cywilne) oferta musi spełniać wymagania określone w art. 58 ustawy </w:t>
      </w:r>
      <w:proofErr w:type="spellStart"/>
      <w:r w:rsidRPr="00AD03A7">
        <w:rPr>
          <w:rFonts w:eastAsia="Times New Roman" w:cstheme="minorHAnsi"/>
          <w:sz w:val="20"/>
          <w:szCs w:val="20"/>
        </w:rPr>
        <w:t>Pzp</w:t>
      </w:r>
      <w:proofErr w:type="spellEnd"/>
      <w:r w:rsidRPr="00AD03A7">
        <w:rPr>
          <w:rFonts w:eastAsia="Times New Roman" w:cstheme="minorHAnsi"/>
          <w:sz w:val="20"/>
          <w:szCs w:val="20"/>
        </w:rPr>
        <w:t>, w tym: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1) w przypadku Wykonawców wspólnie ubiegających się o udzielenie zamówienia, zgodnie z art. 58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 xml:space="preserve">ust. 2 ustawy </w:t>
      </w:r>
      <w:proofErr w:type="spellStart"/>
      <w:r w:rsidRPr="00AD03A7">
        <w:rPr>
          <w:rFonts w:eastAsia="Times New Roman" w:cstheme="minorHAnsi"/>
          <w:sz w:val="20"/>
          <w:szCs w:val="20"/>
        </w:rPr>
        <w:t>Pzp</w:t>
      </w:r>
      <w:proofErr w:type="spellEnd"/>
      <w:r w:rsidRPr="00AD03A7">
        <w:rPr>
          <w:rFonts w:eastAsia="Times New Roman" w:cstheme="minorHAnsi"/>
          <w:sz w:val="20"/>
          <w:szCs w:val="20"/>
        </w:rPr>
        <w:t xml:space="preserve"> Wykonawcy ustanawiają pełnomocnika do reprezentowania ich w postępowaniu 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udzielenie zamówienia lub pełnomocnictwo do reprezentowania w postępowaniu i zawarcia umowy.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 związku z powyższym niezbędne jest przedłożenie w ofercie dokumentu zawierającego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pełnomocnictwo w celu ustalenia podmiotu uprawnionego do występowania w imieniu Wykonawców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 sposób umożliwiający ich identyfikację.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2) Wykonawcy wspólnie ubiegający się o udzielenie zamówienia dołączają do oferty oświadczenie, z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którego wynika jaki zakres rzeczowy wykonania zamówienia realizować zamierzają poszczególni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Wykonawcy.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3) w celu wykazania niepodlegania wykluczeniu z postępowania o udzielenie zamówienia wymagane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jest załączenie do oferty oświadczenia i przedłożenia na wezwanie dokumentów dla każdego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konsorcjanta oddzielnie.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 xml:space="preserve">13. Poleganie za zasobach innych Podmiotów (art. 118 – 123 ustawy </w:t>
      </w:r>
      <w:proofErr w:type="spellStart"/>
      <w:r w:rsidRPr="00AD03A7">
        <w:rPr>
          <w:rFonts w:eastAsia="Times New Roman" w:cstheme="minorHAnsi"/>
          <w:sz w:val="20"/>
          <w:szCs w:val="20"/>
        </w:rPr>
        <w:t>Pzp</w:t>
      </w:r>
      <w:proofErr w:type="spellEnd"/>
      <w:r w:rsidRPr="00AD03A7">
        <w:rPr>
          <w:rFonts w:eastAsia="Times New Roman" w:cstheme="minorHAnsi"/>
          <w:sz w:val="20"/>
          <w:szCs w:val="20"/>
        </w:rPr>
        <w:t>)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13.1.Wykonawca może w stosownych sytuacjach oraz w odniesieniu do konkretnego zamówienia lub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jego części, polegać na zdolnościach technicznych lub zawodowych lub sytuacji finansowej lub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ekonomicznej Podmiotów udostępniających zasoby, niezależnie od charakteru prawnego łączących go z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nimi stosunków prawnych.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13.2.Wykonawca, w przypadku polegania na zdolnościach lub sytuacji Podmiotów udostępniających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zasoby, przedstawia wraz z oświadczeniem, o którym mowa w Rozdziale XII ust. 14 pkt 2 SWZ, także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oświadczenie Podmiotu udostępniającego zasoby, potwierdzające brak podstaw wykluczenia tego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 xml:space="preserve">Podmiotu w zakresie, w jakim Wykonawca powołuje się na jego zasoby - art. 125 ust. 5 ustawy </w:t>
      </w:r>
      <w:proofErr w:type="spellStart"/>
      <w:r w:rsidRPr="00AD03A7">
        <w:rPr>
          <w:rFonts w:eastAsia="Times New Roman" w:cstheme="minorHAnsi"/>
          <w:sz w:val="20"/>
          <w:szCs w:val="20"/>
        </w:rPr>
        <w:t>Pzp</w:t>
      </w:r>
      <w:proofErr w:type="spellEnd"/>
      <w:r w:rsidRPr="00AD03A7">
        <w:rPr>
          <w:rFonts w:eastAsia="Times New Roman" w:cstheme="minorHAnsi"/>
          <w:sz w:val="20"/>
          <w:szCs w:val="20"/>
        </w:rPr>
        <w:t xml:space="preserve">. 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14. Wykonawcy zobowiązani są złożyć w ramach oferty następujące oświadczenia i dokumenty: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1) wypełniony i podpisany przez osobę (osoby) upoważnioną (</w:t>
      </w:r>
      <w:proofErr w:type="spellStart"/>
      <w:r w:rsidRPr="00AD03A7">
        <w:rPr>
          <w:rFonts w:eastAsia="Times New Roman" w:cstheme="minorHAnsi"/>
          <w:sz w:val="20"/>
          <w:szCs w:val="20"/>
        </w:rPr>
        <w:t>ne</w:t>
      </w:r>
      <w:proofErr w:type="spellEnd"/>
      <w:r w:rsidRPr="00AD03A7">
        <w:rPr>
          <w:rFonts w:eastAsia="Times New Roman" w:cstheme="minorHAnsi"/>
          <w:sz w:val="20"/>
          <w:szCs w:val="20"/>
        </w:rPr>
        <w:t>) do składania oświadczeń woli w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imieniu Wykonawcy Formularz Oferty, stanowiący załącznik nr 1 do SWZ;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2) oświadczenie o niepodleganiu wykluczeniu w postępowaniu, w zakresie wskazanym w SWZ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stanowiące załącznik nr 3 do SWZ;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3) zobowiązanie innego podmiotu (jeżeli dotyczy);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4) w przypadku wspólnego ubiegania się o zamówienie przez Wykonawców, oświadczenie 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niepodleganiu wykluczeniu składa każdy z Wykonawców.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5) Pełnomocnictwo dla osoby podpisującej ofertę do występowania w imieniu Wykonawcy, jeżeli nie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wynika to bezpośrednio z dokumentów rejestrowych lub w przypadku o którym mowa w art. 58 ust. 2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ustawy Prawo zamówień publicznych.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Pełnomocnictwo do złożenia oferty musi być złożone w oryginale w takiej samej formie, jak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składana oferta (tj. w formie elektronicznej podpisanej kwalifikowanym podpisem elektronicznym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lub w postaci elektronicznej opatrzonej podpisem zaufanym lub podpisem osobistym). Dopuszcza się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także złożenie elektronicznej kopii (skanu) pełnomocnictwa sporządzonego uprzednio w formie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pisemnej, w formie elektronicznego poświadczenia sporządzonego stosownie do art. 97 § 2 ustawy z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 xml:space="preserve">dnia 14.02.1991 </w:t>
      </w:r>
      <w:proofErr w:type="gramStart"/>
      <w:r w:rsidRPr="00AD03A7">
        <w:rPr>
          <w:rFonts w:eastAsia="Times New Roman" w:cstheme="minorHAnsi"/>
          <w:sz w:val="20"/>
          <w:szCs w:val="20"/>
        </w:rPr>
        <w:t>r</w:t>
      </w:r>
      <w:proofErr w:type="gramEnd"/>
      <w:r w:rsidRPr="00AD03A7">
        <w:rPr>
          <w:rFonts w:eastAsia="Times New Roman" w:cstheme="minorHAnsi"/>
          <w:sz w:val="20"/>
          <w:szCs w:val="20"/>
        </w:rPr>
        <w:t>. – Prawo o notariacie, które to poświadczenie notariusz opatruje kwalifikowanym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podpisem elektronicznym, bądź też poprzez opatrzenie skanu pełnomocnictwa sporządzonego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uprzednio w formie pisemnej kwalifikowanym podpisem, podpisem zaufanym lub podpisem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osobistym mocodawcy. Elektroniczna kopia pełnomocnictwa nie może być uwierzytelniona przez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upełnomocnionego.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6) W przypadku zaoferowania zastosowania rozwiązań równoważnych: opis rozwiązań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równoważnych potwierdzający równoważność oferowanych przez Wykonawcę rozwiązań w stosunku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do rozwiązań opisanych w OPZ.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7) Oświadczenia i/lub dokumenty, na podstawie których Zamawiający dokona oceny skuteczności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zastrzeżenia informacji zawartych w ofercie, stanowiących tajemnicę przedsiębiorstwa, w rozumieniu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przepisów o zwalczaniu nieuczciwej konkurencji (jeżeli Wykonawca zastrzega takie informacje).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14.1. Zamawiający nie przewiduje zwrotu kosztów udziału w postępowaniu. Koszty przygotowania i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złożenia oferty ponosi Wykonawca.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14.2. Oświadczenia i dokumenty, o których mowa wyżej należy złożyć, pod rygorem nieważności, w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formie elektronicznej lub w postaci elektronicznej opatrzonej podpisem zaufanym lub podpisem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osobistym.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15. Jeżeli dokumenty elektroniczne, przekazywane przy użyciu środków komunikacji elektronicznej,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zawierają informacje stanowiące tajemnicę przedsiębiorstwa w rozumieniu przepisów ustawy z dnia 16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 xml:space="preserve">kwietnia 1993 roku o zwalczaniu nieuczciwej konkurencji (Dz. U. </w:t>
      </w:r>
      <w:proofErr w:type="gramStart"/>
      <w:r w:rsidRPr="00AD03A7">
        <w:rPr>
          <w:rFonts w:eastAsia="Times New Roman" w:cstheme="minorHAnsi"/>
          <w:sz w:val="20"/>
          <w:szCs w:val="20"/>
        </w:rPr>
        <w:t>z</w:t>
      </w:r>
      <w:proofErr w:type="gramEnd"/>
      <w:r w:rsidRPr="00AD03A7">
        <w:rPr>
          <w:rFonts w:eastAsia="Times New Roman" w:cstheme="minorHAnsi"/>
          <w:sz w:val="20"/>
          <w:szCs w:val="20"/>
        </w:rPr>
        <w:t xml:space="preserve"> 2022 r. poz. 1233), Wykonawca, w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celu utrzymania w poufności tych informacji, przekazuje je w wydzielonym i odpowiednio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oznaczonym pliku wraz z jednoczesnym zaznaczeniem polecenia „Załącznik stanowiący tajemnicę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przedsiębiorstwa”, a następnie wraz z plikami stanowiącymi jawną część należy ten plik zaszyfrować.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 zakresie badania zasadności utajnienia informacji, jako „tajemnicy przedsiębiorstwa”, w rozumieniu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 xml:space="preserve">przepisów ustawy z dnia 16 kwietnia 1993 roku o zwalczaniu nieuczciwej konkurencji (Dz. U. </w:t>
      </w:r>
      <w:proofErr w:type="gramStart"/>
      <w:r w:rsidRPr="00AD03A7">
        <w:rPr>
          <w:rFonts w:eastAsia="Times New Roman" w:cstheme="minorHAnsi"/>
          <w:sz w:val="20"/>
          <w:szCs w:val="20"/>
        </w:rPr>
        <w:t>z</w:t>
      </w:r>
      <w:proofErr w:type="gramEnd"/>
      <w:r w:rsidRPr="00AD03A7">
        <w:rPr>
          <w:rFonts w:eastAsia="Times New Roman" w:cstheme="minorHAnsi"/>
          <w:sz w:val="20"/>
          <w:szCs w:val="20"/>
        </w:rPr>
        <w:t xml:space="preserve"> 2022 r.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poz. 1233), informacja może zostać zastrzeżona jedynie w wypadku łącznego spełnienia przesłanek, o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których mowa w art. 11 ust. 2 cytowanej ustawy.</w:t>
      </w:r>
    </w:p>
    <w:p w:rsidR="00AD03A7" w:rsidRPr="00AD03A7" w:rsidRDefault="00AD03A7" w:rsidP="00AD03A7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15.1. Stosowne zastrzeżenie, co do tajemnicy przedsiębiorstwa, Wykonawca winien złożyć na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formularzu ofertowym. W sytuacji zastrzeżenia części oferty, jako tajemnicę przedsiębiorstwa,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Wykonawca zobowiązany jest wykazać, iż zastrzeżone informacje stanowią tajemnicę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przedsiębiorstwa.</w:t>
      </w:r>
    </w:p>
    <w:p w:rsidR="00AD03A7" w:rsidRDefault="00AD03A7" w:rsidP="00B104DF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D03A7">
        <w:rPr>
          <w:rFonts w:eastAsia="Times New Roman" w:cstheme="minorHAnsi"/>
          <w:sz w:val="20"/>
          <w:szCs w:val="20"/>
        </w:rPr>
        <w:t>16. Dokumenty lub oświadczenia, sporządzone w języku obcym przekazuje się wraz z tłumaczeniem</w:t>
      </w:r>
      <w:r w:rsidR="00AA08B5">
        <w:rPr>
          <w:rFonts w:eastAsia="Times New Roman" w:cstheme="minorHAnsi"/>
          <w:sz w:val="20"/>
          <w:szCs w:val="20"/>
        </w:rPr>
        <w:t xml:space="preserve"> </w:t>
      </w:r>
      <w:r w:rsidRPr="00AD03A7">
        <w:rPr>
          <w:rFonts w:eastAsia="Times New Roman" w:cstheme="minorHAnsi"/>
          <w:sz w:val="20"/>
          <w:szCs w:val="20"/>
        </w:rPr>
        <w:t>na język polski.</w:t>
      </w:r>
      <w:r w:rsidRPr="00AD03A7">
        <w:rPr>
          <w:rFonts w:eastAsia="Times New Roman" w:cstheme="minorHAnsi"/>
          <w:sz w:val="20"/>
          <w:szCs w:val="20"/>
        </w:rPr>
        <w:c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0125DD" w:rsidTr="000125DD">
        <w:tc>
          <w:tcPr>
            <w:tcW w:w="9351" w:type="dxa"/>
          </w:tcPr>
          <w:p w:rsidR="000125DD" w:rsidRPr="000125DD" w:rsidRDefault="000125DD" w:rsidP="000125DD">
            <w:pPr>
              <w:ind w:left="426" w:hanging="426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17.</w:t>
            </w:r>
            <w:r w:rsidRPr="000125DD">
              <w:rPr>
                <w:rFonts w:eastAsia="Times New Roman" w:cstheme="minorHAnsi"/>
                <w:sz w:val="20"/>
                <w:szCs w:val="20"/>
              </w:rPr>
              <w:t xml:space="preserve"> Oświadczenie o braku podstaw do wykluczenia art. 5k, zgodnie ze wzorem stanowiącym załącznik </w:t>
            </w:r>
          </w:p>
          <w:p w:rsidR="000125DD" w:rsidRPr="000125DD" w:rsidRDefault="000125DD" w:rsidP="000125DD">
            <w:pPr>
              <w:ind w:left="426" w:hanging="426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125DD">
              <w:rPr>
                <w:rFonts w:eastAsia="Times New Roman" w:cstheme="minorHAnsi"/>
                <w:sz w:val="20"/>
                <w:szCs w:val="20"/>
              </w:rPr>
              <w:t>nr</w:t>
            </w:r>
            <w:proofErr w:type="gramEnd"/>
            <w:r w:rsidRPr="000125DD">
              <w:rPr>
                <w:rFonts w:eastAsia="Times New Roman" w:cstheme="minorHAnsi"/>
                <w:sz w:val="20"/>
                <w:szCs w:val="20"/>
              </w:rPr>
              <w:t xml:space="preserve"> 6 do SWZ;</w:t>
            </w:r>
          </w:p>
          <w:p w:rsidR="000125DD" w:rsidRPr="000125DD" w:rsidRDefault="000125DD" w:rsidP="000125DD">
            <w:pPr>
              <w:ind w:left="426" w:hanging="426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18</w:t>
            </w:r>
            <w:r w:rsidRPr="000125DD">
              <w:rPr>
                <w:rFonts w:eastAsia="Times New Roman" w:cstheme="minorHAnsi"/>
                <w:sz w:val="20"/>
                <w:szCs w:val="20"/>
              </w:rPr>
              <w:t xml:space="preserve"> Oświadczenie o braku podstaw do wykluczenia art. 5k - podmioty udostępniające zasoby, zgodnie ze wzorem stanowiącym załącznik nr 7 do SWZ;</w:t>
            </w:r>
          </w:p>
          <w:p w:rsidR="000125DD" w:rsidRDefault="000125DD" w:rsidP="000125DD">
            <w:pPr>
              <w:ind w:left="426" w:hanging="426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</w:t>
            </w:r>
            <w:r w:rsidRPr="000125DD">
              <w:rPr>
                <w:rFonts w:eastAsia="Times New Roman" w:cstheme="minorHAnsi"/>
                <w:sz w:val="20"/>
                <w:szCs w:val="20"/>
              </w:rPr>
              <w:t xml:space="preserve"> Oświadczenie dotyczące </w:t>
            </w:r>
            <w:proofErr w:type="spellStart"/>
            <w:r w:rsidRPr="000125DD">
              <w:rPr>
                <w:rFonts w:eastAsia="Times New Roman" w:cstheme="minorHAnsi"/>
                <w:sz w:val="20"/>
                <w:szCs w:val="20"/>
              </w:rPr>
              <w:t>elektromobilności</w:t>
            </w:r>
            <w:proofErr w:type="spellEnd"/>
            <w:r w:rsidRPr="000125DD">
              <w:rPr>
                <w:rFonts w:eastAsia="Times New Roman" w:cstheme="minorHAnsi"/>
                <w:sz w:val="20"/>
                <w:szCs w:val="20"/>
              </w:rPr>
              <w:t>, zgodnie ze wzorem stanowiącym załącznik nr 5 do SWZ.</w:t>
            </w:r>
          </w:p>
          <w:p w:rsidR="000125DD" w:rsidRDefault="000125DD" w:rsidP="00B104DF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D03A7" w:rsidRDefault="00AD03A7" w:rsidP="00B104DF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</w:p>
    <w:p w:rsidR="00AA08B5" w:rsidRDefault="00AA08B5" w:rsidP="00B104DF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</w:p>
    <w:p w:rsidR="00B104DF" w:rsidRPr="00AD03A7" w:rsidRDefault="000125DD" w:rsidP="00B104DF">
      <w:pPr>
        <w:spacing w:after="0" w:line="240" w:lineRule="auto"/>
        <w:ind w:left="426" w:hanging="426"/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</w:rPr>
        <w:t>20</w:t>
      </w:r>
      <w:r w:rsidR="00B104DF" w:rsidRPr="00AD03A7">
        <w:rPr>
          <w:rFonts w:eastAsia="Times New Roman" w:cstheme="minorHAnsi"/>
          <w:color w:val="FF0000"/>
          <w:sz w:val="20"/>
          <w:szCs w:val="20"/>
        </w:rPr>
        <w:t xml:space="preserve">.  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Na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ofertę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składają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się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następujące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dokumenty,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do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złożenia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których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zobowiązany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6434B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jest</w:t>
      </w:r>
      <w:r w:rsidR="0000144D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="00B104DF" w:rsidRPr="00AD03A7">
        <w:rPr>
          <w:rFonts w:eastAsia="Times New Roman" w:cstheme="minorHAnsi"/>
          <w:b/>
          <w:color w:val="FF0000"/>
          <w:sz w:val="20"/>
          <w:szCs w:val="20"/>
          <w:lang w:eastAsia="pl-PL"/>
        </w:rPr>
        <w:t>Wykonawca:</w:t>
      </w:r>
    </w:p>
    <w:p w:rsidR="006434BD" w:rsidRPr="00B104DF" w:rsidRDefault="00B104DF" w:rsidP="00B104DF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</w:rPr>
        <w:t xml:space="preserve">        </w:t>
      </w:r>
      <w:r w:rsidR="000125DD">
        <w:rPr>
          <w:rFonts w:eastAsia="Times New Roman" w:cstheme="minorHAnsi"/>
          <w:b/>
          <w:sz w:val="20"/>
          <w:szCs w:val="20"/>
        </w:rPr>
        <w:t>20</w:t>
      </w:r>
      <w:r w:rsidRPr="00B104DF">
        <w:rPr>
          <w:rFonts w:eastAsia="Times New Roman" w:cstheme="minorHAnsi"/>
          <w:b/>
          <w:sz w:val="20"/>
          <w:szCs w:val="20"/>
        </w:rPr>
        <w:t>.</w:t>
      </w:r>
      <w:r w:rsidRPr="00B104DF">
        <w:rPr>
          <w:rFonts w:eastAsia="Times New Roman" w:cstheme="minorHAnsi"/>
          <w:b/>
          <w:sz w:val="20"/>
          <w:szCs w:val="20"/>
          <w:lang w:eastAsia="pl-PL"/>
        </w:rPr>
        <w:t xml:space="preserve">1. </w:t>
      </w:r>
      <w:r w:rsidR="006434BD" w:rsidRPr="00B104DF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Formularz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Oferty”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– do wykorzystania wzór (druk) stanowiący Załącznik nr 1 do SWZ </w:t>
      </w:r>
      <w:r w:rsidRPr="00B104DF">
        <w:rPr>
          <w:rFonts w:eastAsia="Times New Roman" w:cstheme="minorHAnsi"/>
          <w:sz w:val="20"/>
          <w:szCs w:val="20"/>
          <w:lang w:eastAsia="pl-PL"/>
        </w:rPr>
        <w:t>(</w:t>
      </w:r>
      <w:r>
        <w:rPr>
          <w:rFonts w:eastAsia="Times New Roman" w:cstheme="minorHAnsi"/>
          <w:sz w:val="20"/>
          <w:szCs w:val="20"/>
          <w:lang w:eastAsia="pl-PL"/>
        </w:rPr>
        <w:t>przy czym Wykonawca może sporządzić ofertę wg innego wzorca, powinna ona wówczas obejmować dane wymagane dla oferty w SWZ i załącznikach).</w:t>
      </w:r>
    </w:p>
    <w:p w:rsidR="006434BD" w:rsidRPr="00B104DF" w:rsidRDefault="000125DD" w:rsidP="00B104DF">
      <w:pPr>
        <w:spacing w:after="0" w:line="240" w:lineRule="auto"/>
        <w:ind w:left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20</w:t>
      </w:r>
      <w:r w:rsidR="00B104DF" w:rsidRPr="00B104DF">
        <w:rPr>
          <w:rFonts w:eastAsia="Times New Roman" w:cstheme="minorHAnsi"/>
          <w:b/>
          <w:sz w:val="20"/>
          <w:szCs w:val="20"/>
          <w:lang w:eastAsia="pl-PL"/>
        </w:rPr>
        <w:t>.2</w:t>
      </w:r>
      <w:r w:rsidR="00B104D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Oświadczenie/oświadczenia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Wykonawcy/Wykonawców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wspólnie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ubiegających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udzielenie</w:t>
      </w:r>
      <w:r w:rsidR="00B104D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zamówienia/podmiotów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udostępniających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zasoby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niepodleganiu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wykluczeniu,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spełnianiu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warunków</w:t>
      </w:r>
      <w:r w:rsidR="00B104D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udziału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postępowaniu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-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wypełnione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zgodnie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Załącznikiem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nr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2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SWZ.</w:t>
      </w:r>
    </w:p>
    <w:p w:rsidR="006434BD" w:rsidRPr="00B104DF" w:rsidRDefault="000125DD" w:rsidP="00B104DF">
      <w:pPr>
        <w:tabs>
          <w:tab w:val="left" w:pos="709"/>
        </w:tabs>
        <w:spacing w:after="0" w:line="240" w:lineRule="auto"/>
        <w:ind w:left="426" w:right="2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page34"/>
      <w:bookmarkEnd w:id="2"/>
      <w:r>
        <w:rPr>
          <w:rFonts w:eastAsia="Times New Roman" w:cstheme="minorHAnsi"/>
          <w:b/>
          <w:sz w:val="20"/>
          <w:szCs w:val="20"/>
          <w:lang w:eastAsia="pl-PL"/>
        </w:rPr>
        <w:t>20</w:t>
      </w:r>
      <w:r w:rsidR="006434BD" w:rsidRPr="00B104DF">
        <w:rPr>
          <w:rFonts w:eastAsia="Times New Roman" w:cstheme="minorHAnsi"/>
          <w:b/>
          <w:sz w:val="20"/>
          <w:szCs w:val="20"/>
          <w:lang w:eastAsia="pl-PL"/>
        </w:rPr>
        <w:t>.3</w:t>
      </w:r>
      <w:r w:rsidR="00B104D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Pełnomocnictwo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/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Pełnomocnictwa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dla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osoby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/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osób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podpisujących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ofertę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jest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podpisana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pełnomocnika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(o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ile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upoważnienie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to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wynika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innych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dokumentów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dołączonych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104DF">
        <w:rPr>
          <w:rFonts w:eastAsia="Times New Roman" w:cstheme="minorHAnsi"/>
          <w:sz w:val="20"/>
          <w:szCs w:val="20"/>
          <w:lang w:eastAsia="pl-PL"/>
        </w:rPr>
        <w:br/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oferty).Pełnomocnictwo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złożenia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musi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być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złożone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oryginale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takiej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samej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formie,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jak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składana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(tj.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formie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elektronicznej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postaci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elektronicznej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opatrzonej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podpisem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zaufanym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B069C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podpisem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osobistym).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Dopuszcza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także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złożenie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elektronicznej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kopii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(skanu)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pełnomocnictwa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sporządzonego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uprzednio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formie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pisemnej,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formie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elektronicznego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poświadczenia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sporządzonego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stosownie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art.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97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§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2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14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lutego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1991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r.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-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Prawo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notariacie,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które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to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poświadczenie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notariusz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opatruje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kwalifikowanym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podpisem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elektronicznym,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bądź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też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opatrzenie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skanu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pełnomocnictwa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sporządzonego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uprzednio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formie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pisemnej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kwalifikowanym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podpisem,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podpisem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zaufanym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podpisem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osobistym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mocodawcy.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Elektroniczna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kopia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pełnomocnictwa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może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być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uwierzytelniona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upełnomocnionego.</w:t>
      </w:r>
    </w:p>
    <w:p w:rsidR="006434BD" w:rsidRPr="00F301D2" w:rsidRDefault="000125DD" w:rsidP="00B104DF">
      <w:pPr>
        <w:tabs>
          <w:tab w:val="left" w:pos="426"/>
        </w:tabs>
        <w:spacing w:after="0" w:line="240" w:lineRule="auto"/>
        <w:ind w:left="426" w:right="2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20</w:t>
      </w:r>
      <w:r w:rsidR="006434BD" w:rsidRPr="00B104DF">
        <w:rPr>
          <w:rFonts w:eastAsia="Times New Roman" w:cstheme="minorHAnsi"/>
          <w:b/>
          <w:sz w:val="20"/>
          <w:szCs w:val="20"/>
          <w:lang w:eastAsia="pl-PL"/>
        </w:rPr>
        <w:t>.4</w:t>
      </w:r>
      <w:r w:rsidR="00B104D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przypadku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składanej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Wykonawców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wspólnie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ubiegających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(np.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konsorcjum),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powinno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zostać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załączone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pełnomocnictwo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dla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Osoby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Uprawnionej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albo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reprezentowania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zawarcia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umowy.</w:t>
      </w:r>
    </w:p>
    <w:p w:rsidR="006434BD" w:rsidRPr="00F301D2" w:rsidRDefault="000125DD" w:rsidP="00B104DF">
      <w:pPr>
        <w:spacing w:after="0" w:line="240" w:lineRule="auto"/>
        <w:ind w:left="426" w:right="2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20</w:t>
      </w:r>
      <w:r w:rsidR="00B104DF" w:rsidRPr="00B104DF">
        <w:rPr>
          <w:rFonts w:eastAsia="Times New Roman" w:cstheme="minorHAnsi"/>
          <w:b/>
          <w:sz w:val="20"/>
          <w:szCs w:val="20"/>
          <w:lang w:eastAsia="pl-PL"/>
        </w:rPr>
        <w:t>.5</w:t>
      </w:r>
      <w:r w:rsidR="00B104D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Zobowiązania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innych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podmiotów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udostępnienia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zasobów,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jeśli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korzysta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zasobów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innych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podmiotów.</w:t>
      </w:r>
    </w:p>
    <w:p w:rsidR="006434BD" w:rsidRPr="00F301D2" w:rsidRDefault="000125DD" w:rsidP="00B104DF">
      <w:pPr>
        <w:spacing w:after="0" w:line="240" w:lineRule="auto"/>
        <w:ind w:left="426" w:right="20" w:firstLine="2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20</w:t>
      </w:r>
      <w:r w:rsidR="006434BD" w:rsidRPr="00B104DF">
        <w:rPr>
          <w:rFonts w:eastAsia="Times New Roman" w:cstheme="minorHAnsi"/>
          <w:b/>
          <w:sz w:val="20"/>
          <w:szCs w:val="20"/>
          <w:lang w:eastAsia="pl-PL"/>
        </w:rPr>
        <w:t>.6</w:t>
      </w:r>
      <w:r w:rsidR="00B104D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Oświadczenie,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którym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art.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117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ust.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4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b/>
          <w:sz w:val="20"/>
          <w:szCs w:val="20"/>
          <w:lang w:eastAsia="pl-PL"/>
        </w:rPr>
        <w:t>Ustawy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ofertę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składają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wspólnie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ubiegający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którego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wynika,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które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roboty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budowlane/dostawy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usługi,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wykonają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poszczególni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Wykonawcy.</w:t>
      </w:r>
    </w:p>
    <w:p w:rsidR="006434BD" w:rsidRPr="00F301D2" w:rsidRDefault="000125DD" w:rsidP="00B104DF">
      <w:pPr>
        <w:spacing w:after="0" w:line="240" w:lineRule="auto"/>
        <w:ind w:left="426" w:right="20" w:firstLine="23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20</w:t>
      </w:r>
      <w:r w:rsidR="00B104DF" w:rsidRPr="00B104DF">
        <w:rPr>
          <w:rFonts w:eastAsia="Times New Roman" w:cstheme="minorHAnsi"/>
          <w:b/>
          <w:sz w:val="20"/>
          <w:szCs w:val="20"/>
          <w:lang w:eastAsia="pl-PL"/>
        </w:rPr>
        <w:t>.7</w:t>
      </w:r>
      <w:r w:rsidR="00B104D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Oświadczenia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i/lub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podstawie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lang w:eastAsia="pl-PL"/>
        </w:rPr>
        <w:t>których,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dokona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oceny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skuteczności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zastrzeżenia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informacji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zawartych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ofercie,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stanowiących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tajemnicę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przedsiębiorstwa,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rozumieniu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przepisów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zwalczaniu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nieuczciwej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konkurencji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(jeżeli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zastrzega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takie</w:t>
      </w:r>
      <w:r w:rsidR="0000144D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434BD" w:rsidRPr="00F301D2">
        <w:rPr>
          <w:rFonts w:eastAsia="Times New Roman" w:cstheme="minorHAnsi"/>
          <w:sz w:val="20"/>
          <w:szCs w:val="20"/>
          <w:u w:val="single"/>
          <w:lang w:eastAsia="pl-PL"/>
        </w:rPr>
        <w:t>informacje).</w:t>
      </w:r>
    </w:p>
    <w:p w:rsidR="00465E0F" w:rsidRPr="00F301D2" w:rsidRDefault="00465E0F" w:rsidP="0046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65E0F" w:rsidRPr="00F301D2" w:rsidRDefault="006434BD" w:rsidP="00465E0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</w:rPr>
        <w:t>XVI</w:t>
      </w:r>
      <w:r w:rsidR="00B069C8">
        <w:rPr>
          <w:rFonts w:eastAsia="Times New Roman" w:cstheme="minorHAnsi"/>
          <w:b/>
          <w:sz w:val="20"/>
          <w:szCs w:val="20"/>
        </w:rPr>
        <w:t>.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SPOSÓB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ORAZ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TERMIN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SŁADANIA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OFERT</w:t>
      </w:r>
    </w:p>
    <w:p w:rsidR="00465E0F" w:rsidRDefault="00465E0F" w:rsidP="0046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A08B5" w:rsidRPr="00AA08B5" w:rsidRDefault="00AA08B5" w:rsidP="00AA08B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08B5">
        <w:rPr>
          <w:rFonts w:eastAsia="Times New Roman" w:cstheme="minorHAnsi"/>
          <w:sz w:val="20"/>
          <w:szCs w:val="20"/>
        </w:rPr>
        <w:t>1. Wykonawca może złożyć tylko jedną ofertę na wykonanie zadania.</w:t>
      </w:r>
    </w:p>
    <w:p w:rsidR="00AA08B5" w:rsidRPr="00AA08B5" w:rsidRDefault="00AA08B5" w:rsidP="00AA08B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08B5">
        <w:rPr>
          <w:rFonts w:eastAsia="Times New Roman" w:cstheme="minorHAnsi"/>
          <w:sz w:val="20"/>
          <w:szCs w:val="20"/>
        </w:rPr>
        <w:t>2. Ofertę wraz z wymaganymi dokumentami należy umieścić na platformazakupowa.</w:t>
      </w:r>
      <w:proofErr w:type="gramStart"/>
      <w:r w:rsidRPr="00AA08B5">
        <w:rPr>
          <w:rFonts w:eastAsia="Times New Roman" w:cstheme="minorHAnsi"/>
          <w:sz w:val="20"/>
          <w:szCs w:val="20"/>
        </w:rPr>
        <w:t>pl</w:t>
      </w:r>
      <w:proofErr w:type="gramEnd"/>
      <w:r w:rsidRPr="00AA08B5">
        <w:rPr>
          <w:rFonts w:eastAsia="Times New Roman" w:cstheme="minorHAnsi"/>
          <w:sz w:val="20"/>
          <w:szCs w:val="20"/>
        </w:rPr>
        <w:t xml:space="preserve"> pod adresem:</w:t>
      </w:r>
    </w:p>
    <w:p w:rsidR="00AA08B5" w:rsidRPr="00AA08B5" w:rsidRDefault="00AA08B5" w:rsidP="00AA08B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08B5">
        <w:rPr>
          <w:rFonts w:eastAsia="Times New Roman" w:cstheme="minorHAnsi"/>
          <w:sz w:val="20"/>
          <w:szCs w:val="20"/>
        </w:rPr>
        <w:t>https</w:t>
      </w:r>
      <w:proofErr w:type="gramStart"/>
      <w:r w:rsidRPr="00AA08B5">
        <w:rPr>
          <w:rFonts w:eastAsia="Times New Roman" w:cstheme="minorHAnsi"/>
          <w:sz w:val="20"/>
          <w:szCs w:val="20"/>
        </w:rPr>
        <w:t>://platformazakupowa</w:t>
      </w:r>
      <w:proofErr w:type="gramEnd"/>
      <w:r w:rsidRPr="00AA08B5">
        <w:rPr>
          <w:rFonts w:eastAsia="Times New Roman" w:cstheme="minorHAnsi"/>
          <w:sz w:val="20"/>
          <w:szCs w:val="20"/>
        </w:rPr>
        <w:t>.</w:t>
      </w:r>
      <w:proofErr w:type="gramStart"/>
      <w:r w:rsidRPr="00AA08B5">
        <w:rPr>
          <w:rFonts w:eastAsia="Times New Roman" w:cstheme="minorHAnsi"/>
          <w:sz w:val="20"/>
          <w:szCs w:val="20"/>
        </w:rPr>
        <w:t>pl</w:t>
      </w:r>
      <w:proofErr w:type="gramEnd"/>
      <w:r w:rsidRPr="00AA08B5">
        <w:rPr>
          <w:rFonts w:eastAsia="Times New Roman" w:cstheme="minorHAnsi"/>
          <w:sz w:val="20"/>
          <w:szCs w:val="20"/>
        </w:rPr>
        <w:t>/pn/</w:t>
      </w:r>
      <w:r>
        <w:rPr>
          <w:rFonts w:eastAsia="Times New Roman" w:cstheme="minorHAnsi"/>
          <w:sz w:val="20"/>
          <w:szCs w:val="20"/>
        </w:rPr>
        <w:t>gminamiejskawalcz</w:t>
      </w:r>
      <w:r w:rsidRPr="00AA08B5">
        <w:rPr>
          <w:rFonts w:eastAsia="Times New Roman" w:cstheme="minorHAnsi"/>
          <w:sz w:val="20"/>
          <w:szCs w:val="20"/>
        </w:rPr>
        <w:t xml:space="preserve"> do dnia </w:t>
      </w:r>
      <w:r>
        <w:rPr>
          <w:rFonts w:eastAsia="Times New Roman" w:cstheme="minorHAnsi"/>
          <w:sz w:val="20"/>
          <w:szCs w:val="20"/>
        </w:rPr>
        <w:t>16</w:t>
      </w:r>
      <w:r w:rsidRPr="00AA08B5">
        <w:rPr>
          <w:rFonts w:eastAsia="Times New Roman" w:cstheme="minorHAnsi"/>
          <w:sz w:val="20"/>
          <w:szCs w:val="20"/>
        </w:rPr>
        <w:t xml:space="preserve">.02.2024 </w:t>
      </w:r>
      <w:proofErr w:type="gramStart"/>
      <w:r w:rsidRPr="00AA08B5">
        <w:rPr>
          <w:rFonts w:eastAsia="Times New Roman" w:cstheme="minorHAnsi"/>
          <w:sz w:val="20"/>
          <w:szCs w:val="20"/>
        </w:rPr>
        <w:t>r</w:t>
      </w:r>
      <w:proofErr w:type="gramEnd"/>
      <w:r w:rsidRPr="00AA08B5">
        <w:rPr>
          <w:rFonts w:eastAsia="Times New Roman" w:cstheme="minorHAnsi"/>
          <w:sz w:val="20"/>
          <w:szCs w:val="20"/>
        </w:rPr>
        <w:t>. do godz. 1</w:t>
      </w:r>
      <w:r>
        <w:rPr>
          <w:rFonts w:eastAsia="Times New Roman" w:cstheme="minorHAnsi"/>
          <w:sz w:val="20"/>
          <w:szCs w:val="20"/>
        </w:rPr>
        <w:t>2:</w:t>
      </w:r>
      <w:r w:rsidRPr="00AA08B5">
        <w:rPr>
          <w:rFonts w:eastAsia="Times New Roman" w:cstheme="minorHAnsi"/>
          <w:sz w:val="20"/>
          <w:szCs w:val="20"/>
        </w:rPr>
        <w:t>00</w:t>
      </w:r>
    </w:p>
    <w:p w:rsidR="00AA08B5" w:rsidRPr="00AA08B5" w:rsidRDefault="00AA08B5" w:rsidP="00AA08B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08B5">
        <w:rPr>
          <w:rFonts w:eastAsia="Times New Roman" w:cstheme="minorHAnsi"/>
          <w:sz w:val="20"/>
          <w:szCs w:val="20"/>
        </w:rPr>
        <w:t>3. Do oferty należy dołączyć wszystkie wymagane w SWZ dokumenty i oświadczenia.</w:t>
      </w:r>
    </w:p>
    <w:p w:rsidR="00AA08B5" w:rsidRPr="00AA08B5" w:rsidRDefault="00AA08B5" w:rsidP="00AA08B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08B5">
        <w:rPr>
          <w:rFonts w:eastAsia="Times New Roman" w:cstheme="minorHAnsi"/>
          <w:sz w:val="20"/>
          <w:szCs w:val="20"/>
        </w:rPr>
        <w:t>4. Po wypełnieniu Formularza składania oferty i dołączenia wszystkich wymaganych załączników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>należy kliknąć przycisk „Przejdź do podsumowania”.</w:t>
      </w:r>
    </w:p>
    <w:p w:rsidR="00AA08B5" w:rsidRPr="00AA08B5" w:rsidRDefault="00AA08B5" w:rsidP="00AA08B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08B5">
        <w:rPr>
          <w:rFonts w:eastAsia="Times New Roman" w:cstheme="minorHAnsi"/>
          <w:sz w:val="20"/>
          <w:szCs w:val="20"/>
        </w:rPr>
        <w:t>5. Oferta składana elektronicznie musi zostać podpisana elektronicznym podpisem kwalifikowanym,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>podpisem zaufanym lub podpisem osobistym. W procesie składania oferty za pośrednictwem,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>Wykonawca powinien złożyć podpis bezpośrednio na dokumentach przesłanych za pośrednictwem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>platformazakupowa.</w:t>
      </w:r>
      <w:proofErr w:type="gramStart"/>
      <w:r w:rsidRPr="00AA08B5">
        <w:rPr>
          <w:rFonts w:eastAsia="Times New Roman" w:cstheme="minorHAnsi"/>
          <w:sz w:val="20"/>
          <w:szCs w:val="20"/>
        </w:rPr>
        <w:t>pl</w:t>
      </w:r>
      <w:proofErr w:type="gramEnd"/>
      <w:r w:rsidRPr="00AA08B5">
        <w:rPr>
          <w:rFonts w:eastAsia="Times New Roman" w:cstheme="minorHAnsi"/>
          <w:sz w:val="20"/>
          <w:szCs w:val="20"/>
        </w:rPr>
        <w:t>. Zamawiający zaleca stosowanie podpisu na każdym załączonym pliku osobno,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 xml:space="preserve">w szczególności wskazanych w art. 63 ust. 2 </w:t>
      </w:r>
      <w:proofErr w:type="spellStart"/>
      <w:r w:rsidRPr="00AA08B5">
        <w:rPr>
          <w:rFonts w:eastAsia="Times New Roman" w:cstheme="minorHAnsi"/>
          <w:sz w:val="20"/>
          <w:szCs w:val="20"/>
        </w:rPr>
        <w:t>Pzp</w:t>
      </w:r>
      <w:proofErr w:type="spellEnd"/>
      <w:r w:rsidRPr="00AA08B5">
        <w:rPr>
          <w:rFonts w:eastAsia="Times New Roman" w:cstheme="minorHAnsi"/>
          <w:sz w:val="20"/>
          <w:szCs w:val="20"/>
        </w:rPr>
        <w:t>, gdzie zaznaczono, iż oferty oraz oświadczenie, o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>którym mowa w art. 125 ust. 1 sporządza się, pod rygorem nieważności, w formie elektronicznej i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>opatruje się kwalifikowanym podpisem elektronicznym lub w postaci elektronicznej i opatruje się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>podpisem zaufanym lub podpisem osobistym.</w:t>
      </w:r>
    </w:p>
    <w:p w:rsidR="00AA08B5" w:rsidRPr="00AA08B5" w:rsidRDefault="00AA08B5" w:rsidP="00AA08B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08B5">
        <w:rPr>
          <w:rFonts w:eastAsia="Times New Roman" w:cstheme="minorHAnsi"/>
          <w:sz w:val="20"/>
          <w:szCs w:val="20"/>
        </w:rPr>
        <w:t>6. Za datę złożenia oferty przyjmuje się datę jej przekazania w systemie (platformie) w drugim kroku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>składania oferty poprzez kliknięcie przycisku „Złóż ofertę” i wyświetlenie się komunikatu, że oferta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>została zaszyfrowana i złożona.</w:t>
      </w:r>
    </w:p>
    <w:p w:rsidR="006434BD" w:rsidRDefault="00AA08B5" w:rsidP="00AA08B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08B5">
        <w:rPr>
          <w:rFonts w:eastAsia="Times New Roman" w:cstheme="minorHAnsi"/>
          <w:sz w:val="20"/>
          <w:szCs w:val="20"/>
        </w:rPr>
        <w:t>7. Szczegółowa instrukcja dla Wykonawców dotycząca złożenia, zmiany i wycofania oferty znajduje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08B5">
        <w:rPr>
          <w:rFonts w:eastAsia="Times New Roman" w:cstheme="minorHAnsi"/>
          <w:sz w:val="20"/>
          <w:szCs w:val="20"/>
        </w:rPr>
        <w:t xml:space="preserve">się na stronie internetowej pod </w:t>
      </w:r>
      <w:proofErr w:type="spellStart"/>
      <w:r w:rsidRPr="00AA08B5">
        <w:rPr>
          <w:rFonts w:eastAsia="Times New Roman" w:cstheme="minorHAnsi"/>
          <w:sz w:val="20"/>
          <w:szCs w:val="20"/>
        </w:rPr>
        <w:t>adresem</w:t>
      </w:r>
      <w:proofErr w:type="gramStart"/>
      <w:r w:rsidRPr="00AA08B5">
        <w:rPr>
          <w:rFonts w:eastAsia="Times New Roman" w:cstheme="minorHAnsi"/>
          <w:sz w:val="20"/>
          <w:szCs w:val="20"/>
        </w:rPr>
        <w:t>:https</w:t>
      </w:r>
      <w:proofErr w:type="spellEnd"/>
      <w:proofErr w:type="gramEnd"/>
      <w:r w:rsidRPr="00AA08B5">
        <w:rPr>
          <w:rFonts w:eastAsia="Times New Roman" w:cstheme="minorHAnsi"/>
          <w:sz w:val="20"/>
          <w:szCs w:val="20"/>
        </w:rPr>
        <w:t>://platformazakupowa.</w:t>
      </w:r>
      <w:proofErr w:type="gramStart"/>
      <w:r w:rsidRPr="00AA08B5">
        <w:rPr>
          <w:rFonts w:eastAsia="Times New Roman" w:cstheme="minorHAnsi"/>
          <w:sz w:val="20"/>
          <w:szCs w:val="20"/>
        </w:rPr>
        <w:t>pl</w:t>
      </w:r>
      <w:proofErr w:type="gramEnd"/>
      <w:r w:rsidRPr="00AA08B5">
        <w:rPr>
          <w:rFonts w:eastAsia="Times New Roman" w:cstheme="minorHAnsi"/>
          <w:sz w:val="20"/>
          <w:szCs w:val="20"/>
        </w:rPr>
        <w:t>/strona/45-instrukcje.</w:t>
      </w:r>
    </w:p>
    <w:p w:rsidR="00AA08B5" w:rsidRDefault="00AA08B5" w:rsidP="0046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434BD" w:rsidRPr="00F301D2" w:rsidRDefault="006434BD" w:rsidP="00465E0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</w:rPr>
        <w:t>XVII</w:t>
      </w:r>
      <w:r w:rsidR="007D0C74">
        <w:rPr>
          <w:rFonts w:eastAsia="Times New Roman" w:cstheme="minorHAnsi"/>
          <w:b/>
          <w:sz w:val="20"/>
          <w:szCs w:val="20"/>
        </w:rPr>
        <w:t>.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OTWARCIE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OFERT</w:t>
      </w:r>
    </w:p>
    <w:p w:rsidR="006638CC" w:rsidRDefault="006638CC" w:rsidP="006638C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7029AB" w:rsidRPr="007029AB" w:rsidRDefault="007029AB" w:rsidP="007029A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029AB">
        <w:rPr>
          <w:rFonts w:eastAsia="Times New Roman" w:cstheme="minorHAnsi"/>
          <w:sz w:val="20"/>
          <w:szCs w:val="20"/>
        </w:rPr>
        <w:t>1. Otwarcie ofert nastąpi niezwłocznie po upływie terminu składania ofert, nie później niż następnego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 xml:space="preserve">dnia po dniu, w którym upłynął termin składania ofert tj.: </w:t>
      </w:r>
      <w:r>
        <w:rPr>
          <w:rFonts w:eastAsia="Times New Roman" w:cstheme="minorHAnsi"/>
          <w:sz w:val="20"/>
          <w:szCs w:val="20"/>
        </w:rPr>
        <w:t>16</w:t>
      </w:r>
      <w:r w:rsidRPr="007029AB">
        <w:rPr>
          <w:rFonts w:eastAsia="Times New Roman" w:cstheme="minorHAnsi"/>
          <w:sz w:val="20"/>
          <w:szCs w:val="20"/>
        </w:rPr>
        <w:t>.02.2024 r. do godz. 1</w:t>
      </w:r>
      <w:r>
        <w:rPr>
          <w:rFonts w:eastAsia="Times New Roman" w:cstheme="minorHAnsi"/>
          <w:sz w:val="20"/>
          <w:szCs w:val="20"/>
        </w:rPr>
        <w:t>2:</w:t>
      </w:r>
      <w:r w:rsidRPr="007029AB">
        <w:rPr>
          <w:rFonts w:eastAsia="Times New Roman" w:cstheme="minorHAnsi"/>
          <w:sz w:val="20"/>
          <w:szCs w:val="20"/>
        </w:rPr>
        <w:t>10</w:t>
      </w:r>
    </w:p>
    <w:p w:rsidR="007029AB" w:rsidRPr="007029AB" w:rsidRDefault="007029AB" w:rsidP="007029A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029AB">
        <w:rPr>
          <w:rFonts w:eastAsia="Times New Roman" w:cstheme="minorHAnsi"/>
          <w:sz w:val="20"/>
          <w:szCs w:val="20"/>
        </w:rPr>
        <w:t>2. Jeżeli otwarcie ofert następuje przy użyciu systemu teleinformatycznego, w przypadku awarii tego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>systemu, która powoduje brak możliwości otwarcia ofert w terminie określonym przez Zamawiającego,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>otwarcie ofert następuje niezwłocznie po usunięciu awarii.</w:t>
      </w:r>
    </w:p>
    <w:p w:rsidR="007029AB" w:rsidRPr="007029AB" w:rsidRDefault="007029AB" w:rsidP="007029A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029AB">
        <w:rPr>
          <w:rFonts w:eastAsia="Times New Roman" w:cstheme="minorHAnsi"/>
          <w:sz w:val="20"/>
          <w:szCs w:val="20"/>
        </w:rPr>
        <w:t>3. Zamawiający poinformuje o zmianie terminu otwarcia ofert na stronie internetowej prowadzonego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>postępowania.</w:t>
      </w:r>
    </w:p>
    <w:p w:rsidR="007029AB" w:rsidRPr="007029AB" w:rsidRDefault="007029AB" w:rsidP="007029A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029AB">
        <w:rPr>
          <w:rFonts w:eastAsia="Times New Roman" w:cstheme="minorHAnsi"/>
          <w:sz w:val="20"/>
          <w:szCs w:val="20"/>
        </w:rPr>
        <w:t>4. Zamawiający najpóźniej przed otwarciem ofert, udostępnia na stronie internetowej prowadzonego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>postępowania informację o kwocie, jaką zamierza przeznaczyć na sfinansowanie zamówienia.</w:t>
      </w:r>
    </w:p>
    <w:p w:rsidR="007029AB" w:rsidRPr="007029AB" w:rsidRDefault="007029AB" w:rsidP="007029A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029AB">
        <w:rPr>
          <w:rFonts w:eastAsia="Times New Roman" w:cstheme="minorHAnsi"/>
          <w:sz w:val="20"/>
          <w:szCs w:val="20"/>
        </w:rPr>
        <w:t>5. Zamawiający, niezwłocznie po otwarciu ofert, udostępnia na stronie internetowej prowadzonego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>postępowania informacje o:</w:t>
      </w:r>
    </w:p>
    <w:p w:rsidR="007029AB" w:rsidRPr="007029AB" w:rsidRDefault="007029AB" w:rsidP="007029AB">
      <w:pPr>
        <w:spacing w:after="0" w:line="240" w:lineRule="auto"/>
        <w:ind w:left="709"/>
        <w:rPr>
          <w:rFonts w:eastAsia="Times New Roman" w:cstheme="minorHAnsi"/>
          <w:sz w:val="20"/>
          <w:szCs w:val="20"/>
        </w:rPr>
      </w:pPr>
      <w:r w:rsidRPr="007029AB">
        <w:rPr>
          <w:rFonts w:eastAsia="Times New Roman" w:cstheme="minorHAnsi"/>
          <w:sz w:val="20"/>
          <w:szCs w:val="20"/>
        </w:rPr>
        <w:t>1) nazwach albo imionach i nazwiskach oraz siedzibach lub miejscach prowadzonej działalności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>gospodarczej albo miejscach zamieszkania Wykonawców, których oferty zostały otwarte,</w:t>
      </w:r>
    </w:p>
    <w:p w:rsidR="007029AB" w:rsidRPr="007029AB" w:rsidRDefault="007029AB" w:rsidP="007029AB">
      <w:pPr>
        <w:spacing w:after="0" w:line="240" w:lineRule="auto"/>
        <w:ind w:left="709"/>
        <w:rPr>
          <w:rFonts w:eastAsia="Times New Roman" w:cstheme="minorHAnsi"/>
          <w:sz w:val="20"/>
          <w:szCs w:val="20"/>
        </w:rPr>
      </w:pPr>
      <w:r w:rsidRPr="007029AB">
        <w:rPr>
          <w:rFonts w:eastAsia="Times New Roman" w:cstheme="minorHAnsi"/>
          <w:sz w:val="20"/>
          <w:szCs w:val="20"/>
        </w:rPr>
        <w:t>2) cenach lub kosztach zawartych w ofertach.</w:t>
      </w:r>
    </w:p>
    <w:p w:rsidR="007029AB" w:rsidRPr="007029AB" w:rsidRDefault="007029AB" w:rsidP="007029A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029AB">
        <w:rPr>
          <w:rFonts w:eastAsia="Times New Roman" w:cstheme="minorHAnsi"/>
          <w:sz w:val="20"/>
          <w:szCs w:val="20"/>
        </w:rPr>
        <w:t>6. Informacja, o której mowa w ust. 5 zostanie opublikowana na stronie postępowania na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>platformazakupowa.</w:t>
      </w:r>
      <w:proofErr w:type="gramStart"/>
      <w:r w:rsidRPr="007029AB">
        <w:rPr>
          <w:rFonts w:eastAsia="Times New Roman" w:cstheme="minorHAnsi"/>
          <w:sz w:val="20"/>
          <w:szCs w:val="20"/>
        </w:rPr>
        <w:t>pl</w:t>
      </w:r>
      <w:proofErr w:type="gramEnd"/>
      <w:r w:rsidRPr="007029AB">
        <w:rPr>
          <w:rFonts w:eastAsia="Times New Roman" w:cstheme="minorHAnsi"/>
          <w:sz w:val="20"/>
          <w:szCs w:val="20"/>
        </w:rPr>
        <w:t xml:space="preserve"> w sekcji „Komunikaty” .</w:t>
      </w:r>
    </w:p>
    <w:p w:rsidR="006434BD" w:rsidRDefault="007029AB" w:rsidP="007029A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029AB">
        <w:rPr>
          <w:rFonts w:eastAsia="Times New Roman" w:cstheme="minorHAnsi"/>
          <w:sz w:val="20"/>
          <w:szCs w:val="20"/>
        </w:rPr>
        <w:t xml:space="preserve">7. Zgodnie z ustawą </w:t>
      </w:r>
      <w:proofErr w:type="spellStart"/>
      <w:r w:rsidRPr="007029AB">
        <w:rPr>
          <w:rFonts w:eastAsia="Times New Roman" w:cstheme="minorHAnsi"/>
          <w:sz w:val="20"/>
          <w:szCs w:val="20"/>
        </w:rPr>
        <w:t>Pzp</w:t>
      </w:r>
      <w:proofErr w:type="spellEnd"/>
      <w:r w:rsidRPr="007029AB">
        <w:rPr>
          <w:rFonts w:eastAsia="Times New Roman" w:cstheme="minorHAnsi"/>
          <w:sz w:val="20"/>
          <w:szCs w:val="20"/>
        </w:rPr>
        <w:t xml:space="preserve"> Zamawiający nie ma obowiązku przeprowadzania jawnej sesji otwarcia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>ofert w sposób jawny z udziałem Wykonawców lub transmitowania sesji otwarcia za pośrednictwem</w:t>
      </w:r>
      <w:r>
        <w:rPr>
          <w:rFonts w:eastAsia="Times New Roman" w:cstheme="minorHAnsi"/>
          <w:sz w:val="20"/>
          <w:szCs w:val="20"/>
        </w:rPr>
        <w:t xml:space="preserve"> </w:t>
      </w:r>
      <w:r w:rsidRPr="007029AB">
        <w:rPr>
          <w:rFonts w:eastAsia="Times New Roman" w:cstheme="minorHAnsi"/>
          <w:sz w:val="20"/>
          <w:szCs w:val="20"/>
        </w:rPr>
        <w:t>elektronicznych narzędzi do przekazu wideo on-line, a ma jedynie takie uprawnienie.</w:t>
      </w:r>
    </w:p>
    <w:p w:rsidR="007029AB" w:rsidRPr="00F301D2" w:rsidRDefault="007029AB" w:rsidP="0046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434BD" w:rsidRPr="00F301D2" w:rsidRDefault="006638CC" w:rsidP="00465E0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</w:rPr>
        <w:t>XVIII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OPIS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SPOSOBU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OBLICZENIA</w:t>
      </w:r>
      <w:r w:rsidR="0000144D">
        <w:rPr>
          <w:rFonts w:eastAsia="Times New Roman" w:cstheme="minorHAnsi"/>
          <w:b/>
          <w:sz w:val="20"/>
          <w:szCs w:val="20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</w:rPr>
        <w:t>CENY</w:t>
      </w:r>
    </w:p>
    <w:p w:rsidR="006638CC" w:rsidRPr="00F301D2" w:rsidRDefault="006638CC" w:rsidP="006638C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cenę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(zawierającą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VAT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–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wskazać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wysokość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%)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D0C74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złotych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polskich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dokładnością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dwóch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miejsc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przecinku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wg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załączonego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Formularza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(załącznik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056AB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nr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SWZ).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musi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być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liczbowo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słownie.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brutto,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realizację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podając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zapisie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liczbowym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D0C74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słownie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dokładnością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grosza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dwóch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miejsc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przecinku).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ofercie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rozumieniu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3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9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maja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2014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D0C74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informowaniu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towarów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(Dz.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2019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178).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uwzględnić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wszystkie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wymagania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niniejszej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specyfikacji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istotnych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wszelkie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koszty,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jakie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poniesie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tytułu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należytej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zgodnej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obowiązującymi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przepisami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realizacji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ind w:right="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przypadku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rozbieżności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pomiędzy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ofertową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podaną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liczbowo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podaną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słownie,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jako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prawidłową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przyjęta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będzie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słownie.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Podana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ofercie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musi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być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wyrażona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PLN.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Ceną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będzie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łączna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wartość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brutto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wpisana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Formularzu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(załącznik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nr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SWZ)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zawierająca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VAT.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Sposób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rozliczenia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realizację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niniejszego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został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projekcie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Informacje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dotyczące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walut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obcych,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jakich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mogą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być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prowadzone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rozliczenia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między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D0C74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wykonawcą.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Obowiązuje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waluta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PLN.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została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złożona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wybór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prowadziłby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powstania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podatkowego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zgodnie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marca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2004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towarów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(Dz.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2018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2174,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D0C74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zm</w:t>
      </w:r>
      <w:proofErr w:type="gramEnd"/>
      <w:r w:rsidRPr="00F301D2">
        <w:rPr>
          <w:rFonts w:eastAsia="Times New Roman" w:cstheme="minorHAnsi"/>
          <w:sz w:val="20"/>
          <w:szCs w:val="20"/>
          <w:lang w:eastAsia="pl-PL"/>
        </w:rPr>
        <w:t>.),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dla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celów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zastosowania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kryterium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kosztu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dolicza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przedstawionej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ofercie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kwotę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towarów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miałby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rozliczyć.</w:t>
      </w:r>
    </w:p>
    <w:p w:rsidR="006638CC" w:rsidRPr="00F301D2" w:rsidRDefault="006638CC" w:rsidP="00387A8B">
      <w:pPr>
        <w:numPr>
          <w:ilvl w:val="0"/>
          <w:numId w:val="7"/>
        </w:numPr>
        <w:tabs>
          <w:tab w:val="left" w:pos="36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ofercie,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punkcie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obowiązek:</w:t>
      </w:r>
    </w:p>
    <w:p w:rsidR="006638CC" w:rsidRPr="00F301D2" w:rsidRDefault="006638CC" w:rsidP="00387A8B">
      <w:pPr>
        <w:numPr>
          <w:ilvl w:val="0"/>
          <w:numId w:val="8"/>
        </w:numPr>
        <w:spacing w:after="0" w:line="240" w:lineRule="auto"/>
        <w:ind w:left="567" w:hanging="426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poinformowania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wybór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będzie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prowadził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powstania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podatkowego;</w:t>
      </w:r>
    </w:p>
    <w:p w:rsidR="006638CC" w:rsidRPr="00F301D2" w:rsidRDefault="006638CC" w:rsidP="00387A8B">
      <w:pPr>
        <w:numPr>
          <w:ilvl w:val="0"/>
          <w:numId w:val="8"/>
        </w:numPr>
        <w:spacing w:after="0" w:line="240" w:lineRule="auto"/>
        <w:ind w:left="567" w:hanging="426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wskazania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nazwy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(rodzaju)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towaru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dostawa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świadczenie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będą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prowadziły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powstania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podatkowego;</w:t>
      </w:r>
    </w:p>
    <w:p w:rsidR="006638CC" w:rsidRPr="00F301D2" w:rsidRDefault="006638CC" w:rsidP="00387A8B">
      <w:pPr>
        <w:numPr>
          <w:ilvl w:val="0"/>
          <w:numId w:val="8"/>
        </w:numPr>
        <w:spacing w:after="0" w:line="240" w:lineRule="auto"/>
        <w:ind w:left="567" w:hanging="426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wskazania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wartości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towaru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objętego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obowiązkiem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podatkowym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kwoty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podatku;</w:t>
      </w:r>
    </w:p>
    <w:p w:rsidR="006638CC" w:rsidRPr="00F301D2" w:rsidRDefault="006638CC" w:rsidP="00387A8B">
      <w:pPr>
        <w:numPr>
          <w:ilvl w:val="0"/>
          <w:numId w:val="8"/>
        </w:numPr>
        <w:spacing w:after="0" w:line="240" w:lineRule="auto"/>
        <w:ind w:left="567" w:right="20" w:hanging="426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wskazania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stawki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towarów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zgodnie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wiedzą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będzie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miała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zastosowanie.</w:t>
      </w:r>
    </w:p>
    <w:p w:rsidR="00930BE3" w:rsidRPr="007029AB" w:rsidRDefault="007029AB" w:rsidP="007029AB">
      <w:pPr>
        <w:spacing w:after="0" w:line="240" w:lineRule="auto"/>
        <w:rPr>
          <w:rFonts w:eastAsia="Times New Roman" w:cstheme="minorHAnsi"/>
          <w:sz w:val="20"/>
          <w:szCs w:val="20"/>
        </w:rPr>
      </w:pPr>
      <w:bookmarkStart w:id="3" w:name="page37"/>
      <w:bookmarkEnd w:id="3"/>
      <w:r w:rsidRPr="007029AB">
        <w:rPr>
          <w:rFonts w:eastAsia="Times New Roman" w:cstheme="minorHAnsi"/>
          <w:sz w:val="20"/>
          <w:szCs w:val="20"/>
        </w:rPr>
        <w:t>12. Cena podana w ofercie musi uwzględniać wszelkie zobowiązania związane z realizacją przedmiotu zamówienia, wynikające z niniejszej SWZ, a w szczególności z projektowanych postanowień umowy, stanowiących załącznik nr 4 do niniejszej SWZ, oraz obejmować wszystkie koszty, jakie poniesie Wykonawca z tytułu należytej oraz zgodnej z obowiązującymi przepisami realizacji przedmiotu zamówienia, przepisami i zasadami wiedzy technicznej.</w:t>
      </w:r>
    </w:p>
    <w:p w:rsidR="007029AB" w:rsidRDefault="007029AB" w:rsidP="0021408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214080" w:rsidRPr="00930BE3" w:rsidRDefault="00214080" w:rsidP="0021408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30BE3">
        <w:rPr>
          <w:rFonts w:eastAsia="Times New Roman" w:cstheme="minorHAnsi"/>
          <w:b/>
          <w:sz w:val="20"/>
          <w:szCs w:val="20"/>
        </w:rPr>
        <w:t>XIX</w:t>
      </w:r>
      <w:r w:rsidR="00930BE3">
        <w:rPr>
          <w:rFonts w:eastAsia="Times New Roman" w:cstheme="minorHAnsi"/>
          <w:b/>
          <w:sz w:val="20"/>
          <w:szCs w:val="20"/>
        </w:rPr>
        <w:t>.</w:t>
      </w:r>
      <w:r w:rsidRPr="00930BE3">
        <w:rPr>
          <w:rFonts w:eastAsia="Times New Roman" w:cstheme="minorHAnsi"/>
          <w:b/>
          <w:sz w:val="20"/>
          <w:szCs w:val="20"/>
        </w:rPr>
        <w:t xml:space="preserve"> OPIS KRYTERIÓW I SPOSOBU OCENY OFERT</w:t>
      </w:r>
    </w:p>
    <w:p w:rsidR="00214080" w:rsidRPr="00F301D2" w:rsidRDefault="00214080" w:rsidP="0021408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14080" w:rsidRPr="00F301D2" w:rsidRDefault="00214080" w:rsidP="00387A8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Przy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wyborze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najkorzystniejszej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oferty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zamawiający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będzie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kierował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się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następującymi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kryteriami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="00930BE3">
        <w:rPr>
          <w:rFonts w:eastAsia="Cambria" w:cstheme="minorHAnsi"/>
          <w:sz w:val="20"/>
          <w:szCs w:val="20"/>
          <w:lang w:eastAsia="pl-PL"/>
        </w:rPr>
        <w:br/>
      </w:r>
      <w:r w:rsidRPr="00F301D2">
        <w:rPr>
          <w:rFonts w:eastAsia="Cambria" w:cstheme="minorHAnsi"/>
          <w:sz w:val="20"/>
          <w:szCs w:val="20"/>
          <w:lang w:eastAsia="pl-PL"/>
        </w:rPr>
        <w:t>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odpowiadającymi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im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znaczeniami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oraz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następujący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sposób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będzie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oceniał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spełnienie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kryteriów:</w:t>
      </w:r>
    </w:p>
    <w:p w:rsidR="00214080" w:rsidRPr="00F301D2" w:rsidRDefault="00214080" w:rsidP="00214080">
      <w:pPr>
        <w:spacing w:after="0" w:line="240" w:lineRule="auto"/>
        <w:rPr>
          <w:rFonts w:eastAsia="Cambria" w:cstheme="minorHAnsi"/>
          <w:sz w:val="20"/>
          <w:szCs w:val="20"/>
          <w:lang w:eastAsia="pl-PL"/>
        </w:rPr>
      </w:pPr>
    </w:p>
    <w:tbl>
      <w:tblPr>
        <w:tblStyle w:val="Tabela-Siatka1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62"/>
        <w:gridCol w:w="6946"/>
        <w:gridCol w:w="1736"/>
      </w:tblGrid>
      <w:tr w:rsidR="00200E9F" w:rsidRPr="00200E9F" w:rsidTr="00506AA7">
        <w:trPr>
          <w:trHeight w:val="596"/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:rsidR="00214080" w:rsidRPr="00200E9F" w:rsidRDefault="00214080" w:rsidP="003A7F92">
            <w:pPr>
              <w:rPr>
                <w:rFonts w:eastAsia="Cambria" w:cstheme="minorHAnsi"/>
                <w:sz w:val="20"/>
                <w:szCs w:val="20"/>
                <w:lang w:eastAsia="pl-PL"/>
              </w:rPr>
            </w:pPr>
            <w:r w:rsidRPr="00200E9F">
              <w:rPr>
                <w:rFonts w:eastAsia="Cambria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  <w:shd w:val="clear" w:color="auto" w:fill="FFF2CC" w:themeFill="accent4" w:themeFillTint="33"/>
            <w:vAlign w:val="center"/>
          </w:tcPr>
          <w:p w:rsidR="00214080" w:rsidRPr="00200E9F" w:rsidRDefault="00214080" w:rsidP="003A7F92">
            <w:pPr>
              <w:jc w:val="center"/>
              <w:rPr>
                <w:rFonts w:eastAsia="Cambria" w:cstheme="minorHAnsi"/>
                <w:sz w:val="20"/>
                <w:szCs w:val="20"/>
                <w:lang w:eastAsia="pl-PL"/>
              </w:rPr>
            </w:pPr>
            <w:r w:rsidRPr="00200E9F">
              <w:rPr>
                <w:rFonts w:eastAsia="Times New Roman" w:cstheme="minorHAnsi"/>
                <w:sz w:val="20"/>
                <w:szCs w:val="20"/>
                <w:lang w:eastAsia="pl-PL"/>
              </w:rPr>
              <w:t>Opis kryterium oceny</w:t>
            </w:r>
          </w:p>
        </w:tc>
        <w:tc>
          <w:tcPr>
            <w:tcW w:w="1736" w:type="dxa"/>
            <w:shd w:val="clear" w:color="auto" w:fill="FFF2CC" w:themeFill="accent4" w:themeFillTint="33"/>
            <w:vAlign w:val="center"/>
          </w:tcPr>
          <w:p w:rsidR="00214080" w:rsidRPr="00200E9F" w:rsidRDefault="00214080" w:rsidP="003A7F92">
            <w:pPr>
              <w:jc w:val="center"/>
              <w:rPr>
                <w:rFonts w:eastAsia="Cambria" w:cstheme="minorHAnsi"/>
                <w:sz w:val="20"/>
                <w:szCs w:val="20"/>
                <w:lang w:eastAsia="pl-PL"/>
              </w:rPr>
            </w:pPr>
            <w:r w:rsidRPr="00200E9F">
              <w:rPr>
                <w:rFonts w:eastAsia="Times New Roman" w:cstheme="minorHAnsi"/>
                <w:sz w:val="20"/>
                <w:szCs w:val="20"/>
                <w:lang w:eastAsia="pl-PL"/>
              </w:rPr>
              <w:t>Znaczenie (%)</w:t>
            </w:r>
          </w:p>
        </w:tc>
      </w:tr>
      <w:tr w:rsidR="00200E9F" w:rsidRPr="007029AB" w:rsidTr="00506AA7">
        <w:trPr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:rsidR="00214080" w:rsidRPr="007029AB" w:rsidRDefault="00214080" w:rsidP="003A7F92">
            <w:pPr>
              <w:rPr>
                <w:rFonts w:eastAsia="Cambria" w:cstheme="minorHAnsi"/>
                <w:sz w:val="20"/>
                <w:szCs w:val="20"/>
                <w:lang w:eastAsia="pl-PL"/>
              </w:rPr>
            </w:pPr>
            <w:r w:rsidRPr="007029AB">
              <w:rPr>
                <w:rFonts w:eastAsia="Cambria" w:cstheme="minorHAnsi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214080" w:rsidRPr="007029AB" w:rsidRDefault="00506AA7" w:rsidP="00506AA7">
            <w:pPr>
              <w:jc w:val="center"/>
              <w:rPr>
                <w:rFonts w:eastAsia="Cambria" w:cstheme="minorHAnsi"/>
                <w:b/>
                <w:sz w:val="20"/>
                <w:szCs w:val="20"/>
                <w:lang w:eastAsia="pl-PL"/>
              </w:rPr>
            </w:pPr>
            <w:r w:rsidRPr="007029AB">
              <w:rPr>
                <w:rFonts w:eastAsia="Cambria" w:cstheme="minorHAns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14080" w:rsidRPr="007029AB" w:rsidRDefault="00214080" w:rsidP="003A7F92">
            <w:pPr>
              <w:jc w:val="center"/>
              <w:rPr>
                <w:rFonts w:eastAsia="Cambria" w:cstheme="minorHAnsi"/>
                <w:b/>
                <w:sz w:val="20"/>
                <w:szCs w:val="20"/>
                <w:lang w:eastAsia="pl-PL"/>
              </w:rPr>
            </w:pPr>
            <w:r w:rsidRPr="007029AB">
              <w:rPr>
                <w:rFonts w:eastAsia="Cambria" w:cstheme="minorHAnsi"/>
                <w:sz w:val="20"/>
                <w:szCs w:val="20"/>
                <w:lang w:eastAsia="pl-PL"/>
              </w:rPr>
              <w:t>60%</w:t>
            </w:r>
          </w:p>
        </w:tc>
      </w:tr>
      <w:tr w:rsidR="008E0E73" w:rsidRPr="007029AB" w:rsidTr="00506AA7">
        <w:trPr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:rsidR="00214080" w:rsidRPr="007029AB" w:rsidRDefault="00214080" w:rsidP="00200E9F">
            <w:pPr>
              <w:rPr>
                <w:rFonts w:eastAsia="Cambria" w:cstheme="minorHAnsi"/>
                <w:sz w:val="20"/>
                <w:szCs w:val="20"/>
                <w:lang w:eastAsia="pl-PL"/>
              </w:rPr>
            </w:pPr>
            <w:r w:rsidRPr="007029AB">
              <w:rPr>
                <w:rFonts w:eastAsia="Cambria" w:cstheme="minorHAnsi"/>
                <w:sz w:val="20"/>
                <w:szCs w:val="20"/>
                <w:lang w:eastAsia="pl-PL"/>
              </w:rPr>
              <w:t>K</w:t>
            </w:r>
            <w:r w:rsidR="00200E9F" w:rsidRPr="007029AB">
              <w:rPr>
                <w:rFonts w:eastAsia="Cambri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214080" w:rsidRPr="007029AB" w:rsidRDefault="00C634B8" w:rsidP="00C634B8">
            <w:pPr>
              <w:jc w:val="center"/>
              <w:rPr>
                <w:rFonts w:eastAsia="Cambria" w:cstheme="minorHAnsi"/>
                <w:b/>
                <w:sz w:val="20"/>
                <w:szCs w:val="20"/>
                <w:lang w:eastAsia="pl-PL"/>
              </w:rPr>
            </w:pPr>
            <w:r w:rsidRPr="007029AB">
              <w:rPr>
                <w:rFonts w:eastAsia="Times New Roman" w:cstheme="minorHAnsi"/>
                <w:sz w:val="20"/>
                <w:szCs w:val="20"/>
              </w:rPr>
              <w:t>Czas wykonania po zgłoszeniu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14080" w:rsidRPr="007029AB" w:rsidRDefault="00200E9F" w:rsidP="003A7F92">
            <w:pPr>
              <w:jc w:val="center"/>
              <w:rPr>
                <w:rFonts w:eastAsia="Cambria" w:cstheme="minorHAnsi"/>
                <w:b/>
                <w:sz w:val="20"/>
                <w:szCs w:val="20"/>
                <w:lang w:eastAsia="pl-PL"/>
              </w:rPr>
            </w:pPr>
            <w:r w:rsidRPr="007029AB">
              <w:rPr>
                <w:rFonts w:eastAsia="Cambria" w:cstheme="minorHAnsi"/>
                <w:sz w:val="20"/>
                <w:szCs w:val="20"/>
                <w:lang w:eastAsia="pl-PL"/>
              </w:rPr>
              <w:t>4</w:t>
            </w:r>
            <w:r w:rsidR="00214080" w:rsidRPr="007029AB">
              <w:rPr>
                <w:rFonts w:eastAsia="Cambria" w:cstheme="minorHAnsi"/>
                <w:sz w:val="20"/>
                <w:szCs w:val="20"/>
                <w:lang w:eastAsia="pl-PL"/>
              </w:rPr>
              <w:t>0%</w:t>
            </w:r>
          </w:p>
        </w:tc>
      </w:tr>
      <w:tr w:rsidR="00200E9F" w:rsidRPr="007029AB" w:rsidTr="00506AA7">
        <w:trPr>
          <w:jc w:val="center"/>
        </w:trPr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:rsidR="00214080" w:rsidRPr="007029AB" w:rsidRDefault="00214080" w:rsidP="003A7F92">
            <w:pPr>
              <w:jc w:val="right"/>
              <w:rPr>
                <w:rFonts w:eastAsia="Cambria" w:cstheme="minorHAnsi"/>
                <w:b/>
                <w:sz w:val="20"/>
                <w:szCs w:val="20"/>
                <w:lang w:eastAsia="pl-PL"/>
              </w:rPr>
            </w:pPr>
            <w:r w:rsidRPr="007029AB">
              <w:rPr>
                <w:rFonts w:eastAsia="Cambria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14080" w:rsidRPr="007029AB" w:rsidRDefault="00214080" w:rsidP="003A7F92">
            <w:pPr>
              <w:jc w:val="center"/>
              <w:rPr>
                <w:rFonts w:eastAsia="Cambria" w:cstheme="minorHAnsi"/>
                <w:b/>
                <w:sz w:val="20"/>
                <w:szCs w:val="20"/>
                <w:lang w:eastAsia="pl-PL"/>
              </w:rPr>
            </w:pPr>
            <w:r w:rsidRPr="007029AB">
              <w:rPr>
                <w:rFonts w:eastAsia="Cambria" w:cstheme="minorHAnsi"/>
                <w:sz w:val="20"/>
                <w:szCs w:val="20"/>
                <w:lang w:eastAsia="pl-PL"/>
              </w:rPr>
              <w:t>100%</w:t>
            </w:r>
          </w:p>
        </w:tc>
      </w:tr>
    </w:tbl>
    <w:p w:rsidR="00214080" w:rsidRPr="00200E9F" w:rsidRDefault="00214080" w:rsidP="0021408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14080" w:rsidRPr="00200E9F" w:rsidRDefault="00214080" w:rsidP="00387A8B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eastAsia="Cambria" w:cstheme="minorHAnsi"/>
          <w:sz w:val="20"/>
          <w:szCs w:val="20"/>
          <w:lang w:eastAsia="pl-PL"/>
        </w:rPr>
      </w:pPr>
      <w:r w:rsidRPr="00200E9F">
        <w:rPr>
          <w:rFonts w:eastAsia="Cambria" w:cstheme="minorHAnsi"/>
          <w:sz w:val="20"/>
          <w:szCs w:val="20"/>
          <w:lang w:eastAsia="pl-PL"/>
        </w:rPr>
        <w:t>Oferty będą oceniane metodą punktową w skali 100-punktowej.</w:t>
      </w:r>
    </w:p>
    <w:p w:rsidR="00214080" w:rsidRPr="00200E9F" w:rsidRDefault="00214080" w:rsidP="0021408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14080" w:rsidRPr="00200E9F" w:rsidRDefault="00214080" w:rsidP="00214080">
      <w:pPr>
        <w:spacing w:after="0" w:line="240" w:lineRule="auto"/>
        <w:rPr>
          <w:rFonts w:eastAsia="Cambria" w:cstheme="minorHAnsi"/>
          <w:b/>
          <w:sz w:val="20"/>
          <w:szCs w:val="20"/>
          <w:u w:val="single"/>
          <w:lang w:eastAsia="pl-PL"/>
        </w:rPr>
      </w:pPr>
      <w:r w:rsidRPr="00200E9F">
        <w:rPr>
          <w:rFonts w:eastAsia="Cambria" w:cstheme="minorHAnsi"/>
          <w:sz w:val="20"/>
          <w:szCs w:val="20"/>
          <w:u w:val="single"/>
          <w:lang w:eastAsia="pl-PL"/>
        </w:rPr>
        <w:t>Kryterium K1</w:t>
      </w:r>
      <w:r w:rsidRPr="00200E9F">
        <w:rPr>
          <w:rFonts w:eastAsia="Cambria" w:cstheme="minorHAnsi"/>
          <w:b/>
          <w:sz w:val="20"/>
          <w:szCs w:val="20"/>
          <w:u w:val="single"/>
          <w:lang w:eastAsia="pl-PL"/>
        </w:rPr>
        <w:t xml:space="preserve"> CENA – 60%</w:t>
      </w:r>
    </w:p>
    <w:p w:rsidR="00214080" w:rsidRPr="00200E9F" w:rsidRDefault="00214080" w:rsidP="00214080">
      <w:pPr>
        <w:spacing w:after="0" w:line="240" w:lineRule="auto"/>
        <w:rPr>
          <w:rFonts w:eastAsia="Cambria" w:cstheme="minorHAnsi"/>
          <w:b/>
          <w:sz w:val="20"/>
          <w:szCs w:val="20"/>
          <w:lang w:eastAsia="pl-PL"/>
        </w:rPr>
      </w:pPr>
      <w:r w:rsidRPr="00200E9F">
        <w:rPr>
          <w:rFonts w:eastAsia="Cambria" w:cstheme="minorHAnsi"/>
          <w:b/>
          <w:sz w:val="20"/>
          <w:szCs w:val="20"/>
          <w:lang w:eastAsia="pl-PL"/>
        </w:rPr>
        <w:t>Cena będzie oceniana metodą punktową wg wzoru:</w:t>
      </w:r>
    </w:p>
    <w:p w:rsidR="00214080" w:rsidRPr="00200E9F" w:rsidRDefault="00214080" w:rsidP="00214080">
      <w:pPr>
        <w:spacing w:after="0" w:line="240" w:lineRule="auto"/>
        <w:rPr>
          <w:rFonts w:eastAsia="Cambria" w:cstheme="minorHAnsi"/>
          <w:b/>
          <w:sz w:val="20"/>
          <w:szCs w:val="20"/>
          <w:lang w:eastAsia="pl-PL"/>
        </w:rPr>
      </w:pPr>
    </w:p>
    <w:p w:rsidR="00214080" w:rsidRPr="00200E9F" w:rsidRDefault="00214080" w:rsidP="00214080">
      <w:pPr>
        <w:spacing w:after="0" w:line="240" w:lineRule="auto"/>
        <w:ind w:right="40"/>
        <w:jc w:val="center"/>
        <w:rPr>
          <w:rFonts w:eastAsia="Cambria" w:cstheme="minorHAnsi"/>
          <w:sz w:val="20"/>
          <w:szCs w:val="20"/>
          <w:u w:val="single"/>
          <w:lang w:eastAsia="pl-PL"/>
        </w:rPr>
      </w:pPr>
      <w:r w:rsidRPr="00200E9F">
        <w:rPr>
          <w:rFonts w:eastAsia="Cambria" w:cstheme="minorHAnsi"/>
          <w:sz w:val="20"/>
          <w:szCs w:val="20"/>
          <w:u w:val="single"/>
          <w:lang w:eastAsia="pl-PL"/>
        </w:rPr>
        <w:t xml:space="preserve">Cena najniższa ze wszystkich ofert </w:t>
      </w:r>
      <w:r w:rsidRPr="00200E9F">
        <w:rPr>
          <w:rFonts w:eastAsia="Calibri" w:cstheme="minorHAnsi"/>
          <w:sz w:val="20"/>
          <w:szCs w:val="20"/>
          <w:u w:val="single"/>
          <w:lang w:eastAsia="pl-PL"/>
        </w:rPr>
        <w:t>x</w:t>
      </w:r>
      <w:r w:rsidRPr="00200E9F">
        <w:rPr>
          <w:rFonts w:eastAsia="Cambria" w:cstheme="minorHAnsi"/>
          <w:sz w:val="20"/>
          <w:szCs w:val="20"/>
          <w:u w:val="single"/>
          <w:lang w:eastAsia="pl-PL"/>
        </w:rPr>
        <w:t xml:space="preserve"> 100pkt </w:t>
      </w:r>
      <w:r w:rsidRPr="00200E9F">
        <w:rPr>
          <w:rFonts w:eastAsia="Calibri" w:cstheme="minorHAnsi"/>
          <w:sz w:val="20"/>
          <w:szCs w:val="20"/>
          <w:u w:val="single"/>
          <w:lang w:eastAsia="pl-PL"/>
        </w:rPr>
        <w:t>x</w:t>
      </w:r>
      <w:r w:rsidRPr="00200E9F">
        <w:rPr>
          <w:rFonts w:eastAsia="Cambria" w:cstheme="minorHAnsi"/>
          <w:sz w:val="20"/>
          <w:szCs w:val="20"/>
          <w:u w:val="single"/>
          <w:lang w:eastAsia="pl-PL"/>
        </w:rPr>
        <w:t xml:space="preserve"> Znaczenie kryterium 60%</w:t>
      </w:r>
    </w:p>
    <w:p w:rsidR="00214080" w:rsidRPr="007029AB" w:rsidRDefault="00214080" w:rsidP="00214080">
      <w:pPr>
        <w:spacing w:after="0" w:line="240" w:lineRule="auto"/>
        <w:jc w:val="center"/>
        <w:rPr>
          <w:rFonts w:eastAsia="Cambria" w:cstheme="minorHAnsi"/>
          <w:sz w:val="20"/>
          <w:szCs w:val="20"/>
          <w:lang w:eastAsia="pl-PL"/>
        </w:rPr>
      </w:pPr>
      <w:r w:rsidRPr="007029AB">
        <w:rPr>
          <w:rFonts w:eastAsia="Cambria" w:cstheme="minorHAnsi"/>
          <w:sz w:val="20"/>
          <w:szCs w:val="20"/>
          <w:lang w:eastAsia="pl-PL"/>
        </w:rPr>
        <w:t>Cena oferty badanej</w:t>
      </w:r>
    </w:p>
    <w:p w:rsidR="00214080" w:rsidRPr="007029AB" w:rsidRDefault="00214080" w:rsidP="00214080">
      <w:pPr>
        <w:spacing w:after="0" w:line="240" w:lineRule="auto"/>
        <w:jc w:val="center"/>
        <w:rPr>
          <w:rFonts w:eastAsia="Cambria" w:cstheme="minorHAnsi"/>
          <w:b/>
          <w:sz w:val="20"/>
          <w:szCs w:val="20"/>
          <w:lang w:eastAsia="pl-PL"/>
        </w:rPr>
      </w:pPr>
    </w:p>
    <w:p w:rsidR="00214080" w:rsidRPr="007029AB" w:rsidRDefault="00214080" w:rsidP="00214080">
      <w:pPr>
        <w:spacing w:after="0" w:line="240" w:lineRule="auto"/>
        <w:rPr>
          <w:rFonts w:eastAsia="Cambria" w:cstheme="minorHAnsi"/>
          <w:b/>
          <w:sz w:val="20"/>
          <w:szCs w:val="20"/>
          <w:lang w:eastAsia="pl-PL"/>
        </w:rPr>
      </w:pPr>
      <w:r w:rsidRPr="007029AB">
        <w:rPr>
          <w:rFonts w:eastAsia="Cambria" w:cstheme="minorHAnsi"/>
          <w:b/>
          <w:sz w:val="20"/>
          <w:szCs w:val="20"/>
          <w:lang w:eastAsia="pl-PL"/>
        </w:rPr>
        <w:t>Oferta może otrzymać maksymalnie 60 pkt (1% = 1 pkt) w zakresie kryterium ceny.</w:t>
      </w:r>
    </w:p>
    <w:p w:rsidR="00214080" w:rsidRPr="007029AB" w:rsidRDefault="00214080" w:rsidP="00214080">
      <w:pPr>
        <w:spacing w:after="0" w:line="240" w:lineRule="auto"/>
        <w:rPr>
          <w:rFonts w:eastAsia="Cambria" w:cstheme="minorHAnsi"/>
          <w:sz w:val="20"/>
          <w:szCs w:val="20"/>
          <w:lang w:eastAsia="pl-PL"/>
        </w:rPr>
      </w:pPr>
    </w:p>
    <w:p w:rsidR="00214080" w:rsidRPr="007029AB" w:rsidRDefault="00214080" w:rsidP="00930BE3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029AB">
        <w:rPr>
          <w:rFonts w:eastAsia="Times New Roman" w:cstheme="minorHAnsi"/>
          <w:sz w:val="20"/>
          <w:szCs w:val="20"/>
          <w:u w:val="single"/>
          <w:lang w:eastAsia="pl-PL"/>
        </w:rPr>
        <w:t>Kryterium K</w:t>
      </w:r>
      <w:r w:rsidR="00200E9F" w:rsidRPr="007029AB">
        <w:rPr>
          <w:rFonts w:eastAsia="Times New Roman" w:cstheme="minorHAnsi"/>
          <w:sz w:val="20"/>
          <w:szCs w:val="20"/>
          <w:u w:val="single"/>
          <w:lang w:eastAsia="pl-PL"/>
        </w:rPr>
        <w:t>2</w:t>
      </w:r>
      <w:r w:rsidRPr="007029AB">
        <w:rPr>
          <w:rFonts w:eastAsia="Times New Roman" w:cstheme="minorHAnsi"/>
          <w:sz w:val="20"/>
          <w:szCs w:val="20"/>
          <w:u w:val="single"/>
          <w:lang w:eastAsia="pl-PL"/>
        </w:rPr>
        <w:t xml:space="preserve"> - </w:t>
      </w:r>
      <w:r w:rsidR="00C634B8" w:rsidRPr="007029AB">
        <w:rPr>
          <w:rFonts w:eastAsia="Times New Roman" w:cstheme="minorHAnsi"/>
          <w:b/>
          <w:sz w:val="20"/>
          <w:szCs w:val="20"/>
          <w:u w:val="single"/>
          <w:lang w:eastAsia="pl-PL"/>
        </w:rPr>
        <w:t>Czas wykonania po zgłoszeniu</w:t>
      </w:r>
      <w:r w:rsidRPr="007029A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– </w:t>
      </w:r>
      <w:r w:rsidR="00200E9F" w:rsidRPr="007029AB">
        <w:rPr>
          <w:rFonts w:eastAsia="Times New Roman" w:cstheme="minorHAnsi"/>
          <w:b/>
          <w:sz w:val="20"/>
          <w:szCs w:val="20"/>
          <w:u w:val="single"/>
          <w:lang w:eastAsia="pl-PL"/>
        </w:rPr>
        <w:t>4</w:t>
      </w:r>
      <w:r w:rsidRPr="007029AB">
        <w:rPr>
          <w:rFonts w:eastAsia="Times New Roman" w:cstheme="minorHAnsi"/>
          <w:b/>
          <w:sz w:val="20"/>
          <w:szCs w:val="20"/>
          <w:u w:val="single"/>
          <w:lang w:eastAsia="pl-PL"/>
        </w:rPr>
        <w:t>0%.</w:t>
      </w:r>
    </w:p>
    <w:p w:rsidR="00214080" w:rsidRPr="007029AB" w:rsidRDefault="00214080" w:rsidP="0021408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634B8" w:rsidRPr="007029AB" w:rsidRDefault="00214080" w:rsidP="00C634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29AB">
        <w:rPr>
          <w:rFonts w:eastAsia="Times New Roman" w:cstheme="minorHAnsi"/>
          <w:sz w:val="20"/>
          <w:szCs w:val="20"/>
          <w:lang w:eastAsia="pl-PL"/>
        </w:rPr>
        <w:t xml:space="preserve">Wykonawca może zadeklarować </w:t>
      </w:r>
      <w:r w:rsidR="00C634B8" w:rsidRPr="007029AB">
        <w:rPr>
          <w:rFonts w:eastAsia="Times New Roman" w:cstheme="minorHAnsi"/>
          <w:sz w:val="20"/>
          <w:szCs w:val="20"/>
          <w:lang w:eastAsia="pl-PL"/>
        </w:rPr>
        <w:t>czas wykonania po zgłoszeniu:</w:t>
      </w:r>
    </w:p>
    <w:p w:rsidR="00C634B8" w:rsidRPr="007029AB" w:rsidRDefault="00C634B8" w:rsidP="00C634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634B8" w:rsidRPr="007029AB" w:rsidRDefault="00C634B8" w:rsidP="00C634B8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7029AB">
        <w:rPr>
          <w:sz w:val="20"/>
          <w:szCs w:val="20"/>
          <w:lang w:val="en-US"/>
        </w:rPr>
        <w:t>naprawa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urządzeń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sterowania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oświetleniem</w:t>
      </w:r>
      <w:proofErr w:type="spellEnd"/>
      <w:r w:rsidRPr="007029AB">
        <w:rPr>
          <w:sz w:val="20"/>
          <w:szCs w:val="20"/>
          <w:lang w:val="en-US"/>
        </w:rPr>
        <w:t xml:space="preserve"> — do 48 </w:t>
      </w:r>
      <w:proofErr w:type="spellStart"/>
      <w:r w:rsidRPr="007029AB">
        <w:rPr>
          <w:sz w:val="20"/>
          <w:szCs w:val="20"/>
          <w:lang w:val="en-US"/>
        </w:rPr>
        <w:t>godzin</w:t>
      </w:r>
      <w:proofErr w:type="spellEnd"/>
      <w:r w:rsidRPr="007029AB">
        <w:rPr>
          <w:sz w:val="20"/>
          <w:szCs w:val="20"/>
          <w:lang w:val="en-US"/>
        </w:rPr>
        <w:t>,</w:t>
      </w:r>
    </w:p>
    <w:p w:rsidR="00C634B8" w:rsidRPr="007029AB" w:rsidRDefault="00C634B8" w:rsidP="00C634B8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7029AB">
        <w:rPr>
          <w:sz w:val="20"/>
          <w:szCs w:val="20"/>
          <w:lang w:val="en-US"/>
        </w:rPr>
        <w:t>punktacja</w:t>
      </w:r>
      <w:proofErr w:type="spellEnd"/>
      <w:r w:rsidRPr="007029AB">
        <w:rPr>
          <w:sz w:val="20"/>
          <w:szCs w:val="20"/>
          <w:lang w:val="en-US"/>
        </w:rPr>
        <w:t>:</w:t>
      </w:r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od 12 do 48 </w:t>
      </w:r>
      <w:proofErr w:type="spellStart"/>
      <w:r w:rsidRPr="007029AB">
        <w:rPr>
          <w:sz w:val="20"/>
          <w:szCs w:val="20"/>
          <w:lang w:val="en-US"/>
        </w:rPr>
        <w:t>godzin</w:t>
      </w:r>
      <w:proofErr w:type="spellEnd"/>
      <w:r w:rsidRPr="007029AB">
        <w:rPr>
          <w:sz w:val="20"/>
          <w:szCs w:val="20"/>
          <w:lang w:val="en-US"/>
        </w:rPr>
        <w:t xml:space="preserve"> – 0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do 12 </w:t>
      </w:r>
      <w:proofErr w:type="spellStart"/>
      <w:r w:rsidRPr="007029AB">
        <w:rPr>
          <w:sz w:val="20"/>
          <w:szCs w:val="20"/>
          <w:lang w:val="en-US"/>
        </w:rPr>
        <w:t>godzin</w:t>
      </w:r>
      <w:proofErr w:type="spellEnd"/>
      <w:r w:rsidRPr="007029AB">
        <w:rPr>
          <w:sz w:val="20"/>
          <w:szCs w:val="20"/>
          <w:lang w:val="en-US"/>
        </w:rPr>
        <w:t xml:space="preserve"> – 14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7029AB">
        <w:rPr>
          <w:sz w:val="20"/>
          <w:szCs w:val="20"/>
          <w:lang w:val="en-US"/>
        </w:rPr>
        <w:t>naprawa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linii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kablowej</w:t>
      </w:r>
      <w:proofErr w:type="spellEnd"/>
      <w:r w:rsidRPr="007029AB">
        <w:rPr>
          <w:sz w:val="20"/>
          <w:szCs w:val="20"/>
          <w:lang w:val="en-US"/>
        </w:rPr>
        <w:t xml:space="preserve">, </w:t>
      </w:r>
      <w:proofErr w:type="spellStart"/>
      <w:r w:rsidRPr="007029AB">
        <w:rPr>
          <w:sz w:val="20"/>
          <w:szCs w:val="20"/>
          <w:lang w:val="en-US"/>
        </w:rPr>
        <w:t>teren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miasta</w:t>
      </w:r>
      <w:proofErr w:type="spellEnd"/>
      <w:r w:rsidRPr="007029AB">
        <w:rPr>
          <w:sz w:val="20"/>
          <w:szCs w:val="20"/>
          <w:lang w:val="en-US"/>
        </w:rPr>
        <w:t xml:space="preserve"> — do 5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>,</w:t>
      </w:r>
    </w:p>
    <w:p w:rsidR="00C634B8" w:rsidRPr="007029AB" w:rsidRDefault="00C634B8" w:rsidP="00C634B8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7029AB">
        <w:rPr>
          <w:sz w:val="20"/>
          <w:szCs w:val="20"/>
          <w:lang w:val="en-US"/>
        </w:rPr>
        <w:t>punktacja</w:t>
      </w:r>
      <w:proofErr w:type="spellEnd"/>
      <w:r w:rsidRPr="007029AB">
        <w:rPr>
          <w:sz w:val="20"/>
          <w:szCs w:val="20"/>
          <w:lang w:val="en-US"/>
        </w:rPr>
        <w:t>:</w:t>
      </w:r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od 4 do 5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 xml:space="preserve"> – 0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do 3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 xml:space="preserve"> – 12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7029AB">
        <w:rPr>
          <w:sz w:val="20"/>
          <w:szCs w:val="20"/>
          <w:lang w:val="en-US"/>
        </w:rPr>
        <w:t>wymiana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słupa</w:t>
      </w:r>
      <w:proofErr w:type="spellEnd"/>
      <w:r w:rsidRPr="007029AB">
        <w:rPr>
          <w:sz w:val="20"/>
          <w:szCs w:val="20"/>
          <w:lang w:val="en-US"/>
        </w:rPr>
        <w:t xml:space="preserve">, </w:t>
      </w:r>
      <w:proofErr w:type="spellStart"/>
      <w:r w:rsidRPr="007029AB">
        <w:rPr>
          <w:sz w:val="20"/>
          <w:szCs w:val="20"/>
          <w:lang w:val="en-US"/>
        </w:rPr>
        <w:t>oprawy</w:t>
      </w:r>
      <w:proofErr w:type="spellEnd"/>
      <w:r w:rsidRPr="007029AB">
        <w:rPr>
          <w:sz w:val="20"/>
          <w:szCs w:val="20"/>
          <w:lang w:val="en-US"/>
        </w:rPr>
        <w:t xml:space="preserve"> – do 10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>,</w:t>
      </w:r>
    </w:p>
    <w:p w:rsidR="00C634B8" w:rsidRPr="007029AB" w:rsidRDefault="00C634B8" w:rsidP="00C634B8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7029AB">
        <w:rPr>
          <w:sz w:val="20"/>
          <w:szCs w:val="20"/>
          <w:lang w:val="en-US"/>
        </w:rPr>
        <w:t>punktacja</w:t>
      </w:r>
      <w:proofErr w:type="spellEnd"/>
      <w:r w:rsidRPr="007029AB">
        <w:rPr>
          <w:sz w:val="20"/>
          <w:szCs w:val="20"/>
          <w:lang w:val="en-US"/>
        </w:rPr>
        <w:t>:</w:t>
      </w:r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od 6 do 10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 xml:space="preserve"> – 0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do 5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 xml:space="preserve"> –5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7029AB">
        <w:rPr>
          <w:sz w:val="20"/>
          <w:szCs w:val="20"/>
          <w:lang w:val="en-US"/>
        </w:rPr>
        <w:t>wymiana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pojedynczych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zużytych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źródeł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światła</w:t>
      </w:r>
      <w:proofErr w:type="spellEnd"/>
      <w:r w:rsidRPr="007029AB">
        <w:rPr>
          <w:sz w:val="20"/>
          <w:szCs w:val="20"/>
          <w:lang w:val="en-US"/>
        </w:rPr>
        <w:t xml:space="preserve">, </w:t>
      </w:r>
      <w:proofErr w:type="spellStart"/>
      <w:r w:rsidRPr="007029AB">
        <w:rPr>
          <w:sz w:val="20"/>
          <w:szCs w:val="20"/>
          <w:lang w:val="en-US"/>
        </w:rPr>
        <w:t>teren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miasta</w:t>
      </w:r>
      <w:proofErr w:type="spellEnd"/>
      <w:r w:rsidRPr="007029AB">
        <w:rPr>
          <w:sz w:val="20"/>
          <w:szCs w:val="20"/>
          <w:lang w:val="en-US"/>
        </w:rPr>
        <w:t xml:space="preserve"> — do 5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>,</w:t>
      </w:r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>•</w:t>
      </w:r>
      <w:r w:rsidRPr="007029AB">
        <w:rPr>
          <w:sz w:val="20"/>
          <w:szCs w:val="20"/>
          <w:lang w:val="en-US"/>
        </w:rPr>
        <w:tab/>
      </w:r>
      <w:proofErr w:type="spellStart"/>
      <w:r w:rsidRPr="007029AB">
        <w:rPr>
          <w:sz w:val="20"/>
          <w:szCs w:val="20"/>
          <w:lang w:val="en-US"/>
        </w:rPr>
        <w:t>punktacja</w:t>
      </w:r>
      <w:proofErr w:type="spellEnd"/>
      <w:r w:rsidRPr="007029AB">
        <w:rPr>
          <w:sz w:val="20"/>
          <w:szCs w:val="20"/>
          <w:lang w:val="en-US"/>
        </w:rPr>
        <w:t>:</w:t>
      </w:r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od 4 do 5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 xml:space="preserve"> – 0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do 3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 xml:space="preserve"> – 7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7029AB">
        <w:rPr>
          <w:sz w:val="20"/>
          <w:szCs w:val="20"/>
          <w:lang w:val="en-US"/>
        </w:rPr>
        <w:t>naprawy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pozostałe</w:t>
      </w:r>
      <w:proofErr w:type="spellEnd"/>
      <w:r w:rsidRPr="007029AB">
        <w:rPr>
          <w:sz w:val="20"/>
          <w:szCs w:val="20"/>
          <w:lang w:val="en-US"/>
        </w:rPr>
        <w:t xml:space="preserve"> – do 5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>.</w:t>
      </w:r>
    </w:p>
    <w:p w:rsidR="00C634B8" w:rsidRPr="007029AB" w:rsidRDefault="00C634B8" w:rsidP="00C634B8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7029AB">
        <w:rPr>
          <w:sz w:val="20"/>
          <w:szCs w:val="20"/>
          <w:lang w:val="en-US"/>
        </w:rPr>
        <w:t>punktacja</w:t>
      </w:r>
      <w:proofErr w:type="spellEnd"/>
      <w:r w:rsidRPr="007029AB">
        <w:rPr>
          <w:sz w:val="20"/>
          <w:szCs w:val="20"/>
          <w:lang w:val="en-US"/>
        </w:rPr>
        <w:t>:</w:t>
      </w:r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od 4 do 5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 xml:space="preserve"> – 0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spacing w:after="0" w:line="240" w:lineRule="auto"/>
        <w:ind w:left="1065"/>
        <w:contextualSpacing/>
        <w:jc w:val="both"/>
        <w:rPr>
          <w:sz w:val="20"/>
          <w:szCs w:val="20"/>
          <w:lang w:val="en-US"/>
        </w:rPr>
      </w:pPr>
      <w:r w:rsidRPr="007029AB">
        <w:rPr>
          <w:sz w:val="20"/>
          <w:szCs w:val="20"/>
          <w:lang w:val="en-US"/>
        </w:rPr>
        <w:t xml:space="preserve">do 3 </w:t>
      </w:r>
      <w:proofErr w:type="spellStart"/>
      <w:r w:rsidRPr="007029AB">
        <w:rPr>
          <w:sz w:val="20"/>
          <w:szCs w:val="20"/>
          <w:lang w:val="en-US"/>
        </w:rPr>
        <w:t>dni</w:t>
      </w:r>
      <w:proofErr w:type="spellEnd"/>
      <w:r w:rsidRPr="007029AB">
        <w:rPr>
          <w:sz w:val="20"/>
          <w:szCs w:val="20"/>
          <w:lang w:val="en-US"/>
        </w:rPr>
        <w:t xml:space="preserve"> </w:t>
      </w:r>
      <w:proofErr w:type="spellStart"/>
      <w:r w:rsidRPr="007029AB">
        <w:rPr>
          <w:sz w:val="20"/>
          <w:szCs w:val="20"/>
          <w:lang w:val="en-US"/>
        </w:rPr>
        <w:t>roboczych</w:t>
      </w:r>
      <w:proofErr w:type="spellEnd"/>
      <w:r w:rsidRPr="007029AB">
        <w:rPr>
          <w:sz w:val="20"/>
          <w:szCs w:val="20"/>
          <w:lang w:val="en-US"/>
        </w:rPr>
        <w:t xml:space="preserve"> – 2 </w:t>
      </w:r>
      <w:proofErr w:type="spellStart"/>
      <w:r w:rsidRPr="007029AB">
        <w:rPr>
          <w:sz w:val="20"/>
          <w:szCs w:val="20"/>
          <w:lang w:val="en-US"/>
        </w:rPr>
        <w:t>pkt</w:t>
      </w:r>
      <w:proofErr w:type="spellEnd"/>
    </w:p>
    <w:p w:rsidR="00C634B8" w:rsidRPr="007029AB" w:rsidRDefault="00C634B8" w:rsidP="00C634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14080" w:rsidRPr="007029AB" w:rsidRDefault="00214080" w:rsidP="00C634B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029AB">
        <w:rPr>
          <w:rFonts w:eastAsia="Times New Roman" w:cstheme="minorHAnsi"/>
          <w:b/>
          <w:sz w:val="20"/>
          <w:szCs w:val="20"/>
          <w:lang w:eastAsia="pl-PL"/>
        </w:rPr>
        <w:t xml:space="preserve">Maksymalna liczba punktów w ramach niniejszego kryterium wynosi </w:t>
      </w:r>
      <w:r w:rsidR="00200E9F" w:rsidRPr="007029AB">
        <w:rPr>
          <w:rFonts w:eastAsia="Times New Roman" w:cstheme="minorHAnsi"/>
          <w:b/>
          <w:sz w:val="20"/>
          <w:szCs w:val="20"/>
          <w:lang w:eastAsia="pl-PL"/>
        </w:rPr>
        <w:t>4</w:t>
      </w:r>
      <w:r w:rsidRPr="007029AB">
        <w:rPr>
          <w:rFonts w:eastAsia="Times New Roman" w:cstheme="minorHAnsi"/>
          <w:b/>
          <w:sz w:val="20"/>
          <w:szCs w:val="20"/>
          <w:lang w:eastAsia="pl-PL"/>
        </w:rPr>
        <w:t>0</w:t>
      </w:r>
      <w:r w:rsidR="00512310" w:rsidRPr="007029A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512310" w:rsidRPr="007029AB">
        <w:rPr>
          <w:rFonts w:eastAsia="Cambria" w:cstheme="minorHAnsi"/>
          <w:b/>
          <w:sz w:val="20"/>
          <w:szCs w:val="20"/>
          <w:lang w:eastAsia="pl-PL"/>
        </w:rPr>
        <w:t>(1% = 1 pkt)</w:t>
      </w:r>
      <w:r w:rsidRPr="007029AB">
        <w:rPr>
          <w:rFonts w:eastAsia="Times New Roman" w:cstheme="minorHAnsi"/>
          <w:b/>
          <w:sz w:val="20"/>
          <w:szCs w:val="20"/>
          <w:lang w:eastAsia="pl-PL"/>
        </w:rPr>
        <w:t xml:space="preserve">. </w:t>
      </w:r>
    </w:p>
    <w:p w:rsidR="00660C14" w:rsidRPr="007029AB" w:rsidRDefault="00660C14" w:rsidP="00930BE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14080" w:rsidRPr="007029AB" w:rsidRDefault="00214080" w:rsidP="00930BE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029AB">
        <w:rPr>
          <w:rFonts w:eastAsia="Times New Roman" w:cstheme="minorHAnsi"/>
          <w:b/>
          <w:sz w:val="20"/>
          <w:szCs w:val="20"/>
          <w:lang w:eastAsia="pl-PL"/>
        </w:rPr>
        <w:t xml:space="preserve">UWAGI: </w:t>
      </w:r>
    </w:p>
    <w:p w:rsidR="00214080" w:rsidRPr="007029AB" w:rsidRDefault="00C634B8" w:rsidP="00930BE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29AB">
        <w:rPr>
          <w:rFonts w:eastAsia="Times New Roman" w:cstheme="minorHAnsi"/>
          <w:sz w:val="20"/>
          <w:szCs w:val="20"/>
          <w:lang w:eastAsia="pl-PL"/>
        </w:rPr>
        <w:t>W przypadku b</w:t>
      </w:r>
      <w:r w:rsidR="00214080" w:rsidRPr="007029AB">
        <w:rPr>
          <w:rFonts w:eastAsia="Times New Roman" w:cstheme="minorHAnsi"/>
          <w:sz w:val="20"/>
          <w:szCs w:val="20"/>
          <w:lang w:eastAsia="pl-PL"/>
        </w:rPr>
        <w:t>rak</w:t>
      </w:r>
      <w:r w:rsidRPr="007029AB">
        <w:rPr>
          <w:rFonts w:eastAsia="Times New Roman" w:cstheme="minorHAnsi"/>
          <w:sz w:val="20"/>
          <w:szCs w:val="20"/>
          <w:lang w:eastAsia="pl-PL"/>
        </w:rPr>
        <w:t>u</w:t>
      </w:r>
      <w:r w:rsidR="00214080" w:rsidRPr="007029AB">
        <w:rPr>
          <w:rFonts w:eastAsia="Times New Roman" w:cstheme="minorHAnsi"/>
          <w:sz w:val="20"/>
          <w:szCs w:val="20"/>
          <w:lang w:eastAsia="pl-PL"/>
        </w:rPr>
        <w:t xml:space="preserve"> deklaracji </w:t>
      </w:r>
      <w:r w:rsidRPr="007029AB">
        <w:rPr>
          <w:rFonts w:eastAsia="Times New Roman" w:cstheme="minorHAnsi"/>
          <w:sz w:val="20"/>
          <w:szCs w:val="20"/>
          <w:lang w:eastAsia="pl-PL"/>
        </w:rPr>
        <w:t>w ofercie czasu wykonania po zgłoszeniu</w:t>
      </w:r>
      <w:r w:rsidR="0047304B" w:rsidRPr="007029AB">
        <w:rPr>
          <w:rFonts w:eastAsia="Times New Roman" w:cstheme="minorHAnsi"/>
          <w:sz w:val="20"/>
          <w:szCs w:val="20"/>
          <w:lang w:eastAsia="pl-PL"/>
        </w:rPr>
        <w:t>,</w:t>
      </w:r>
      <w:r w:rsidRPr="007029AB">
        <w:rPr>
          <w:rFonts w:eastAsia="Times New Roman" w:cstheme="minorHAnsi"/>
          <w:sz w:val="20"/>
          <w:szCs w:val="20"/>
          <w:lang w:eastAsia="pl-PL"/>
        </w:rPr>
        <w:t xml:space="preserve"> zamawiający uzna następujące terminy:</w:t>
      </w:r>
    </w:p>
    <w:p w:rsidR="00C634B8" w:rsidRPr="007029AB" w:rsidRDefault="00C634B8" w:rsidP="00930BE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634B8" w:rsidRPr="007029AB" w:rsidRDefault="00C634B8" w:rsidP="0047304B">
      <w:pPr>
        <w:pStyle w:val="Akapitzlist"/>
        <w:numPr>
          <w:ilvl w:val="1"/>
          <w:numId w:val="33"/>
        </w:numPr>
        <w:spacing w:after="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7029AB">
        <w:rPr>
          <w:rFonts w:eastAsia="Times New Roman" w:cstheme="minorHAnsi"/>
          <w:sz w:val="20"/>
          <w:szCs w:val="20"/>
          <w:lang w:eastAsia="pl-PL"/>
        </w:rPr>
        <w:t>naprawa</w:t>
      </w:r>
      <w:proofErr w:type="gramEnd"/>
      <w:r w:rsidRPr="007029AB">
        <w:rPr>
          <w:rFonts w:eastAsia="Times New Roman" w:cstheme="minorHAnsi"/>
          <w:sz w:val="20"/>
          <w:szCs w:val="20"/>
          <w:lang w:eastAsia="pl-PL"/>
        </w:rPr>
        <w:t xml:space="preserve"> urządzeń sterowania oświetleniem — do 48 godzin,</w:t>
      </w:r>
    </w:p>
    <w:p w:rsidR="00C634B8" w:rsidRPr="007029AB" w:rsidRDefault="00C634B8" w:rsidP="0047304B">
      <w:pPr>
        <w:pStyle w:val="Akapitzlist"/>
        <w:numPr>
          <w:ilvl w:val="1"/>
          <w:numId w:val="33"/>
        </w:numPr>
        <w:spacing w:after="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7029AB">
        <w:rPr>
          <w:rFonts w:eastAsia="Times New Roman" w:cstheme="minorHAnsi"/>
          <w:sz w:val="20"/>
          <w:szCs w:val="20"/>
          <w:lang w:eastAsia="pl-PL"/>
        </w:rPr>
        <w:t>naprawa</w:t>
      </w:r>
      <w:proofErr w:type="gramEnd"/>
      <w:r w:rsidRPr="007029AB">
        <w:rPr>
          <w:rFonts w:eastAsia="Times New Roman" w:cstheme="minorHAnsi"/>
          <w:sz w:val="20"/>
          <w:szCs w:val="20"/>
          <w:lang w:eastAsia="pl-PL"/>
        </w:rPr>
        <w:t xml:space="preserve"> linii kablowej, teren miasta — do 5 dni roboczych,</w:t>
      </w:r>
    </w:p>
    <w:p w:rsidR="00C634B8" w:rsidRPr="007029AB" w:rsidRDefault="00C634B8" w:rsidP="0047304B">
      <w:pPr>
        <w:pStyle w:val="Akapitzlist"/>
        <w:numPr>
          <w:ilvl w:val="1"/>
          <w:numId w:val="33"/>
        </w:numPr>
        <w:spacing w:after="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7029AB">
        <w:rPr>
          <w:rFonts w:eastAsia="Times New Roman" w:cstheme="minorHAnsi"/>
          <w:sz w:val="20"/>
          <w:szCs w:val="20"/>
          <w:lang w:eastAsia="pl-PL"/>
        </w:rPr>
        <w:t>wymiana</w:t>
      </w:r>
      <w:proofErr w:type="gramEnd"/>
      <w:r w:rsidRPr="007029AB">
        <w:rPr>
          <w:rFonts w:eastAsia="Times New Roman" w:cstheme="minorHAnsi"/>
          <w:sz w:val="20"/>
          <w:szCs w:val="20"/>
          <w:lang w:eastAsia="pl-PL"/>
        </w:rPr>
        <w:t xml:space="preserve"> słupa, oprawy – do 10 dni roboczych,</w:t>
      </w:r>
    </w:p>
    <w:p w:rsidR="00C634B8" w:rsidRPr="007029AB" w:rsidRDefault="00C634B8" w:rsidP="0047304B">
      <w:pPr>
        <w:pStyle w:val="Akapitzlist"/>
        <w:numPr>
          <w:ilvl w:val="1"/>
          <w:numId w:val="33"/>
        </w:numPr>
        <w:spacing w:after="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7029AB">
        <w:rPr>
          <w:rFonts w:eastAsia="Times New Roman" w:cstheme="minorHAnsi"/>
          <w:sz w:val="20"/>
          <w:szCs w:val="20"/>
          <w:lang w:eastAsia="pl-PL"/>
        </w:rPr>
        <w:t>wymiana</w:t>
      </w:r>
      <w:proofErr w:type="gramEnd"/>
      <w:r w:rsidRPr="007029AB">
        <w:rPr>
          <w:rFonts w:eastAsia="Times New Roman" w:cstheme="minorHAnsi"/>
          <w:sz w:val="20"/>
          <w:szCs w:val="20"/>
          <w:lang w:eastAsia="pl-PL"/>
        </w:rPr>
        <w:t xml:space="preserve"> pojedynczych zużytych źródeł światła, teren miasta — do 5 dni roboczych,</w:t>
      </w:r>
    </w:p>
    <w:p w:rsidR="00C634B8" w:rsidRPr="007029AB" w:rsidRDefault="00C634B8" w:rsidP="0047304B">
      <w:pPr>
        <w:pStyle w:val="Akapitzlist"/>
        <w:numPr>
          <w:ilvl w:val="1"/>
          <w:numId w:val="33"/>
        </w:numPr>
        <w:spacing w:after="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7029AB">
        <w:rPr>
          <w:rFonts w:eastAsia="Times New Roman" w:cstheme="minorHAnsi"/>
          <w:sz w:val="20"/>
          <w:szCs w:val="20"/>
          <w:lang w:eastAsia="pl-PL"/>
        </w:rPr>
        <w:t>naprawy</w:t>
      </w:r>
      <w:proofErr w:type="gramEnd"/>
      <w:r w:rsidRPr="007029AB">
        <w:rPr>
          <w:rFonts w:eastAsia="Times New Roman" w:cstheme="minorHAnsi"/>
          <w:sz w:val="20"/>
          <w:szCs w:val="20"/>
          <w:lang w:eastAsia="pl-PL"/>
        </w:rPr>
        <w:t xml:space="preserve"> pozostałe – do 5 dni roboczych.</w:t>
      </w:r>
    </w:p>
    <w:p w:rsidR="00214080" w:rsidRPr="007029AB" w:rsidRDefault="00214080" w:rsidP="0021408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14080" w:rsidRPr="00930BE3" w:rsidRDefault="00214080" w:rsidP="0021408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30BE3">
        <w:rPr>
          <w:rFonts w:eastAsia="Times New Roman" w:cstheme="minorHAnsi"/>
          <w:b/>
          <w:sz w:val="20"/>
          <w:szCs w:val="20"/>
          <w:lang w:eastAsia="pl-PL"/>
        </w:rPr>
        <w:t>Ocena punktowa przyznana danej ofercie jest sumą punktów przyznanych w ramach poszczególnych kryteriów:</w:t>
      </w:r>
    </w:p>
    <w:p w:rsidR="00214080" w:rsidRPr="00930BE3" w:rsidRDefault="00214080" w:rsidP="0021408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30BE3">
        <w:rPr>
          <w:rFonts w:eastAsia="Times New Roman" w:cstheme="minorHAnsi"/>
          <w:b/>
          <w:sz w:val="20"/>
          <w:szCs w:val="20"/>
          <w:lang w:eastAsia="pl-PL"/>
        </w:rPr>
        <w:t>K=K1+K2</w:t>
      </w:r>
    </w:p>
    <w:p w:rsidR="00214080" w:rsidRPr="00930BE3" w:rsidRDefault="00214080" w:rsidP="0021408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proofErr w:type="gramStart"/>
      <w:r w:rsidRPr="00930BE3">
        <w:rPr>
          <w:rFonts w:eastAsia="Times New Roman" w:cstheme="minorHAnsi"/>
          <w:b/>
          <w:sz w:val="20"/>
          <w:szCs w:val="20"/>
          <w:lang w:eastAsia="pl-PL"/>
        </w:rPr>
        <w:t>gdzie</w:t>
      </w:r>
      <w:proofErr w:type="gramEnd"/>
      <w:r w:rsidRPr="00930BE3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214080" w:rsidRPr="00930BE3" w:rsidRDefault="00214080" w:rsidP="0021408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30BE3">
        <w:rPr>
          <w:rFonts w:eastAsia="Times New Roman" w:cstheme="minorHAnsi"/>
          <w:b/>
          <w:sz w:val="20"/>
          <w:szCs w:val="20"/>
          <w:lang w:eastAsia="pl-PL"/>
        </w:rPr>
        <w:t>K1 - Kryterium nr 1</w:t>
      </w:r>
    </w:p>
    <w:p w:rsidR="00214080" w:rsidRPr="00930BE3" w:rsidRDefault="00214080" w:rsidP="0021408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30BE3">
        <w:rPr>
          <w:rFonts w:eastAsia="Times New Roman" w:cstheme="minorHAnsi"/>
          <w:b/>
          <w:sz w:val="20"/>
          <w:szCs w:val="20"/>
          <w:lang w:eastAsia="pl-PL"/>
        </w:rPr>
        <w:t>K2 - Kryterium nr 2</w:t>
      </w:r>
    </w:p>
    <w:p w:rsidR="00E710F3" w:rsidRPr="00F301D2" w:rsidRDefault="00E710F3" w:rsidP="006638CC">
      <w:pPr>
        <w:spacing w:after="0" w:line="240" w:lineRule="auto"/>
        <w:rPr>
          <w:rFonts w:eastAsia="Cambria" w:cstheme="minorHAnsi"/>
          <w:b/>
          <w:sz w:val="20"/>
          <w:szCs w:val="20"/>
          <w:lang w:eastAsia="pl-PL"/>
        </w:rPr>
      </w:pPr>
    </w:p>
    <w:p w:rsidR="006638CC" w:rsidRPr="00F301D2" w:rsidRDefault="006638CC" w:rsidP="00387A8B">
      <w:pPr>
        <w:pStyle w:val="Akapitzlist"/>
        <w:numPr>
          <w:ilvl w:val="0"/>
          <w:numId w:val="9"/>
        </w:numPr>
        <w:tabs>
          <w:tab w:val="left" w:pos="37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Najkorzystniejsza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przedstawia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najkorzystniejszy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bilans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kryteriów,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czyli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uzyska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najwyższą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sumaryczną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liczbę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punktów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(liczoną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dwóch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miejsc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przecinku).</w:t>
      </w:r>
    </w:p>
    <w:p w:rsidR="006638CC" w:rsidRPr="00F301D2" w:rsidRDefault="006638CC" w:rsidP="00387A8B">
      <w:pPr>
        <w:pStyle w:val="Akapitzlist"/>
        <w:numPr>
          <w:ilvl w:val="0"/>
          <w:numId w:val="9"/>
        </w:numPr>
        <w:tabs>
          <w:tab w:val="left" w:pos="37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zaoferowana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koszt,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istotne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części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składowe,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wydają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rażąco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niskie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budzą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wątpliwości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możliwości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przedmiotu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zgodnie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wymaganiami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wynikającymi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odrębnych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przepisów,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żąda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wyjaśnień,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dowodów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wyliczenia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kosztu,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istotnych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części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składowych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szczególności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zakresie:</w:t>
      </w:r>
    </w:p>
    <w:p w:rsidR="006638CC" w:rsidRPr="00F301D2" w:rsidRDefault="006638CC" w:rsidP="00387A8B">
      <w:pPr>
        <w:numPr>
          <w:ilvl w:val="1"/>
          <w:numId w:val="9"/>
        </w:numPr>
        <w:tabs>
          <w:tab w:val="left" w:pos="610"/>
        </w:tabs>
        <w:spacing w:after="0" w:line="240" w:lineRule="auto"/>
        <w:ind w:left="993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zarządzania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procesem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produkcji,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świadczonych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metody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budowy;</w:t>
      </w:r>
    </w:p>
    <w:p w:rsidR="006638CC" w:rsidRPr="00F301D2" w:rsidRDefault="006638CC" w:rsidP="00387A8B">
      <w:pPr>
        <w:numPr>
          <w:ilvl w:val="1"/>
          <w:numId w:val="9"/>
        </w:numPr>
        <w:tabs>
          <w:tab w:val="left" w:pos="647"/>
        </w:tabs>
        <w:spacing w:after="0" w:line="240" w:lineRule="auto"/>
        <w:ind w:left="993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wybranych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rozwiązań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technicznych,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wyjątkowo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korzystnych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dostaw,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albo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związanych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realizacją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robót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budowlanych;</w:t>
      </w:r>
    </w:p>
    <w:p w:rsidR="006638CC" w:rsidRPr="00F301D2" w:rsidRDefault="006638CC" w:rsidP="00387A8B">
      <w:pPr>
        <w:numPr>
          <w:ilvl w:val="1"/>
          <w:numId w:val="9"/>
        </w:numPr>
        <w:tabs>
          <w:tab w:val="left" w:pos="610"/>
        </w:tabs>
        <w:spacing w:after="0" w:line="240" w:lineRule="auto"/>
        <w:ind w:left="993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oryginalności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dostaw,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robót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budowlanych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oferowanych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wykonawcę;</w:t>
      </w:r>
    </w:p>
    <w:p w:rsidR="006638CC" w:rsidRPr="00F301D2" w:rsidRDefault="006638CC" w:rsidP="00387A8B">
      <w:pPr>
        <w:numPr>
          <w:ilvl w:val="1"/>
          <w:numId w:val="9"/>
        </w:numPr>
        <w:tabs>
          <w:tab w:val="left" w:pos="602"/>
        </w:tabs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zgodności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przepisami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dotyczącymi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kosztów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pracy,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wartość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przyjęta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ustalenia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być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niższa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minimalnego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wynagrodzenia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pracę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albo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minimalnej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stawki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godzinowej,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ustalonych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przepisów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października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2002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minimalnym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wynagrodzeniu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pracę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(Dz.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2020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2207)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przepisów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odrębnych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właściwych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dla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spraw,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związane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jest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realizowane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zamówienie;</w:t>
      </w:r>
    </w:p>
    <w:p w:rsidR="006638CC" w:rsidRPr="00F301D2" w:rsidRDefault="006638CC" w:rsidP="00387A8B">
      <w:pPr>
        <w:numPr>
          <w:ilvl w:val="1"/>
          <w:numId w:val="9"/>
        </w:numPr>
        <w:tabs>
          <w:tab w:val="left" w:pos="610"/>
        </w:tabs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zgodności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rozumieniu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przepisów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sprawach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dotyczących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pomocy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publicznej;</w:t>
      </w:r>
    </w:p>
    <w:p w:rsidR="003A3A89" w:rsidRPr="00F301D2" w:rsidRDefault="003A3A89" w:rsidP="00387A8B">
      <w:pPr>
        <w:numPr>
          <w:ilvl w:val="1"/>
          <w:numId w:val="9"/>
        </w:numPr>
        <w:tabs>
          <w:tab w:val="left" w:pos="610"/>
        </w:tabs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zgodności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przepisami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zabezpieczenia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społecznego,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obowiązującymi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miejscu,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realizowane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jest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zamówienie;</w:t>
      </w:r>
    </w:p>
    <w:p w:rsidR="003A3A89" w:rsidRPr="00F301D2" w:rsidRDefault="003A3A89" w:rsidP="00387A8B">
      <w:pPr>
        <w:numPr>
          <w:ilvl w:val="1"/>
          <w:numId w:val="9"/>
        </w:numPr>
        <w:tabs>
          <w:tab w:val="left" w:pos="610"/>
        </w:tabs>
        <w:spacing w:after="0" w:line="240" w:lineRule="auto"/>
        <w:ind w:left="993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zgodności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przepisami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ochrony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środowiska;</w:t>
      </w:r>
    </w:p>
    <w:p w:rsidR="003A3A89" w:rsidRPr="00F301D2" w:rsidRDefault="003A3A89" w:rsidP="00387A8B">
      <w:pPr>
        <w:numPr>
          <w:ilvl w:val="1"/>
          <w:numId w:val="9"/>
        </w:numPr>
        <w:tabs>
          <w:tab w:val="left" w:pos="610"/>
        </w:tabs>
        <w:spacing w:after="0" w:line="240" w:lineRule="auto"/>
        <w:ind w:left="993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wypełniania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obowiązków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związanych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powierzeniem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części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podwykonawcy.</w:t>
      </w:r>
    </w:p>
    <w:p w:rsidR="006638CC" w:rsidRPr="00F301D2" w:rsidRDefault="007D0C74" w:rsidP="007D0C74">
      <w:pPr>
        <w:pStyle w:val="Akapitzlist"/>
        <w:spacing w:after="0" w:line="240" w:lineRule="auto"/>
        <w:ind w:left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5.  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przypadku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gdy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cena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całkowita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złożonej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terminie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jest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niższa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co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najmniej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30%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od:</w:t>
      </w:r>
    </w:p>
    <w:p w:rsidR="006638CC" w:rsidRPr="00F301D2" w:rsidRDefault="006638CC" w:rsidP="00387A8B">
      <w:pPr>
        <w:numPr>
          <w:ilvl w:val="6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wartości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powiększonej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towarów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ustalonej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wszczęciem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średniej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arytmetycznej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wszystkich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złożonych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niepodlegających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odrzuceniu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226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pkt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zwraca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wyjaśnień,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02E5C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punkcie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4</w:t>
      </w:r>
      <w:r w:rsidRPr="00F301D2">
        <w:rPr>
          <w:rFonts w:eastAsia="Times New Roman" w:cstheme="minorHAnsi"/>
          <w:sz w:val="20"/>
          <w:szCs w:val="20"/>
          <w:lang w:eastAsia="pl-PL"/>
        </w:rPr>
        <w:t>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chyba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rozbieżność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wynika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okoliczności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oczywistych,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wymagają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wyjaśnienia;</w:t>
      </w:r>
    </w:p>
    <w:p w:rsidR="006638CC" w:rsidRPr="00F301D2" w:rsidRDefault="006638CC" w:rsidP="00387A8B">
      <w:pPr>
        <w:numPr>
          <w:ilvl w:val="6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wartości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powiększonej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należny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podatek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towarów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usług,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zaktualizowanej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02E5C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uwzględnieniem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okoliczności,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nastąpiły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wszczęciu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szczególności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istotnej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zmiany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rynkowych,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zwrócić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wyjaśnień,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punkcie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4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</w:p>
    <w:p w:rsidR="006638CC" w:rsidRPr="00F301D2" w:rsidRDefault="007D0C74" w:rsidP="007D0C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6. 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Obowiązek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wykazania,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zawiera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rażąco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niskiej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kosztu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spoczywa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wykonawcy.</w:t>
      </w:r>
    </w:p>
    <w:p w:rsidR="006638CC" w:rsidRPr="00F301D2" w:rsidRDefault="007D0C74" w:rsidP="007D0C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7. 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Odrzuceniu,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jako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rażąco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niską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ceną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kosztem,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podlega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wykonawcy,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który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udzielił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wyjaśnień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wyznaczonym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terminie,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złożone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wyjaśnienia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dowodami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uzasadniają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podanej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ofercie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638CC" w:rsidRPr="00F301D2">
        <w:rPr>
          <w:rFonts w:eastAsia="Times New Roman" w:cstheme="minorHAnsi"/>
          <w:sz w:val="20"/>
          <w:szCs w:val="20"/>
          <w:lang w:eastAsia="pl-PL"/>
        </w:rPr>
        <w:t>kosztu.</w:t>
      </w:r>
    </w:p>
    <w:p w:rsidR="006638CC" w:rsidRPr="00F301D2" w:rsidRDefault="006638CC" w:rsidP="0046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638CC" w:rsidRPr="00930BE3" w:rsidRDefault="003A3A89" w:rsidP="00465E0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30BE3">
        <w:rPr>
          <w:rFonts w:eastAsia="Times New Roman" w:cstheme="minorHAnsi"/>
          <w:b/>
          <w:sz w:val="20"/>
          <w:szCs w:val="20"/>
        </w:rPr>
        <w:t>XX</w:t>
      </w:r>
      <w:r w:rsidR="00930BE3">
        <w:rPr>
          <w:rFonts w:eastAsia="Times New Roman" w:cstheme="minorHAnsi"/>
          <w:b/>
          <w:sz w:val="20"/>
          <w:szCs w:val="20"/>
        </w:rPr>
        <w:t>.</w:t>
      </w:r>
      <w:r w:rsidR="0000144D" w:rsidRPr="00930BE3">
        <w:rPr>
          <w:rFonts w:eastAsia="Times New Roman" w:cstheme="minorHAnsi"/>
          <w:b/>
          <w:sz w:val="20"/>
          <w:szCs w:val="20"/>
        </w:rPr>
        <w:t xml:space="preserve"> </w:t>
      </w:r>
      <w:r w:rsidRPr="00930BE3">
        <w:rPr>
          <w:rFonts w:eastAsia="Times New Roman" w:cstheme="minorHAnsi"/>
          <w:b/>
          <w:sz w:val="20"/>
          <w:szCs w:val="20"/>
        </w:rPr>
        <w:t>PROWADZENIE</w:t>
      </w:r>
      <w:r w:rsidR="0000144D" w:rsidRPr="00930BE3">
        <w:rPr>
          <w:rFonts w:eastAsia="Times New Roman" w:cstheme="minorHAnsi"/>
          <w:b/>
          <w:sz w:val="20"/>
          <w:szCs w:val="20"/>
        </w:rPr>
        <w:t xml:space="preserve"> </w:t>
      </w:r>
      <w:r w:rsidRPr="00930BE3">
        <w:rPr>
          <w:rFonts w:eastAsia="Times New Roman" w:cstheme="minorHAnsi"/>
          <w:b/>
          <w:sz w:val="20"/>
          <w:szCs w:val="20"/>
        </w:rPr>
        <w:t>PROCEDURY</w:t>
      </w:r>
      <w:r w:rsidR="0000144D" w:rsidRPr="00930BE3">
        <w:rPr>
          <w:rFonts w:eastAsia="Times New Roman" w:cstheme="minorHAnsi"/>
          <w:b/>
          <w:sz w:val="20"/>
          <w:szCs w:val="20"/>
        </w:rPr>
        <w:t xml:space="preserve"> </w:t>
      </w:r>
      <w:r w:rsidRPr="00930BE3">
        <w:rPr>
          <w:rFonts w:eastAsia="Times New Roman" w:cstheme="minorHAnsi"/>
          <w:b/>
          <w:sz w:val="20"/>
          <w:szCs w:val="20"/>
        </w:rPr>
        <w:t>WRAZ</w:t>
      </w:r>
      <w:r w:rsidR="0000144D" w:rsidRPr="00930BE3">
        <w:rPr>
          <w:rFonts w:eastAsia="Times New Roman" w:cstheme="minorHAnsi"/>
          <w:b/>
          <w:sz w:val="20"/>
          <w:szCs w:val="20"/>
        </w:rPr>
        <w:t xml:space="preserve"> </w:t>
      </w:r>
      <w:r w:rsidRPr="00930BE3">
        <w:rPr>
          <w:rFonts w:eastAsia="Times New Roman" w:cstheme="minorHAnsi"/>
          <w:b/>
          <w:sz w:val="20"/>
          <w:szCs w:val="20"/>
        </w:rPr>
        <w:t>Z</w:t>
      </w:r>
      <w:r w:rsidR="0000144D" w:rsidRPr="00930BE3">
        <w:rPr>
          <w:rFonts w:eastAsia="Times New Roman" w:cstheme="minorHAnsi"/>
          <w:b/>
          <w:sz w:val="20"/>
          <w:szCs w:val="20"/>
        </w:rPr>
        <w:t xml:space="preserve"> </w:t>
      </w:r>
      <w:r w:rsidRPr="00930BE3">
        <w:rPr>
          <w:rFonts w:eastAsia="Times New Roman" w:cstheme="minorHAnsi"/>
          <w:b/>
          <w:sz w:val="20"/>
          <w:szCs w:val="20"/>
        </w:rPr>
        <w:t>NEGOCJACJAMI</w:t>
      </w:r>
    </w:p>
    <w:p w:rsidR="003A3A89" w:rsidRPr="00F301D2" w:rsidRDefault="003A3A89" w:rsidP="003A3A8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korzysta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uprawnienia,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jakim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stanowi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art.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288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ust.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Ustawy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zastrzega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sobie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prawo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zaproszenia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negocjacji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maksymalnie</w:t>
      </w:r>
      <w:r w:rsidR="0000144D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trzech</w:t>
      </w:r>
      <w:r w:rsidR="0000144D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Wykonawców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,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przedstawiają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najkorzystniejszy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stosunek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jakości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ceny,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obliczony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podstawie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kryteriów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oceny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ofert,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określonych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pkt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XIX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b/>
          <w:sz w:val="20"/>
          <w:szCs w:val="20"/>
          <w:lang w:eastAsia="pl-PL"/>
        </w:rPr>
        <w:t>SWZ.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2.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liczba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wykonawców,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którzy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odpowiedzi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ogłoszenie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zamówieniu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złożyli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niepodlegające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odrzuceniu,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jest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mniejsza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niż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3,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przypadku,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którym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art.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275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pkt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2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Ustawy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kontynuuje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postępowanie.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3.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przypadku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podjęcia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decyzji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prowadzeniu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pierwszym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kroku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poinformuje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równocześnie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wszystkich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wykonawców,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którzy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złożyli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wykonawcach:</w:t>
      </w:r>
    </w:p>
    <w:p w:rsidR="003A3A89" w:rsidRPr="00F301D2" w:rsidRDefault="007D0C74" w:rsidP="007D0C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1)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zostały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odrzucone,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punktacji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przyznanej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ofertom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każdym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kryterium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łącznej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punktacji,</w:t>
      </w:r>
    </w:p>
    <w:p w:rsidR="003A3A89" w:rsidRPr="00F301D2" w:rsidRDefault="007D0C74" w:rsidP="007D0C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2)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zostały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odrzucone,</w:t>
      </w:r>
    </w:p>
    <w:p w:rsidR="003A3A89" w:rsidRPr="00F301D2" w:rsidRDefault="003A3A89" w:rsidP="00387A8B">
      <w:pPr>
        <w:numPr>
          <w:ilvl w:val="1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którzy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zakwalifikowani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negocjacji,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punktacji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przyznanej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ofertom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każdym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kryterium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łącznej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punktacji,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przypadku,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288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podając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uzasadnienie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faktyczne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prawne.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4.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zaproszeniu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wskaże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miejsce,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termin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sposób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prowadzenia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kryteria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ramach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których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będą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prowadzone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celu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ulepszenia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treści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3A3A89" w:rsidRPr="00F301D2">
        <w:rPr>
          <w:rStyle w:val="Odwoanieprzypisudolnego"/>
          <w:rFonts w:eastAsia="Times New Roman" w:cstheme="minorHAnsi"/>
          <w:sz w:val="20"/>
          <w:szCs w:val="20"/>
          <w:lang w:eastAsia="pl-PL"/>
        </w:rPr>
        <w:footnoteReference w:id="2"/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5.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Prowadzone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mają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poufny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charakter.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Żadna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stron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może,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bez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zgody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drugiej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strony,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ujawniać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informacji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technicznych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handlowych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związanych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negocjacjami.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Zgoda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jest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udzielana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odniesieniu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konkretnych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informacji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przed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ujawnieniem.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6.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zakończeniu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wszystkimi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wykonawcami,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informuje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tym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fakcie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uczestników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zaprasza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składania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dodatkowych.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7.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Zaproszenie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złożenia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dodatkowych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będzie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zawierać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co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najmniej</w:t>
      </w:r>
      <w:r w:rsidR="003A3A89" w:rsidRPr="00F301D2">
        <w:rPr>
          <w:rStyle w:val="Odwoanieprzypisudolnego"/>
          <w:rFonts w:eastAsia="Times New Roman" w:cstheme="minorHAnsi"/>
          <w:sz w:val="20"/>
          <w:szCs w:val="20"/>
          <w:lang w:eastAsia="pl-PL"/>
        </w:rPr>
        <w:footnoteReference w:id="3"/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3A3A89" w:rsidRPr="00F301D2" w:rsidRDefault="007D0C74" w:rsidP="007D0C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1)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nazwę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adres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zamawiającego,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numer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telefonu,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adres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poczty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elektronicznej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strony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internetowej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prowadzonego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postępowania;</w:t>
      </w:r>
    </w:p>
    <w:p w:rsidR="003A3A89" w:rsidRPr="00F301D2" w:rsidRDefault="007D0C74" w:rsidP="007D0C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2)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sposób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termin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składania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dodatkowych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język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lub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języki,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jakich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muszą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być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sporządzone,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termin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otwarcia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tych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8.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może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złożyć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dodatkową,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która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zawiera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nowe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propozycje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zakresie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treści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podlegających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ocenie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ramach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kryteriów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wskazanych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zaproszeniu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negocjacji.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9.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dodatkowa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może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być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mniej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korzystna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żadnym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kryteriów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wskazanych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zaproszeniu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niż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złożona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odpowiedzi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ogłoszenie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zamówieniu.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10.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przestaje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wiązać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wykonawcę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zakresie,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jakim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złoży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on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dodatkową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zawierającą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korzystniejsze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propozycje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ramach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każdego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kryteriów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wskazanych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zaproszeniu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negocjacji.</w:t>
      </w:r>
    </w:p>
    <w:p w:rsidR="003A3A89" w:rsidRPr="00F301D2" w:rsidRDefault="007D0C74" w:rsidP="007D0C74">
      <w:p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11.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dodatkowa,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która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jest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mniej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korzystna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którymkolwiek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kryteriów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wskazanych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zaproszeniu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negocjacji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niż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złożona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odpowiedzi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ogłoszenie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zamówieniu,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podlega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A89" w:rsidRPr="00F301D2">
        <w:rPr>
          <w:rFonts w:eastAsia="Times New Roman" w:cstheme="minorHAnsi"/>
          <w:sz w:val="20"/>
          <w:szCs w:val="20"/>
          <w:lang w:eastAsia="pl-PL"/>
        </w:rPr>
        <w:t>odrzuceniu.</w:t>
      </w:r>
    </w:p>
    <w:p w:rsidR="003A3A89" w:rsidRPr="00F301D2" w:rsidRDefault="003A3A89" w:rsidP="003A3A89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A3A89" w:rsidRPr="007D0C74" w:rsidRDefault="003A3A89" w:rsidP="007D0C7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D0C74">
        <w:rPr>
          <w:rFonts w:eastAsia="Times New Roman" w:cstheme="minorHAnsi"/>
          <w:b/>
          <w:sz w:val="20"/>
          <w:szCs w:val="20"/>
          <w:lang w:eastAsia="pl-PL"/>
        </w:rPr>
        <w:t>XXI</w:t>
      </w:r>
      <w:r w:rsidR="007D0C74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INFORMACJA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O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FORMALNOŚCIACH,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JAKIE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WINNY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BYĆ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DOPEŁNIONE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PO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WYBORZE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OFERTY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W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proofErr w:type="gramStart"/>
      <w:r w:rsidRPr="007D0C74">
        <w:rPr>
          <w:rFonts w:eastAsia="Times New Roman" w:cstheme="minorHAnsi"/>
          <w:b/>
          <w:sz w:val="20"/>
          <w:szCs w:val="20"/>
          <w:lang w:eastAsia="pl-PL"/>
        </w:rPr>
        <w:t>CELU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0C74">
        <w:rPr>
          <w:rFonts w:eastAsia="Times New Roman" w:cstheme="minorHAnsi"/>
          <w:b/>
          <w:sz w:val="20"/>
          <w:szCs w:val="20"/>
          <w:lang w:eastAsia="pl-PL"/>
        </w:rPr>
        <w:br/>
        <w:t xml:space="preserve">         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ZAWARCIA</w:t>
      </w:r>
      <w:proofErr w:type="gramEnd"/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UMOWY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W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SPRAWIE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ZAMÓWIENIA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PUBLICZNEGO</w:t>
      </w:r>
    </w:p>
    <w:p w:rsidR="006434BD" w:rsidRPr="00F301D2" w:rsidRDefault="006434BD" w:rsidP="00465E0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A3A89" w:rsidRPr="00F301D2" w:rsidRDefault="003A3A89" w:rsidP="00387A8B">
      <w:pPr>
        <w:numPr>
          <w:ilvl w:val="0"/>
          <w:numId w:val="12"/>
        </w:numPr>
        <w:tabs>
          <w:tab w:val="left" w:pos="3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zawiera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sprawie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uwzględnieniem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577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Ustawy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D0C74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terminie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krótszym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niż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5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przesłania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zawiadomienia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wyborze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najkorzystniejszej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zawiadomienie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zostało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przesłane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użyciu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środków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komunikacji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elektronicznej,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albo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10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dni,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zostało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przesłane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sposób.</w:t>
      </w:r>
    </w:p>
    <w:p w:rsidR="003A3A89" w:rsidRPr="00F301D2" w:rsidRDefault="003A3A89" w:rsidP="00387A8B">
      <w:pPr>
        <w:numPr>
          <w:ilvl w:val="0"/>
          <w:numId w:val="12"/>
        </w:numPr>
        <w:tabs>
          <w:tab w:val="left" w:pos="3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zawrzeć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sprawie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upływem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terminu,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prowadzonym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trybie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podstawowym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złożono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tylko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jedną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ofertę.</w:t>
      </w:r>
    </w:p>
    <w:p w:rsidR="003A3A89" w:rsidRPr="00F301D2" w:rsidRDefault="003A3A89" w:rsidP="00387A8B">
      <w:pPr>
        <w:numPr>
          <w:ilvl w:val="0"/>
          <w:numId w:val="12"/>
        </w:numPr>
        <w:tabs>
          <w:tab w:val="left" w:pos="3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Wykonawca,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została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wybrana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jako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najkorzystniejsza,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poinformowany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miejscu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terminie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podpisania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umowy.</w:t>
      </w:r>
    </w:p>
    <w:p w:rsidR="003A3A89" w:rsidRPr="00F301D2" w:rsidRDefault="003A3A89" w:rsidP="00387A8B">
      <w:pPr>
        <w:numPr>
          <w:ilvl w:val="0"/>
          <w:numId w:val="12"/>
        </w:numPr>
        <w:tabs>
          <w:tab w:val="left" w:pos="3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Wykonawca,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ust.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3,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obowiązek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zawrzeć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sprawie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projektowanych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postanowieniach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stanowią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załącznik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nr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87A8B">
        <w:rPr>
          <w:rFonts w:eastAsia="Times New Roman" w:cstheme="minorHAnsi"/>
          <w:sz w:val="20"/>
          <w:szCs w:val="20"/>
          <w:lang w:eastAsia="pl-PL"/>
        </w:rPr>
        <w:t>4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uzupełniona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zapisy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wynikające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złożonej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oferty.</w:t>
      </w:r>
    </w:p>
    <w:p w:rsidR="003A3A89" w:rsidRPr="00F301D2" w:rsidRDefault="003A3A89" w:rsidP="00387A8B">
      <w:pPr>
        <w:numPr>
          <w:ilvl w:val="0"/>
          <w:numId w:val="12"/>
        </w:numPr>
        <w:tabs>
          <w:tab w:val="left" w:pos="43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została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wybrana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wspólnie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ubiegających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udzielenie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żądać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zawarciem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sprawie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kopii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regulującej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współpracę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wykonawców.</w:t>
      </w:r>
    </w:p>
    <w:p w:rsidR="003A3A89" w:rsidRPr="00F301D2" w:rsidRDefault="003A3A89" w:rsidP="00387A8B">
      <w:pPr>
        <w:numPr>
          <w:ilvl w:val="0"/>
          <w:numId w:val="12"/>
        </w:numPr>
        <w:tabs>
          <w:tab w:val="left" w:pos="3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Jeżeli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którego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została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wybrana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jako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najkorzystniejsza,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uchyla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się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zawarcia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D0C74">
        <w:rPr>
          <w:rFonts w:eastAsia="Times New Roman" w:cstheme="minorHAnsi"/>
          <w:sz w:val="20"/>
          <w:szCs w:val="20"/>
          <w:lang w:eastAsia="pl-PL"/>
        </w:rPr>
        <w:br/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sprawie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dokonać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ponownego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badania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oceny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spośród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pozostałych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Wykonawców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albo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unieważnić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postępowanie.</w:t>
      </w:r>
    </w:p>
    <w:p w:rsidR="006434BD" w:rsidRPr="007D0C74" w:rsidRDefault="006434BD" w:rsidP="007D0C7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3A3A89" w:rsidRDefault="003A3A89" w:rsidP="007D0C74">
      <w:pPr>
        <w:tabs>
          <w:tab w:val="left" w:pos="3229"/>
          <w:tab w:val="left" w:pos="5329"/>
          <w:tab w:val="left" w:pos="8049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D0C74">
        <w:rPr>
          <w:rFonts w:eastAsia="Times New Roman" w:cstheme="minorHAnsi"/>
          <w:b/>
          <w:sz w:val="20"/>
          <w:szCs w:val="20"/>
          <w:lang w:eastAsia="pl-PL"/>
        </w:rPr>
        <w:t>XXII</w:t>
      </w:r>
      <w:r w:rsidR="007D0C74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WYMAGANIA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DOTYCZĄCE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ZABEZPIECZENIA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NALEŻYTEGO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WYKONANIA</w:t>
      </w:r>
      <w:r w:rsidR="0000144D" w:rsidRPr="007D0C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D0C74">
        <w:rPr>
          <w:rFonts w:eastAsia="Times New Roman" w:cstheme="minorHAnsi"/>
          <w:b/>
          <w:sz w:val="20"/>
          <w:szCs w:val="20"/>
          <w:lang w:eastAsia="pl-PL"/>
        </w:rPr>
        <w:t>UMOWY</w:t>
      </w:r>
    </w:p>
    <w:p w:rsidR="007D48DD" w:rsidRPr="007D0C74" w:rsidRDefault="007D48DD" w:rsidP="007D0C74">
      <w:pPr>
        <w:tabs>
          <w:tab w:val="left" w:pos="3229"/>
          <w:tab w:val="left" w:pos="5329"/>
          <w:tab w:val="left" w:pos="8049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D48DD" w:rsidRPr="00200E9F" w:rsidRDefault="007D48DD" w:rsidP="00387A8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Od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Wykonawcy,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którego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oferta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zostanie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wybrana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jako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200E9F">
        <w:rPr>
          <w:rFonts w:eastAsia="Cambria" w:cstheme="minorHAnsi"/>
          <w:sz w:val="20"/>
          <w:szCs w:val="20"/>
          <w:lang w:eastAsia="pl-PL"/>
        </w:rPr>
        <w:t xml:space="preserve">najkorzystniejsza, wymagane będzie wniesienie, przed zawarciem umowy, zabezpieczenia należytego wykonania umowy </w:t>
      </w:r>
      <w:r w:rsidRPr="00200E9F">
        <w:rPr>
          <w:rFonts w:eastAsia="Cambria" w:cstheme="minorHAnsi"/>
          <w:b/>
          <w:sz w:val="20"/>
          <w:szCs w:val="20"/>
          <w:lang w:eastAsia="pl-PL"/>
        </w:rPr>
        <w:t>w</w:t>
      </w:r>
      <w:r w:rsidRPr="00200E9F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200E9F">
        <w:rPr>
          <w:rFonts w:eastAsia="Cambria" w:cstheme="minorHAnsi"/>
          <w:b/>
          <w:sz w:val="20"/>
          <w:szCs w:val="20"/>
          <w:lang w:eastAsia="pl-PL"/>
        </w:rPr>
        <w:t>wysokości</w:t>
      </w:r>
      <w:r w:rsidRPr="00200E9F">
        <w:rPr>
          <w:rFonts w:eastAsia="Cambria" w:cstheme="minorHAnsi"/>
          <w:sz w:val="20"/>
          <w:szCs w:val="20"/>
          <w:lang w:eastAsia="pl-PL"/>
        </w:rPr>
        <w:t xml:space="preserve"> </w:t>
      </w:r>
      <w:r w:rsidR="00200E9F" w:rsidRPr="00200E9F">
        <w:rPr>
          <w:rFonts w:eastAsia="Cambria" w:cstheme="minorHAnsi"/>
          <w:b/>
          <w:sz w:val="20"/>
          <w:szCs w:val="20"/>
          <w:lang w:eastAsia="pl-PL"/>
        </w:rPr>
        <w:t>5</w:t>
      </w:r>
      <w:r w:rsidRPr="00200E9F">
        <w:rPr>
          <w:rFonts w:eastAsia="Cambria" w:cstheme="minorHAnsi"/>
          <w:b/>
          <w:sz w:val="20"/>
          <w:szCs w:val="20"/>
          <w:lang w:eastAsia="pl-PL"/>
        </w:rPr>
        <w:t>%</w:t>
      </w:r>
      <w:r w:rsidRPr="00200E9F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200E9F">
        <w:rPr>
          <w:rFonts w:eastAsia="Cambria" w:cstheme="minorHAnsi"/>
          <w:b/>
          <w:sz w:val="20"/>
          <w:szCs w:val="20"/>
          <w:lang w:eastAsia="pl-PL"/>
        </w:rPr>
        <w:t>ceny całkowitej (brutto) podanej w</w:t>
      </w:r>
      <w:r w:rsidRPr="00200E9F">
        <w:rPr>
          <w:rFonts w:eastAsia="Cambria" w:cstheme="minorHAnsi"/>
          <w:sz w:val="20"/>
          <w:szCs w:val="20"/>
          <w:lang w:eastAsia="pl-PL"/>
        </w:rPr>
        <w:t xml:space="preserve"> </w:t>
      </w:r>
      <w:r w:rsidRPr="00200E9F">
        <w:rPr>
          <w:rFonts w:eastAsia="Cambria" w:cstheme="minorHAnsi"/>
          <w:b/>
          <w:sz w:val="20"/>
          <w:szCs w:val="20"/>
          <w:lang w:eastAsia="pl-PL"/>
        </w:rPr>
        <w:t>ofercie</w:t>
      </w:r>
      <w:r w:rsidRPr="00200E9F">
        <w:rPr>
          <w:rFonts w:eastAsia="Cambria" w:cstheme="minorHAnsi"/>
          <w:sz w:val="20"/>
          <w:szCs w:val="20"/>
          <w:lang w:eastAsia="pl-PL"/>
        </w:rPr>
        <w:t xml:space="preserve"> za wykonanie całości przedmiotu zamówienia. Zabezpieczenie służy pokryciu roszczeń z tytułu niewykonania lub nienależytego wykonania umowy.</w:t>
      </w:r>
    </w:p>
    <w:p w:rsidR="007D48DD" w:rsidRPr="00F301D2" w:rsidRDefault="007D48DD" w:rsidP="00387A8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Zabezpieczenie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należytego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umowy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może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być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wnoszone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według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wyboru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wykonawcy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jednej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>
        <w:rPr>
          <w:rFonts w:eastAsia="Cambria" w:cstheme="minorHAnsi"/>
          <w:sz w:val="20"/>
          <w:szCs w:val="20"/>
          <w:lang w:eastAsia="pl-PL"/>
        </w:rPr>
        <w:br/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kilku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formach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wskazanych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art.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450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ust.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1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ustawy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Cambria" w:cstheme="minorHAnsi"/>
          <w:sz w:val="20"/>
          <w:szCs w:val="20"/>
          <w:lang w:eastAsia="pl-PL"/>
        </w:rPr>
        <w:t>Pzp</w:t>
      </w:r>
      <w:proofErr w:type="spellEnd"/>
      <w:r>
        <w:rPr>
          <w:rFonts w:eastAsia="Cambria" w:cstheme="minorHAnsi"/>
          <w:sz w:val="20"/>
          <w:szCs w:val="20"/>
          <w:lang w:eastAsia="pl-PL"/>
        </w:rPr>
        <w:t xml:space="preserve">. </w:t>
      </w: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tj</w:t>
      </w:r>
      <w:proofErr w:type="gramEnd"/>
      <w:r w:rsidRPr="00F301D2">
        <w:rPr>
          <w:rFonts w:eastAsia="Cambria" w:cstheme="minorHAnsi"/>
          <w:sz w:val="20"/>
          <w:szCs w:val="20"/>
          <w:lang w:eastAsia="pl-PL"/>
        </w:rPr>
        <w:t>.:</w:t>
      </w:r>
    </w:p>
    <w:p w:rsidR="007D48DD" w:rsidRPr="00F301D2" w:rsidRDefault="007D48DD" w:rsidP="00387A8B">
      <w:pPr>
        <w:numPr>
          <w:ilvl w:val="1"/>
          <w:numId w:val="20"/>
        </w:numPr>
        <w:tabs>
          <w:tab w:val="left" w:pos="484"/>
        </w:tabs>
        <w:spacing w:after="0" w:line="240" w:lineRule="auto"/>
        <w:ind w:left="567"/>
        <w:jc w:val="both"/>
        <w:rPr>
          <w:rFonts w:eastAsia="Cambria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pieniądzu</w:t>
      </w:r>
      <w:proofErr w:type="gramEnd"/>
      <w:r w:rsidRPr="00F301D2">
        <w:rPr>
          <w:rFonts w:eastAsia="Cambria" w:cstheme="minorHAnsi"/>
          <w:sz w:val="20"/>
          <w:szCs w:val="20"/>
          <w:lang w:eastAsia="pl-PL"/>
        </w:rPr>
        <w:t>;</w:t>
      </w:r>
    </w:p>
    <w:p w:rsidR="007D48DD" w:rsidRPr="00F301D2" w:rsidRDefault="007D48DD" w:rsidP="00387A8B">
      <w:pPr>
        <w:numPr>
          <w:ilvl w:val="1"/>
          <w:numId w:val="20"/>
        </w:numPr>
        <w:tabs>
          <w:tab w:val="left" w:pos="484"/>
          <w:tab w:val="left" w:pos="563"/>
        </w:tabs>
        <w:spacing w:after="0" w:line="240" w:lineRule="auto"/>
        <w:ind w:left="567"/>
        <w:jc w:val="both"/>
        <w:rPr>
          <w:rFonts w:eastAsia="Cambria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poręczeniach</w:t>
      </w:r>
      <w:proofErr w:type="gramEnd"/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bankowych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poręczeniach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spółdzielczej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kasy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oszczędnościowo-kredytowej,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tym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>
        <w:rPr>
          <w:rFonts w:eastAsia="Cambria" w:cstheme="minorHAnsi"/>
          <w:sz w:val="20"/>
          <w:szCs w:val="20"/>
          <w:lang w:eastAsia="pl-PL"/>
        </w:rPr>
        <w:br/>
      </w:r>
      <w:r w:rsidRPr="00F301D2">
        <w:rPr>
          <w:rFonts w:eastAsia="Cambria" w:cstheme="minorHAnsi"/>
          <w:sz w:val="20"/>
          <w:szCs w:val="20"/>
          <w:lang w:eastAsia="pl-PL"/>
        </w:rPr>
        <w:t>że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zobowiązanie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kasy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jest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zawsze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zobowiązaniem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pieniężnym;</w:t>
      </w:r>
    </w:p>
    <w:p w:rsidR="007D48DD" w:rsidRPr="00F301D2" w:rsidRDefault="007D48DD" w:rsidP="00387A8B">
      <w:pPr>
        <w:numPr>
          <w:ilvl w:val="1"/>
          <w:numId w:val="20"/>
        </w:numPr>
        <w:tabs>
          <w:tab w:val="left" w:pos="484"/>
        </w:tabs>
        <w:spacing w:after="0" w:line="240" w:lineRule="auto"/>
        <w:ind w:left="567"/>
        <w:jc w:val="both"/>
        <w:rPr>
          <w:rFonts w:eastAsia="Cambria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gwarancjach</w:t>
      </w:r>
      <w:proofErr w:type="gramEnd"/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bankowych;</w:t>
      </w:r>
    </w:p>
    <w:p w:rsidR="007D48DD" w:rsidRPr="00F301D2" w:rsidRDefault="007D48DD" w:rsidP="00387A8B">
      <w:pPr>
        <w:numPr>
          <w:ilvl w:val="1"/>
          <w:numId w:val="20"/>
        </w:numPr>
        <w:tabs>
          <w:tab w:val="left" w:pos="484"/>
        </w:tabs>
        <w:spacing w:after="0" w:line="240" w:lineRule="auto"/>
        <w:ind w:left="567"/>
        <w:jc w:val="both"/>
        <w:rPr>
          <w:rFonts w:eastAsia="Cambria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gwarancjach</w:t>
      </w:r>
      <w:proofErr w:type="gramEnd"/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ubezpieczeniowych;</w:t>
      </w:r>
    </w:p>
    <w:p w:rsidR="007D48DD" w:rsidRPr="00F301D2" w:rsidRDefault="007D48DD" w:rsidP="00387A8B">
      <w:pPr>
        <w:numPr>
          <w:ilvl w:val="1"/>
          <w:numId w:val="20"/>
        </w:numPr>
        <w:tabs>
          <w:tab w:val="left" w:pos="484"/>
          <w:tab w:val="left" w:pos="529"/>
        </w:tabs>
        <w:spacing w:after="0" w:line="240" w:lineRule="auto"/>
        <w:ind w:left="567"/>
        <w:jc w:val="both"/>
        <w:rPr>
          <w:rFonts w:eastAsia="Cambria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poręczeniach</w:t>
      </w:r>
      <w:proofErr w:type="gramEnd"/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udzielanych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podmioty,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których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mowa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art.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6b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ust.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5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pkt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2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ustawy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9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listopada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2000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r.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utworzeniu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Polskiej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Agencji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Rozwoju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Przedsiębiorczości.</w:t>
      </w:r>
    </w:p>
    <w:p w:rsidR="007D48DD" w:rsidRPr="00F301D2" w:rsidRDefault="007D48DD" w:rsidP="00387A8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Zamawiający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u w:val="single"/>
          <w:lang w:eastAsia="pl-PL"/>
        </w:rPr>
        <w:t>nie</w:t>
      </w:r>
      <w:r>
        <w:rPr>
          <w:rFonts w:eastAsia="Cambria" w:cstheme="minorHAnsi"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u w:val="single"/>
          <w:lang w:eastAsia="pl-PL"/>
        </w:rPr>
        <w:t>wyraża</w:t>
      </w:r>
      <w:r>
        <w:rPr>
          <w:rFonts w:eastAsia="Cambria" w:cstheme="minorHAnsi"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u w:val="single"/>
          <w:lang w:eastAsia="pl-PL"/>
        </w:rPr>
        <w:t>zgody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wniesienie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formach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wskazanych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art.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450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ust.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2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ustawy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Cambria" w:cstheme="minorHAnsi"/>
          <w:sz w:val="20"/>
          <w:szCs w:val="20"/>
          <w:lang w:eastAsia="pl-PL"/>
        </w:rPr>
        <w:t>Pzp</w:t>
      </w:r>
      <w:proofErr w:type="spellEnd"/>
      <w:r w:rsidRPr="00F301D2">
        <w:rPr>
          <w:rFonts w:eastAsia="Cambria" w:cstheme="minorHAnsi"/>
          <w:sz w:val="20"/>
          <w:szCs w:val="20"/>
          <w:lang w:eastAsia="pl-PL"/>
        </w:rPr>
        <w:t>.</w:t>
      </w:r>
    </w:p>
    <w:p w:rsidR="007D48DD" w:rsidRPr="00F301D2" w:rsidRDefault="007D48DD" w:rsidP="00387A8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Zamawiający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wyraża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zgody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tworzenie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potrącenia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należności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częściowo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świadczenia.</w:t>
      </w:r>
    </w:p>
    <w:p w:rsidR="007D48DD" w:rsidRPr="00F301D2" w:rsidRDefault="007D48DD" w:rsidP="00387A8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Do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zmiany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formy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trakcie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realizacji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umowy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stosuje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się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art.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451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ustawy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Cambria" w:cstheme="minorHAnsi"/>
          <w:sz w:val="20"/>
          <w:szCs w:val="20"/>
          <w:lang w:eastAsia="pl-PL"/>
        </w:rPr>
        <w:t>Pzp</w:t>
      </w:r>
      <w:proofErr w:type="spellEnd"/>
      <w:r w:rsidRPr="00F301D2">
        <w:rPr>
          <w:rFonts w:eastAsia="Cambria" w:cstheme="minorHAnsi"/>
          <w:sz w:val="20"/>
          <w:szCs w:val="20"/>
          <w:lang w:eastAsia="pl-PL"/>
        </w:rPr>
        <w:t>.</w:t>
      </w:r>
    </w:p>
    <w:p w:rsidR="007D48DD" w:rsidRPr="00F301D2" w:rsidRDefault="007D48DD" w:rsidP="00387A8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Zamawiający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zwróci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następujących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terminach:</w:t>
      </w:r>
    </w:p>
    <w:p w:rsidR="007D48DD" w:rsidRPr="00F301D2" w:rsidRDefault="007D48DD" w:rsidP="00387A8B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42"/>
        <w:jc w:val="both"/>
        <w:rPr>
          <w:rFonts w:eastAsia="Arial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70%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wysokości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terminie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30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od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podpisania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protokołu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odbioru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końcowego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przedmiotu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zamówienia,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tj.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od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zamówienia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uznania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zamawiającego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należycie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wykonane;</w:t>
      </w:r>
    </w:p>
    <w:p w:rsidR="007D48DD" w:rsidRPr="00F301D2" w:rsidRDefault="007D48DD" w:rsidP="00387A8B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142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30%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wysokości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terminie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15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od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dnia,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którym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upływa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okres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gwarancji/rękojmi</w:t>
      </w:r>
      <w:r>
        <w:rPr>
          <w:rFonts w:eastAsia="Cambria" w:cstheme="minorHAnsi"/>
          <w:sz w:val="20"/>
          <w:szCs w:val="20"/>
          <w:lang w:eastAsia="pl-PL"/>
        </w:rPr>
        <w:t xml:space="preserve">, </w:t>
      </w:r>
      <w:r w:rsidRPr="00F301D2">
        <w:rPr>
          <w:rFonts w:eastAsia="Cambria" w:cstheme="minorHAnsi"/>
          <w:sz w:val="20"/>
          <w:szCs w:val="20"/>
          <w:lang w:eastAsia="pl-PL"/>
        </w:rPr>
        <w:t>liczony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zgodnie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postanowieniami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zawartej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umowy.</w:t>
      </w:r>
    </w:p>
    <w:p w:rsidR="007D48DD" w:rsidRPr="00FC661B" w:rsidRDefault="007D48DD" w:rsidP="00387A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Zabezpieczenie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wnoszone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pieniądzu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powinno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zostać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wpłacone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przelewem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rachunek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bankowy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zamawiającego,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C661B">
        <w:rPr>
          <w:rFonts w:eastAsia="Cambria" w:cstheme="minorHAnsi"/>
          <w:b/>
          <w:sz w:val="20"/>
          <w:szCs w:val="20"/>
          <w:lang w:eastAsia="pl-PL"/>
        </w:rPr>
        <w:t>numer rachunku 38 1240 3712 1111 0000 4363 6633.</w:t>
      </w:r>
    </w:p>
    <w:p w:rsidR="007D48DD" w:rsidRPr="00F301D2" w:rsidRDefault="007D48DD" w:rsidP="00387A8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bookmarkStart w:id="4" w:name="page28"/>
      <w:bookmarkEnd w:id="4"/>
      <w:r w:rsidRPr="00F301D2">
        <w:rPr>
          <w:rFonts w:eastAsia="Cambria" w:cstheme="minorHAnsi"/>
          <w:sz w:val="20"/>
          <w:szCs w:val="20"/>
          <w:lang w:eastAsia="pl-PL"/>
        </w:rPr>
        <w:t>Zabezpieczenie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wnoszone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formie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innej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niż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pieniądzu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powinno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być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dostarczone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formie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oryginału,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wykonawcę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siedziby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zamawiającego,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najpóźniej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podpisania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umowy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–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chwili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podpisania.</w:t>
      </w:r>
    </w:p>
    <w:p w:rsidR="007D48DD" w:rsidRPr="00F301D2" w:rsidRDefault="007D48DD" w:rsidP="00387A8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Treść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oświadczenia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zawartego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gwarancji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poręczeniu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musi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zostać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zaakceptowana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zamawiającego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przed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podpisaniem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umowy.</w:t>
      </w:r>
    </w:p>
    <w:p w:rsidR="007D48DD" w:rsidRPr="00F301D2" w:rsidRDefault="007D48DD" w:rsidP="00387A8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C661B">
        <w:rPr>
          <w:rFonts w:eastAsia="Cambria" w:cstheme="minorHAnsi"/>
          <w:sz w:val="20"/>
          <w:szCs w:val="20"/>
          <w:lang w:eastAsia="pl-PL"/>
        </w:rPr>
        <w:t>J</w:t>
      </w:r>
      <w:r w:rsidRPr="00F301D2">
        <w:rPr>
          <w:rFonts w:eastAsia="Cambria" w:cstheme="minorHAnsi"/>
          <w:sz w:val="20"/>
          <w:szCs w:val="20"/>
          <w:lang w:eastAsia="pl-PL"/>
        </w:rPr>
        <w:t>eżeli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okres,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jaki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zostać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wniesione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zabezpieczenie,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przekracza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5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lat,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pieniądzu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wnosi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się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cały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ten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okres,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innej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formie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wnosi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się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okres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krótszy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niż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5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lat,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jednoczesnym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zobowiązaniem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się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wykonawcy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przedłużenia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wniesienia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nowego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kolejne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okresy.</w:t>
      </w:r>
    </w:p>
    <w:p w:rsidR="007D48DD" w:rsidRPr="00F301D2" w:rsidRDefault="007D48DD" w:rsidP="00387A8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przypadku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nieprzedłużenia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niewniesienia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nowego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najpóźniej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30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przed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upływem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terminu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ważności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dotychczasowego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wniesionego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innej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formie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niż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pieniądzu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zamawiający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zmienia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formę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pieniądzu,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poprzez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wypłatę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kwoty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dotychczasowego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zabezpieczenia.</w:t>
      </w:r>
    </w:p>
    <w:p w:rsidR="007D48DD" w:rsidRPr="00F301D2" w:rsidRDefault="007D48DD" w:rsidP="00387A8B">
      <w:pPr>
        <w:numPr>
          <w:ilvl w:val="0"/>
          <w:numId w:val="21"/>
        </w:numPr>
        <w:spacing w:after="0" w:line="240" w:lineRule="auto"/>
        <w:ind w:hanging="426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Wypłata,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której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mowa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pkt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11,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następuje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później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niż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ostatnim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ważności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dotychczasowego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zabezpieczenia.</w:t>
      </w:r>
    </w:p>
    <w:p w:rsidR="007D48DD" w:rsidRPr="00F301D2" w:rsidRDefault="007D48DD" w:rsidP="00387A8B">
      <w:pPr>
        <w:numPr>
          <w:ilvl w:val="0"/>
          <w:numId w:val="21"/>
        </w:numPr>
        <w:spacing w:after="0" w:line="240" w:lineRule="auto"/>
        <w:ind w:hanging="426"/>
        <w:jc w:val="both"/>
        <w:rPr>
          <w:rFonts w:eastAsia="Cambria" w:cstheme="minorHAnsi"/>
          <w:sz w:val="20"/>
          <w:szCs w:val="20"/>
          <w:lang w:eastAsia="pl-PL"/>
        </w:rPr>
      </w:pP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treści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gwarancji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poręczenia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musi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jednocześnie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wynikać:</w:t>
      </w:r>
    </w:p>
    <w:p w:rsidR="007D48DD" w:rsidRPr="00F301D2" w:rsidRDefault="007D48DD" w:rsidP="00387A8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284"/>
        <w:jc w:val="both"/>
        <w:rPr>
          <w:rFonts w:eastAsia="Arial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nazwa</w:t>
      </w:r>
      <w:proofErr w:type="gramEnd"/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zleceniodawcy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(wykonawcy),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beneficjenta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gwarancji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poręczenia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(zamawiającego),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gwaranta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poręczyciela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(podmiotu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udzielającego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gwarancji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poręczenia)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oraz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adresy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ich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siedzib,</w:t>
      </w:r>
    </w:p>
    <w:p w:rsidR="007D48DD" w:rsidRPr="00F301D2" w:rsidRDefault="007D48DD" w:rsidP="00387A8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284"/>
        <w:jc w:val="both"/>
        <w:rPr>
          <w:rFonts w:eastAsia="Arial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określenie</w:t>
      </w:r>
      <w:proofErr w:type="gramEnd"/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wierzytelności,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która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być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zabezpieczona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gwarancją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poręczeniem,</w:t>
      </w:r>
    </w:p>
    <w:p w:rsidR="007D48DD" w:rsidRPr="00F301D2" w:rsidRDefault="007D48DD" w:rsidP="00387A8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284"/>
        <w:jc w:val="both"/>
        <w:rPr>
          <w:rFonts w:eastAsia="Arial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kwota</w:t>
      </w:r>
      <w:proofErr w:type="gramEnd"/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gwarancji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poręczenia,</w:t>
      </w:r>
    </w:p>
    <w:p w:rsidR="007D48DD" w:rsidRPr="00F301D2" w:rsidRDefault="007D48DD" w:rsidP="00387A8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284"/>
        <w:jc w:val="both"/>
        <w:rPr>
          <w:rFonts w:eastAsia="Arial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termin</w:t>
      </w:r>
      <w:proofErr w:type="gramEnd"/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ważności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gwarancji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poręczenia,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obejmujący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cały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okres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zamówienia,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począwszy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>
        <w:rPr>
          <w:rFonts w:eastAsia="Cambria" w:cstheme="minorHAnsi"/>
          <w:sz w:val="20"/>
          <w:szCs w:val="20"/>
          <w:lang w:eastAsia="pl-PL"/>
        </w:rPr>
        <w:br/>
      </w:r>
      <w:r w:rsidRPr="00F301D2">
        <w:rPr>
          <w:rFonts w:eastAsia="Cambria" w:cstheme="minorHAnsi"/>
          <w:sz w:val="20"/>
          <w:szCs w:val="20"/>
          <w:lang w:eastAsia="pl-PL"/>
        </w:rPr>
        <w:t>co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najmniej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od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wyznaczonego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dzień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zawarcia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umowy,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zastrzeżeniem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pkt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10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powyżej,</w:t>
      </w:r>
    </w:p>
    <w:p w:rsidR="007D48DD" w:rsidRPr="00F301D2" w:rsidRDefault="007D48DD" w:rsidP="00387A8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284"/>
        <w:jc w:val="both"/>
        <w:rPr>
          <w:rFonts w:eastAsia="Arial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bezwarunkowe</w:t>
      </w:r>
      <w:proofErr w:type="gramEnd"/>
      <w:r w:rsidRPr="00F301D2">
        <w:rPr>
          <w:rFonts w:eastAsia="Cambria" w:cstheme="minorHAnsi"/>
          <w:sz w:val="20"/>
          <w:szCs w:val="20"/>
          <w:lang w:eastAsia="pl-PL"/>
        </w:rPr>
        <w:t>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nieodwołalne,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płatne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pierwsze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żądanie,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zobowiązanie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gwaranta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wypłaty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zamawiającemu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pełnej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kwoty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wypłat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łącznie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pełnej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kwoty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przypadku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realizacji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zamówienia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sposób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niezgodny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umową,</w:t>
      </w:r>
    </w:p>
    <w:p w:rsidR="00FB5BB2" w:rsidRPr="007D48DD" w:rsidRDefault="007D48DD" w:rsidP="00387A8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284"/>
        <w:jc w:val="both"/>
        <w:rPr>
          <w:rFonts w:eastAsia="Arial" w:cstheme="minorHAnsi"/>
          <w:sz w:val="20"/>
          <w:szCs w:val="20"/>
          <w:lang w:eastAsia="pl-PL"/>
        </w:rPr>
      </w:pPr>
      <w:proofErr w:type="gramStart"/>
      <w:r w:rsidRPr="00F301D2">
        <w:rPr>
          <w:rFonts w:eastAsia="Cambria" w:cstheme="minorHAnsi"/>
          <w:sz w:val="20"/>
          <w:szCs w:val="20"/>
          <w:lang w:eastAsia="pl-PL"/>
        </w:rPr>
        <w:t>bezwarunkowe</w:t>
      </w:r>
      <w:proofErr w:type="gramEnd"/>
      <w:r w:rsidRPr="00F301D2">
        <w:rPr>
          <w:rFonts w:eastAsia="Cambria" w:cstheme="minorHAnsi"/>
          <w:sz w:val="20"/>
          <w:szCs w:val="20"/>
          <w:lang w:eastAsia="pl-PL"/>
        </w:rPr>
        <w:t>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nieodwołalne,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płatne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pierwsze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żądanie,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zobowiązanie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gwaranta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wypłaty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zamawiającemu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pełnej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kwoty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przypadku,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którym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mowa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pkt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10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11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tj.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przypadku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nieprzedłużenia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lub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niewniesienia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nowego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najpóźniej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30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dni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przed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upływem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terminu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ważności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dotychczasowego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wniesionego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innej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formie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niż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pieniądzu,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jeżeli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wykonawca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skorzystał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>
        <w:rPr>
          <w:rFonts w:eastAsia="Cambria" w:cstheme="minorHAnsi"/>
          <w:sz w:val="20"/>
          <w:szCs w:val="20"/>
          <w:lang w:eastAsia="pl-PL"/>
        </w:rPr>
        <w:br/>
      </w:r>
      <w:r w:rsidRPr="00F301D2">
        <w:rPr>
          <w:rFonts w:eastAsia="Cambria" w:cstheme="minorHAnsi"/>
          <w:sz w:val="20"/>
          <w:szCs w:val="20"/>
          <w:lang w:eastAsia="pl-PL"/>
        </w:rPr>
        <w:t>z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możliwości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wniesienia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okres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krótszy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niż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5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lat,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okres,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na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jaki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miało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zostać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wniesione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zabezpieczenie,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jest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dłuższy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od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tego</w:t>
      </w:r>
      <w:r>
        <w:rPr>
          <w:rFonts w:eastAsia="Cambria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mbria" w:cstheme="minorHAnsi"/>
          <w:sz w:val="20"/>
          <w:szCs w:val="20"/>
          <w:lang w:eastAsia="pl-PL"/>
        </w:rPr>
        <w:t>okresu.</w:t>
      </w:r>
    </w:p>
    <w:p w:rsidR="00351AA5" w:rsidRPr="00FB5BB2" w:rsidRDefault="00351AA5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555E0F" w:rsidRPr="00FB5BB2" w:rsidRDefault="004D5CB5" w:rsidP="00614CF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FB5BB2">
        <w:rPr>
          <w:rFonts w:eastAsia="Times New Roman" w:cstheme="minorHAnsi"/>
          <w:b/>
          <w:sz w:val="20"/>
          <w:szCs w:val="20"/>
        </w:rPr>
        <w:t>XXIII</w:t>
      </w:r>
      <w:r w:rsidR="00FB5BB2">
        <w:rPr>
          <w:rFonts w:eastAsia="Times New Roman" w:cstheme="minorHAnsi"/>
          <w:b/>
          <w:sz w:val="20"/>
          <w:szCs w:val="20"/>
        </w:rPr>
        <w:t>.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INFORMACJE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O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TREŚCI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ZAWIERANEJ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UMOWY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ORAZ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MOŻLIWOŚCI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JEJ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ZMIANY</w:t>
      </w:r>
    </w:p>
    <w:p w:rsidR="003A3A89" w:rsidRPr="00F301D2" w:rsidRDefault="003A3A89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D5CB5" w:rsidRPr="00F301D2" w:rsidRDefault="004D5CB5" w:rsidP="00387A8B">
      <w:pPr>
        <w:numPr>
          <w:ilvl w:val="0"/>
          <w:numId w:val="13"/>
        </w:numPr>
        <w:tabs>
          <w:tab w:val="left" w:pos="35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Wybrany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jest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zobowiązany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zawarcia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sprawie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zamówienia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publicznego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warunkach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określonych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Wzorze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stanowiącym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87A8B">
        <w:rPr>
          <w:rFonts w:eastAsia="Times New Roman" w:cstheme="minorHAnsi"/>
          <w:b/>
          <w:sz w:val="20"/>
          <w:szCs w:val="20"/>
          <w:lang w:eastAsia="pl-PL"/>
        </w:rPr>
        <w:t>4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SWZ</w:t>
      </w:r>
      <w:r w:rsidRPr="00F301D2">
        <w:rPr>
          <w:rFonts w:eastAsia="Times New Roman" w:cstheme="minorHAnsi"/>
          <w:sz w:val="20"/>
          <w:szCs w:val="20"/>
          <w:lang w:eastAsia="pl-PL"/>
        </w:rPr>
        <w:t>.</w:t>
      </w:r>
    </w:p>
    <w:p w:rsidR="004D5CB5" w:rsidRPr="00F301D2" w:rsidRDefault="004D5CB5" w:rsidP="00387A8B">
      <w:pPr>
        <w:numPr>
          <w:ilvl w:val="0"/>
          <w:numId w:val="13"/>
        </w:numPr>
        <w:tabs>
          <w:tab w:val="left" w:pos="35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Zakres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świadczenia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wynikający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jest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tożsamy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jego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zobowiązaniem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zawartym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ofercie.</w:t>
      </w:r>
    </w:p>
    <w:p w:rsidR="004D5CB5" w:rsidRPr="00F301D2" w:rsidRDefault="004D5CB5" w:rsidP="00387A8B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Zamawiający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przewiduje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możliwość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zmiany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zawartej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stosunku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treści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wybranej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zakresie</w:t>
      </w:r>
      <w:r w:rsidR="00FB5BB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B5BB2">
        <w:rPr>
          <w:rFonts w:eastAsia="Times New Roman" w:cstheme="minorHAnsi"/>
          <w:sz w:val="20"/>
          <w:szCs w:val="20"/>
          <w:lang w:eastAsia="pl-PL"/>
        </w:rPr>
        <w:br/>
        <w:t xml:space="preserve">        </w:t>
      </w:r>
      <w:r w:rsidRPr="00F301D2">
        <w:rPr>
          <w:rFonts w:eastAsia="Times New Roman" w:cstheme="minorHAnsi"/>
          <w:sz w:val="20"/>
          <w:szCs w:val="20"/>
          <w:lang w:eastAsia="pl-PL"/>
        </w:rPr>
        <w:t>uregulowanym</w:t>
      </w:r>
      <w:proofErr w:type="gramEnd"/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art.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454-455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p.z.</w:t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p</w:t>
      </w:r>
      <w:proofErr w:type="spellEnd"/>
      <w:proofErr w:type="gramEnd"/>
      <w:r w:rsidRPr="00F301D2">
        <w:rPr>
          <w:rFonts w:eastAsia="Times New Roman" w:cstheme="minorHAnsi"/>
          <w:sz w:val="20"/>
          <w:szCs w:val="20"/>
          <w:lang w:eastAsia="pl-PL"/>
        </w:rPr>
        <w:t>.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oraz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wskazanym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Wzorze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stanowiącym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87A8B">
        <w:rPr>
          <w:rFonts w:eastAsia="Times New Roman" w:cstheme="minorHAnsi"/>
          <w:b/>
          <w:sz w:val="20"/>
          <w:szCs w:val="20"/>
          <w:lang w:eastAsia="pl-PL"/>
        </w:rPr>
        <w:t>4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do</w:t>
      </w:r>
      <w:r w:rsidR="000014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SWZ.</w:t>
      </w:r>
    </w:p>
    <w:p w:rsidR="004D5CB5" w:rsidRPr="00F301D2" w:rsidRDefault="004D5CB5" w:rsidP="00387A8B">
      <w:pPr>
        <w:numPr>
          <w:ilvl w:val="0"/>
          <w:numId w:val="13"/>
        </w:numPr>
        <w:tabs>
          <w:tab w:val="left" w:pos="35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Zmiana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umowy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wymaga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dla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swej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ważności,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rygorem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nieważności,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zachowania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formy</w:t>
      </w:r>
      <w:r w:rsidR="000014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pisemnej.</w:t>
      </w:r>
    </w:p>
    <w:p w:rsidR="004D5CB5" w:rsidRPr="00F301D2" w:rsidRDefault="004D5CB5" w:rsidP="00614CF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D5CB5" w:rsidRPr="00FB5BB2" w:rsidRDefault="004D5CB5" w:rsidP="004D5CB5">
      <w:pPr>
        <w:spacing w:line="240" w:lineRule="auto"/>
        <w:rPr>
          <w:rFonts w:eastAsia="Times New Roman" w:cstheme="minorHAnsi"/>
          <w:b/>
          <w:sz w:val="20"/>
          <w:szCs w:val="20"/>
        </w:rPr>
      </w:pPr>
      <w:r w:rsidRPr="00FB5BB2">
        <w:rPr>
          <w:rFonts w:eastAsia="Times New Roman" w:cstheme="minorHAnsi"/>
          <w:b/>
          <w:sz w:val="20"/>
          <w:szCs w:val="20"/>
        </w:rPr>
        <w:t>XXIV</w:t>
      </w:r>
      <w:r w:rsidR="00FB5BB2">
        <w:rPr>
          <w:rFonts w:eastAsia="Times New Roman" w:cstheme="minorHAnsi"/>
          <w:b/>
          <w:sz w:val="20"/>
          <w:szCs w:val="20"/>
        </w:rPr>
        <w:t>.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POUCZENIE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O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ŚRODKACH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OCHRONY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PRAWNEJ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PRZYSŁUGUJĄCYCH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Pr="00FB5BB2">
        <w:rPr>
          <w:rFonts w:eastAsia="Times New Roman" w:cstheme="minorHAnsi"/>
          <w:b/>
          <w:sz w:val="20"/>
          <w:szCs w:val="20"/>
        </w:rPr>
        <w:t>WYKONAWCY</w:t>
      </w:r>
    </w:p>
    <w:p w:rsidR="004D5CB5" w:rsidRPr="00F301D2" w:rsidRDefault="004D5CB5" w:rsidP="00387A8B">
      <w:pPr>
        <w:numPr>
          <w:ilvl w:val="0"/>
          <w:numId w:val="14"/>
        </w:numPr>
        <w:tabs>
          <w:tab w:val="left" w:pos="370"/>
        </w:tabs>
        <w:spacing w:after="0" w:line="240" w:lineRule="auto"/>
        <w:ind w:left="370" w:hanging="37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Środki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ochrony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przysługują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miał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interes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uzyskaniu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poniósł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ponieść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szkodę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wyniku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naruszenia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przepisów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Ustawy.</w:t>
      </w:r>
    </w:p>
    <w:p w:rsidR="004D5CB5" w:rsidRPr="00F301D2" w:rsidRDefault="004D5CB5" w:rsidP="00387A8B">
      <w:pPr>
        <w:numPr>
          <w:ilvl w:val="0"/>
          <w:numId w:val="14"/>
        </w:numPr>
        <w:tabs>
          <w:tab w:val="left" w:pos="370"/>
        </w:tabs>
        <w:spacing w:after="0" w:line="240" w:lineRule="auto"/>
        <w:ind w:left="370" w:hanging="37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Odwołanie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przysługuje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na:</w:t>
      </w:r>
    </w:p>
    <w:p w:rsidR="004D5CB5" w:rsidRPr="00F301D2" w:rsidRDefault="004D5CB5" w:rsidP="00FB5BB2">
      <w:pPr>
        <w:spacing w:line="240" w:lineRule="auto"/>
        <w:ind w:left="710" w:hanging="348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2.1.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niezgodną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przepisami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czynność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podjętą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projektowane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postanowienie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umowy;</w:t>
      </w:r>
    </w:p>
    <w:p w:rsidR="004D5CB5" w:rsidRPr="00F301D2" w:rsidRDefault="004D5CB5" w:rsidP="00FB5BB2">
      <w:pPr>
        <w:spacing w:line="240" w:lineRule="auto"/>
        <w:ind w:left="710" w:hanging="348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2.2.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F301D2">
        <w:rPr>
          <w:rFonts w:eastAsia="Times New Roman" w:cstheme="minorHAnsi"/>
          <w:sz w:val="20"/>
          <w:szCs w:val="20"/>
        </w:rPr>
        <w:t>zaniechanie</w:t>
      </w:r>
      <w:proofErr w:type="gramEnd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czynności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był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obowiązany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ustawy.</w:t>
      </w:r>
    </w:p>
    <w:p w:rsidR="004D5CB5" w:rsidRPr="00F301D2" w:rsidRDefault="004D5CB5" w:rsidP="00387A8B">
      <w:pPr>
        <w:numPr>
          <w:ilvl w:val="0"/>
          <w:numId w:val="14"/>
        </w:numPr>
        <w:tabs>
          <w:tab w:val="left" w:pos="370"/>
        </w:tabs>
        <w:spacing w:after="0" w:line="240" w:lineRule="auto"/>
        <w:ind w:left="370" w:hanging="37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Odwołanie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wnosi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Prezesa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Krajowej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Izby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Odwoławczej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formie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pisemnej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albo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formie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elektronicznej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albo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postaci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elektronicznej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opatrzone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podpisem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zaufanym.</w:t>
      </w:r>
    </w:p>
    <w:p w:rsidR="004D5CB5" w:rsidRPr="00F301D2" w:rsidRDefault="004D5CB5" w:rsidP="00387A8B">
      <w:pPr>
        <w:numPr>
          <w:ilvl w:val="0"/>
          <w:numId w:val="14"/>
        </w:numPr>
        <w:spacing w:after="0" w:line="240" w:lineRule="auto"/>
        <w:ind w:left="370" w:hanging="37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orzeczenie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Krajowej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Izby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Odwoławczej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postanowienie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Prezesa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Krajowej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Izby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Odwoławczej,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519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Ustawy,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stronom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uczestnikom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</w:t>
      </w:r>
      <w:bookmarkStart w:id="5" w:name="page44"/>
      <w:bookmarkEnd w:id="5"/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odwoławczego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przysługuje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skarga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sądu.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Skargę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wnosi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Sądu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Okręgowego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Warszawie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pośrednictwem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Prezesa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Krajowej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Izby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Odwoławczej.</w:t>
      </w:r>
    </w:p>
    <w:p w:rsidR="004D5CB5" w:rsidRPr="00F301D2" w:rsidRDefault="004D5CB5" w:rsidP="00387A8B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Szczegółowe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informacje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dotyczące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ochrony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prawnej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określone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Dziale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IX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„Środki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ochrony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prawnej”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Ustawy.</w:t>
      </w:r>
    </w:p>
    <w:p w:rsidR="004D5CB5" w:rsidRPr="00F301D2" w:rsidRDefault="004D5CB5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4D5CB5" w:rsidRPr="00FB5BB2" w:rsidRDefault="004D5CB5" w:rsidP="004D5CB5">
      <w:pPr>
        <w:spacing w:line="240" w:lineRule="auto"/>
        <w:rPr>
          <w:rFonts w:eastAsia="Times New Roman" w:cstheme="minorHAnsi"/>
          <w:b/>
          <w:sz w:val="20"/>
          <w:szCs w:val="20"/>
        </w:rPr>
      </w:pPr>
      <w:r w:rsidRPr="00FB5BB2">
        <w:rPr>
          <w:rFonts w:eastAsia="Times New Roman" w:cstheme="minorHAnsi"/>
          <w:b/>
          <w:sz w:val="20"/>
          <w:szCs w:val="20"/>
        </w:rPr>
        <w:t>XXV</w:t>
      </w:r>
      <w:r w:rsidR="00FB5BB2">
        <w:rPr>
          <w:rFonts w:eastAsia="Times New Roman" w:cstheme="minorHAnsi"/>
          <w:b/>
          <w:sz w:val="20"/>
          <w:szCs w:val="20"/>
        </w:rPr>
        <w:t>.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="00035F26" w:rsidRPr="00FB5BB2">
        <w:rPr>
          <w:rFonts w:eastAsia="Times New Roman" w:cstheme="minorHAnsi"/>
          <w:b/>
          <w:sz w:val="20"/>
          <w:szCs w:val="20"/>
        </w:rPr>
        <w:t>JAWNOŚĆ</w:t>
      </w:r>
      <w:r w:rsidR="0000144D" w:rsidRPr="00FB5BB2">
        <w:rPr>
          <w:rFonts w:eastAsia="Times New Roman" w:cstheme="minorHAnsi"/>
          <w:b/>
          <w:sz w:val="20"/>
          <w:szCs w:val="20"/>
        </w:rPr>
        <w:t xml:space="preserve"> </w:t>
      </w:r>
      <w:r w:rsidR="00035F26" w:rsidRPr="00FB5BB2">
        <w:rPr>
          <w:rFonts w:eastAsia="Times New Roman" w:cstheme="minorHAnsi"/>
          <w:b/>
          <w:sz w:val="20"/>
          <w:szCs w:val="20"/>
        </w:rPr>
        <w:t>POSTĘPOWANIA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1. </w:t>
      </w:r>
      <w:r w:rsidR="00035F26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prowadzi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udostępnia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protokół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zasadach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określonych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11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września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2019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zamówień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publicznych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(dalej: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35F26" w:rsidRPr="00F301D2">
        <w:rPr>
          <w:rFonts w:eastAsia="Times New Roman" w:cstheme="minorHAnsi"/>
          <w:sz w:val="20"/>
          <w:szCs w:val="20"/>
        </w:rPr>
        <w:t>pzp</w:t>
      </w:r>
      <w:proofErr w:type="spellEnd"/>
      <w:r w:rsidR="00035F26" w:rsidRPr="00F301D2">
        <w:rPr>
          <w:rFonts w:eastAsia="Times New Roman" w:cstheme="minorHAnsi"/>
          <w:sz w:val="20"/>
          <w:szCs w:val="20"/>
        </w:rPr>
        <w:t>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Rozporządzeniu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Ministra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Rozwoju,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Pracy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Technologii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grudnia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2020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protokołów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dokumentacji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publicznego.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2.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ujawnia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stanowiących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tajemnicę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przedsiębiorstwa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rozumieniu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przepisów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743FC3"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16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kwietnia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1993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zwalczaniu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nieuczciwej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konkurencji,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wykonawca,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przekazaniem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takich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zastrzegł,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mogą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być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udostępniane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wykazał,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zastrzeżone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stanowią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tajemnicę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przedsiębiorstwa.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Wykonawca,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celu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utrzymania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poufności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przekazuje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wydzielonym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odpowiednio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oznaczonym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pliku.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ponosi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odpowiedzialności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ujawnienie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sytuacji,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gdy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wydzieli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odpowiednio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oznaczy.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zastrzec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222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ustawy.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3. </w:t>
      </w:r>
      <w:r w:rsidR="00035F26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jest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uzasadnione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ochroną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prywatności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interesem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publicznym,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ujawniać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określonych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35F26" w:rsidRPr="00F301D2">
        <w:rPr>
          <w:rFonts w:eastAsia="Times New Roman" w:cstheme="minorHAnsi"/>
          <w:sz w:val="20"/>
          <w:szCs w:val="20"/>
        </w:rPr>
        <w:t>pzp</w:t>
      </w:r>
      <w:proofErr w:type="spellEnd"/>
      <w:r w:rsidR="00035F26" w:rsidRPr="00F301D2">
        <w:rPr>
          <w:rFonts w:eastAsia="Times New Roman" w:cstheme="minorHAnsi"/>
          <w:sz w:val="20"/>
          <w:szCs w:val="20"/>
        </w:rPr>
        <w:t>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4.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sytuacji,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gdy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wykonawca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zastrzeże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ofercie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informacje,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stanowią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tajemnicy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przedsiębiorstwa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są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jawne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przepisów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odrębnych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przepisów,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będą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podlegały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udostępnieniu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takich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samych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zasadach,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jak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pozostałe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niezastrzeżone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dokumenty.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5. </w:t>
      </w:r>
      <w:r w:rsidR="00035F26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udostępnia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rozporządzenia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Parlamentu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Europejskiego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Rady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(UE)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2016/679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27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kwietnia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2016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ochrony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osób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fizycznych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związku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przetwarzaniem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swobodnego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przepływu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takich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uchylenia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dyrektywy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95/46/WE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(ogólne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rozporządzenie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ochronie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(Dz.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Urz.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119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04.05.2016,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035F26" w:rsidRPr="00F301D2">
        <w:rPr>
          <w:rFonts w:eastAsia="Times New Roman" w:cstheme="minorHAnsi"/>
          <w:sz w:val="20"/>
          <w:szCs w:val="20"/>
        </w:rPr>
        <w:t>str</w:t>
      </w:r>
      <w:proofErr w:type="gramEnd"/>
      <w:r w:rsidR="00035F26" w:rsidRPr="00F301D2">
        <w:rPr>
          <w:rFonts w:eastAsia="Times New Roman" w:cstheme="minorHAnsi"/>
          <w:sz w:val="20"/>
          <w:szCs w:val="20"/>
        </w:rPr>
        <w:t>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35F26" w:rsidRPr="00F301D2">
        <w:rPr>
          <w:rFonts w:eastAsia="Times New Roman" w:cstheme="minorHAnsi"/>
          <w:sz w:val="20"/>
          <w:szCs w:val="20"/>
        </w:rPr>
        <w:t>późn</w:t>
      </w:r>
      <w:proofErr w:type="spellEnd"/>
      <w:r w:rsidR="00035F26" w:rsidRPr="00F301D2">
        <w:rPr>
          <w:rFonts w:eastAsia="Times New Roman" w:cstheme="minorHAnsi"/>
          <w:sz w:val="20"/>
          <w:szCs w:val="20"/>
        </w:rPr>
        <w:t>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035F26" w:rsidRPr="00F301D2">
        <w:rPr>
          <w:rFonts w:eastAsia="Times New Roman" w:cstheme="minorHAnsi"/>
          <w:sz w:val="20"/>
          <w:szCs w:val="20"/>
        </w:rPr>
        <w:t>zm</w:t>
      </w:r>
      <w:proofErr w:type="gramEnd"/>
      <w:r w:rsidR="00035F26" w:rsidRPr="00F301D2">
        <w:rPr>
          <w:rFonts w:eastAsia="Times New Roman" w:cstheme="minorHAnsi"/>
          <w:sz w:val="20"/>
          <w:szCs w:val="20"/>
        </w:rPr>
        <w:t>.),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zwanego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dalej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"RODO",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celu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umożliwienia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korzystania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ochrony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prawnej,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ustawie,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upływu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terminu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wniesienie.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przetwarzania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mogą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być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dopuszczone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wyłącznie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posiadające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upoważnienie.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dopuszczone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przetwarzania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takich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obowiązane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zachowania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poufności.</w:t>
      </w:r>
    </w:p>
    <w:p w:rsidR="0022073D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6. </w:t>
      </w:r>
      <w:r w:rsidR="00035F26" w:rsidRPr="00F301D2">
        <w:rPr>
          <w:rFonts w:eastAsia="Times New Roman" w:cstheme="minorHAnsi"/>
          <w:sz w:val="20"/>
          <w:szCs w:val="20"/>
        </w:rPr>
        <w:t>Klauzula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informacyjna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dotycząca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przetwarzania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22073D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Z</w:t>
      </w:r>
      <w:r w:rsidR="00035F26" w:rsidRPr="00F301D2">
        <w:rPr>
          <w:rFonts w:eastAsia="Times New Roman" w:cstheme="minorHAnsi"/>
          <w:sz w:val="20"/>
          <w:szCs w:val="20"/>
        </w:rPr>
        <w:t>godnie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informuję,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iż: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1. </w:t>
      </w:r>
      <w:r w:rsidR="00035F26" w:rsidRPr="00F301D2">
        <w:rPr>
          <w:rFonts w:eastAsia="Times New Roman" w:cstheme="minorHAnsi"/>
          <w:sz w:val="20"/>
          <w:szCs w:val="20"/>
        </w:rPr>
        <w:t>Administratorem,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zamówień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współfinansowanych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środków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(jeżeli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dotyczy)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również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podmiotem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przetwarzającym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wszelkie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osób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fizycznych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związanych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niniejszym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jest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Gmina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Miejska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Wałcz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siedzibą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Urzędzie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Miasta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Wałcz,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Plac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Wolności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78-600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Wałcz,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tel.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67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258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44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71,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e-mail: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kontakt@umwalcz.</w:t>
      </w:r>
      <w:proofErr w:type="gramStart"/>
      <w:r w:rsidR="00035F26" w:rsidRPr="00F301D2">
        <w:rPr>
          <w:rFonts w:eastAsia="Times New Roman" w:cstheme="minorHAnsi"/>
          <w:sz w:val="20"/>
          <w:szCs w:val="20"/>
        </w:rPr>
        <w:t>pl</w:t>
      </w:r>
      <w:proofErr w:type="gramEnd"/>
      <w:r w:rsidR="00035F26" w:rsidRPr="00F301D2">
        <w:rPr>
          <w:rFonts w:eastAsia="Times New Roman" w:cstheme="minorHAnsi"/>
          <w:sz w:val="20"/>
          <w:szCs w:val="20"/>
        </w:rPr>
        <w:t>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2. </w:t>
      </w:r>
      <w:r w:rsidR="00035F26" w:rsidRPr="00F301D2">
        <w:rPr>
          <w:rFonts w:eastAsia="Times New Roman" w:cstheme="minorHAnsi"/>
          <w:sz w:val="20"/>
          <w:szCs w:val="20"/>
        </w:rPr>
        <w:t>Administrator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wyznaczył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Inspektora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Ochrony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e-mail: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iod@umwalcz.</w:t>
      </w:r>
      <w:proofErr w:type="gramStart"/>
      <w:r w:rsidR="00035F26" w:rsidRPr="00F301D2">
        <w:rPr>
          <w:rFonts w:eastAsia="Times New Roman" w:cstheme="minorHAnsi"/>
          <w:sz w:val="20"/>
          <w:szCs w:val="20"/>
        </w:rPr>
        <w:t>pl</w:t>
      </w:r>
      <w:proofErr w:type="gramEnd"/>
      <w:r w:rsidR="00035F26" w:rsidRPr="00F301D2">
        <w:rPr>
          <w:rFonts w:eastAsia="Times New Roman" w:cstheme="minorHAnsi"/>
          <w:sz w:val="20"/>
          <w:szCs w:val="20"/>
        </w:rPr>
        <w:t>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można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kontaktować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sprawach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dotyczących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ochrony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osobowych.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3. </w:t>
      </w:r>
      <w:r w:rsidR="00035F26"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przetwarzane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będą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lit.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c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przepisów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35F26" w:rsidRPr="00F301D2">
        <w:rPr>
          <w:rFonts w:eastAsia="Times New Roman" w:cstheme="minorHAnsi"/>
          <w:sz w:val="20"/>
          <w:szCs w:val="20"/>
        </w:rPr>
        <w:t>pzp</w:t>
      </w:r>
      <w:proofErr w:type="spellEnd"/>
      <w:r w:rsidR="00035F26" w:rsidRPr="00F301D2">
        <w:rPr>
          <w:rFonts w:eastAsia="Times New Roman" w:cstheme="minorHAnsi"/>
          <w:sz w:val="20"/>
          <w:szCs w:val="20"/>
        </w:rPr>
        <w:t>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celu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związanym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przedmiotowym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publicznego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rozstrzygnięciem,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jak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również,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ziszczą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się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przesłanki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określone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255-256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35F26" w:rsidRPr="00F301D2">
        <w:rPr>
          <w:rFonts w:eastAsia="Times New Roman" w:cstheme="minorHAnsi"/>
          <w:sz w:val="20"/>
          <w:szCs w:val="20"/>
        </w:rPr>
        <w:t>pzp</w:t>
      </w:r>
      <w:proofErr w:type="spellEnd"/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–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celu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zawarcia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umowy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publicznego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realizacji,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także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udokumentowania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archiwizacji.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4. </w:t>
      </w:r>
      <w:r w:rsidR="00035F26" w:rsidRPr="00F301D2">
        <w:rPr>
          <w:rFonts w:eastAsia="Times New Roman" w:cstheme="minorHAnsi"/>
          <w:sz w:val="20"/>
          <w:szCs w:val="20"/>
        </w:rPr>
        <w:t>Odbiorcami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w/w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będą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podmioty,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udostępniona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zostanie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dokumentacja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oparciu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74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35F26" w:rsidRPr="00F301D2">
        <w:rPr>
          <w:rFonts w:eastAsia="Times New Roman" w:cstheme="minorHAnsi"/>
          <w:sz w:val="20"/>
          <w:szCs w:val="20"/>
        </w:rPr>
        <w:t>pzp</w:t>
      </w:r>
      <w:proofErr w:type="spellEnd"/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umowy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dofinansowanie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(jeżeli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dotyczy).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mogą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być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przekazywane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szczególności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organów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publicznych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urzędów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państwowych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podmiotów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upoważnionych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przepisów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prawa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wykonujących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realizowane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interesie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publicznym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ramach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sprawowania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władzy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publicznej,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szczególności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podmiotów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prowadzących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działalność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kontrolną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wobec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Zamawiającego.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5. </w:t>
      </w:r>
      <w:r w:rsidR="00035F26" w:rsidRPr="00F301D2">
        <w:rPr>
          <w:rFonts w:eastAsia="Times New Roman" w:cstheme="minorHAnsi"/>
          <w:sz w:val="20"/>
          <w:szCs w:val="20"/>
        </w:rPr>
        <w:t>Ww.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będą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przechowywane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odpowiednio: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-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lat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zakończenia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publicznego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albo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cały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obowiązywania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umowy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publicznego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-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jeżeli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obowiązywania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umowy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przekracza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lata;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-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czasu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przeprowadzania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archiwizacji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dokumentacji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-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zakresie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określonym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przepisach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archiwizacji.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Niezależnie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powyższych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postanowień,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zawarcia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umowy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publicznego,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będą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przetwarzane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upływu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okresu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przedawnienia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roszczeń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wynikających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umowy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publicznego.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6. </w:t>
      </w:r>
      <w:r w:rsidR="00035F26" w:rsidRPr="00F301D2">
        <w:rPr>
          <w:rFonts w:eastAsia="Times New Roman" w:cstheme="minorHAnsi"/>
          <w:sz w:val="20"/>
          <w:szCs w:val="20"/>
        </w:rPr>
        <w:t>Obowiązek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jest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wymogiem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ustawowym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określonym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przepisach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35F26" w:rsidRPr="00F301D2">
        <w:rPr>
          <w:rFonts w:eastAsia="Times New Roman" w:cstheme="minorHAnsi"/>
          <w:sz w:val="20"/>
          <w:szCs w:val="20"/>
        </w:rPr>
        <w:t>pzp</w:t>
      </w:r>
      <w:proofErr w:type="spellEnd"/>
      <w:r w:rsidR="00035F26" w:rsidRPr="00F301D2">
        <w:rPr>
          <w:rFonts w:eastAsia="Times New Roman" w:cstheme="minorHAnsi"/>
          <w:sz w:val="20"/>
          <w:szCs w:val="20"/>
        </w:rPr>
        <w:t>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związanym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udziałem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publicznego;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konsekwencje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niepodania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określonych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wynikają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ustawy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35F26" w:rsidRPr="00F301D2">
        <w:rPr>
          <w:rFonts w:eastAsia="Times New Roman" w:cstheme="minorHAnsi"/>
          <w:sz w:val="20"/>
          <w:szCs w:val="20"/>
        </w:rPr>
        <w:t>pzp</w:t>
      </w:r>
      <w:proofErr w:type="spellEnd"/>
      <w:r w:rsidR="00035F26" w:rsidRPr="00F301D2">
        <w:rPr>
          <w:rFonts w:eastAsia="Times New Roman" w:cstheme="minorHAnsi"/>
          <w:sz w:val="20"/>
          <w:szCs w:val="20"/>
        </w:rPr>
        <w:t>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7.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odniesieniu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decyzje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będą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podejmowane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sposób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zautomatyzowany,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stosownie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22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RODO,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również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będą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poddane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profilowaniu,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ani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przekazywane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państw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trzecich.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8. </w:t>
      </w:r>
      <w:r w:rsidR="00035F26" w:rsidRPr="00F301D2">
        <w:rPr>
          <w:rFonts w:eastAsia="Times New Roman" w:cstheme="minorHAnsi"/>
          <w:sz w:val="20"/>
          <w:szCs w:val="20"/>
        </w:rPr>
        <w:t>Każda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fizyczna,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dotyczą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posiada: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F301D2">
        <w:rPr>
          <w:rFonts w:eastAsia="Times New Roman" w:cstheme="minorHAnsi"/>
          <w:sz w:val="20"/>
          <w:szCs w:val="20"/>
        </w:rPr>
        <w:t>a</w:t>
      </w:r>
      <w:proofErr w:type="gramEnd"/>
      <w:r w:rsidRPr="00F301D2">
        <w:rPr>
          <w:rFonts w:eastAsia="Times New Roman" w:cstheme="minorHAnsi"/>
          <w:sz w:val="20"/>
          <w:szCs w:val="20"/>
        </w:rPr>
        <w:t>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dostępu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ww.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korzystania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osobę,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przetwarzane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zamawiającego,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uprawnienia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1-3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żądać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osoby,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występującej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żądaniem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wskazania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dodatkowych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informacji,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mających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celu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sprecyzowanie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nazwy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daty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zakończonego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zamówienia;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zamieszczonych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Biuletynie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Publicznych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dostępu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jest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wykonywane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FB5BB2">
        <w:rPr>
          <w:rFonts w:eastAsia="Times New Roman" w:cstheme="minorHAnsi"/>
          <w:sz w:val="20"/>
          <w:szCs w:val="20"/>
        </w:rPr>
        <w:br/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drodze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żądania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skierowanego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zamawiającego.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F301D2">
        <w:rPr>
          <w:rFonts w:eastAsia="Times New Roman" w:cstheme="minorHAnsi"/>
          <w:sz w:val="20"/>
          <w:szCs w:val="20"/>
        </w:rPr>
        <w:t>b</w:t>
      </w:r>
      <w:proofErr w:type="gramEnd"/>
      <w:r w:rsidRPr="00F301D2">
        <w:rPr>
          <w:rFonts w:eastAsia="Times New Roman" w:cstheme="minorHAnsi"/>
          <w:sz w:val="20"/>
          <w:szCs w:val="20"/>
        </w:rPr>
        <w:t>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sprostowania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ww.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(skorzystanie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FB5BB2">
        <w:rPr>
          <w:rFonts w:eastAsia="Times New Roman" w:cstheme="minorHAnsi"/>
          <w:sz w:val="20"/>
          <w:szCs w:val="20"/>
        </w:rPr>
        <w:br/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sprostowania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uzupełnienia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skutkować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zmianą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wyniku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ani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zmianą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postanowień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umowy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publicznego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zakresie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niezgodnym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ustawą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naruszać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integralności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protokołu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oraz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załączników);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zamieszczonych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Biuletynie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Zamówień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Publicznych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sprostowania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jest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wykonywane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drodze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żądania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skierowanego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zamawiającego.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F301D2">
        <w:rPr>
          <w:rFonts w:eastAsia="Times New Roman" w:cstheme="minorHAnsi"/>
          <w:sz w:val="20"/>
          <w:szCs w:val="20"/>
        </w:rPr>
        <w:t>c</w:t>
      </w:r>
      <w:proofErr w:type="gramEnd"/>
      <w:r w:rsidRPr="00F301D2">
        <w:rPr>
          <w:rFonts w:eastAsia="Times New Roman" w:cstheme="minorHAnsi"/>
          <w:sz w:val="20"/>
          <w:szCs w:val="20"/>
        </w:rPr>
        <w:t>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żądania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administratora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ograniczenia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przetwarzania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Zgłoszenie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żądania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ograniczenia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przetwarzania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ogranicza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przetwarzania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czasu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zakończenia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gdy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wniesienie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żądania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dotyczącego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FB5BB2">
        <w:rPr>
          <w:rFonts w:eastAsia="Times New Roman" w:cstheme="minorHAnsi"/>
          <w:sz w:val="20"/>
          <w:szCs w:val="20"/>
        </w:rPr>
        <w:br/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spowoduje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ograniczenie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przetwarzania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zawartych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protokole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załącznikach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protokołu,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zakończenia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postępowania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udzielenie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udostępnia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chyba,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zachodzą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przesłanki,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18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RODO;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F301D2">
        <w:rPr>
          <w:rFonts w:eastAsia="Times New Roman" w:cstheme="minorHAnsi"/>
          <w:sz w:val="20"/>
          <w:szCs w:val="20"/>
        </w:rPr>
        <w:t>d</w:t>
      </w:r>
      <w:proofErr w:type="gramEnd"/>
      <w:r w:rsidRPr="00F301D2">
        <w:rPr>
          <w:rFonts w:eastAsia="Times New Roman" w:cstheme="minorHAnsi"/>
          <w:sz w:val="20"/>
          <w:szCs w:val="20"/>
        </w:rPr>
        <w:t>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wniesienia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skargi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Prezesa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Urzędu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Ochrony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(siedziba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-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ul.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Stawki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FB5BB2">
        <w:rPr>
          <w:rFonts w:eastAsia="Times New Roman" w:cstheme="minorHAnsi"/>
          <w:sz w:val="20"/>
          <w:szCs w:val="20"/>
        </w:rPr>
        <w:br/>
      </w:r>
      <w:r w:rsidRPr="00F301D2">
        <w:rPr>
          <w:rFonts w:eastAsia="Times New Roman" w:cstheme="minorHAnsi"/>
          <w:sz w:val="20"/>
          <w:szCs w:val="20"/>
        </w:rPr>
        <w:t>00-193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Warszawa),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gdy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przetwarzanie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narusza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przepisy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RODO.</w:t>
      </w:r>
    </w:p>
    <w:p w:rsidR="00035F26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9. </w:t>
      </w:r>
      <w:r w:rsidR="00035F26" w:rsidRPr="00F301D2">
        <w:rPr>
          <w:rFonts w:eastAsia="Times New Roman" w:cstheme="minorHAnsi"/>
          <w:sz w:val="20"/>
          <w:szCs w:val="20"/>
        </w:rPr>
        <w:t>Osobie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fizycznej,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osobowe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dotyczą,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przysługuje: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F301D2">
        <w:rPr>
          <w:rFonts w:eastAsia="Times New Roman" w:cstheme="minorHAnsi"/>
          <w:sz w:val="20"/>
          <w:szCs w:val="20"/>
        </w:rPr>
        <w:t>a</w:t>
      </w:r>
      <w:proofErr w:type="gramEnd"/>
      <w:r w:rsidRPr="00F301D2">
        <w:rPr>
          <w:rFonts w:eastAsia="Times New Roman" w:cstheme="minorHAnsi"/>
          <w:sz w:val="20"/>
          <w:szCs w:val="20"/>
        </w:rPr>
        <w:t>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związku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17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lit.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lub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usunięcia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osobowych;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F301D2">
        <w:rPr>
          <w:rFonts w:eastAsia="Times New Roman" w:cstheme="minorHAnsi"/>
          <w:sz w:val="20"/>
          <w:szCs w:val="20"/>
        </w:rPr>
        <w:t>b</w:t>
      </w:r>
      <w:proofErr w:type="gramEnd"/>
      <w:r w:rsidRPr="00F301D2">
        <w:rPr>
          <w:rFonts w:eastAsia="Times New Roman" w:cstheme="minorHAnsi"/>
          <w:sz w:val="20"/>
          <w:szCs w:val="20"/>
        </w:rPr>
        <w:t>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przenoszenia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którym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20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RODO;</w:t>
      </w:r>
      <w:r w:rsidR="0000144D">
        <w:rPr>
          <w:rFonts w:eastAsia="Times New Roman" w:cstheme="minorHAnsi"/>
          <w:sz w:val="20"/>
          <w:szCs w:val="20"/>
        </w:rPr>
        <w:t xml:space="preserve"> </w:t>
      </w:r>
    </w:p>
    <w:p w:rsidR="00035F26" w:rsidRPr="00F301D2" w:rsidRDefault="00035F26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gramStart"/>
      <w:r w:rsidRPr="00F301D2">
        <w:rPr>
          <w:rFonts w:eastAsia="Times New Roman" w:cstheme="minorHAnsi"/>
          <w:sz w:val="20"/>
          <w:szCs w:val="20"/>
        </w:rPr>
        <w:t>c</w:t>
      </w:r>
      <w:proofErr w:type="gramEnd"/>
      <w:r w:rsidRPr="00F301D2">
        <w:rPr>
          <w:rFonts w:eastAsia="Times New Roman" w:cstheme="minorHAnsi"/>
          <w:sz w:val="20"/>
          <w:szCs w:val="20"/>
        </w:rPr>
        <w:t>)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21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sprzeciwu,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wobec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przetwarzania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gdyż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prawną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przetwarzania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danych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osobowych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jest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6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lit.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RODO.</w:t>
      </w:r>
    </w:p>
    <w:p w:rsidR="004D5CB5" w:rsidRPr="00F301D2" w:rsidRDefault="00FB5BB2" w:rsidP="00FB5BB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10. </w:t>
      </w:r>
      <w:r w:rsidR="00035F26" w:rsidRPr="00F301D2">
        <w:rPr>
          <w:rFonts w:eastAsia="Times New Roman" w:cstheme="minorHAnsi"/>
          <w:sz w:val="20"/>
          <w:szCs w:val="20"/>
        </w:rPr>
        <w:t>Jednocześnie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przypomina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ciążącym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obowiązku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informacyjnym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wynikającym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względem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osób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fizycznych,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dane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przekazane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zostaną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Zamawiającemu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związku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prowadzonym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postępowaniem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Zamawiający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pośrednio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pozyska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od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biorącego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udział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postępowaniu,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chyba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że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zastosowanie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co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najmniej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jedno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35F26" w:rsidRPr="00F301D2">
        <w:rPr>
          <w:rFonts w:eastAsia="Times New Roman" w:cstheme="minorHAnsi"/>
          <w:sz w:val="20"/>
          <w:szCs w:val="20"/>
        </w:rPr>
        <w:t>wyłączeń</w:t>
      </w:r>
      <w:proofErr w:type="spellEnd"/>
      <w:r w:rsidR="00035F26" w:rsidRPr="00F301D2">
        <w:rPr>
          <w:rFonts w:eastAsia="Times New Roman" w:cstheme="minorHAnsi"/>
          <w:sz w:val="20"/>
          <w:szCs w:val="20"/>
        </w:rPr>
        <w:t>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których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mowa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art.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14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ust.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5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035F26" w:rsidRPr="00F301D2">
        <w:rPr>
          <w:rFonts w:eastAsia="Times New Roman" w:cstheme="minorHAnsi"/>
          <w:sz w:val="20"/>
          <w:szCs w:val="20"/>
        </w:rPr>
        <w:t>RODO.</w:t>
      </w:r>
    </w:p>
    <w:p w:rsidR="00FB5BB2" w:rsidRDefault="00FB5BB2" w:rsidP="004D5CB5">
      <w:pPr>
        <w:spacing w:line="240" w:lineRule="auto"/>
        <w:ind w:left="420"/>
        <w:rPr>
          <w:rFonts w:eastAsia="Times New Roman" w:cstheme="minorHAnsi"/>
          <w:sz w:val="20"/>
          <w:szCs w:val="20"/>
        </w:rPr>
      </w:pPr>
    </w:p>
    <w:p w:rsidR="004D5CB5" w:rsidRPr="00F301D2" w:rsidRDefault="004D5CB5" w:rsidP="00FB5BB2">
      <w:pPr>
        <w:spacing w:line="240" w:lineRule="auto"/>
        <w:rPr>
          <w:rFonts w:eastAsia="Times New Roman" w:cstheme="minorHAnsi"/>
          <w:b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</w:rPr>
        <w:t>ZAŁĄCZNIKI</w:t>
      </w:r>
    </w:p>
    <w:p w:rsidR="004D5CB5" w:rsidRPr="00F301D2" w:rsidRDefault="004D5CB5" w:rsidP="00FB5BB2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Następujące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załączniki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stanowią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integralną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część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SWZ:</w:t>
      </w:r>
    </w:p>
    <w:p w:rsidR="000A316C" w:rsidRPr="000A316C" w:rsidRDefault="000A316C" w:rsidP="00FB5BB2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A316C">
        <w:rPr>
          <w:rFonts w:eastAsia="Times New Roman" w:cstheme="minorHAnsi"/>
          <w:sz w:val="20"/>
          <w:szCs w:val="20"/>
        </w:rPr>
        <w:t>Załącznik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nr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1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–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Formularz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oferty,</w:t>
      </w:r>
    </w:p>
    <w:p w:rsidR="000A316C" w:rsidRPr="000A316C" w:rsidRDefault="000A316C" w:rsidP="00FB5BB2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A316C">
        <w:rPr>
          <w:rFonts w:eastAsia="Times New Roman" w:cstheme="minorHAnsi"/>
          <w:sz w:val="20"/>
          <w:szCs w:val="20"/>
        </w:rPr>
        <w:t>Załącznik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nr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2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–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Oświadczenie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niepodleganiu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wykluczeniu,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spełnianiu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warunków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udziału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w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postępowaniu,</w:t>
      </w:r>
    </w:p>
    <w:p w:rsidR="000A316C" w:rsidRPr="000A316C" w:rsidRDefault="000A316C" w:rsidP="00FB5BB2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A316C">
        <w:rPr>
          <w:rFonts w:eastAsia="Times New Roman" w:cstheme="minorHAnsi"/>
          <w:sz w:val="20"/>
          <w:szCs w:val="20"/>
        </w:rPr>
        <w:t>Załącznik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nr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3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–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Oświadczenie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Wykonawcy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braku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przynależności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bądź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przynależności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do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tej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samej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grupy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kapitałowej,</w:t>
      </w:r>
    </w:p>
    <w:p w:rsidR="000A316C" w:rsidRPr="000A316C" w:rsidRDefault="000A316C" w:rsidP="00FB5BB2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A316C">
        <w:rPr>
          <w:rFonts w:eastAsia="Times New Roman" w:cstheme="minorHAnsi"/>
          <w:sz w:val="20"/>
          <w:szCs w:val="20"/>
        </w:rPr>
        <w:t>Załącznik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nr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190299">
        <w:rPr>
          <w:rFonts w:eastAsia="Times New Roman" w:cstheme="minorHAnsi"/>
          <w:sz w:val="20"/>
          <w:szCs w:val="20"/>
        </w:rPr>
        <w:t>4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–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Pr="000A316C">
        <w:rPr>
          <w:rFonts w:eastAsia="Times New Roman" w:cstheme="minorHAnsi"/>
          <w:sz w:val="20"/>
          <w:szCs w:val="20"/>
        </w:rPr>
        <w:t>Pr</w:t>
      </w:r>
      <w:r w:rsidR="0098793C">
        <w:rPr>
          <w:rFonts w:eastAsia="Times New Roman" w:cstheme="minorHAnsi"/>
          <w:sz w:val="20"/>
          <w:szCs w:val="20"/>
        </w:rPr>
        <w:t>ojektowane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98793C">
        <w:rPr>
          <w:rFonts w:eastAsia="Times New Roman" w:cstheme="minorHAnsi"/>
          <w:sz w:val="20"/>
          <w:szCs w:val="20"/>
        </w:rPr>
        <w:t>postanowienia</w:t>
      </w:r>
      <w:r w:rsidR="0000144D">
        <w:rPr>
          <w:rFonts w:eastAsia="Times New Roman" w:cstheme="minorHAnsi"/>
          <w:sz w:val="20"/>
          <w:szCs w:val="20"/>
        </w:rPr>
        <w:t xml:space="preserve"> </w:t>
      </w:r>
      <w:r w:rsidR="0098793C">
        <w:rPr>
          <w:rFonts w:eastAsia="Times New Roman" w:cstheme="minorHAnsi"/>
          <w:sz w:val="20"/>
          <w:szCs w:val="20"/>
        </w:rPr>
        <w:t>umowne</w:t>
      </w:r>
      <w:r w:rsidRPr="000A316C">
        <w:rPr>
          <w:rFonts w:eastAsia="Times New Roman" w:cstheme="minorHAnsi"/>
          <w:sz w:val="20"/>
          <w:szCs w:val="20"/>
        </w:rPr>
        <w:t>,</w:t>
      </w:r>
    </w:p>
    <w:p w:rsidR="00777CCF" w:rsidRPr="00777CCF" w:rsidRDefault="00777CCF" w:rsidP="00777CCF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77CCF">
        <w:rPr>
          <w:rFonts w:eastAsia="Times New Roman" w:cstheme="minorHAnsi"/>
          <w:sz w:val="20"/>
          <w:szCs w:val="20"/>
        </w:rPr>
        <w:t xml:space="preserve">Załącznik nr </w:t>
      </w:r>
      <w:r w:rsidR="00190299">
        <w:rPr>
          <w:rFonts w:eastAsia="Times New Roman" w:cstheme="minorHAnsi"/>
          <w:sz w:val="20"/>
          <w:szCs w:val="20"/>
        </w:rPr>
        <w:t>5</w:t>
      </w:r>
      <w:r w:rsidRPr="00777CCF">
        <w:rPr>
          <w:rFonts w:eastAsia="Times New Roman" w:cstheme="minorHAnsi"/>
          <w:sz w:val="20"/>
          <w:szCs w:val="20"/>
        </w:rPr>
        <w:t xml:space="preserve"> – Oświadczenie dotyczące </w:t>
      </w:r>
      <w:proofErr w:type="spellStart"/>
      <w:r w:rsidRPr="00777CCF">
        <w:rPr>
          <w:rFonts w:eastAsia="Times New Roman" w:cstheme="minorHAnsi"/>
          <w:sz w:val="20"/>
          <w:szCs w:val="20"/>
        </w:rPr>
        <w:t>elektromobilności</w:t>
      </w:r>
      <w:proofErr w:type="spellEnd"/>
    </w:p>
    <w:p w:rsidR="00777CCF" w:rsidRPr="00777CCF" w:rsidRDefault="00777CCF" w:rsidP="00777CCF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77CCF">
        <w:rPr>
          <w:rFonts w:eastAsia="Times New Roman" w:cstheme="minorHAnsi"/>
          <w:sz w:val="20"/>
          <w:szCs w:val="20"/>
        </w:rPr>
        <w:t xml:space="preserve">Załącznik nr </w:t>
      </w:r>
      <w:r w:rsidR="00190299">
        <w:rPr>
          <w:rFonts w:eastAsia="Times New Roman" w:cstheme="minorHAnsi"/>
          <w:sz w:val="20"/>
          <w:szCs w:val="20"/>
        </w:rPr>
        <w:t>6</w:t>
      </w:r>
      <w:r w:rsidRPr="00777CCF">
        <w:rPr>
          <w:rFonts w:eastAsia="Times New Roman" w:cstheme="minorHAnsi"/>
          <w:sz w:val="20"/>
          <w:szCs w:val="20"/>
        </w:rPr>
        <w:t xml:space="preserve"> – Oświadczenie o braku podstaw do wykluczenia art. 5k</w:t>
      </w:r>
    </w:p>
    <w:p w:rsidR="00777CCF" w:rsidRPr="000A316C" w:rsidRDefault="00777CCF" w:rsidP="00777CCF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77CCF">
        <w:rPr>
          <w:rFonts w:eastAsia="Times New Roman" w:cstheme="minorHAnsi"/>
          <w:sz w:val="20"/>
          <w:szCs w:val="20"/>
        </w:rPr>
        <w:t xml:space="preserve">Załącznik nr </w:t>
      </w:r>
      <w:r w:rsidR="00190299">
        <w:rPr>
          <w:rFonts w:eastAsia="Times New Roman" w:cstheme="minorHAnsi"/>
          <w:sz w:val="20"/>
          <w:szCs w:val="20"/>
        </w:rPr>
        <w:t>7</w:t>
      </w:r>
      <w:r w:rsidRPr="00777CCF">
        <w:rPr>
          <w:rFonts w:eastAsia="Times New Roman" w:cstheme="minorHAnsi"/>
          <w:sz w:val="20"/>
          <w:szCs w:val="20"/>
        </w:rPr>
        <w:t xml:space="preserve"> – Oświadczenie o braku podstaw do wykluczenia art. 5k – podmioty udostępniające zasoby</w:t>
      </w:r>
    </w:p>
    <w:p w:rsidR="00B54ED0" w:rsidRDefault="00B54ED0">
      <w:pPr>
        <w:rPr>
          <w:rFonts w:eastAsia="Times New Roman" w:cstheme="minorHAnsi"/>
          <w:sz w:val="20"/>
          <w:szCs w:val="20"/>
        </w:rPr>
      </w:pPr>
    </w:p>
    <w:p w:rsidR="00190299" w:rsidRDefault="00190299">
      <w:pPr>
        <w:rPr>
          <w:rFonts w:eastAsia="Times New Roman" w:cstheme="minorHAnsi"/>
          <w:sz w:val="20"/>
          <w:szCs w:val="20"/>
        </w:rPr>
      </w:pPr>
    </w:p>
    <w:sectPr w:rsidR="00190299" w:rsidSect="00851EEE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D0" w:rsidRDefault="00694AD0" w:rsidP="00B23B16">
      <w:pPr>
        <w:spacing w:after="0" w:line="240" w:lineRule="auto"/>
      </w:pPr>
      <w:r>
        <w:separator/>
      </w:r>
    </w:p>
  </w:endnote>
  <w:endnote w:type="continuationSeparator" w:id="0">
    <w:p w:rsidR="00694AD0" w:rsidRDefault="00694AD0" w:rsidP="00B2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D0" w:rsidRDefault="00694AD0" w:rsidP="00B23B16">
      <w:pPr>
        <w:spacing w:after="0" w:line="240" w:lineRule="auto"/>
      </w:pPr>
      <w:r>
        <w:separator/>
      </w:r>
    </w:p>
  </w:footnote>
  <w:footnote w:type="continuationSeparator" w:id="0">
    <w:p w:rsidR="00694AD0" w:rsidRDefault="00694AD0" w:rsidP="00B23B16">
      <w:pPr>
        <w:spacing w:after="0" w:line="240" w:lineRule="auto"/>
      </w:pPr>
      <w:r>
        <w:continuationSeparator/>
      </w:r>
    </w:p>
  </w:footnote>
  <w:footnote w:id="1">
    <w:p w:rsidR="00694AD0" w:rsidRPr="00A2028C" w:rsidRDefault="00694AD0" w:rsidP="00660C14">
      <w:p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A2028C">
        <w:rPr>
          <w:rFonts w:eastAsia="Times New Roman" w:cstheme="minorHAnsi"/>
          <w:sz w:val="20"/>
          <w:szCs w:val="20"/>
          <w:vertAlign w:val="superscript"/>
        </w:rPr>
        <w:footnoteRef/>
      </w:r>
      <w:r w:rsidRPr="00A2028C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A2028C">
        <w:rPr>
          <w:rFonts w:eastAsia="Times New Roman" w:cstheme="minorHAnsi"/>
          <w:sz w:val="20"/>
          <w:szCs w:val="20"/>
        </w:rPr>
        <w:t>tj</w:t>
      </w:r>
      <w:proofErr w:type="gramEnd"/>
      <w:r w:rsidRPr="00A2028C">
        <w:rPr>
          <w:rFonts w:eastAsia="Times New Roman" w:cstheme="minorHAnsi"/>
          <w:sz w:val="20"/>
          <w:szCs w:val="20"/>
        </w:rPr>
        <w:t>.: wyrażonego przy użyciu wyrazów, cyfr lub innych znaków pisarskich, które można odczytać i powielić.</w:t>
      </w:r>
    </w:p>
  </w:footnote>
  <w:footnote w:id="2">
    <w:p w:rsidR="00694AD0" w:rsidRPr="00446874" w:rsidRDefault="00694AD0" w:rsidP="00FB5BB2">
      <w:pPr>
        <w:pStyle w:val="Tekstprzypisudolnego"/>
        <w:jc w:val="both"/>
        <w:rPr>
          <w:rFonts w:cstheme="minorHAnsi"/>
          <w:sz w:val="18"/>
          <w:szCs w:val="18"/>
        </w:rPr>
      </w:pPr>
      <w:r w:rsidRPr="00446874">
        <w:rPr>
          <w:rStyle w:val="Odwoanieprzypisudolnego"/>
          <w:sz w:val="18"/>
          <w:szCs w:val="18"/>
        </w:rPr>
        <w:footnoteRef/>
      </w:r>
      <w:r w:rsidRPr="00446874">
        <w:rPr>
          <w:sz w:val="18"/>
          <w:szCs w:val="18"/>
        </w:rPr>
        <w:t xml:space="preserve"> </w:t>
      </w:r>
      <w:proofErr w:type="spellStart"/>
      <w:r w:rsidRPr="00446874">
        <w:rPr>
          <w:rFonts w:eastAsia="Times New Roman" w:cstheme="minorHAnsi"/>
          <w:sz w:val="18"/>
          <w:szCs w:val="18"/>
        </w:rPr>
        <w:t>P.z.</w:t>
      </w:r>
      <w:proofErr w:type="gramStart"/>
      <w:r w:rsidRPr="00446874">
        <w:rPr>
          <w:rFonts w:eastAsia="Times New Roman" w:cstheme="minorHAnsi"/>
          <w:sz w:val="18"/>
          <w:szCs w:val="18"/>
        </w:rPr>
        <w:t>p</w:t>
      </w:r>
      <w:proofErr w:type="spellEnd"/>
      <w:proofErr w:type="gramEnd"/>
      <w:r w:rsidRPr="00446874">
        <w:rPr>
          <w:rFonts w:eastAsia="Times New Roman" w:cstheme="minorHAnsi"/>
          <w:sz w:val="18"/>
          <w:szCs w:val="18"/>
        </w:rPr>
        <w:t>. nie wprowadza żadnych szczególnych ograniczeń co do sposobu prowadzenia negocjacji. To zamawiający jako gospodarz postępowania decyduje o tym, czy będą to negocjacje tradycyjne, online, czy telefoniczne. W samej SWZ nie ma też potrzeby wskazywać parametrów, które będą podlegały negocjacjom. Ta decyzja jest podejmowana w każdym postępowaniu indywidualnie, na podstawie dostępnych ofert i w ramach wachlarza zastosowanych kryteriów oceny ofert.</w:t>
      </w:r>
    </w:p>
  </w:footnote>
  <w:footnote w:id="3">
    <w:p w:rsidR="00694AD0" w:rsidRPr="00861F51" w:rsidRDefault="00694AD0" w:rsidP="00FB5BB2">
      <w:pPr>
        <w:pStyle w:val="Tekstprzypisudolnego"/>
        <w:jc w:val="both"/>
        <w:rPr>
          <w:rFonts w:cstheme="minorHAnsi"/>
          <w:sz w:val="18"/>
          <w:szCs w:val="18"/>
        </w:rPr>
      </w:pPr>
      <w:r w:rsidRPr="00446874">
        <w:rPr>
          <w:rStyle w:val="Odwoanieprzypisudolnego"/>
          <w:sz w:val="18"/>
          <w:szCs w:val="18"/>
        </w:rPr>
        <w:footnoteRef/>
      </w:r>
      <w:r w:rsidRPr="00446874">
        <w:rPr>
          <w:sz w:val="18"/>
          <w:szCs w:val="18"/>
        </w:rPr>
        <w:t xml:space="preserve"> </w:t>
      </w:r>
      <w:r w:rsidRPr="00446874">
        <w:rPr>
          <w:rFonts w:eastAsia="Times New Roman" w:cstheme="minorHAnsi"/>
          <w:sz w:val="18"/>
          <w:szCs w:val="18"/>
        </w:rPr>
        <w:t xml:space="preserve">Katalog wymaganych informacji wynika z art. 294 </w:t>
      </w:r>
      <w:proofErr w:type="spellStart"/>
      <w:r w:rsidRPr="00446874">
        <w:rPr>
          <w:rFonts w:eastAsia="Times New Roman" w:cstheme="minorHAnsi"/>
          <w:sz w:val="18"/>
          <w:szCs w:val="18"/>
        </w:rPr>
        <w:t>p.z.</w:t>
      </w:r>
      <w:proofErr w:type="gramStart"/>
      <w:r w:rsidRPr="00446874">
        <w:rPr>
          <w:rFonts w:eastAsia="Times New Roman" w:cstheme="minorHAnsi"/>
          <w:sz w:val="18"/>
          <w:szCs w:val="18"/>
        </w:rPr>
        <w:t>p</w:t>
      </w:r>
      <w:proofErr w:type="spellEnd"/>
      <w:proofErr w:type="gramEnd"/>
      <w:r w:rsidRPr="00446874">
        <w:rPr>
          <w:rFonts w:eastAsia="Times New Roman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7DBC085E"/>
    <w:name w:val="WW8Num2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Calibri" w:eastAsia="Calibri" w:hAnsi="Calibri" w:cs="Calibri" w:hint="default"/>
        <w:b w:val="0"/>
        <w:w w:val="100"/>
        <w:sz w:val="20"/>
        <w:szCs w:val="20"/>
        <w:lang w:val="pl-PL" w:eastAsia="en-US"/>
      </w:rPr>
    </w:lvl>
  </w:abstractNum>
  <w:abstractNum w:abstractNumId="1" w15:restartNumberingAfterBreak="0">
    <w:nsid w:val="00000013"/>
    <w:multiLevelType w:val="singleLevel"/>
    <w:tmpl w:val="D1B8F74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0"/>
        <w:szCs w:val="24"/>
        <w:lang w:eastAsia="pl-PL"/>
      </w:rPr>
    </w:lvl>
  </w:abstractNum>
  <w:abstractNum w:abstractNumId="2" w15:restartNumberingAfterBreak="0">
    <w:nsid w:val="00000020"/>
    <w:multiLevelType w:val="hybridMultilevel"/>
    <w:tmpl w:val="8968EA7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7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799D024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7"/>
    <w:multiLevelType w:val="hybridMultilevel"/>
    <w:tmpl w:val="3FF8749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0"/>
    <w:multiLevelType w:val="hybridMultilevel"/>
    <w:tmpl w:val="7FB7E0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D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E"/>
    <w:multiLevelType w:val="hybridMultilevel"/>
    <w:tmpl w:val="4A2AC3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9"/>
    <w:multiLevelType w:val="hybridMultilevel"/>
    <w:tmpl w:val="50801E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B"/>
    <w:multiLevelType w:val="hybridMultilevel"/>
    <w:tmpl w:val="60EF01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5C"/>
    <w:multiLevelType w:val="hybridMultilevel"/>
    <w:tmpl w:val="6AA78F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E"/>
    <w:multiLevelType w:val="hybridMultilevel"/>
    <w:tmpl w:val="49DA3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1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2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63"/>
    <w:multiLevelType w:val="hybridMultilevel"/>
    <w:tmpl w:val="7DE6771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CF1349F"/>
    <w:multiLevelType w:val="hybridMultilevel"/>
    <w:tmpl w:val="102CB9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0BC327D"/>
    <w:multiLevelType w:val="hybridMultilevel"/>
    <w:tmpl w:val="628C0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84E65"/>
    <w:multiLevelType w:val="hybridMultilevel"/>
    <w:tmpl w:val="753288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AC64273"/>
    <w:multiLevelType w:val="hybridMultilevel"/>
    <w:tmpl w:val="1FE607D4"/>
    <w:lvl w:ilvl="0" w:tplc="671C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D1382"/>
    <w:multiLevelType w:val="hybridMultilevel"/>
    <w:tmpl w:val="1AB2A17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92825C5"/>
    <w:multiLevelType w:val="hybridMultilevel"/>
    <w:tmpl w:val="EB744A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BE23604"/>
    <w:multiLevelType w:val="hybridMultilevel"/>
    <w:tmpl w:val="FAEE36A0"/>
    <w:lvl w:ilvl="0" w:tplc="A926AB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6A6F3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F1AFE"/>
    <w:multiLevelType w:val="hybridMultilevel"/>
    <w:tmpl w:val="6494FED0"/>
    <w:lvl w:ilvl="0" w:tplc="B8A8913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826F8"/>
    <w:multiLevelType w:val="hybridMultilevel"/>
    <w:tmpl w:val="B4966DC2"/>
    <w:lvl w:ilvl="0" w:tplc="52563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D68BBE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983F6B"/>
    <w:multiLevelType w:val="hybridMultilevel"/>
    <w:tmpl w:val="8C003EC2"/>
    <w:lvl w:ilvl="0" w:tplc="BB564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04050"/>
    <w:multiLevelType w:val="hybridMultilevel"/>
    <w:tmpl w:val="F19CB4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F041B5"/>
    <w:multiLevelType w:val="multilevel"/>
    <w:tmpl w:val="36409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3E75AA"/>
    <w:multiLevelType w:val="hybridMultilevel"/>
    <w:tmpl w:val="AE903CB6"/>
    <w:lvl w:ilvl="0" w:tplc="C2AE27DE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64D6E"/>
    <w:multiLevelType w:val="hybridMultilevel"/>
    <w:tmpl w:val="6D6C31C8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04150011">
      <w:start w:val="1"/>
      <w:numFmt w:val="decimal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6E370DD1"/>
    <w:multiLevelType w:val="hybridMultilevel"/>
    <w:tmpl w:val="644C2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A5683"/>
    <w:multiLevelType w:val="hybridMultilevel"/>
    <w:tmpl w:val="FB186BA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7D96467A"/>
    <w:multiLevelType w:val="hybridMultilevel"/>
    <w:tmpl w:val="153AD1C2"/>
    <w:lvl w:ilvl="0" w:tplc="F2C625A2">
      <w:start w:val="1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19"/>
  </w:num>
  <w:num w:numId="10">
    <w:abstractNumId w:val="29"/>
  </w:num>
  <w:num w:numId="11">
    <w:abstractNumId w:val="9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3"/>
  </w:num>
  <w:num w:numId="21">
    <w:abstractNumId w:val="32"/>
  </w:num>
  <w:num w:numId="22">
    <w:abstractNumId w:val="0"/>
  </w:num>
  <w:num w:numId="23">
    <w:abstractNumId w:val="1"/>
  </w:num>
  <w:num w:numId="24">
    <w:abstractNumId w:val="17"/>
  </w:num>
  <w:num w:numId="25">
    <w:abstractNumId w:val="24"/>
  </w:num>
  <w:num w:numId="26">
    <w:abstractNumId w:val="16"/>
  </w:num>
  <w:num w:numId="27">
    <w:abstractNumId w:val="21"/>
  </w:num>
  <w:num w:numId="28">
    <w:abstractNumId w:val="18"/>
  </w:num>
  <w:num w:numId="29">
    <w:abstractNumId w:val="30"/>
  </w:num>
  <w:num w:numId="30">
    <w:abstractNumId w:val="26"/>
  </w:num>
  <w:num w:numId="31">
    <w:abstractNumId w:val="25"/>
  </w:num>
  <w:num w:numId="32">
    <w:abstractNumId w:val="31"/>
  </w:num>
  <w:num w:numId="3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A5"/>
    <w:rsid w:val="0000144D"/>
    <w:rsid w:val="00004888"/>
    <w:rsid w:val="000125DD"/>
    <w:rsid w:val="000271A2"/>
    <w:rsid w:val="000313C6"/>
    <w:rsid w:val="00035F26"/>
    <w:rsid w:val="00052A4B"/>
    <w:rsid w:val="000620BA"/>
    <w:rsid w:val="0007024F"/>
    <w:rsid w:val="0007165B"/>
    <w:rsid w:val="0007227F"/>
    <w:rsid w:val="00072AEC"/>
    <w:rsid w:val="000835BF"/>
    <w:rsid w:val="00083CD5"/>
    <w:rsid w:val="00090CC8"/>
    <w:rsid w:val="000935BB"/>
    <w:rsid w:val="000969D2"/>
    <w:rsid w:val="000A316C"/>
    <w:rsid w:val="000B3EF6"/>
    <w:rsid w:val="000C53D0"/>
    <w:rsid w:val="000C5A5B"/>
    <w:rsid w:val="000F5A7D"/>
    <w:rsid w:val="00102E5C"/>
    <w:rsid w:val="001057AF"/>
    <w:rsid w:val="00131A7C"/>
    <w:rsid w:val="00131BBE"/>
    <w:rsid w:val="00141961"/>
    <w:rsid w:val="001423D8"/>
    <w:rsid w:val="001478A5"/>
    <w:rsid w:val="00147FB1"/>
    <w:rsid w:val="001609BC"/>
    <w:rsid w:val="00166B62"/>
    <w:rsid w:val="0017038C"/>
    <w:rsid w:val="00173113"/>
    <w:rsid w:val="00173258"/>
    <w:rsid w:val="00176A0C"/>
    <w:rsid w:val="0018222D"/>
    <w:rsid w:val="00190299"/>
    <w:rsid w:val="001923B2"/>
    <w:rsid w:val="00195599"/>
    <w:rsid w:val="001A5AD5"/>
    <w:rsid w:val="001B33EF"/>
    <w:rsid w:val="001B38FC"/>
    <w:rsid w:val="001C0AF9"/>
    <w:rsid w:val="001F0F5C"/>
    <w:rsid w:val="001F495B"/>
    <w:rsid w:val="00200E9F"/>
    <w:rsid w:val="00207F63"/>
    <w:rsid w:val="00213320"/>
    <w:rsid w:val="00214080"/>
    <w:rsid w:val="0022073D"/>
    <w:rsid w:val="0024317D"/>
    <w:rsid w:val="00243DF7"/>
    <w:rsid w:val="00253B28"/>
    <w:rsid w:val="002A14AB"/>
    <w:rsid w:val="002B27A0"/>
    <w:rsid w:val="002B57E9"/>
    <w:rsid w:val="002C01D3"/>
    <w:rsid w:val="002D736B"/>
    <w:rsid w:val="002E1124"/>
    <w:rsid w:val="002E3123"/>
    <w:rsid w:val="002F0A20"/>
    <w:rsid w:val="00310067"/>
    <w:rsid w:val="003271CA"/>
    <w:rsid w:val="00350E1E"/>
    <w:rsid w:val="003519B6"/>
    <w:rsid w:val="00351AA5"/>
    <w:rsid w:val="00387A8B"/>
    <w:rsid w:val="00396581"/>
    <w:rsid w:val="0039698D"/>
    <w:rsid w:val="003A3A89"/>
    <w:rsid w:val="003A7F92"/>
    <w:rsid w:val="003B51D4"/>
    <w:rsid w:val="003B52BA"/>
    <w:rsid w:val="003C1BE4"/>
    <w:rsid w:val="003C5A61"/>
    <w:rsid w:val="003C6673"/>
    <w:rsid w:val="003E383A"/>
    <w:rsid w:val="00402127"/>
    <w:rsid w:val="004053ED"/>
    <w:rsid w:val="00415334"/>
    <w:rsid w:val="00421B1C"/>
    <w:rsid w:val="004226DE"/>
    <w:rsid w:val="00427AE7"/>
    <w:rsid w:val="004405B8"/>
    <w:rsid w:val="00441530"/>
    <w:rsid w:val="004421F4"/>
    <w:rsid w:val="00446874"/>
    <w:rsid w:val="00465E0F"/>
    <w:rsid w:val="0047304B"/>
    <w:rsid w:val="00486931"/>
    <w:rsid w:val="004C50A7"/>
    <w:rsid w:val="004D5CB5"/>
    <w:rsid w:val="004E779C"/>
    <w:rsid w:val="00506AA7"/>
    <w:rsid w:val="00512310"/>
    <w:rsid w:val="00525F1C"/>
    <w:rsid w:val="00537149"/>
    <w:rsid w:val="00555E0F"/>
    <w:rsid w:val="005705C2"/>
    <w:rsid w:val="005734D9"/>
    <w:rsid w:val="005967C4"/>
    <w:rsid w:val="005A0686"/>
    <w:rsid w:val="005D47DF"/>
    <w:rsid w:val="005D5E4D"/>
    <w:rsid w:val="005E4EDD"/>
    <w:rsid w:val="005F6546"/>
    <w:rsid w:val="005F770D"/>
    <w:rsid w:val="00612AD8"/>
    <w:rsid w:val="00614CFF"/>
    <w:rsid w:val="00614F50"/>
    <w:rsid w:val="00615377"/>
    <w:rsid w:val="00616687"/>
    <w:rsid w:val="00622524"/>
    <w:rsid w:val="006434BD"/>
    <w:rsid w:val="00646956"/>
    <w:rsid w:val="00651B92"/>
    <w:rsid w:val="006544AF"/>
    <w:rsid w:val="00660C14"/>
    <w:rsid w:val="006638CC"/>
    <w:rsid w:val="0067082D"/>
    <w:rsid w:val="006715DC"/>
    <w:rsid w:val="0068184A"/>
    <w:rsid w:val="00682303"/>
    <w:rsid w:val="0068583C"/>
    <w:rsid w:val="00685DCF"/>
    <w:rsid w:val="00694AD0"/>
    <w:rsid w:val="00694B95"/>
    <w:rsid w:val="00695426"/>
    <w:rsid w:val="00695983"/>
    <w:rsid w:val="006975BB"/>
    <w:rsid w:val="00697B96"/>
    <w:rsid w:val="006A06E8"/>
    <w:rsid w:val="006A771D"/>
    <w:rsid w:val="006B08BE"/>
    <w:rsid w:val="006C269D"/>
    <w:rsid w:val="006C5E0E"/>
    <w:rsid w:val="006D7BE3"/>
    <w:rsid w:val="006F34A8"/>
    <w:rsid w:val="00701E75"/>
    <w:rsid w:val="007029AB"/>
    <w:rsid w:val="00704167"/>
    <w:rsid w:val="00707F28"/>
    <w:rsid w:val="0071162E"/>
    <w:rsid w:val="00717A5E"/>
    <w:rsid w:val="00723C90"/>
    <w:rsid w:val="00733DA9"/>
    <w:rsid w:val="0074217E"/>
    <w:rsid w:val="007436C7"/>
    <w:rsid w:val="00743FC3"/>
    <w:rsid w:val="00757FA5"/>
    <w:rsid w:val="00764256"/>
    <w:rsid w:val="007732FD"/>
    <w:rsid w:val="00777CCF"/>
    <w:rsid w:val="00780407"/>
    <w:rsid w:val="00781FE6"/>
    <w:rsid w:val="007979CA"/>
    <w:rsid w:val="007A2862"/>
    <w:rsid w:val="007C57D4"/>
    <w:rsid w:val="007D0C74"/>
    <w:rsid w:val="007D3576"/>
    <w:rsid w:val="007D48DD"/>
    <w:rsid w:val="00814D35"/>
    <w:rsid w:val="0082381D"/>
    <w:rsid w:val="0082474A"/>
    <w:rsid w:val="00826905"/>
    <w:rsid w:val="00831B43"/>
    <w:rsid w:val="00831FAD"/>
    <w:rsid w:val="00834D18"/>
    <w:rsid w:val="00840D1F"/>
    <w:rsid w:val="008453CB"/>
    <w:rsid w:val="00851EEE"/>
    <w:rsid w:val="00861F51"/>
    <w:rsid w:val="00876F38"/>
    <w:rsid w:val="00884A30"/>
    <w:rsid w:val="00892106"/>
    <w:rsid w:val="00892862"/>
    <w:rsid w:val="008A76A2"/>
    <w:rsid w:val="008B64F3"/>
    <w:rsid w:val="008C189C"/>
    <w:rsid w:val="008C30AD"/>
    <w:rsid w:val="008C3FE8"/>
    <w:rsid w:val="008C4D13"/>
    <w:rsid w:val="008C6FDF"/>
    <w:rsid w:val="008D29DF"/>
    <w:rsid w:val="008E0E73"/>
    <w:rsid w:val="00905A07"/>
    <w:rsid w:val="0091608D"/>
    <w:rsid w:val="0092736C"/>
    <w:rsid w:val="00930BE3"/>
    <w:rsid w:val="00934E6A"/>
    <w:rsid w:val="00946303"/>
    <w:rsid w:val="00951BDF"/>
    <w:rsid w:val="00963879"/>
    <w:rsid w:val="00965D30"/>
    <w:rsid w:val="0098793C"/>
    <w:rsid w:val="009A5C60"/>
    <w:rsid w:val="009B512C"/>
    <w:rsid w:val="009C38FC"/>
    <w:rsid w:val="009C512E"/>
    <w:rsid w:val="009C725B"/>
    <w:rsid w:val="00A12A16"/>
    <w:rsid w:val="00A158A2"/>
    <w:rsid w:val="00A2028C"/>
    <w:rsid w:val="00A306A6"/>
    <w:rsid w:val="00A32F61"/>
    <w:rsid w:val="00A566C9"/>
    <w:rsid w:val="00A72433"/>
    <w:rsid w:val="00A874C6"/>
    <w:rsid w:val="00A90C2E"/>
    <w:rsid w:val="00AA08B5"/>
    <w:rsid w:val="00AA2BD9"/>
    <w:rsid w:val="00AB2C4F"/>
    <w:rsid w:val="00AB3069"/>
    <w:rsid w:val="00AD03A7"/>
    <w:rsid w:val="00AD2981"/>
    <w:rsid w:val="00AD51E9"/>
    <w:rsid w:val="00AD6667"/>
    <w:rsid w:val="00AE11FB"/>
    <w:rsid w:val="00AF1F76"/>
    <w:rsid w:val="00B069C8"/>
    <w:rsid w:val="00B06A52"/>
    <w:rsid w:val="00B104DF"/>
    <w:rsid w:val="00B111EA"/>
    <w:rsid w:val="00B15E58"/>
    <w:rsid w:val="00B23B16"/>
    <w:rsid w:val="00B26410"/>
    <w:rsid w:val="00B443D0"/>
    <w:rsid w:val="00B54ED0"/>
    <w:rsid w:val="00B638B1"/>
    <w:rsid w:val="00B71D3F"/>
    <w:rsid w:val="00B802E0"/>
    <w:rsid w:val="00B80E69"/>
    <w:rsid w:val="00BB0E2C"/>
    <w:rsid w:val="00BB317A"/>
    <w:rsid w:val="00BD7B8F"/>
    <w:rsid w:val="00BE39AA"/>
    <w:rsid w:val="00C00BFB"/>
    <w:rsid w:val="00C26B27"/>
    <w:rsid w:val="00C30B07"/>
    <w:rsid w:val="00C32352"/>
    <w:rsid w:val="00C33978"/>
    <w:rsid w:val="00C46598"/>
    <w:rsid w:val="00C56720"/>
    <w:rsid w:val="00C634B8"/>
    <w:rsid w:val="00C643BB"/>
    <w:rsid w:val="00C746DE"/>
    <w:rsid w:val="00C75D58"/>
    <w:rsid w:val="00C76C67"/>
    <w:rsid w:val="00C83D68"/>
    <w:rsid w:val="00C92EA5"/>
    <w:rsid w:val="00CA63BB"/>
    <w:rsid w:val="00CA74BB"/>
    <w:rsid w:val="00CB7B92"/>
    <w:rsid w:val="00CC61EF"/>
    <w:rsid w:val="00CD6A0E"/>
    <w:rsid w:val="00CE3C43"/>
    <w:rsid w:val="00D00B0C"/>
    <w:rsid w:val="00D00F79"/>
    <w:rsid w:val="00D06AEB"/>
    <w:rsid w:val="00D078ED"/>
    <w:rsid w:val="00D11779"/>
    <w:rsid w:val="00D3072F"/>
    <w:rsid w:val="00D33A36"/>
    <w:rsid w:val="00D52A97"/>
    <w:rsid w:val="00D5786A"/>
    <w:rsid w:val="00D81694"/>
    <w:rsid w:val="00D87A2E"/>
    <w:rsid w:val="00D915E3"/>
    <w:rsid w:val="00D9259F"/>
    <w:rsid w:val="00D95D82"/>
    <w:rsid w:val="00DD0E25"/>
    <w:rsid w:val="00DD58BD"/>
    <w:rsid w:val="00DE180A"/>
    <w:rsid w:val="00DF1CF6"/>
    <w:rsid w:val="00E056AB"/>
    <w:rsid w:val="00E2036B"/>
    <w:rsid w:val="00E27B6A"/>
    <w:rsid w:val="00E30B3B"/>
    <w:rsid w:val="00E3669F"/>
    <w:rsid w:val="00E422AF"/>
    <w:rsid w:val="00E44BDC"/>
    <w:rsid w:val="00E46F76"/>
    <w:rsid w:val="00E53A5D"/>
    <w:rsid w:val="00E55FBB"/>
    <w:rsid w:val="00E7030E"/>
    <w:rsid w:val="00E710F3"/>
    <w:rsid w:val="00E810DC"/>
    <w:rsid w:val="00E82E53"/>
    <w:rsid w:val="00E9557D"/>
    <w:rsid w:val="00EA5ACD"/>
    <w:rsid w:val="00EB5786"/>
    <w:rsid w:val="00EC7A33"/>
    <w:rsid w:val="00ED21F6"/>
    <w:rsid w:val="00ED534B"/>
    <w:rsid w:val="00ED5361"/>
    <w:rsid w:val="00F1088F"/>
    <w:rsid w:val="00F12526"/>
    <w:rsid w:val="00F13D08"/>
    <w:rsid w:val="00F20180"/>
    <w:rsid w:val="00F26BDE"/>
    <w:rsid w:val="00F301D2"/>
    <w:rsid w:val="00F3281F"/>
    <w:rsid w:val="00F542BD"/>
    <w:rsid w:val="00F652D8"/>
    <w:rsid w:val="00F91170"/>
    <w:rsid w:val="00F9545E"/>
    <w:rsid w:val="00FA5FAC"/>
    <w:rsid w:val="00FB5BA2"/>
    <w:rsid w:val="00FB5BB2"/>
    <w:rsid w:val="00FC2F5D"/>
    <w:rsid w:val="00FE35C3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BDDC75"/>
  <w15:docId w15:val="{B92F6C21-3B14-4164-AF0A-0079CAB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23D8"/>
    <w:pPr>
      <w:ind w:left="720"/>
      <w:contextualSpacing/>
    </w:pPr>
  </w:style>
  <w:style w:type="table" w:styleId="Tabela-Siatka">
    <w:name w:val="Table Grid"/>
    <w:basedOn w:val="Standardowy"/>
    <w:uiPriority w:val="39"/>
    <w:rsid w:val="00B2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B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B1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6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54ED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E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26B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B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57E9"/>
    <w:rPr>
      <w:color w:val="0563C1" w:themeColor="hyperlink"/>
      <w:u w:val="single"/>
    </w:rPr>
  </w:style>
  <w:style w:type="paragraph" w:customStyle="1" w:styleId="Tekstprzypisudolnego1">
    <w:name w:val="Tekst przypisu dolnego1"/>
    <w:basedOn w:val="Normalny"/>
    <w:rsid w:val="00CD6A0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49"/>
  </w:style>
  <w:style w:type="paragraph" w:styleId="Stopka">
    <w:name w:val="footer"/>
    <w:basedOn w:val="Normalny"/>
    <w:link w:val="StopkaZnak"/>
    <w:uiPriority w:val="99"/>
    <w:unhideWhenUsed/>
    <w:rsid w:val="0053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149"/>
  </w:style>
  <w:style w:type="character" w:styleId="Odwoaniedokomentarza">
    <w:name w:val="annotation reference"/>
    <w:basedOn w:val="Domylnaczcionkaakapitu"/>
    <w:uiPriority w:val="99"/>
    <w:semiHidden/>
    <w:unhideWhenUsed/>
    <w:rsid w:val="0053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149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D00B0C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DF66-0628-4858-B87C-500159BE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22</Pages>
  <Words>12091</Words>
  <Characters>72546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AS. Szachów</dc:creator>
  <cp:lastModifiedBy>Andrzej AS. Szachów</cp:lastModifiedBy>
  <cp:revision>9</cp:revision>
  <cp:lastPrinted>2023-01-31T10:05:00Z</cp:lastPrinted>
  <dcterms:created xsi:type="dcterms:W3CDTF">2024-01-16T08:57:00Z</dcterms:created>
  <dcterms:modified xsi:type="dcterms:W3CDTF">2024-02-07T09:39:00Z</dcterms:modified>
</cp:coreProperties>
</file>