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7C8E" w14:textId="77777777"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14:paraId="5757C315" w14:textId="08D79E8C" w:rsidR="00830F2C" w:rsidRDefault="00830F2C" w:rsidP="00154F2E">
      <w:pPr>
        <w:pStyle w:val="PKTpunkt"/>
        <w:ind w:left="6372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1B56C3">
        <w:rPr>
          <w:rFonts w:ascii="Arial" w:eastAsia="Times" w:hAnsi="Arial"/>
          <w:b/>
          <w:bCs w:val="0"/>
          <w:szCs w:val="24"/>
        </w:rPr>
        <w:t>7</w:t>
      </w:r>
      <w:r w:rsidRPr="00277A87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2EA281E" w14:textId="723250E5" w:rsidR="001B56C3" w:rsidRP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D43378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0103D4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154F2E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</w:p>
    <w:bookmarkEnd w:id="0"/>
    <w:p w14:paraId="52C409D2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277A87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A36AC5" w:rsidRPr="00277A87" w14:paraId="03176A62" w14:textId="77777777" w:rsidTr="00277A87">
        <w:trPr>
          <w:trHeight w:val="449"/>
        </w:trPr>
        <w:tc>
          <w:tcPr>
            <w:tcW w:w="9668" w:type="dxa"/>
            <w:shd w:val="clear" w:color="auto" w:fill="auto"/>
            <w:vAlign w:val="center"/>
          </w:tcPr>
          <w:p w14:paraId="7D997481" w14:textId="535E6E94" w:rsidR="00A36AC5" w:rsidRPr="00277A87" w:rsidRDefault="00A36AC5" w:rsidP="00277A87">
            <w:pPr>
              <w:pStyle w:val="PKTpunkt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="001556F2"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1B56C3">
              <w:rPr>
                <w:rFonts w:ascii="Arial" w:hAnsi="Arial"/>
                <w:b/>
                <w:bCs w:val="0"/>
                <w:szCs w:val="24"/>
                <w:lang w:eastAsia="en-US"/>
              </w:rPr>
              <w:t>ROBÓT BUDOWLANYCH</w:t>
            </w:r>
          </w:p>
        </w:tc>
      </w:tr>
    </w:tbl>
    <w:p w14:paraId="07F919A3" w14:textId="77777777" w:rsidR="001556F2" w:rsidRPr="00277A87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</w:p>
    <w:p w14:paraId="0BC2BC5D" w14:textId="6003F032" w:rsidR="00070CB2" w:rsidRPr="00277A87" w:rsidRDefault="001556F2" w:rsidP="00277A8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Dotyczy</w:t>
      </w:r>
      <w:r w:rsidR="00070CB2" w:rsidRPr="00277A87">
        <w:rPr>
          <w:rFonts w:ascii="Arial" w:hAnsi="Arial" w:cs="Arial"/>
          <w:sz w:val="24"/>
          <w:szCs w:val="24"/>
        </w:rPr>
        <w:t xml:space="preserve"> postępowania o udzielenie zamówienia publicznego pn: </w:t>
      </w:r>
    </w:p>
    <w:p w14:paraId="7533B25A" w14:textId="2E2DB04D" w:rsidR="001B56C3" w:rsidRPr="001B56C3" w:rsidRDefault="001B56C3" w:rsidP="00154F2E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70C0"/>
          <w:sz w:val="24"/>
          <w:szCs w:val="24"/>
        </w:rPr>
      </w:pPr>
      <w:r w:rsidRPr="001B56C3">
        <w:rPr>
          <w:rFonts w:ascii="Arial" w:hAnsi="Arial" w:cs="Arial"/>
          <w:color w:val="0070C0"/>
          <w:sz w:val="24"/>
          <w:szCs w:val="24"/>
        </w:rPr>
        <w:t>„</w:t>
      </w:r>
      <w:r w:rsidR="00154F2E" w:rsidRPr="00154F2E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Dewajtis 5 </w:t>
      </w:r>
      <w:r w:rsidR="00154F2E">
        <w:rPr>
          <w:rFonts w:ascii="Arial" w:hAnsi="Arial" w:cs="Arial"/>
          <w:color w:val="0070C0"/>
          <w:sz w:val="24"/>
          <w:szCs w:val="24"/>
        </w:rPr>
        <w:br/>
      </w:r>
      <w:r w:rsidR="00154F2E" w:rsidRPr="00154F2E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towarzyszącymi.</w:t>
      </w:r>
      <w:r w:rsidRPr="001B56C3">
        <w:rPr>
          <w:rFonts w:ascii="Arial" w:hAnsi="Arial" w:cs="Arial"/>
          <w:color w:val="0070C0"/>
          <w:sz w:val="24"/>
          <w:szCs w:val="24"/>
        </w:rPr>
        <w:t>”</w:t>
      </w:r>
    </w:p>
    <w:p w14:paraId="706BA846" w14:textId="6D836BB4" w:rsidR="001556F2" w:rsidRPr="00277A87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Na potwierdzenie spełniania warunku określonego w pkt.</w:t>
      </w:r>
      <w:r w:rsidR="005A1861" w:rsidRPr="00277A87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XIV</w:t>
      </w:r>
      <w:r w:rsidR="005A1861" w:rsidRPr="00277A87">
        <w:rPr>
          <w:rFonts w:ascii="Arial" w:hAnsi="Arial" w:cs="Arial"/>
          <w:sz w:val="24"/>
          <w:szCs w:val="24"/>
        </w:rPr>
        <w:t xml:space="preserve"> ust.</w:t>
      </w:r>
      <w:r w:rsidRPr="00277A87">
        <w:rPr>
          <w:rFonts w:ascii="Arial" w:hAnsi="Arial" w:cs="Arial"/>
          <w:sz w:val="24"/>
          <w:szCs w:val="24"/>
        </w:rPr>
        <w:t xml:space="preserve"> 1. </w:t>
      </w:r>
      <w:r w:rsidR="005A1861" w:rsidRPr="00277A87">
        <w:rPr>
          <w:rFonts w:ascii="Arial" w:hAnsi="Arial" w:cs="Arial"/>
          <w:sz w:val="24"/>
          <w:szCs w:val="24"/>
        </w:rPr>
        <w:t xml:space="preserve">pkt </w:t>
      </w:r>
      <w:r w:rsidRPr="00277A87">
        <w:rPr>
          <w:rFonts w:ascii="Arial" w:hAnsi="Arial" w:cs="Arial"/>
          <w:sz w:val="24"/>
          <w:szCs w:val="24"/>
        </w:rPr>
        <w:t xml:space="preserve">4) </w:t>
      </w:r>
      <w:r w:rsidR="001B56C3">
        <w:rPr>
          <w:rFonts w:ascii="Arial" w:hAnsi="Arial" w:cs="Arial"/>
          <w:sz w:val="24"/>
          <w:szCs w:val="24"/>
        </w:rPr>
        <w:t xml:space="preserve">I. </w:t>
      </w:r>
      <w:r w:rsidRPr="00277A87">
        <w:rPr>
          <w:rFonts w:ascii="Arial" w:hAnsi="Arial" w:cs="Arial"/>
          <w:sz w:val="24"/>
          <w:szCs w:val="24"/>
        </w:rPr>
        <w:t>SWZ przedstawiamy:</w:t>
      </w:r>
    </w:p>
    <w:p w14:paraId="23222DB2" w14:textId="6D237419" w:rsidR="002C65F3" w:rsidRPr="00277A87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  <w:r w:rsidRPr="00277A87"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  <w:tab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12"/>
        <w:gridCol w:w="1820"/>
        <w:gridCol w:w="2230"/>
        <w:gridCol w:w="2718"/>
      </w:tblGrid>
      <w:tr w:rsidR="007C2FA2" w:rsidRPr="00277A87" w14:paraId="3960A826" w14:textId="77777777" w:rsidTr="00D43378">
        <w:trPr>
          <w:trHeight w:val="2339"/>
          <w:jc w:val="center"/>
        </w:trPr>
        <w:tc>
          <w:tcPr>
            <w:tcW w:w="550" w:type="dxa"/>
            <w:shd w:val="clear" w:color="auto" w:fill="FFFFFF" w:themeFill="background1"/>
            <w:vAlign w:val="center"/>
          </w:tcPr>
          <w:p w14:paraId="4754FF41" w14:textId="77777777" w:rsidR="001556F2" w:rsidRPr="0020137B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37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2D14252" w14:textId="555701E1" w:rsidR="001556F2" w:rsidRPr="0020137B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Przedmiot 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>(rodzaj)</w:t>
            </w:r>
          </w:p>
          <w:p w14:paraId="3FB08479" w14:textId="5771C2BE" w:rsidR="001556F2" w:rsidRPr="0020137B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37B">
              <w:rPr>
                <w:rFonts w:ascii="Arial" w:hAnsi="Arial" w:cs="Arial"/>
                <w:bCs/>
                <w:sz w:val="24"/>
                <w:szCs w:val="24"/>
              </w:rPr>
              <w:t>wykon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 xml:space="preserve">anych </w:t>
            </w:r>
            <w:r w:rsidR="001B56C3" w:rsidRPr="0020137B">
              <w:rPr>
                <w:rFonts w:ascii="Arial" w:hAnsi="Arial" w:cs="Arial"/>
                <w:bCs/>
                <w:sz w:val="24"/>
                <w:szCs w:val="24"/>
              </w:rPr>
              <w:t>robót budowlanych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 xml:space="preserve"> oraz miejsce ich wykonania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0C5B393" w14:textId="2503ABAE" w:rsidR="001556F2" w:rsidRPr="0020137B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Wartość 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>netto wykonanych robót budowlanych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1EA15D86" w14:textId="3EDA647E" w:rsidR="001556F2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Termin wykonania robót</w:t>
            </w:r>
            <w:r w:rsidR="00EB7EC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4A6210A" w14:textId="77777777" w:rsidR="007C2FA2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(dzień/miesiąc/rok)</w:t>
            </w:r>
          </w:p>
          <w:p w14:paraId="5B86CDCA" w14:textId="7C83FA1A" w:rsidR="007C2FA2" w:rsidRPr="0020137B" w:rsidRDefault="007C2FA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początek - koniec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5D91B1D9" w14:textId="4F60DD80" w:rsidR="001556F2" w:rsidRPr="0020137B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Podmiot, na rzecz którego </w:t>
            </w:r>
            <w:r w:rsidR="001B56C3" w:rsidRPr="0020137B">
              <w:rPr>
                <w:rFonts w:ascii="Arial" w:hAnsi="Arial" w:cs="Arial"/>
                <w:bCs/>
                <w:sz w:val="24"/>
                <w:szCs w:val="24"/>
              </w:rPr>
              <w:t>robot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="001B56C3" w:rsidRPr="0020137B">
              <w:rPr>
                <w:rFonts w:ascii="Arial" w:hAnsi="Arial" w:cs="Arial"/>
                <w:bCs/>
                <w:sz w:val="24"/>
                <w:szCs w:val="24"/>
              </w:rPr>
              <w:t>budowlan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 został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 wykonan</w:t>
            </w:r>
            <w:r w:rsidR="007C2FA2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0137B">
              <w:rPr>
                <w:rFonts w:ascii="Arial" w:hAnsi="Arial" w:cs="Arial"/>
                <w:bCs/>
                <w:sz w:val="24"/>
                <w:szCs w:val="24"/>
              </w:rPr>
              <w:t xml:space="preserve"> (nazwa, adres)</w:t>
            </w:r>
          </w:p>
        </w:tc>
      </w:tr>
      <w:tr w:rsidR="007C2FA2" w:rsidRPr="00277A87" w14:paraId="41337E49" w14:textId="77777777" w:rsidTr="00D43378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B7163E6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68123A28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1E4DF4F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1BB3070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3E22340C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DD5888E" w14:textId="77777777" w:rsidTr="00D43378">
        <w:trPr>
          <w:trHeight w:val="540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6F808CC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31A4F14D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1FC9F68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5A439FE0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6F593F12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52FBD58D" w14:textId="77777777" w:rsidTr="00D43378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13E48289" w14:textId="323A081F" w:rsidR="001556F2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4070782B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35BEDE84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0B85F5BE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2D312F99" w14:textId="77777777" w:rsidR="001556F2" w:rsidRPr="00277A87" w:rsidRDefault="001556F2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2FA2" w:rsidRPr="00277A87" w14:paraId="4B6C42EF" w14:textId="77777777" w:rsidTr="00D43378">
        <w:trPr>
          <w:trHeight w:val="434"/>
          <w:jc w:val="center"/>
        </w:trPr>
        <w:tc>
          <w:tcPr>
            <w:tcW w:w="550" w:type="dxa"/>
            <w:shd w:val="clear" w:color="auto" w:fill="FFFFFF"/>
            <w:vAlign w:val="center"/>
          </w:tcPr>
          <w:p w14:paraId="398FB1F1" w14:textId="4D1017C4" w:rsidR="001B56C3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FFFFFF"/>
            <w:vAlign w:val="center"/>
          </w:tcPr>
          <w:p w14:paraId="58AA3208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144E41B0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193ABC2E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/>
            <w:vAlign w:val="center"/>
          </w:tcPr>
          <w:p w14:paraId="7D51EFDF" w14:textId="77777777" w:rsidR="001B56C3" w:rsidRPr="00277A87" w:rsidRDefault="001B56C3" w:rsidP="00277A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051FA5" w14:textId="4A8C2F41"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1556F2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0796F629" w:rsidR="00E51B21" w:rsidRDefault="00D43378">
    <w:pPr>
      <w:pStyle w:val="Nagwek"/>
    </w:pPr>
    <w:r w:rsidRPr="000C4BE9">
      <w:rPr>
        <w:noProof/>
      </w:rPr>
      <w:drawing>
        <wp:inline distT="0" distB="0" distL="0" distR="0" wp14:anchorId="456E26B6" wp14:editId="2DCFE73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103D4"/>
    <w:rsid w:val="00070CB2"/>
    <w:rsid w:val="000A5F05"/>
    <w:rsid w:val="00154F2E"/>
    <w:rsid w:val="001556F2"/>
    <w:rsid w:val="001B56C3"/>
    <w:rsid w:val="0020137B"/>
    <w:rsid w:val="00277A87"/>
    <w:rsid w:val="002C65F3"/>
    <w:rsid w:val="00325ED3"/>
    <w:rsid w:val="0044709A"/>
    <w:rsid w:val="004663ED"/>
    <w:rsid w:val="005A1861"/>
    <w:rsid w:val="00690B04"/>
    <w:rsid w:val="007C2FA2"/>
    <w:rsid w:val="007C70AD"/>
    <w:rsid w:val="00812A62"/>
    <w:rsid w:val="00830F2C"/>
    <w:rsid w:val="0095121D"/>
    <w:rsid w:val="00A263D7"/>
    <w:rsid w:val="00A36AC5"/>
    <w:rsid w:val="00AB208E"/>
    <w:rsid w:val="00D43378"/>
    <w:rsid w:val="00E51B21"/>
    <w:rsid w:val="00E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Marika Czarnecka</cp:lastModifiedBy>
  <cp:revision>12</cp:revision>
  <cp:lastPrinted>2021-11-05T08:51:00Z</cp:lastPrinted>
  <dcterms:created xsi:type="dcterms:W3CDTF">2021-10-19T08:00:00Z</dcterms:created>
  <dcterms:modified xsi:type="dcterms:W3CDTF">2024-02-06T12:27:00Z</dcterms:modified>
</cp:coreProperties>
</file>