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92" w:rsidRDefault="00790727">
      <w:pPr>
        <w:pStyle w:val="Tekstpodstawowy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62784" cy="432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4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92" w:rsidRDefault="005B0B92">
      <w:pPr>
        <w:pStyle w:val="Tekstpodstawowy"/>
        <w:rPr>
          <w:rFonts w:ascii="Times New Roman"/>
        </w:rPr>
      </w:pPr>
    </w:p>
    <w:p w:rsidR="005B0B92" w:rsidRDefault="005B0B92">
      <w:pPr>
        <w:pStyle w:val="Tekstpodstawowy"/>
        <w:spacing w:before="190"/>
        <w:rPr>
          <w:rFonts w:ascii="Times New Roman"/>
        </w:rPr>
      </w:pPr>
    </w:p>
    <w:p w:rsidR="005B0B92" w:rsidRDefault="00790727">
      <w:pPr>
        <w:pStyle w:val="Tekstpodstawowy"/>
        <w:ind w:right="117"/>
        <w:jc w:val="right"/>
      </w:pPr>
      <w:r>
        <w:t>Głogów,</w:t>
      </w:r>
      <w:r>
        <w:rPr>
          <w:spacing w:val="21"/>
        </w:rPr>
        <w:t xml:space="preserve"> </w:t>
      </w:r>
      <w:r>
        <w:t>dnia</w:t>
      </w:r>
      <w:r>
        <w:rPr>
          <w:spacing w:val="17"/>
        </w:rPr>
        <w:t xml:space="preserve"> </w:t>
      </w:r>
      <w:r w:rsidR="0086698C">
        <w:t>12</w:t>
      </w:r>
      <w:r>
        <w:t>.</w:t>
      </w:r>
      <w:r w:rsidR="0086698C">
        <w:t>11</w:t>
      </w:r>
      <w:r>
        <w:t>.2024</w:t>
      </w:r>
      <w:r>
        <w:rPr>
          <w:spacing w:val="15"/>
        </w:rPr>
        <w:t xml:space="preserve"> </w:t>
      </w:r>
      <w:r>
        <w:rPr>
          <w:spacing w:val="-5"/>
        </w:rPr>
        <w:t>r.</w:t>
      </w:r>
    </w:p>
    <w:p w:rsidR="005B0B92" w:rsidRDefault="005B0B92">
      <w:pPr>
        <w:pStyle w:val="Tekstpodstawowy"/>
        <w:spacing w:before="162"/>
      </w:pPr>
    </w:p>
    <w:p w:rsidR="005B0B92" w:rsidRDefault="00790727" w:rsidP="001A5FBF">
      <w:pPr>
        <w:pStyle w:val="Tekstpodstawowy"/>
        <w:spacing w:line="312" w:lineRule="auto"/>
        <w:ind w:left="8640" w:right="115" w:firstLine="74"/>
        <w:jc w:val="right"/>
      </w:pPr>
      <w:r>
        <w:rPr>
          <w:spacing w:val="-2"/>
        </w:rPr>
        <w:t xml:space="preserve">Wykonawcy </w:t>
      </w:r>
      <w:r>
        <w:rPr>
          <w:w w:val="105"/>
        </w:rPr>
        <w:t>którzy</w:t>
      </w:r>
      <w:r>
        <w:rPr>
          <w:spacing w:val="-7"/>
          <w:w w:val="105"/>
        </w:rPr>
        <w:t xml:space="preserve"> </w:t>
      </w:r>
      <w:r>
        <w:rPr>
          <w:w w:val="105"/>
        </w:rPr>
        <w:t>ubiegają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się</w:t>
      </w:r>
    </w:p>
    <w:p w:rsidR="005B0B92" w:rsidRDefault="00790727">
      <w:pPr>
        <w:pStyle w:val="Tekstpodstawowy"/>
        <w:spacing w:line="271" w:lineRule="exact"/>
        <w:ind w:right="118"/>
        <w:jc w:val="right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udzielenie</w:t>
      </w:r>
      <w:r>
        <w:rPr>
          <w:spacing w:val="-8"/>
          <w:w w:val="105"/>
        </w:rPr>
        <w:t xml:space="preserve"> </w:t>
      </w:r>
      <w:r>
        <w:rPr>
          <w:w w:val="105"/>
        </w:rPr>
        <w:t>zamówienia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publicznego</w:t>
      </w:r>
    </w:p>
    <w:p w:rsidR="005B0B92" w:rsidRDefault="005B0B92">
      <w:pPr>
        <w:pStyle w:val="Tekstpodstawowy"/>
      </w:pPr>
    </w:p>
    <w:p w:rsidR="005B0B92" w:rsidRDefault="005B0B92">
      <w:pPr>
        <w:pStyle w:val="Tekstpodstawowy"/>
        <w:spacing w:before="199"/>
      </w:pPr>
    </w:p>
    <w:p w:rsidR="0086698C" w:rsidRPr="009F73D0" w:rsidRDefault="0086698C" w:rsidP="0086698C">
      <w:pPr>
        <w:jc w:val="center"/>
        <w:rPr>
          <w:noProof/>
        </w:rPr>
      </w:pPr>
    </w:p>
    <w:p w:rsidR="0086698C" w:rsidRPr="001A5FBF" w:rsidRDefault="0086698C" w:rsidP="001A5FBF">
      <w:pPr>
        <w:spacing w:line="360" w:lineRule="auto"/>
        <w:ind w:left="720"/>
        <w:jc w:val="both"/>
        <w:rPr>
          <w:noProof/>
          <w:sz w:val="24"/>
          <w:szCs w:val="24"/>
        </w:rPr>
      </w:pPr>
      <w:r w:rsidRPr="001A5FBF">
        <w:rPr>
          <w:noProof/>
          <w:sz w:val="24"/>
          <w:szCs w:val="24"/>
        </w:rPr>
        <w:t>Dot. Postępowania o udzielenie zamówienia publicznego prowadzonego w trybie podstawowym na postawie art. 275 pkt 1 ustawy z dnia 11 września 2019 r. Prawo Zamówień Publicznych (Dz. U. z 2019 r. oz. 2019 ze zm.) - Przebudowa i remont pomieszczeń w obrębie piwnic w budynku głównym Państwowej Akademii Nauk Stosowanych w Głogowie.</w:t>
      </w:r>
    </w:p>
    <w:p w:rsidR="0086698C" w:rsidRDefault="0086698C" w:rsidP="0086698C">
      <w:pPr>
        <w:rPr>
          <w:noProof/>
        </w:rPr>
      </w:pPr>
    </w:p>
    <w:p w:rsidR="005B0B92" w:rsidRDefault="00790727">
      <w:pPr>
        <w:pStyle w:val="Tekstpodstawowy"/>
        <w:ind w:left="1664"/>
      </w:pPr>
      <w:r>
        <w:t>Zamawiający</w:t>
      </w:r>
      <w:r>
        <w:rPr>
          <w:spacing w:val="14"/>
        </w:rPr>
        <w:t xml:space="preserve"> </w:t>
      </w:r>
      <w:r>
        <w:t>zgodnie</w:t>
      </w:r>
      <w:r>
        <w:rPr>
          <w:spacing w:val="1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286</w:t>
      </w:r>
      <w:r>
        <w:rPr>
          <w:spacing w:val="11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ustawy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września</w:t>
      </w:r>
      <w:r>
        <w:rPr>
          <w:spacing w:val="13"/>
        </w:rPr>
        <w:t xml:space="preserve"> </w:t>
      </w:r>
      <w:r>
        <w:t>2019</w:t>
      </w:r>
      <w:r>
        <w:rPr>
          <w:spacing w:val="15"/>
        </w:rPr>
        <w:t xml:space="preserve"> </w:t>
      </w:r>
      <w:r>
        <w:rPr>
          <w:spacing w:val="-5"/>
        </w:rPr>
        <w:t>r.</w:t>
      </w:r>
    </w:p>
    <w:p w:rsidR="005B0B92" w:rsidRDefault="00790727">
      <w:pPr>
        <w:pStyle w:val="Tekstpodstawowy"/>
        <w:spacing w:before="81" w:line="312" w:lineRule="auto"/>
        <w:ind w:left="956"/>
      </w:pPr>
      <w:r>
        <w:rPr>
          <w:w w:val="105"/>
        </w:rPr>
        <w:t>Prawo</w:t>
      </w:r>
      <w:r>
        <w:rPr>
          <w:spacing w:val="-15"/>
          <w:w w:val="105"/>
        </w:rPr>
        <w:t xml:space="preserve"> </w:t>
      </w:r>
      <w:r>
        <w:rPr>
          <w:w w:val="105"/>
        </w:rPr>
        <w:t>zamówień</w:t>
      </w:r>
      <w:r>
        <w:rPr>
          <w:spacing w:val="-15"/>
          <w:w w:val="105"/>
        </w:rPr>
        <w:t xml:space="preserve"> </w:t>
      </w:r>
      <w:r>
        <w:rPr>
          <w:w w:val="105"/>
        </w:rPr>
        <w:t>publicznych</w:t>
      </w:r>
      <w:r>
        <w:rPr>
          <w:spacing w:val="-15"/>
          <w:w w:val="105"/>
        </w:rPr>
        <w:t xml:space="preserve"> </w:t>
      </w:r>
      <w:r>
        <w:rPr>
          <w:w w:val="105"/>
        </w:rPr>
        <w:t>(Dz.</w:t>
      </w:r>
      <w:r>
        <w:rPr>
          <w:spacing w:val="-15"/>
          <w:w w:val="105"/>
        </w:rPr>
        <w:t xml:space="preserve"> </w:t>
      </w:r>
      <w:r>
        <w:rPr>
          <w:w w:val="105"/>
        </w:rPr>
        <w:t>U.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2019</w:t>
      </w:r>
      <w:r>
        <w:rPr>
          <w:spacing w:val="-13"/>
          <w:w w:val="105"/>
        </w:rPr>
        <w:t xml:space="preserve"> </w:t>
      </w:r>
      <w:r>
        <w:rPr>
          <w:w w:val="105"/>
        </w:rPr>
        <w:t>r.</w:t>
      </w:r>
      <w:r>
        <w:rPr>
          <w:spacing w:val="-17"/>
          <w:w w:val="105"/>
        </w:rPr>
        <w:t xml:space="preserve"> </w:t>
      </w:r>
      <w:r>
        <w:rPr>
          <w:w w:val="105"/>
        </w:rPr>
        <w:t>poz.</w:t>
      </w:r>
      <w:r>
        <w:rPr>
          <w:spacing w:val="-15"/>
          <w:w w:val="105"/>
        </w:rPr>
        <w:t xml:space="preserve"> </w:t>
      </w:r>
      <w:r>
        <w:rPr>
          <w:w w:val="105"/>
        </w:rPr>
        <w:t>2019</w:t>
      </w:r>
      <w:r>
        <w:rPr>
          <w:spacing w:val="-17"/>
          <w:w w:val="105"/>
        </w:rPr>
        <w:t xml:space="preserve"> </w:t>
      </w:r>
      <w:r>
        <w:rPr>
          <w:w w:val="105"/>
        </w:rPr>
        <w:t>ze</w:t>
      </w:r>
      <w:r>
        <w:rPr>
          <w:spacing w:val="-16"/>
          <w:w w:val="105"/>
        </w:rPr>
        <w:t xml:space="preserve"> </w:t>
      </w:r>
      <w:r>
        <w:rPr>
          <w:w w:val="105"/>
        </w:rPr>
        <w:t>zm.)</w:t>
      </w:r>
      <w:r>
        <w:rPr>
          <w:spacing w:val="-15"/>
          <w:w w:val="105"/>
        </w:rPr>
        <w:t xml:space="preserve"> </w:t>
      </w:r>
      <w:r>
        <w:rPr>
          <w:w w:val="105"/>
        </w:rPr>
        <w:t>modyfikuje</w:t>
      </w:r>
      <w:r>
        <w:rPr>
          <w:spacing w:val="-17"/>
          <w:w w:val="105"/>
        </w:rPr>
        <w:t xml:space="preserve"> </w:t>
      </w:r>
      <w:r>
        <w:rPr>
          <w:w w:val="105"/>
        </w:rPr>
        <w:t>treść Specyfikacji</w:t>
      </w:r>
      <w:r>
        <w:rPr>
          <w:spacing w:val="-2"/>
          <w:w w:val="105"/>
        </w:rPr>
        <w:t xml:space="preserve"> </w:t>
      </w:r>
      <w:r>
        <w:rPr>
          <w:w w:val="105"/>
        </w:rPr>
        <w:t>Warunków Zamówienia (SWZ).</w:t>
      </w:r>
    </w:p>
    <w:p w:rsidR="005B0B92" w:rsidRDefault="005B0B92">
      <w:pPr>
        <w:pStyle w:val="Tekstpodstawowy"/>
        <w:spacing w:before="80"/>
      </w:pPr>
    </w:p>
    <w:p w:rsidR="005F0DAD" w:rsidRDefault="00790727">
      <w:pPr>
        <w:pStyle w:val="Tekstpodstawowy"/>
        <w:spacing w:before="1" w:line="312" w:lineRule="auto"/>
        <w:ind w:left="956" w:right="13"/>
      </w:pPr>
      <w:r>
        <w:t>Ulega zmianie załącznik nr 1</w:t>
      </w:r>
      <w:r w:rsidR="0086698C">
        <w:t>2</w:t>
      </w:r>
      <w:r>
        <w:t xml:space="preserve"> do SWZ-</w:t>
      </w:r>
    </w:p>
    <w:p w:rsidR="0086698C" w:rsidRDefault="005F0DAD">
      <w:pPr>
        <w:pStyle w:val="Tekstpodstawowy"/>
        <w:spacing w:before="1" w:line="312" w:lineRule="auto"/>
        <w:ind w:left="956" w:right="13"/>
      </w:pPr>
      <w:r>
        <w:t xml:space="preserve">   </w:t>
      </w:r>
      <w:r w:rsidR="001322B6">
        <w:t>1.</w:t>
      </w:r>
      <w:r>
        <w:t xml:space="preserve"> </w:t>
      </w:r>
      <w:r w:rsidR="0086698C">
        <w:t>przedmiar.</w:t>
      </w:r>
      <w:r w:rsidR="004754B7">
        <w:t xml:space="preserve"> </w:t>
      </w:r>
      <w:r w:rsidR="0086698C">
        <w:t>PANS Remont piwnic .Bud.</w:t>
      </w:r>
    </w:p>
    <w:p w:rsidR="006809F9" w:rsidRPr="006809F9" w:rsidRDefault="0024597D" w:rsidP="0024597D">
      <w:pPr>
        <w:pStyle w:val="Tekstpodstawowy"/>
        <w:spacing w:before="1" w:line="312" w:lineRule="auto"/>
        <w:ind w:right="13"/>
        <w:jc w:val="both"/>
      </w:pPr>
      <w:bookmarkStart w:id="0" w:name="_Hlk183177411"/>
      <w:r>
        <w:t xml:space="preserve">                    1a) </w:t>
      </w:r>
      <w:r w:rsidR="00790727">
        <w:t>Zmian</w:t>
      </w:r>
      <w:r w:rsidR="0086698C">
        <w:t>ie</w:t>
      </w:r>
      <w:r w:rsidR="00790727">
        <w:t xml:space="preserve"> </w:t>
      </w:r>
      <w:r w:rsidR="008111CF">
        <w:t>podlega</w:t>
      </w:r>
      <w:r w:rsidR="00790727">
        <w:t xml:space="preserve"> </w:t>
      </w:r>
      <w:r w:rsidR="0086698C" w:rsidRPr="0086698C">
        <w:rPr>
          <w:w w:val="105"/>
        </w:rPr>
        <w:t>poz.40</w:t>
      </w:r>
      <w:r w:rsidR="0086698C">
        <w:rPr>
          <w:w w:val="105"/>
        </w:rPr>
        <w:t xml:space="preserve"> </w:t>
      </w:r>
      <w:bookmarkEnd w:id="0"/>
    </w:p>
    <w:p w:rsidR="006809F9" w:rsidRDefault="006809F9" w:rsidP="004754B7">
      <w:pPr>
        <w:pStyle w:val="Tekstpodstawowy"/>
        <w:spacing w:before="1" w:line="312" w:lineRule="auto"/>
        <w:ind w:left="1316" w:right="13"/>
        <w:jc w:val="both"/>
        <w:rPr>
          <w:w w:val="105"/>
        </w:rPr>
      </w:pPr>
      <w:r>
        <w:rPr>
          <w:w w:val="105"/>
        </w:rPr>
        <w:t>Skreślenie:</w:t>
      </w:r>
    </w:p>
    <w:p w:rsidR="006809F9" w:rsidRDefault="004754B7" w:rsidP="004754B7">
      <w:pPr>
        <w:pStyle w:val="Tekstpodstawowy"/>
        <w:spacing w:before="1" w:line="312" w:lineRule="auto"/>
        <w:ind w:left="1316" w:right="13"/>
        <w:jc w:val="both"/>
        <w:rPr>
          <w:w w:val="105"/>
        </w:rPr>
      </w:pPr>
      <w:r>
        <w:rPr>
          <w:w w:val="105"/>
        </w:rPr>
        <w:t xml:space="preserve">KNR-W 2-02 1101-01 analogia - </w:t>
      </w:r>
      <w:r w:rsidR="0086698C">
        <w:rPr>
          <w:w w:val="105"/>
        </w:rPr>
        <w:t>Podkłady betonowe w budownictwie mieszkaniowym i użyteczności publicznej z transportem i układaniem ręcznym na podłożu gruntowym. Gr 8 cm</w:t>
      </w:r>
      <w:r>
        <w:rPr>
          <w:w w:val="105"/>
        </w:rPr>
        <w:t xml:space="preserve"> 1015.14-116</w:t>
      </w:r>
      <w:r w:rsidR="006809F9">
        <w:rPr>
          <w:w w:val="105"/>
        </w:rPr>
        <w:t xml:space="preserve"> j.m. m</w:t>
      </w:r>
      <w:r w:rsidR="006809F9">
        <w:rPr>
          <w:w w:val="105"/>
          <w:vertAlign w:val="superscript"/>
        </w:rPr>
        <w:t>3</w:t>
      </w:r>
      <w:r w:rsidR="0086698C">
        <w:rPr>
          <w:w w:val="105"/>
        </w:rPr>
        <w:t xml:space="preserve"> </w:t>
      </w:r>
      <w:r w:rsidR="006809F9">
        <w:rPr>
          <w:w w:val="105"/>
        </w:rPr>
        <w:t xml:space="preserve"> poszcz.899,14 razem 899,14</w:t>
      </w:r>
    </w:p>
    <w:p w:rsidR="0086698C" w:rsidRPr="0086698C" w:rsidRDefault="004754B7" w:rsidP="004754B7">
      <w:pPr>
        <w:pStyle w:val="Tekstpodstawowy"/>
        <w:spacing w:before="1" w:line="312" w:lineRule="auto"/>
        <w:ind w:left="1316" w:right="13"/>
        <w:jc w:val="both"/>
      </w:pPr>
      <w:r>
        <w:t xml:space="preserve">W związku z powyższym treść nw. zapisów SWZ otrzymuje nowe </w:t>
      </w:r>
      <w:r>
        <w:rPr>
          <w:spacing w:val="-2"/>
        </w:rPr>
        <w:t>brzmienie</w:t>
      </w:r>
      <w:r w:rsidR="001A5FBF">
        <w:rPr>
          <w:w w:val="105"/>
        </w:rPr>
        <w:t>:</w:t>
      </w:r>
      <w:r w:rsidR="006809F9">
        <w:rPr>
          <w:w w:val="105"/>
        </w:rPr>
        <w:t xml:space="preserve">  </w:t>
      </w:r>
    </w:p>
    <w:p w:rsidR="006809F9" w:rsidRDefault="004754B7" w:rsidP="004754B7">
      <w:pPr>
        <w:pStyle w:val="Tekstpodstawowy"/>
        <w:spacing w:before="1" w:line="312" w:lineRule="auto"/>
        <w:ind w:left="1316" w:right="13"/>
        <w:jc w:val="both"/>
        <w:rPr>
          <w:w w:val="105"/>
        </w:rPr>
      </w:pPr>
      <w:r>
        <w:rPr>
          <w:w w:val="105"/>
        </w:rPr>
        <w:t xml:space="preserve">KNR-W 2-02 1101-01 analogia - </w:t>
      </w:r>
      <w:r w:rsidR="006809F9">
        <w:rPr>
          <w:w w:val="105"/>
        </w:rPr>
        <w:t xml:space="preserve">Podkłady betonowe w budownictwie mieszkaniowym i użyteczności publicznej z transportem i układaniem ręcznym na podłożu gruntowym. Gr 8 cm” </w:t>
      </w:r>
      <w:r>
        <w:rPr>
          <w:w w:val="105"/>
        </w:rPr>
        <w:t xml:space="preserve">1015.14-116 </w:t>
      </w:r>
      <w:r w:rsidR="006809F9">
        <w:rPr>
          <w:w w:val="105"/>
        </w:rPr>
        <w:t>j.m.  m</w:t>
      </w:r>
      <w:r w:rsidR="006809F9">
        <w:rPr>
          <w:w w:val="105"/>
          <w:vertAlign w:val="superscript"/>
        </w:rPr>
        <w:t>2</w:t>
      </w:r>
      <w:r w:rsidR="006809F9">
        <w:rPr>
          <w:w w:val="105"/>
        </w:rPr>
        <w:t xml:space="preserve">  </w:t>
      </w:r>
      <w:r w:rsidR="006809F9" w:rsidRPr="001A5FBF">
        <w:rPr>
          <w:w w:val="105"/>
        </w:rPr>
        <w:t>poszcz.899,14 razem 899,14</w:t>
      </w:r>
    </w:p>
    <w:p w:rsidR="0086698C" w:rsidRPr="0086698C" w:rsidRDefault="0024597D" w:rsidP="0024597D">
      <w:pPr>
        <w:pStyle w:val="Tekstpodstawowy"/>
        <w:spacing w:before="1" w:line="312" w:lineRule="auto"/>
        <w:ind w:left="956" w:right="13"/>
        <w:jc w:val="both"/>
      </w:pPr>
      <w:r>
        <w:t xml:space="preserve">1b) </w:t>
      </w:r>
      <w:r w:rsidR="001A5FBF">
        <w:t xml:space="preserve">Zmianie polega </w:t>
      </w:r>
      <w:r w:rsidR="001A5FBF" w:rsidRPr="0086698C">
        <w:rPr>
          <w:w w:val="105"/>
        </w:rPr>
        <w:t>poz.</w:t>
      </w:r>
      <w:r w:rsidR="001A5FBF">
        <w:rPr>
          <w:w w:val="105"/>
        </w:rPr>
        <w:t>55</w:t>
      </w:r>
    </w:p>
    <w:p w:rsidR="0086698C" w:rsidRDefault="001A5FBF" w:rsidP="004754B7">
      <w:pPr>
        <w:pStyle w:val="Tekstpodstawowy"/>
        <w:spacing w:before="1" w:line="312" w:lineRule="auto"/>
        <w:ind w:left="1316" w:right="13"/>
        <w:jc w:val="both"/>
      </w:pPr>
      <w:r>
        <w:t>Skreślenie:</w:t>
      </w:r>
    </w:p>
    <w:p w:rsidR="001A5FBF" w:rsidRDefault="001A5FBF" w:rsidP="004754B7">
      <w:pPr>
        <w:pStyle w:val="Tekstpodstawowy"/>
        <w:spacing w:before="1" w:line="312" w:lineRule="auto"/>
        <w:ind w:left="1316" w:right="13"/>
        <w:jc w:val="both"/>
      </w:pPr>
      <w:bookmarkStart w:id="1" w:name="_Hlk183177765"/>
      <w:r>
        <w:t>KNR-w 2-02 1027-02 analogia „drzwi wewnętrzne płycinowe pełne jednoskrzydłowe bez naświetleń o powierzchni ponda 1,5 m</w:t>
      </w:r>
      <w:r>
        <w:rPr>
          <w:vertAlign w:val="superscript"/>
        </w:rPr>
        <w:t xml:space="preserve">2  </w:t>
      </w:r>
      <w:r w:rsidR="004754B7">
        <w:rPr>
          <w:vertAlign w:val="superscript"/>
        </w:rPr>
        <w:t xml:space="preserve"> </w:t>
      </w:r>
      <w:r w:rsidR="004754B7">
        <w:t>3</w:t>
      </w:r>
      <w:r>
        <w:t>*0.9*2.</w:t>
      </w:r>
    </w:p>
    <w:p w:rsidR="001A5FBF" w:rsidRPr="0086698C" w:rsidRDefault="001A5FBF" w:rsidP="004754B7">
      <w:pPr>
        <w:pStyle w:val="Tekstpodstawowy"/>
        <w:spacing w:before="1" w:line="312" w:lineRule="auto"/>
        <w:ind w:left="1316" w:right="13"/>
        <w:jc w:val="both"/>
      </w:pPr>
      <w:r>
        <w:t>poszcz. 10,80 poszcz. Razem 10,80</w:t>
      </w:r>
    </w:p>
    <w:bookmarkEnd w:id="1"/>
    <w:p w:rsidR="0086698C" w:rsidRPr="0086698C" w:rsidRDefault="004754B7" w:rsidP="004754B7">
      <w:pPr>
        <w:pStyle w:val="Tekstpodstawowy"/>
        <w:spacing w:before="1" w:line="312" w:lineRule="auto"/>
        <w:ind w:left="1316" w:right="13"/>
        <w:jc w:val="both"/>
      </w:pPr>
      <w:r>
        <w:t xml:space="preserve">W związku z powyższym treść nw. zapisów SWZ otrzymuje nowe </w:t>
      </w:r>
      <w:r>
        <w:rPr>
          <w:spacing w:val="-2"/>
        </w:rPr>
        <w:t>brzmienie</w:t>
      </w:r>
      <w:r w:rsidR="001A5FBF">
        <w:t>:</w:t>
      </w:r>
    </w:p>
    <w:p w:rsidR="001A5FBF" w:rsidRDefault="001A5FBF" w:rsidP="004754B7">
      <w:pPr>
        <w:pStyle w:val="Tekstpodstawowy"/>
        <w:spacing w:before="1" w:line="312" w:lineRule="auto"/>
        <w:ind w:left="1316" w:right="13"/>
        <w:jc w:val="both"/>
      </w:pPr>
      <w:r>
        <w:t>KNR-w 2-02 1027-02 analogia „drzwi wewnętrzne płycinowe pełne jednoskrzydłowe bez naświetleń o powierzchni ponda 1,5 m</w:t>
      </w:r>
      <w:r>
        <w:rPr>
          <w:vertAlign w:val="superscript"/>
        </w:rPr>
        <w:t xml:space="preserve">2  </w:t>
      </w:r>
      <w:r>
        <w:t>6*0.9*2.</w:t>
      </w:r>
    </w:p>
    <w:p w:rsidR="005B0B92" w:rsidRDefault="001A5FBF" w:rsidP="004754B7">
      <w:pPr>
        <w:pStyle w:val="Tekstpodstawowy"/>
        <w:spacing w:before="1" w:line="312" w:lineRule="auto"/>
        <w:ind w:left="596" w:right="13" w:firstLine="720"/>
        <w:jc w:val="both"/>
      </w:pPr>
      <w:r>
        <w:t>poszcz. 10,80 poszcz. Razem 10,80</w:t>
      </w:r>
    </w:p>
    <w:p w:rsidR="00376FFD" w:rsidRDefault="0024597D" w:rsidP="0024597D">
      <w:pPr>
        <w:pStyle w:val="Tekstpodstawowy"/>
        <w:numPr>
          <w:ilvl w:val="0"/>
          <w:numId w:val="4"/>
        </w:numPr>
        <w:spacing w:before="1" w:line="312" w:lineRule="auto"/>
        <w:ind w:right="13"/>
        <w:jc w:val="both"/>
        <w:rPr>
          <w:lang w:val="en-US"/>
        </w:rPr>
      </w:pPr>
      <w:r>
        <w:lastRenderedPageBreak/>
        <w:t xml:space="preserve">przedmiar. </w:t>
      </w:r>
      <w:r w:rsidRPr="0024597D">
        <w:rPr>
          <w:lang w:val="en-US"/>
        </w:rPr>
        <w:t xml:space="preserve">PANS </w:t>
      </w:r>
      <w:proofErr w:type="spellStart"/>
      <w:r w:rsidRPr="0024597D">
        <w:rPr>
          <w:lang w:val="en-US"/>
        </w:rPr>
        <w:t>Remont</w:t>
      </w:r>
      <w:proofErr w:type="spellEnd"/>
      <w:r w:rsidRPr="0024597D">
        <w:rPr>
          <w:lang w:val="en-US"/>
        </w:rPr>
        <w:t xml:space="preserve"> </w:t>
      </w:r>
      <w:proofErr w:type="spellStart"/>
      <w:r w:rsidRPr="0024597D">
        <w:rPr>
          <w:lang w:val="en-US"/>
        </w:rPr>
        <w:t>piwnic</w:t>
      </w:r>
      <w:proofErr w:type="spellEnd"/>
      <w:r w:rsidRPr="0024597D">
        <w:rPr>
          <w:lang w:val="en-US"/>
        </w:rPr>
        <w:t>. ins.</w:t>
      </w:r>
      <w:r>
        <w:rPr>
          <w:lang w:val="en-US"/>
        </w:rPr>
        <w:t xml:space="preserve"> </w:t>
      </w:r>
      <w:proofErr w:type="spellStart"/>
      <w:r w:rsidRPr="0024597D">
        <w:rPr>
          <w:lang w:val="en-US"/>
        </w:rPr>
        <w:t>sanit</w:t>
      </w:r>
      <w:proofErr w:type="spellEnd"/>
      <w:r w:rsidRPr="0024597D">
        <w:rPr>
          <w:lang w:val="en-US"/>
        </w:rPr>
        <w:t xml:space="preserve"> 2 </w:t>
      </w:r>
    </w:p>
    <w:p w:rsidR="0024597D" w:rsidRPr="0024597D" w:rsidRDefault="0024597D" w:rsidP="0024597D">
      <w:pPr>
        <w:pStyle w:val="Tekstpodstawowy"/>
        <w:spacing w:before="1" w:line="312" w:lineRule="auto"/>
        <w:ind w:left="1676" w:right="13"/>
        <w:jc w:val="both"/>
      </w:pPr>
      <w:r w:rsidRPr="0024597D">
        <w:t>dopisanie poz. Od 50</w:t>
      </w:r>
      <w:r w:rsidR="00211F91">
        <w:t xml:space="preserve"> do </w:t>
      </w:r>
      <w:r w:rsidRPr="0024597D">
        <w:t>60 dotyczące k</w:t>
      </w:r>
      <w:r>
        <w:t>limatyzacji</w:t>
      </w:r>
      <w:r w:rsidR="00211F91">
        <w:t>.</w:t>
      </w:r>
    </w:p>
    <w:p w:rsidR="005B0B92" w:rsidRPr="0024597D" w:rsidRDefault="005B0B92">
      <w:pPr>
        <w:pStyle w:val="Tekstpodstawowy"/>
        <w:spacing w:before="39"/>
      </w:pPr>
    </w:p>
    <w:p w:rsidR="005B0B92" w:rsidRDefault="00C32594" w:rsidP="00C32594">
      <w:pPr>
        <w:pStyle w:val="Tekstpodstawowy"/>
        <w:rPr>
          <w:rFonts w:ascii="Lucida Sans Unicode" w:hAnsi="Lucida Sans Unicode"/>
        </w:rPr>
      </w:pPr>
      <w:r>
        <w:t xml:space="preserve">               </w:t>
      </w:r>
      <w:r w:rsidR="00790727" w:rsidRPr="008111CF">
        <w:t>Zmiana</w:t>
      </w:r>
      <w:r w:rsidR="00790727" w:rsidRPr="008111CF">
        <w:rPr>
          <w:spacing w:val="7"/>
        </w:rPr>
        <w:t xml:space="preserve"> </w:t>
      </w:r>
      <w:r w:rsidR="00790727" w:rsidRPr="008111CF">
        <w:t>treści</w:t>
      </w:r>
      <w:r w:rsidR="00790727" w:rsidRPr="008111CF">
        <w:rPr>
          <w:spacing w:val="8"/>
        </w:rPr>
        <w:t xml:space="preserve"> </w:t>
      </w:r>
      <w:r w:rsidR="00790727" w:rsidRPr="008111CF">
        <w:t>załącznika</w:t>
      </w:r>
      <w:r w:rsidR="00790727" w:rsidRPr="008111CF">
        <w:rPr>
          <w:spacing w:val="8"/>
        </w:rPr>
        <w:t xml:space="preserve"> </w:t>
      </w:r>
      <w:r w:rsidR="00211F91">
        <w:rPr>
          <w:spacing w:val="8"/>
        </w:rPr>
        <w:t xml:space="preserve">nr 12 </w:t>
      </w:r>
      <w:r w:rsidR="00790727" w:rsidRPr="008111CF">
        <w:t>do</w:t>
      </w:r>
      <w:r w:rsidR="00790727" w:rsidRPr="008111CF">
        <w:rPr>
          <w:spacing w:val="8"/>
        </w:rPr>
        <w:t xml:space="preserve"> </w:t>
      </w:r>
      <w:r w:rsidR="00790727" w:rsidRPr="008111CF">
        <w:rPr>
          <w:spacing w:val="-4"/>
        </w:rPr>
        <w:t>SWZ</w:t>
      </w:r>
      <w:r w:rsidR="00790727">
        <w:rPr>
          <w:rFonts w:ascii="Lucida Sans Unicode" w:hAnsi="Lucida Sans Unicode"/>
          <w:spacing w:val="-4"/>
        </w:rPr>
        <w:t>:</w:t>
      </w:r>
    </w:p>
    <w:p w:rsidR="005B0B92" w:rsidRDefault="00790727" w:rsidP="00C32594">
      <w:pPr>
        <w:pStyle w:val="Tekstpodstawowy"/>
        <w:spacing w:before="26" w:line="312" w:lineRule="auto"/>
        <w:ind w:left="956" w:right="669"/>
        <w:jc w:val="both"/>
      </w:pPr>
      <w:bookmarkStart w:id="2" w:name="_GoBack"/>
      <w:bookmarkEnd w:id="2"/>
      <w:r>
        <w:rPr>
          <w:w w:val="105"/>
        </w:rPr>
        <w:t>Załącznik nr 1</w:t>
      </w:r>
      <w:r w:rsidR="00A04ED7">
        <w:rPr>
          <w:w w:val="105"/>
        </w:rPr>
        <w:t>2</w:t>
      </w:r>
      <w:r>
        <w:rPr>
          <w:w w:val="105"/>
        </w:rPr>
        <w:t xml:space="preserve"> </w:t>
      </w:r>
      <w:r w:rsidR="008111CF">
        <w:rPr>
          <w:w w:val="105"/>
        </w:rPr>
        <w:t xml:space="preserve">do SWZ </w:t>
      </w:r>
      <w:r>
        <w:rPr>
          <w:w w:val="140"/>
        </w:rPr>
        <w:t>–</w:t>
      </w:r>
      <w:r>
        <w:rPr>
          <w:spacing w:val="-21"/>
          <w:w w:val="140"/>
        </w:rPr>
        <w:t xml:space="preserve"> </w:t>
      </w:r>
      <w:r>
        <w:rPr>
          <w:w w:val="105"/>
        </w:rPr>
        <w:t xml:space="preserve"> który otrzymuje</w:t>
      </w:r>
      <w:r>
        <w:rPr>
          <w:spacing w:val="-2"/>
          <w:w w:val="105"/>
        </w:rPr>
        <w:t xml:space="preserve"> </w:t>
      </w:r>
      <w:r>
        <w:rPr>
          <w:w w:val="105"/>
        </w:rPr>
        <w:t>nowe brzmienie</w:t>
      </w:r>
      <w:r>
        <w:rPr>
          <w:spacing w:val="-6"/>
          <w:w w:val="105"/>
        </w:rPr>
        <w:t xml:space="preserve"> </w:t>
      </w:r>
      <w:r>
        <w:rPr>
          <w:w w:val="105"/>
        </w:rPr>
        <w:t>nadane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dokumencie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nazwie</w:t>
      </w:r>
      <w:r>
        <w:rPr>
          <w:spacing w:val="-2"/>
          <w:w w:val="105"/>
        </w:rPr>
        <w:t xml:space="preserve"> </w:t>
      </w:r>
      <w:r>
        <w:rPr>
          <w:w w:val="105"/>
        </w:rPr>
        <w:t>„Załącznik</w:t>
      </w:r>
      <w:r>
        <w:rPr>
          <w:spacing w:val="-1"/>
          <w:w w:val="105"/>
        </w:rPr>
        <w:t xml:space="preserve"> </w:t>
      </w:r>
      <w:r>
        <w:rPr>
          <w:w w:val="105"/>
        </w:rPr>
        <w:t>nr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 w:rsidR="008111CF">
        <w:rPr>
          <w:w w:val="105"/>
        </w:rPr>
        <w:t>2</w:t>
      </w:r>
      <w:r>
        <w:rPr>
          <w:spacing w:val="-4"/>
          <w:w w:val="105"/>
        </w:rPr>
        <w:t xml:space="preserve"> </w:t>
      </w:r>
      <w:r w:rsidR="008111CF">
        <w:rPr>
          <w:spacing w:val="-4"/>
          <w:w w:val="105"/>
        </w:rPr>
        <w:t xml:space="preserve">do SWZ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 po zmianie z dnia </w:t>
      </w:r>
      <w:r w:rsidR="008111CF">
        <w:rPr>
          <w:w w:val="105"/>
        </w:rPr>
        <w:t>12</w:t>
      </w:r>
      <w:r>
        <w:rPr>
          <w:w w:val="105"/>
        </w:rPr>
        <w:t>.</w:t>
      </w:r>
      <w:r w:rsidR="008111CF">
        <w:rPr>
          <w:w w:val="105"/>
        </w:rPr>
        <w:t>11</w:t>
      </w:r>
      <w:r>
        <w:rPr>
          <w:w w:val="105"/>
        </w:rPr>
        <w:t>.2024”.</w:t>
      </w:r>
    </w:p>
    <w:p w:rsidR="005B0B92" w:rsidRDefault="005B0B92">
      <w:pPr>
        <w:pStyle w:val="Tekstpodstawowy"/>
        <w:spacing w:before="80"/>
      </w:pPr>
    </w:p>
    <w:p w:rsidR="005B0B92" w:rsidRDefault="00790727">
      <w:pPr>
        <w:pStyle w:val="Tekstpodstawowy"/>
        <w:spacing w:line="312" w:lineRule="auto"/>
        <w:ind w:left="956" w:firstLine="708"/>
      </w:pPr>
      <w:r>
        <w:t xml:space="preserve">Pozostałe zapisy SWZ pozostają bez zmian. Powyższa modyfikacja stanowi </w:t>
      </w:r>
      <w:r>
        <w:rPr>
          <w:w w:val="105"/>
        </w:rPr>
        <w:t>integralną</w:t>
      </w:r>
      <w:r>
        <w:rPr>
          <w:spacing w:val="-4"/>
          <w:w w:val="105"/>
        </w:rPr>
        <w:t xml:space="preserve"> </w:t>
      </w:r>
      <w:r>
        <w:rPr>
          <w:w w:val="105"/>
        </w:rPr>
        <w:t>część SWZ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należy</w:t>
      </w:r>
      <w:r>
        <w:rPr>
          <w:spacing w:val="-3"/>
          <w:w w:val="105"/>
        </w:rPr>
        <w:t xml:space="preserve"> </w:t>
      </w:r>
      <w:r>
        <w:rPr>
          <w:w w:val="105"/>
        </w:rPr>
        <w:t>uwzględnić</w:t>
      </w:r>
      <w:r>
        <w:rPr>
          <w:spacing w:val="-3"/>
          <w:w w:val="105"/>
        </w:rPr>
        <w:t xml:space="preserve"> </w:t>
      </w:r>
      <w:r>
        <w:rPr>
          <w:w w:val="105"/>
        </w:rPr>
        <w:t>ją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składanej</w:t>
      </w:r>
      <w:r>
        <w:rPr>
          <w:spacing w:val="-3"/>
          <w:w w:val="105"/>
        </w:rPr>
        <w:t xml:space="preserve"> </w:t>
      </w:r>
      <w:r>
        <w:rPr>
          <w:w w:val="105"/>
        </w:rPr>
        <w:t>ofercie.</w:t>
      </w: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28602A" w:rsidRDefault="0028602A">
      <w:pPr>
        <w:pStyle w:val="Tekstpodstawowy"/>
        <w:rPr>
          <w:sz w:val="16"/>
        </w:rPr>
      </w:pPr>
    </w:p>
    <w:p w:rsidR="0028602A" w:rsidRDefault="0028602A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422B51" w:rsidRDefault="00422B51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rPr>
          <w:sz w:val="16"/>
        </w:rPr>
      </w:pPr>
    </w:p>
    <w:p w:rsidR="005B0B92" w:rsidRDefault="005B0B92">
      <w:pPr>
        <w:pStyle w:val="Tekstpodstawowy"/>
        <w:spacing w:before="53"/>
        <w:rPr>
          <w:sz w:val="16"/>
        </w:rPr>
      </w:pPr>
    </w:p>
    <w:p w:rsidR="005B0B92" w:rsidRDefault="00790727">
      <w:pPr>
        <w:ind w:left="1116"/>
        <w:rPr>
          <w:sz w:val="16"/>
        </w:rPr>
      </w:pPr>
      <w:r>
        <w:rPr>
          <w:color w:val="21346D"/>
          <w:w w:val="105"/>
          <w:sz w:val="16"/>
        </w:rPr>
        <w:t>67-200</w:t>
      </w:r>
      <w:r>
        <w:rPr>
          <w:color w:val="21346D"/>
          <w:spacing w:val="-12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Głogów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I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ul.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Piotra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Skargi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5</w:t>
      </w:r>
      <w:r>
        <w:rPr>
          <w:color w:val="21346D"/>
          <w:spacing w:val="-12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I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tel.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76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835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35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66,</w:t>
      </w:r>
      <w:r>
        <w:rPr>
          <w:color w:val="21346D"/>
          <w:spacing w:val="-12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76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835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35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82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I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e-mail:</w:t>
      </w:r>
      <w:r>
        <w:rPr>
          <w:color w:val="21346D"/>
          <w:spacing w:val="-11"/>
          <w:w w:val="105"/>
          <w:sz w:val="16"/>
        </w:rPr>
        <w:t xml:space="preserve"> </w:t>
      </w:r>
      <w:hyperlink r:id="rId6">
        <w:r>
          <w:rPr>
            <w:color w:val="21346D"/>
            <w:w w:val="105"/>
            <w:sz w:val="16"/>
          </w:rPr>
          <w:t>kontakt@pans.glogow.pl</w:t>
        </w:r>
      </w:hyperlink>
      <w:r>
        <w:rPr>
          <w:color w:val="21346D"/>
          <w:spacing w:val="-12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I</w:t>
      </w:r>
      <w:r>
        <w:rPr>
          <w:color w:val="21346D"/>
          <w:spacing w:val="-10"/>
          <w:w w:val="105"/>
          <w:sz w:val="16"/>
        </w:rPr>
        <w:t xml:space="preserve"> </w:t>
      </w:r>
      <w:r>
        <w:rPr>
          <w:color w:val="21346D"/>
          <w:w w:val="105"/>
          <w:sz w:val="16"/>
        </w:rPr>
        <w:t>NIP</w:t>
      </w:r>
      <w:r>
        <w:rPr>
          <w:color w:val="21346D"/>
          <w:spacing w:val="-11"/>
          <w:w w:val="105"/>
          <w:sz w:val="16"/>
        </w:rPr>
        <w:t xml:space="preserve"> </w:t>
      </w:r>
      <w:r>
        <w:rPr>
          <w:color w:val="21346D"/>
          <w:spacing w:val="-2"/>
          <w:w w:val="105"/>
          <w:sz w:val="16"/>
        </w:rPr>
        <w:t>6932045180</w:t>
      </w:r>
    </w:p>
    <w:p w:rsidR="005B0B92" w:rsidRDefault="00C32594">
      <w:pPr>
        <w:spacing w:before="10"/>
        <w:ind w:left="974"/>
        <w:jc w:val="center"/>
        <w:rPr>
          <w:rFonts w:ascii="Lucida Sans Unicode"/>
          <w:sz w:val="16"/>
        </w:rPr>
      </w:pPr>
      <w:hyperlink r:id="rId7">
        <w:r w:rsidR="00790727">
          <w:rPr>
            <w:rFonts w:ascii="Lucida Sans Unicode"/>
            <w:color w:val="21346D"/>
            <w:spacing w:val="-2"/>
            <w:sz w:val="16"/>
          </w:rPr>
          <w:t>www.pans.glogow.pl</w:t>
        </w:r>
      </w:hyperlink>
    </w:p>
    <w:sectPr w:rsidR="005B0B92">
      <w:type w:val="continuous"/>
      <w:pgSz w:w="11910" w:h="16840"/>
      <w:pgMar w:top="520" w:right="13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F63"/>
    <w:multiLevelType w:val="hybridMultilevel"/>
    <w:tmpl w:val="68AC2D44"/>
    <w:lvl w:ilvl="0" w:tplc="4906C148">
      <w:start w:val="2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6" w:hanging="360"/>
      </w:pPr>
    </w:lvl>
    <w:lvl w:ilvl="2" w:tplc="0415001B" w:tentative="1">
      <w:start w:val="1"/>
      <w:numFmt w:val="lowerRoman"/>
      <w:lvlText w:val="%3."/>
      <w:lvlJc w:val="right"/>
      <w:pPr>
        <w:ind w:left="3116" w:hanging="180"/>
      </w:pPr>
    </w:lvl>
    <w:lvl w:ilvl="3" w:tplc="0415000F" w:tentative="1">
      <w:start w:val="1"/>
      <w:numFmt w:val="decimal"/>
      <w:lvlText w:val="%4."/>
      <w:lvlJc w:val="left"/>
      <w:pPr>
        <w:ind w:left="3836" w:hanging="360"/>
      </w:pPr>
    </w:lvl>
    <w:lvl w:ilvl="4" w:tplc="04150019" w:tentative="1">
      <w:start w:val="1"/>
      <w:numFmt w:val="lowerLetter"/>
      <w:lvlText w:val="%5."/>
      <w:lvlJc w:val="left"/>
      <w:pPr>
        <w:ind w:left="4556" w:hanging="360"/>
      </w:pPr>
    </w:lvl>
    <w:lvl w:ilvl="5" w:tplc="0415001B" w:tentative="1">
      <w:start w:val="1"/>
      <w:numFmt w:val="lowerRoman"/>
      <w:lvlText w:val="%6."/>
      <w:lvlJc w:val="right"/>
      <w:pPr>
        <w:ind w:left="5276" w:hanging="180"/>
      </w:pPr>
    </w:lvl>
    <w:lvl w:ilvl="6" w:tplc="0415000F" w:tentative="1">
      <w:start w:val="1"/>
      <w:numFmt w:val="decimal"/>
      <w:lvlText w:val="%7."/>
      <w:lvlJc w:val="left"/>
      <w:pPr>
        <w:ind w:left="5996" w:hanging="360"/>
      </w:pPr>
    </w:lvl>
    <w:lvl w:ilvl="7" w:tplc="04150019" w:tentative="1">
      <w:start w:val="1"/>
      <w:numFmt w:val="lowerLetter"/>
      <w:lvlText w:val="%8."/>
      <w:lvlJc w:val="left"/>
      <w:pPr>
        <w:ind w:left="6716" w:hanging="360"/>
      </w:pPr>
    </w:lvl>
    <w:lvl w:ilvl="8" w:tplc="0415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" w15:restartNumberingAfterBreak="0">
    <w:nsid w:val="0AEA76D3"/>
    <w:multiLevelType w:val="hybridMultilevel"/>
    <w:tmpl w:val="ADE83594"/>
    <w:lvl w:ilvl="0" w:tplc="DB94808C">
      <w:start w:val="1"/>
      <w:numFmt w:val="decimal"/>
      <w:lvlText w:val="%1."/>
      <w:lvlJc w:val="left"/>
      <w:pPr>
        <w:ind w:left="2373" w:hanging="7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1" w:tplc="1CC88214">
      <w:numFmt w:val="bullet"/>
      <w:lvlText w:val="•"/>
      <w:lvlJc w:val="left"/>
      <w:pPr>
        <w:ind w:left="3156" w:hanging="710"/>
      </w:pPr>
      <w:rPr>
        <w:rFonts w:hint="default"/>
        <w:lang w:val="pl-PL" w:eastAsia="en-US" w:bidi="ar-SA"/>
      </w:rPr>
    </w:lvl>
    <w:lvl w:ilvl="2" w:tplc="BD60A598">
      <w:numFmt w:val="bullet"/>
      <w:lvlText w:val="•"/>
      <w:lvlJc w:val="left"/>
      <w:pPr>
        <w:ind w:left="3933" w:hanging="710"/>
      </w:pPr>
      <w:rPr>
        <w:rFonts w:hint="default"/>
        <w:lang w:val="pl-PL" w:eastAsia="en-US" w:bidi="ar-SA"/>
      </w:rPr>
    </w:lvl>
    <w:lvl w:ilvl="3" w:tplc="2C5C0906">
      <w:numFmt w:val="bullet"/>
      <w:lvlText w:val="•"/>
      <w:lvlJc w:val="left"/>
      <w:pPr>
        <w:ind w:left="4709" w:hanging="710"/>
      </w:pPr>
      <w:rPr>
        <w:rFonts w:hint="default"/>
        <w:lang w:val="pl-PL" w:eastAsia="en-US" w:bidi="ar-SA"/>
      </w:rPr>
    </w:lvl>
    <w:lvl w:ilvl="4" w:tplc="824AE4FC">
      <w:numFmt w:val="bullet"/>
      <w:lvlText w:val="•"/>
      <w:lvlJc w:val="left"/>
      <w:pPr>
        <w:ind w:left="5486" w:hanging="710"/>
      </w:pPr>
      <w:rPr>
        <w:rFonts w:hint="default"/>
        <w:lang w:val="pl-PL" w:eastAsia="en-US" w:bidi="ar-SA"/>
      </w:rPr>
    </w:lvl>
    <w:lvl w:ilvl="5" w:tplc="274048A2">
      <w:numFmt w:val="bullet"/>
      <w:lvlText w:val="•"/>
      <w:lvlJc w:val="left"/>
      <w:pPr>
        <w:ind w:left="6263" w:hanging="710"/>
      </w:pPr>
      <w:rPr>
        <w:rFonts w:hint="default"/>
        <w:lang w:val="pl-PL" w:eastAsia="en-US" w:bidi="ar-SA"/>
      </w:rPr>
    </w:lvl>
    <w:lvl w:ilvl="6" w:tplc="FAA07D8E">
      <w:numFmt w:val="bullet"/>
      <w:lvlText w:val="•"/>
      <w:lvlJc w:val="left"/>
      <w:pPr>
        <w:ind w:left="7039" w:hanging="710"/>
      </w:pPr>
      <w:rPr>
        <w:rFonts w:hint="default"/>
        <w:lang w:val="pl-PL" w:eastAsia="en-US" w:bidi="ar-SA"/>
      </w:rPr>
    </w:lvl>
    <w:lvl w:ilvl="7" w:tplc="55D65318">
      <w:numFmt w:val="bullet"/>
      <w:lvlText w:val="•"/>
      <w:lvlJc w:val="left"/>
      <w:pPr>
        <w:ind w:left="7816" w:hanging="710"/>
      </w:pPr>
      <w:rPr>
        <w:rFonts w:hint="default"/>
        <w:lang w:val="pl-PL" w:eastAsia="en-US" w:bidi="ar-SA"/>
      </w:rPr>
    </w:lvl>
    <w:lvl w:ilvl="8" w:tplc="1694A0A2">
      <w:numFmt w:val="bullet"/>
      <w:lvlText w:val="•"/>
      <w:lvlJc w:val="left"/>
      <w:pPr>
        <w:ind w:left="8593" w:hanging="710"/>
      </w:pPr>
      <w:rPr>
        <w:rFonts w:hint="default"/>
        <w:lang w:val="pl-PL" w:eastAsia="en-US" w:bidi="ar-SA"/>
      </w:rPr>
    </w:lvl>
  </w:abstractNum>
  <w:abstractNum w:abstractNumId="2" w15:restartNumberingAfterBreak="0">
    <w:nsid w:val="60C0694E"/>
    <w:multiLevelType w:val="hybridMultilevel"/>
    <w:tmpl w:val="6930D53C"/>
    <w:lvl w:ilvl="0" w:tplc="EEACD3C2">
      <w:start w:val="1"/>
      <w:numFmt w:val="upperLetter"/>
      <w:lvlText w:val="%1)"/>
      <w:lvlJc w:val="left"/>
      <w:pPr>
        <w:ind w:left="1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6" w:hanging="360"/>
      </w:pPr>
    </w:lvl>
    <w:lvl w:ilvl="2" w:tplc="0415001B" w:tentative="1">
      <w:start w:val="1"/>
      <w:numFmt w:val="lowerRoman"/>
      <w:lvlText w:val="%3."/>
      <w:lvlJc w:val="right"/>
      <w:pPr>
        <w:ind w:left="3116" w:hanging="180"/>
      </w:pPr>
    </w:lvl>
    <w:lvl w:ilvl="3" w:tplc="0415000F" w:tentative="1">
      <w:start w:val="1"/>
      <w:numFmt w:val="decimal"/>
      <w:lvlText w:val="%4."/>
      <w:lvlJc w:val="left"/>
      <w:pPr>
        <w:ind w:left="3836" w:hanging="360"/>
      </w:pPr>
    </w:lvl>
    <w:lvl w:ilvl="4" w:tplc="04150019" w:tentative="1">
      <w:start w:val="1"/>
      <w:numFmt w:val="lowerLetter"/>
      <w:lvlText w:val="%5."/>
      <w:lvlJc w:val="left"/>
      <w:pPr>
        <w:ind w:left="4556" w:hanging="360"/>
      </w:pPr>
    </w:lvl>
    <w:lvl w:ilvl="5" w:tplc="0415001B" w:tentative="1">
      <w:start w:val="1"/>
      <w:numFmt w:val="lowerRoman"/>
      <w:lvlText w:val="%6."/>
      <w:lvlJc w:val="right"/>
      <w:pPr>
        <w:ind w:left="5276" w:hanging="180"/>
      </w:pPr>
    </w:lvl>
    <w:lvl w:ilvl="6" w:tplc="0415000F" w:tentative="1">
      <w:start w:val="1"/>
      <w:numFmt w:val="decimal"/>
      <w:lvlText w:val="%7."/>
      <w:lvlJc w:val="left"/>
      <w:pPr>
        <w:ind w:left="5996" w:hanging="360"/>
      </w:pPr>
    </w:lvl>
    <w:lvl w:ilvl="7" w:tplc="04150019" w:tentative="1">
      <w:start w:val="1"/>
      <w:numFmt w:val="lowerLetter"/>
      <w:lvlText w:val="%8."/>
      <w:lvlJc w:val="left"/>
      <w:pPr>
        <w:ind w:left="6716" w:hanging="360"/>
      </w:pPr>
    </w:lvl>
    <w:lvl w:ilvl="8" w:tplc="0415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3" w15:restartNumberingAfterBreak="0">
    <w:nsid w:val="69361D7B"/>
    <w:multiLevelType w:val="hybridMultilevel"/>
    <w:tmpl w:val="FE76AC2A"/>
    <w:lvl w:ilvl="0" w:tplc="CB76F4C6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92"/>
    <w:rsid w:val="001322B6"/>
    <w:rsid w:val="001A5FBF"/>
    <w:rsid w:val="00211F91"/>
    <w:rsid w:val="0024597D"/>
    <w:rsid w:val="00285D67"/>
    <w:rsid w:val="0028602A"/>
    <w:rsid w:val="00373587"/>
    <w:rsid w:val="00376FFD"/>
    <w:rsid w:val="00422B51"/>
    <w:rsid w:val="004754B7"/>
    <w:rsid w:val="005B0B92"/>
    <w:rsid w:val="005F0DAD"/>
    <w:rsid w:val="006809F9"/>
    <w:rsid w:val="00790727"/>
    <w:rsid w:val="008111CF"/>
    <w:rsid w:val="0086698C"/>
    <w:rsid w:val="00916A1A"/>
    <w:rsid w:val="00A04ED7"/>
    <w:rsid w:val="00C32594"/>
    <w:rsid w:val="00F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E658"/>
  <w15:docId w15:val="{06197EE7-4EB1-418F-A842-74F352F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73" w:hanging="70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s.glog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ans.glog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modyfikacja SWZ z dnia 08.08.2024</vt:lpstr>
    </vt:vector>
  </TitlesOfParts>
  <Company>PWSZ w Glogowie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modyfikacja SWZ z dnia 08.08.2024</dc:title>
  <dc:creator>DGT-Renata</dc:creator>
  <cp:lastModifiedBy>DGT-Renata</cp:lastModifiedBy>
  <cp:revision>18</cp:revision>
  <dcterms:created xsi:type="dcterms:W3CDTF">2024-11-22T13:34:00Z</dcterms:created>
  <dcterms:modified xsi:type="dcterms:W3CDTF">2024-11-22T14:35:00Z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Microsoft: Print To PDF</vt:lpwstr>
  </property>
</Properties>
</file>