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BF41B5" w:rsidP="00512E9C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512E9C">
              <w:rPr>
                <w:u w:val="single"/>
              </w:rPr>
              <w:t>materiałów opatrunkowych</w:t>
            </w:r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>z</w:t>
            </w:r>
            <w:r w:rsidR="00512E9C">
              <w:rPr>
                <w:u w:val="single"/>
              </w:rPr>
              <w:t xml:space="preserve">nak sprawy: </w:t>
            </w:r>
            <w:r w:rsidR="00512E9C">
              <w:rPr>
                <w:u w:val="single"/>
              </w:rPr>
              <w:br w:type="textWrapping" w:clear="all"/>
            </w:r>
            <w:bookmarkStart w:id="0" w:name="_GoBack"/>
            <w:bookmarkEnd w:id="0"/>
            <w:r w:rsidR="00512E9C">
              <w:rPr>
                <w:u w:val="single"/>
              </w:rPr>
              <w:t>4 WSzKzP.SZP.2612.37</w:t>
            </w:r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Pr="002228AC">
        <w:rPr>
          <w:snapToGrid w:val="0"/>
        </w:rPr>
        <w:t xml:space="preserve">– </w:t>
      </w:r>
      <w:proofErr w:type="spellStart"/>
      <w:r w:rsidRPr="002228AC">
        <w:rPr>
          <w:snapToGrid w:val="0"/>
        </w:rPr>
        <w:t>t.j</w:t>
      </w:r>
      <w:proofErr w:type="spellEnd"/>
      <w:r w:rsidRPr="002228AC">
        <w:rPr>
          <w:snapToGrid w:val="0"/>
        </w:rPr>
        <w:t>. Dz. U. z 2020r., poz. 186 ze zm.)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122244"/>
    <w:rsid w:val="002228AC"/>
    <w:rsid w:val="00512E9C"/>
    <w:rsid w:val="00991351"/>
    <w:rsid w:val="009C1CBB"/>
    <w:rsid w:val="00BF41B5"/>
    <w:rsid w:val="00E61166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dcterms:created xsi:type="dcterms:W3CDTF">2021-03-18T10:30:00Z</dcterms:created>
  <dcterms:modified xsi:type="dcterms:W3CDTF">2021-08-09T06:47:00Z</dcterms:modified>
</cp:coreProperties>
</file>