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F1574C" w:rsidRDefault="005357C8" w:rsidP="00F1574C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F1574C">
              <w:rPr>
                <w:i/>
                <w:sz w:val="18"/>
                <w:szCs w:val="18"/>
              </w:rPr>
              <w:t>dotyczy: przetargu nieograniczonego na</w:t>
            </w:r>
            <w:r w:rsidR="00ED23A6" w:rsidRPr="00F1574C">
              <w:rPr>
                <w:rFonts w:eastAsia="Calibri"/>
                <w:i/>
                <w:sz w:val="18"/>
                <w:szCs w:val="18"/>
                <w:lang w:bidi="en-US"/>
              </w:rPr>
              <w:t xml:space="preserve"> dostawę </w:t>
            </w:r>
            <w:r w:rsidR="00F1574C" w:rsidRPr="00F1574C">
              <w:rPr>
                <w:i/>
                <w:color w:val="000000"/>
                <w:sz w:val="18"/>
                <w:szCs w:val="18"/>
              </w:rPr>
              <w:t>środków do dezynfekcji, diagnostyki, wapna sodowanego wraz z najmem robota do dezynfekcji emitującego promieniowanie UVC</w:t>
            </w:r>
            <w:r w:rsidR="00F1574C" w:rsidRPr="00F1574C">
              <w:rPr>
                <w:i/>
                <w:sz w:val="18"/>
                <w:szCs w:val="18"/>
              </w:rPr>
              <w:t>,</w:t>
            </w:r>
            <w:r w:rsidR="00F1574C" w:rsidRPr="00F1574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1574C" w:rsidRPr="00F1574C">
              <w:rPr>
                <w:i/>
                <w:sz w:val="18"/>
                <w:szCs w:val="18"/>
              </w:rPr>
              <w:t>znak sprawy 4WSzKzP.SZP.2612.26.2022</w:t>
            </w:r>
            <w:r w:rsidR="00F1574C" w:rsidRPr="00F1574C">
              <w:rPr>
                <w:sz w:val="18"/>
                <w:szCs w:val="18"/>
              </w:rPr>
              <w:t xml:space="preserve">  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52F40" w:rsidRDefault="003E126A" w:rsidP="003E126A">
      <w:pPr>
        <w:jc w:val="center"/>
        <w:rPr>
          <w:b/>
          <w:bCs/>
          <w:sz w:val="22"/>
          <w:szCs w:val="22"/>
        </w:rPr>
      </w:pPr>
      <w:r w:rsidRPr="00352F40">
        <w:rPr>
          <w:b/>
          <w:bCs/>
          <w:sz w:val="22"/>
          <w:szCs w:val="22"/>
        </w:rPr>
        <w:t>„</w:t>
      </w:r>
      <w:r w:rsidR="00E42D79" w:rsidRPr="007D1376">
        <w:rPr>
          <w:rFonts w:eastAsia="Calibri"/>
          <w:b/>
          <w:i/>
          <w:lang w:bidi="en-US"/>
        </w:rPr>
        <w:t xml:space="preserve">dostawę </w:t>
      </w:r>
      <w:r w:rsidR="00E42D79" w:rsidRPr="007D1376">
        <w:rPr>
          <w:b/>
          <w:i/>
          <w:color w:val="000000"/>
        </w:rPr>
        <w:t>środków do dezynfekcji, diagnostyki, wapna sodowanego wraz z najmem robota do dezynfekcji emitującego promieniowanie UVC</w:t>
      </w:r>
      <w:r w:rsidRPr="00352F40">
        <w:rPr>
          <w:b/>
          <w:i/>
          <w:sz w:val="22"/>
          <w:szCs w:val="22"/>
        </w:rPr>
        <w:t>,</w:t>
      </w:r>
      <w:r w:rsidRPr="00352F40">
        <w:rPr>
          <w:b/>
          <w:i/>
          <w:color w:val="000000"/>
          <w:sz w:val="22"/>
          <w:szCs w:val="22"/>
        </w:rPr>
        <w:t xml:space="preserve"> </w:t>
      </w:r>
      <w:r w:rsidR="00ED23A6" w:rsidRPr="00352F40">
        <w:rPr>
          <w:b/>
          <w:i/>
          <w:sz w:val="22"/>
          <w:szCs w:val="22"/>
        </w:rPr>
        <w:t>znak sprawy 4WSzKzP.SZP.2612.2</w:t>
      </w:r>
      <w:r w:rsidR="00352F40" w:rsidRPr="00352F40">
        <w:rPr>
          <w:b/>
          <w:i/>
          <w:sz w:val="22"/>
          <w:szCs w:val="22"/>
        </w:rPr>
        <w:t>6</w:t>
      </w:r>
      <w:r w:rsidR="005357C8" w:rsidRPr="00352F40">
        <w:rPr>
          <w:b/>
          <w:i/>
          <w:sz w:val="22"/>
          <w:szCs w:val="22"/>
        </w:rPr>
        <w:t>.2022</w:t>
      </w:r>
      <w:r w:rsidRPr="00352F40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F1574C">
        <w:rPr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F15827" w:rsidRDefault="00F15827" w:rsidP="003E126A">
      <w:pPr>
        <w:rPr>
          <w:b/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144FA0" w:rsidRDefault="003E126A" w:rsidP="003E126A">
      <w:pPr>
        <w:jc w:val="both"/>
        <w:rPr>
          <w:sz w:val="22"/>
          <w:szCs w:val="22"/>
          <w:lang w:val="de-DE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E42D79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E42D79" w:rsidRPr="007D1376">
        <w:rPr>
          <w:rFonts w:eastAsia="Calibri"/>
          <w:b/>
          <w:i/>
          <w:lang w:bidi="en-US"/>
        </w:rPr>
        <w:t xml:space="preserve">dostawę </w:t>
      </w:r>
      <w:r w:rsidR="00E42D79" w:rsidRPr="007D1376">
        <w:rPr>
          <w:b/>
          <w:i/>
          <w:color w:val="000000"/>
        </w:rPr>
        <w:t>środków do dezynfekcji, diagnostyki, wapna sodowanego wraz z najmem robota do dezynfekcji emitującego promieniowanie UVC</w:t>
      </w:r>
      <w:r w:rsidR="00E42D79" w:rsidRPr="00352F40">
        <w:rPr>
          <w:rFonts w:eastAsia="Calibri"/>
          <w:b/>
          <w:i/>
          <w:sz w:val="22"/>
          <w:szCs w:val="22"/>
          <w:lang w:bidi="en-US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E42D79" w:rsidRPr="00C441B7" w:rsidRDefault="00E42D79" w:rsidP="00E42D79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  <w:r w:rsidR="00E42D79">
        <w:rPr>
          <w:b/>
          <w:i/>
          <w:sz w:val="22"/>
          <w:szCs w:val="22"/>
        </w:rPr>
        <w:t>( pakiet 1-34)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Pr="00331752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331752">
        <w:rPr>
          <w:i/>
          <w:sz w:val="20"/>
          <w:szCs w:val="20"/>
        </w:rPr>
        <w:t>(min. 2 dni robocze</w:t>
      </w:r>
      <w:r w:rsidR="006A30E7" w:rsidRPr="00331752">
        <w:rPr>
          <w:i/>
          <w:sz w:val="20"/>
          <w:szCs w:val="20"/>
        </w:rPr>
        <w:t xml:space="preserve"> - </w:t>
      </w:r>
      <w:r w:rsidR="003E126A" w:rsidRPr="00331752">
        <w:rPr>
          <w:i/>
          <w:sz w:val="20"/>
          <w:szCs w:val="20"/>
        </w:rPr>
        <w:t>max. 5 dni roboczych</w:t>
      </w:r>
      <w:r w:rsidR="008F068F">
        <w:rPr>
          <w:i/>
          <w:sz w:val="20"/>
          <w:szCs w:val="20"/>
        </w:rPr>
        <w:t>( pakiet nr 1) max 7 dni roboczych ( pakiet nr 2 – 34)</w:t>
      </w:r>
      <w:r w:rsidR="003E126A" w:rsidRPr="00331752">
        <w:rPr>
          <w:i/>
          <w:sz w:val="20"/>
          <w:szCs w:val="20"/>
        </w:rPr>
        <w:t xml:space="preserve"> - należy wpisać oferowany termin dostawy towaru</w:t>
      </w:r>
      <w:r w:rsidR="00627A6C" w:rsidRPr="00331752">
        <w:rPr>
          <w:i/>
          <w:sz w:val="20"/>
          <w:szCs w:val="20"/>
        </w:rPr>
        <w:t xml:space="preserve"> w pełnych dniach wg. Rozdz. XX</w:t>
      </w:r>
      <w:r w:rsidR="00CF7C24" w:rsidRPr="00331752">
        <w:rPr>
          <w:i/>
          <w:sz w:val="20"/>
          <w:szCs w:val="20"/>
        </w:rPr>
        <w:t xml:space="preserve"> S</w:t>
      </w:r>
      <w:r w:rsidR="003E126A" w:rsidRPr="00331752">
        <w:rPr>
          <w:i/>
          <w:sz w:val="20"/>
          <w:szCs w:val="20"/>
        </w:rPr>
        <w:t>WZ)</w:t>
      </w:r>
      <w:r w:rsidR="003E126A" w:rsidRPr="00331752">
        <w:rPr>
          <w:b/>
          <w:i/>
          <w:sz w:val="20"/>
          <w:szCs w:val="20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D23A6">
        <w:rPr>
          <w:b/>
          <w:i/>
          <w:sz w:val="22"/>
          <w:szCs w:val="22"/>
        </w:rPr>
        <w:t xml:space="preserve">/wymiany 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31752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331752">
        <w:rPr>
          <w:i/>
          <w:sz w:val="20"/>
          <w:szCs w:val="20"/>
        </w:rPr>
        <w:t xml:space="preserve">(min. 2 dni robocze - </w:t>
      </w:r>
      <w:r w:rsidRPr="00CA6258">
        <w:rPr>
          <w:i/>
          <w:sz w:val="20"/>
          <w:szCs w:val="20"/>
        </w:rPr>
        <w:t>max. 5 dni roboczych</w:t>
      </w:r>
      <w:r w:rsidR="008F068F" w:rsidRPr="00CA6258">
        <w:rPr>
          <w:i/>
          <w:sz w:val="20"/>
          <w:szCs w:val="20"/>
        </w:rPr>
        <w:t xml:space="preserve"> (pakiet nr 1)  7 dni roboczych ( pakiet nr 2 – 34</w:t>
      </w:r>
      <w:r w:rsidR="008F068F" w:rsidRPr="008F068F">
        <w:rPr>
          <w:i/>
          <w:color w:val="FF0000"/>
          <w:sz w:val="20"/>
          <w:szCs w:val="20"/>
        </w:rPr>
        <w:t>)</w:t>
      </w:r>
      <w:r w:rsidRPr="008F068F">
        <w:rPr>
          <w:i/>
          <w:color w:val="FF0000"/>
          <w:sz w:val="20"/>
          <w:szCs w:val="20"/>
        </w:rPr>
        <w:t xml:space="preserve"> </w:t>
      </w:r>
      <w:r w:rsidRPr="00331752">
        <w:rPr>
          <w:i/>
          <w:sz w:val="20"/>
          <w:szCs w:val="20"/>
        </w:rPr>
        <w:t>- należy wpisać oferowany termin dostawy towaru w pełnych dniach wg. Rozdz. XX SWZ)</w:t>
      </w:r>
      <w:r w:rsidRPr="00331752">
        <w:rPr>
          <w:b/>
          <w:i/>
          <w:sz w:val="20"/>
          <w:szCs w:val="20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31752" w:rsidRPr="003E126A" w:rsidRDefault="00331752" w:rsidP="00331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>
        <w:rPr>
          <w:b/>
          <w:i/>
          <w:sz w:val="22"/>
          <w:szCs w:val="22"/>
        </w:rPr>
        <w:t xml:space="preserve">ważności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>
        <w:rPr>
          <w:b/>
          <w:i/>
          <w:sz w:val="22"/>
          <w:szCs w:val="22"/>
        </w:rPr>
        <w:t>miesięcy</w:t>
      </w:r>
    </w:p>
    <w:p w:rsidR="00331752" w:rsidRPr="003E126A" w:rsidRDefault="00331752" w:rsidP="00331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31752">
        <w:rPr>
          <w:i/>
          <w:sz w:val="20"/>
          <w:szCs w:val="20"/>
        </w:rPr>
        <w:t>min. 3 miesiące- max. 24 miesiące - należy wpisać oferowany termin ważności towaru w pełnych miesiącach wg. Rozdz. XX SWZ)</w:t>
      </w:r>
      <w:r w:rsidRPr="003E126A">
        <w:rPr>
          <w:b/>
          <w:i/>
          <w:sz w:val="22"/>
          <w:szCs w:val="22"/>
        </w:rPr>
        <w:t xml:space="preserve"> </w:t>
      </w:r>
    </w:p>
    <w:p w:rsidR="00331752" w:rsidRDefault="00331752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</w:t>
      </w:r>
      <w:r w:rsidR="00ED23A6">
        <w:rPr>
          <w:b/>
          <w:i/>
          <w:sz w:val="22"/>
          <w:szCs w:val="22"/>
        </w:rPr>
        <w:t xml:space="preserve">/wymianie </w:t>
      </w:r>
      <w:r w:rsidRPr="003E126A">
        <w:rPr>
          <w:b/>
          <w:i/>
          <w:sz w:val="22"/>
          <w:szCs w:val="22"/>
        </w:rPr>
        <w:t xml:space="preserve">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31752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331752">
        <w:rPr>
          <w:i/>
          <w:sz w:val="20"/>
          <w:szCs w:val="20"/>
        </w:rPr>
        <w:t>(</w:t>
      </w:r>
      <w:r w:rsidR="003E126A" w:rsidRPr="00331752">
        <w:rPr>
          <w:i/>
          <w:sz w:val="20"/>
          <w:szCs w:val="20"/>
        </w:rPr>
        <w:t>min. 0,5% max 3% - należy wpisać oferowaną wysokość kar w procentach wg. Rozdz. XX SWZ</w:t>
      </w:r>
      <w:r w:rsidR="003E126A" w:rsidRPr="00331752">
        <w:rPr>
          <w:b/>
          <w:i/>
          <w:sz w:val="20"/>
          <w:szCs w:val="20"/>
        </w:rPr>
        <w:t>)</w:t>
      </w:r>
    </w:p>
    <w:p w:rsidR="00F314D2" w:rsidRDefault="00F314D2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  <w:sectPr w:rsidR="00F314D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2D79" w:rsidRPr="003E126A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lastRenderedPageBreak/>
        <w:t xml:space="preserve">Pakiet nr </w:t>
      </w:r>
      <w:r>
        <w:rPr>
          <w:b/>
          <w:i/>
          <w:sz w:val="22"/>
          <w:szCs w:val="22"/>
        </w:rPr>
        <w:t xml:space="preserve"> 35</w:t>
      </w:r>
    </w:p>
    <w:p w:rsidR="00E42D79" w:rsidRPr="003E126A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E42D79" w:rsidRPr="003E126A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E42D79" w:rsidRPr="003E126A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42D79" w:rsidRPr="003E126A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urządzenia </w:t>
      </w:r>
      <w:r w:rsidRPr="003E126A">
        <w:rPr>
          <w:b/>
          <w:i/>
          <w:sz w:val="22"/>
          <w:szCs w:val="22"/>
        </w:rPr>
        <w:t>:  pakiet nr</w:t>
      </w:r>
      <w:r>
        <w:rPr>
          <w:b/>
          <w:i/>
          <w:sz w:val="22"/>
          <w:szCs w:val="22"/>
        </w:rPr>
        <w:t xml:space="preserve"> 35</w:t>
      </w:r>
      <w:r w:rsidRPr="003E126A">
        <w:rPr>
          <w:b/>
          <w:i/>
          <w:sz w:val="22"/>
          <w:szCs w:val="22"/>
        </w:rPr>
        <w:t xml:space="preserve">– …. dni roboczych   </w:t>
      </w:r>
    </w:p>
    <w:p w:rsidR="00E42D79" w:rsidRPr="00331752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331752">
        <w:rPr>
          <w:i/>
          <w:sz w:val="20"/>
          <w:szCs w:val="20"/>
        </w:rPr>
        <w:t xml:space="preserve">(min. 2 dni robocze - max. </w:t>
      </w:r>
      <w:r>
        <w:rPr>
          <w:i/>
          <w:sz w:val="20"/>
          <w:szCs w:val="20"/>
        </w:rPr>
        <w:t xml:space="preserve">7 dni roboczych </w:t>
      </w:r>
      <w:r w:rsidRPr="00331752">
        <w:rPr>
          <w:i/>
          <w:sz w:val="20"/>
          <w:szCs w:val="20"/>
        </w:rPr>
        <w:t>- należy wpisać oferowany termin dostawy towaru w pełnych dniach wg. Rozdz. XX SWZ)</w:t>
      </w:r>
      <w:r w:rsidRPr="00331752">
        <w:rPr>
          <w:b/>
          <w:i/>
          <w:sz w:val="20"/>
          <w:szCs w:val="20"/>
        </w:rPr>
        <w:t xml:space="preserve"> </w:t>
      </w:r>
    </w:p>
    <w:p w:rsidR="00E42D79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42D79" w:rsidRPr="003E126A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</w:t>
      </w:r>
      <w:r>
        <w:rPr>
          <w:b/>
          <w:i/>
          <w:sz w:val="22"/>
          <w:szCs w:val="22"/>
        </w:rPr>
        <w:t xml:space="preserve"> naprawy najmowanego urządzenia</w:t>
      </w:r>
      <w:r w:rsidRPr="003E126A">
        <w:rPr>
          <w:b/>
          <w:i/>
          <w:sz w:val="22"/>
          <w:szCs w:val="22"/>
        </w:rPr>
        <w:t>:  pakiet nr</w:t>
      </w:r>
      <w:r>
        <w:rPr>
          <w:b/>
          <w:i/>
          <w:sz w:val="22"/>
          <w:szCs w:val="22"/>
        </w:rPr>
        <w:t xml:space="preserve"> 35</w:t>
      </w:r>
      <w:r w:rsidRPr="003E126A">
        <w:rPr>
          <w:b/>
          <w:i/>
          <w:sz w:val="22"/>
          <w:szCs w:val="22"/>
        </w:rPr>
        <w:t xml:space="preserve">– …. dni roboczych   </w:t>
      </w:r>
    </w:p>
    <w:p w:rsidR="00E42D79" w:rsidRPr="00331752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331752">
        <w:rPr>
          <w:i/>
          <w:sz w:val="20"/>
          <w:szCs w:val="20"/>
        </w:rPr>
        <w:t xml:space="preserve">(min. 2 dni robocze - </w:t>
      </w:r>
      <w:r w:rsidR="009E0693">
        <w:rPr>
          <w:i/>
          <w:sz w:val="20"/>
          <w:szCs w:val="20"/>
        </w:rPr>
        <w:t>max. 4</w:t>
      </w:r>
      <w:bookmarkStart w:id="0" w:name="_GoBack"/>
      <w:bookmarkEnd w:id="0"/>
      <w:r w:rsidRPr="00CA6258">
        <w:rPr>
          <w:i/>
          <w:sz w:val="20"/>
          <w:szCs w:val="20"/>
        </w:rPr>
        <w:t xml:space="preserve"> dni roboczych</w:t>
      </w:r>
      <w:r>
        <w:rPr>
          <w:i/>
          <w:sz w:val="20"/>
          <w:szCs w:val="20"/>
        </w:rPr>
        <w:t xml:space="preserve"> </w:t>
      </w:r>
      <w:r w:rsidRPr="00331752">
        <w:rPr>
          <w:i/>
          <w:sz w:val="20"/>
          <w:szCs w:val="20"/>
        </w:rPr>
        <w:t xml:space="preserve"> należy wpisać oferowany termin dostawy towaru w pełnych dniach wg. Rozdz. XX SWZ)</w:t>
      </w:r>
      <w:r w:rsidRPr="00331752">
        <w:rPr>
          <w:b/>
          <w:i/>
          <w:sz w:val="20"/>
          <w:szCs w:val="20"/>
        </w:rPr>
        <w:t xml:space="preserve"> </w:t>
      </w:r>
    </w:p>
    <w:p w:rsidR="00E42D79" w:rsidRPr="003E126A" w:rsidRDefault="00E42D79" w:rsidP="00E4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42D79" w:rsidRDefault="00E42D79" w:rsidP="00E42D79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</w:t>
      </w:r>
      <w:r w:rsidR="004C3C68">
        <w:rPr>
          <w:b/>
          <w:bCs/>
          <w:sz w:val="22"/>
          <w:szCs w:val="22"/>
          <w:lang w:val="pl-PL"/>
        </w:rPr>
        <w:t xml:space="preserve">BRAKU PODSTAW WYKLUCZENIA na </w:t>
      </w:r>
      <w:r w:rsidR="004C3C68" w:rsidRPr="004C3C68">
        <w:rPr>
          <w:b/>
          <w:sz w:val="22"/>
          <w:szCs w:val="22"/>
          <w:lang w:val="pl-PL" w:eastAsia="pl-PL"/>
        </w:rPr>
        <w:t>podstawie art. 7 ust. 1 ustawy z dnia 13 kwietnia 2022 r. o szczególnych rozwiązaniach w zakresie przeciwdziałania wspieraniu agresji na Ukrainę oraz służących ochronie bezpieczeństwa narodowego (Dz. U. 2022, poz. 835)</w:t>
      </w:r>
      <w:r w:rsidR="004C3C68" w:rsidRPr="004C3C68">
        <w:rPr>
          <w:sz w:val="22"/>
          <w:szCs w:val="22"/>
          <w:lang w:val="pl-PL" w:eastAsia="pl-PL"/>
        </w:rPr>
        <w:t xml:space="preserve">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 xml:space="preserve">Oświadczam, że </w:t>
      </w:r>
      <w:r w:rsidR="004C3C68">
        <w:rPr>
          <w:color w:val="auto"/>
          <w:sz w:val="22"/>
          <w:szCs w:val="22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nie podlegam wykluczeniu z postępowania na podstawie art. 7 ust. 1 ustawy z dnia 13 kwietnia 2022 r. o szczególnych rozwiązaniach w zakresie przeciwdziałania wspieraniu</w:t>
      </w:r>
      <w:r w:rsidR="004C3C68" w:rsidRPr="004C3C68">
        <w:rPr>
          <w:rFonts w:eastAsia="Calibri"/>
          <w:color w:val="auto"/>
          <w:spacing w:val="-6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agresji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na</w:t>
      </w:r>
      <w:r w:rsidR="004C3C68" w:rsidRPr="004C3C68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Ukrainę</w:t>
      </w:r>
      <w:r w:rsidR="004C3C68" w:rsidRPr="004C3C68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oraz</w:t>
      </w:r>
      <w:r w:rsidR="004C3C68" w:rsidRPr="004C3C68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służących</w:t>
      </w:r>
      <w:r w:rsidR="004C3C68" w:rsidRPr="004C3C68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ochronie</w:t>
      </w:r>
      <w:r w:rsidR="004C3C68" w:rsidRPr="004C3C68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bezpieczeństwa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narodowego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(tj.</w:t>
      </w:r>
      <w:r w:rsidR="004C3C68" w:rsidRPr="004C3C68">
        <w:rPr>
          <w:rFonts w:eastAsia="Calibri"/>
          <w:color w:val="auto"/>
          <w:spacing w:val="-8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Dz.</w:t>
      </w:r>
      <w:r w:rsidR="004C3C68" w:rsidRPr="004C3C68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="004C3C68" w:rsidRPr="004C3C68">
        <w:rPr>
          <w:rFonts w:eastAsia="Calibri"/>
          <w:color w:val="auto"/>
          <w:sz w:val="22"/>
          <w:szCs w:val="22"/>
          <w:lang w:bidi="pl-PL"/>
        </w:rPr>
        <w:t>U. z dnia 15 kwietnia 2022 r. poz. 835</w:t>
      </w:r>
      <w:r w:rsidR="004C3C68">
        <w:rPr>
          <w:rFonts w:eastAsia="Calibri"/>
          <w:color w:val="auto"/>
          <w:sz w:val="22"/>
          <w:szCs w:val="22"/>
          <w:lang w:bidi="pl-PL"/>
        </w:rPr>
        <w:t>) zgodnie z Rozdziałem VII pkt 2 SWZ</w:t>
      </w:r>
      <w:r w:rsidRPr="003E126A">
        <w:rPr>
          <w:color w:val="auto"/>
          <w:sz w:val="22"/>
          <w:szCs w:val="22"/>
        </w:rPr>
        <w:t>.</w:t>
      </w:r>
      <w:r w:rsidRPr="004C3C68">
        <w:rPr>
          <w:rStyle w:val="Odwoanieprzypisudolnego"/>
          <w:b/>
          <w:color w:val="auto"/>
          <w:sz w:val="22"/>
          <w:szCs w:val="22"/>
        </w:rPr>
        <w:footnoteReference w:id="2"/>
      </w:r>
    </w:p>
    <w:p w:rsidR="004C3C68" w:rsidRPr="003E126A" w:rsidRDefault="004C3C68" w:rsidP="004C3C68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4C3C68" w:rsidRPr="003E126A" w:rsidRDefault="004C3C68" w:rsidP="004C3C68">
      <w:pPr>
        <w:pStyle w:val="NormalnyWeb"/>
        <w:spacing w:line="276" w:lineRule="auto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ED23A6">
        <w:rPr>
          <w:b/>
          <w:sz w:val="22"/>
          <w:szCs w:val="22"/>
        </w:rPr>
        <w:t xml:space="preserve"> 90 dni tj</w:t>
      </w:r>
      <w:r w:rsidR="000E34EB">
        <w:rPr>
          <w:b/>
          <w:sz w:val="22"/>
          <w:szCs w:val="22"/>
        </w:rPr>
        <w:t xml:space="preserve">. </w:t>
      </w:r>
      <w:r w:rsidR="00ED23A6">
        <w:rPr>
          <w:b/>
          <w:sz w:val="22"/>
          <w:szCs w:val="22"/>
        </w:rPr>
        <w:t xml:space="preserve"> </w:t>
      </w:r>
      <w:r w:rsidR="00352F40">
        <w:rPr>
          <w:b/>
          <w:sz w:val="22"/>
          <w:szCs w:val="22"/>
        </w:rPr>
        <w:t>………………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</w:t>
      </w:r>
      <w:r w:rsidR="00E15F3B" w:rsidRPr="00F15827">
        <w:rPr>
          <w:i/>
          <w:sz w:val="22"/>
          <w:szCs w:val="22"/>
          <w:u w:val="single"/>
        </w:rPr>
        <w:t>należ</w:t>
      </w:r>
      <w:r w:rsidRPr="00F15827">
        <w:rPr>
          <w:i/>
          <w:sz w:val="22"/>
          <w:szCs w:val="22"/>
          <w:u w:val="single"/>
        </w:rPr>
        <w:t>y wybrać:</w:t>
      </w:r>
      <w:r w:rsidRPr="00F15827">
        <w:rPr>
          <w:i/>
          <w:sz w:val="22"/>
          <w:szCs w:val="22"/>
        </w:rPr>
        <w:t xml:space="preserve"> mikroprzedsiębiorstwo; małe przedsiębiorstwo; średnie przedsiębiorstwo; jednoosobowa działalność go</w:t>
      </w:r>
      <w:r w:rsidR="00144FA0" w:rsidRPr="00F15827">
        <w:rPr>
          <w:i/>
          <w:sz w:val="22"/>
          <w:szCs w:val="22"/>
        </w:rPr>
        <w:t>s</w:t>
      </w:r>
      <w:r w:rsidRPr="00F15827">
        <w:rPr>
          <w:i/>
          <w:sz w:val="22"/>
          <w:szCs w:val="22"/>
        </w:rPr>
        <w:t>podarcz</w:t>
      </w:r>
      <w:r w:rsidR="00144FA0" w:rsidRPr="00F15827">
        <w:rPr>
          <w:i/>
          <w:sz w:val="22"/>
          <w:szCs w:val="22"/>
        </w:rPr>
        <w:t>ą</w:t>
      </w:r>
      <w:r w:rsidRPr="00F15827">
        <w:rPr>
          <w:i/>
          <w:sz w:val="22"/>
          <w:szCs w:val="22"/>
        </w:rPr>
        <w:t>; osoba fizyczna nieprow</w:t>
      </w:r>
      <w:r w:rsidR="00144FA0" w:rsidRPr="00F15827">
        <w:rPr>
          <w:i/>
          <w:sz w:val="22"/>
          <w:szCs w:val="22"/>
        </w:rPr>
        <w:t>a</w:t>
      </w:r>
      <w:r w:rsidRPr="00F15827">
        <w:rPr>
          <w:i/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5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6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8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lastRenderedPageBreak/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9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</w:t>
      </w:r>
      <w:r w:rsidR="00331752">
        <w:rPr>
          <w:sz w:val="22"/>
        </w:rPr>
        <w:t>1i/lub 3.2 i/lub 3.3</w:t>
      </w:r>
      <w:r w:rsidR="007E1D5D">
        <w:rPr>
          <w:sz w:val="22"/>
        </w:rPr>
        <w:t xml:space="preserve">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F15827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>
        <w:rPr>
          <w:rFonts w:ascii="Times New Roman" w:hAnsi="Times New Roman"/>
          <w:b/>
          <w:lang w:val="pl-PL"/>
        </w:rPr>
        <w:t>t.j. Dz. U. z 2021r. poz. 2345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4E" w:rsidRDefault="00700D4E" w:rsidP="003E126A">
      <w:r>
        <w:separator/>
      </w:r>
    </w:p>
  </w:endnote>
  <w:endnote w:type="continuationSeparator" w:id="0">
    <w:p w:rsidR="00700D4E" w:rsidRDefault="00700D4E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693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4E" w:rsidRDefault="00700D4E" w:rsidP="003E126A">
      <w:r>
        <w:separator/>
      </w:r>
    </w:p>
  </w:footnote>
  <w:footnote w:type="continuationSeparator" w:id="0">
    <w:p w:rsidR="00700D4E" w:rsidRDefault="00700D4E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4C3C68">
        <w:rPr>
          <w:rStyle w:val="Odwoanieprzypisudolnego"/>
          <w:sz w:val="18"/>
          <w:szCs w:val="18"/>
        </w:rPr>
        <w:footnoteRef/>
      </w:r>
      <w:r w:rsidRPr="004C3C68">
        <w:rPr>
          <w:sz w:val="18"/>
          <w:szCs w:val="18"/>
        </w:rPr>
        <w:t xml:space="preserve"> </w:t>
      </w:r>
      <w:r w:rsidRPr="004C3C68">
        <w:rPr>
          <w:b/>
          <w:color w:val="000000"/>
          <w:sz w:val="18"/>
          <w:szCs w:val="18"/>
          <w:lang w:val="pl-PL"/>
        </w:rPr>
        <w:t>w</w:t>
      </w:r>
      <w:r w:rsidRPr="004C3C68">
        <w:rPr>
          <w:b/>
          <w:color w:val="000000"/>
          <w:sz w:val="18"/>
          <w:szCs w:val="18"/>
        </w:rPr>
        <w:t xml:space="preserve"> przypadku</w:t>
      </w:r>
      <w:r w:rsidR="004C3C68">
        <w:rPr>
          <w:b/>
          <w:color w:val="000000"/>
          <w:sz w:val="18"/>
          <w:szCs w:val="18"/>
          <w:lang w:val="pl-PL"/>
        </w:rPr>
        <w:t xml:space="preserve"> </w:t>
      </w:r>
      <w:r w:rsidRPr="004C3C68">
        <w:rPr>
          <w:b/>
          <w:color w:val="000000"/>
          <w:sz w:val="18"/>
          <w:szCs w:val="18"/>
        </w:rPr>
        <w:t xml:space="preserve"> gdy </w:t>
      </w:r>
      <w:r w:rsidR="004C3C68">
        <w:rPr>
          <w:b/>
          <w:color w:val="000000"/>
          <w:sz w:val="18"/>
          <w:szCs w:val="18"/>
          <w:lang w:val="pl-PL"/>
        </w:rPr>
        <w:t xml:space="preserve"> </w:t>
      </w:r>
      <w:r w:rsidRPr="004C3C68">
        <w:rPr>
          <w:b/>
          <w:color w:val="000000"/>
          <w:sz w:val="18"/>
          <w:szCs w:val="18"/>
        </w:rPr>
        <w:t xml:space="preserve">wykonawca </w:t>
      </w:r>
      <w:r w:rsidR="004C3C68" w:rsidRPr="004C3C68">
        <w:rPr>
          <w:b/>
          <w:sz w:val="18"/>
          <w:szCs w:val="18"/>
          <w:lang w:val="pl-PL"/>
        </w:rPr>
        <w:t xml:space="preserve">podlega wykluczeniu – należy przekreślić oświadczenie  </w:t>
      </w:r>
    </w:p>
  </w:footnote>
  <w:footnote w:id="3">
    <w:p w:rsidR="004C3C68" w:rsidRPr="00F22660" w:rsidRDefault="004C3C68" w:rsidP="004C3C68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4C3C68" w:rsidRPr="00F22660" w:rsidRDefault="004C3C68" w:rsidP="004C3C68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34EB"/>
    <w:rsid w:val="000E626F"/>
    <w:rsid w:val="001217B9"/>
    <w:rsid w:val="00144FA0"/>
    <w:rsid w:val="00170378"/>
    <w:rsid w:val="0021402D"/>
    <w:rsid w:val="00236BE0"/>
    <w:rsid w:val="00282135"/>
    <w:rsid w:val="002B28D7"/>
    <w:rsid w:val="002D3EA9"/>
    <w:rsid w:val="002E19F3"/>
    <w:rsid w:val="002E731A"/>
    <w:rsid w:val="00322571"/>
    <w:rsid w:val="00322CAE"/>
    <w:rsid w:val="00331752"/>
    <w:rsid w:val="00334A68"/>
    <w:rsid w:val="00335B13"/>
    <w:rsid w:val="00352F40"/>
    <w:rsid w:val="003E126A"/>
    <w:rsid w:val="0045406B"/>
    <w:rsid w:val="0045655B"/>
    <w:rsid w:val="00483586"/>
    <w:rsid w:val="004B698E"/>
    <w:rsid w:val="004C3C68"/>
    <w:rsid w:val="00502C90"/>
    <w:rsid w:val="005357C8"/>
    <w:rsid w:val="00585211"/>
    <w:rsid w:val="006041B3"/>
    <w:rsid w:val="00627A6C"/>
    <w:rsid w:val="00633BD1"/>
    <w:rsid w:val="006413F8"/>
    <w:rsid w:val="00641557"/>
    <w:rsid w:val="006418D5"/>
    <w:rsid w:val="00644165"/>
    <w:rsid w:val="0065463A"/>
    <w:rsid w:val="006723E1"/>
    <w:rsid w:val="006A30E7"/>
    <w:rsid w:val="006A63F2"/>
    <w:rsid w:val="006B697A"/>
    <w:rsid w:val="00700D4E"/>
    <w:rsid w:val="0071419F"/>
    <w:rsid w:val="00746A93"/>
    <w:rsid w:val="007702E1"/>
    <w:rsid w:val="007E1D5D"/>
    <w:rsid w:val="008A2F91"/>
    <w:rsid w:val="008F068F"/>
    <w:rsid w:val="00904AFA"/>
    <w:rsid w:val="009806C4"/>
    <w:rsid w:val="00996885"/>
    <w:rsid w:val="009E0693"/>
    <w:rsid w:val="00A01946"/>
    <w:rsid w:val="00A600BE"/>
    <w:rsid w:val="00B372C7"/>
    <w:rsid w:val="00B87E82"/>
    <w:rsid w:val="00BA7655"/>
    <w:rsid w:val="00BE5BAB"/>
    <w:rsid w:val="00C441B7"/>
    <w:rsid w:val="00C44DC5"/>
    <w:rsid w:val="00C919D6"/>
    <w:rsid w:val="00CA6258"/>
    <w:rsid w:val="00CF7C24"/>
    <w:rsid w:val="00DC03AA"/>
    <w:rsid w:val="00DD3EFC"/>
    <w:rsid w:val="00DF0602"/>
    <w:rsid w:val="00E14EE6"/>
    <w:rsid w:val="00E15F3B"/>
    <w:rsid w:val="00E4207E"/>
    <w:rsid w:val="00E42D79"/>
    <w:rsid w:val="00EA5A50"/>
    <w:rsid w:val="00ED23A6"/>
    <w:rsid w:val="00ED29E2"/>
    <w:rsid w:val="00F1574C"/>
    <w:rsid w:val="00F15827"/>
    <w:rsid w:val="00F314D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6580"/>
  <w15:docId w15:val="{5046A0F4-A9C5-4BDD-A87C-71FC4849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14FC-E952-40AF-A725-3BC881A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41</cp:revision>
  <cp:lastPrinted>2022-04-28T07:09:00Z</cp:lastPrinted>
  <dcterms:created xsi:type="dcterms:W3CDTF">2021-03-19T07:35:00Z</dcterms:created>
  <dcterms:modified xsi:type="dcterms:W3CDTF">2022-05-23T09:56:00Z</dcterms:modified>
</cp:coreProperties>
</file>