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E2D98">
        <w:rPr>
          <w:rFonts w:ascii="Times New Roman" w:hAnsi="Times New Roman" w:cs="Times New Roman"/>
          <w:b/>
          <w:sz w:val="20"/>
          <w:szCs w:val="20"/>
        </w:rPr>
        <w:t>1.1</w:t>
      </w:r>
      <w:r w:rsidR="00115A24">
        <w:rPr>
          <w:rFonts w:ascii="Times New Roman" w:hAnsi="Times New Roman" w:cs="Times New Roman"/>
          <w:b/>
          <w:sz w:val="20"/>
          <w:szCs w:val="20"/>
        </w:rPr>
        <w:t>8</w:t>
      </w:r>
      <w:r w:rsidR="006606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252F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7E2D9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115A24">
        <w:rPr>
          <w:rFonts w:ascii="Times New Roman" w:eastAsia="Times New Roman" w:hAnsi="Times New Roman" w:cs="Times New Roman"/>
          <w:b/>
          <w:color w:val="000000"/>
        </w:rPr>
        <w:t>18</w:t>
      </w:r>
    </w:p>
    <w:p w:rsidR="000A5AA1" w:rsidRPr="00C41BFA" w:rsidRDefault="00115A24" w:rsidP="000A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KMP w Siedlcach ul. Starowiejska 66, 08-110 Siedlce  </w:t>
      </w: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115A24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A2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115A24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A24">
              <w:rPr>
                <w:rFonts w:ascii="Times New Roman" w:hAnsi="Times New Roman" w:cs="Times New Roman"/>
                <w:color w:val="000000"/>
              </w:rPr>
              <w:t>68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115A24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A2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115A24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A2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5A24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6761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0676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2D98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1A8A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A72A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20</cp:revision>
  <dcterms:created xsi:type="dcterms:W3CDTF">2022-09-28T12:40:00Z</dcterms:created>
  <dcterms:modified xsi:type="dcterms:W3CDTF">2022-09-30T14:49:00Z</dcterms:modified>
</cp:coreProperties>
</file>