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57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w Legionowie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65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23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693</Words>
  <Characters>4593</Characters>
  <CharactersWithSpaces>5229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2023-11-09T12:06:59Z</dcterms:modified>
  <cp:revision>3</cp:revision>
  <dc:subject/>
  <dc:title>Formularz oferty</dc:title>
</cp:coreProperties>
</file>