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52" w:rsidRDefault="007F62F8" w:rsidP="0094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CEF">
        <w:rPr>
          <w:rFonts w:ascii="Times New Roman" w:hAnsi="Times New Roman" w:cs="Times New Roman"/>
          <w:b/>
          <w:sz w:val="28"/>
          <w:szCs w:val="28"/>
        </w:rPr>
        <w:t>SZCZEGÓŁOWY OPIS I ZAKRES PRZEDMIOTU ZAMÓWIENIA</w:t>
      </w:r>
    </w:p>
    <w:p w:rsidR="00506E76" w:rsidRPr="00506E76" w:rsidRDefault="00506E76" w:rsidP="00944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8C6" w:rsidRPr="00506E76" w:rsidRDefault="00EB38C6" w:rsidP="00944F6A">
      <w:pPr>
        <w:tabs>
          <w:tab w:val="left" w:pos="2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76">
        <w:rPr>
          <w:rFonts w:ascii="Times New Roman" w:hAnsi="Times New Roman" w:cs="Times New Roman"/>
          <w:sz w:val="24"/>
          <w:szCs w:val="24"/>
        </w:rPr>
        <w:t>Przedmiotem zamówienia jest realizacja robót budowlan</w:t>
      </w:r>
      <w:r w:rsidR="000252EA" w:rsidRPr="00506E76">
        <w:rPr>
          <w:rFonts w:ascii="Times New Roman" w:hAnsi="Times New Roman" w:cs="Times New Roman"/>
          <w:sz w:val="24"/>
          <w:szCs w:val="24"/>
        </w:rPr>
        <w:t xml:space="preserve">ych </w:t>
      </w:r>
      <w:r w:rsidR="001B1BEC" w:rsidRPr="00506E76">
        <w:rPr>
          <w:rFonts w:ascii="Times New Roman" w:hAnsi="Times New Roman" w:cs="Times New Roman"/>
          <w:sz w:val="24"/>
          <w:szCs w:val="24"/>
        </w:rPr>
        <w:t>w ramach zadania inwestycyjnego 11</w:t>
      </w:r>
      <w:r w:rsidR="00D05F2C" w:rsidRPr="00506E76">
        <w:rPr>
          <w:rFonts w:ascii="Times New Roman" w:hAnsi="Times New Roman" w:cs="Times New Roman"/>
          <w:sz w:val="24"/>
          <w:szCs w:val="24"/>
        </w:rPr>
        <w:t>6</w:t>
      </w:r>
      <w:r w:rsidR="00BB213F">
        <w:rPr>
          <w:rFonts w:ascii="Times New Roman" w:hAnsi="Times New Roman" w:cs="Times New Roman"/>
          <w:sz w:val="24"/>
          <w:szCs w:val="24"/>
        </w:rPr>
        <w:t>46</w:t>
      </w:r>
      <w:r w:rsidR="001B1BEC" w:rsidRPr="00506E76">
        <w:rPr>
          <w:rFonts w:ascii="Times New Roman" w:hAnsi="Times New Roman" w:cs="Times New Roman"/>
          <w:sz w:val="24"/>
          <w:szCs w:val="24"/>
        </w:rPr>
        <w:t xml:space="preserve"> </w:t>
      </w:r>
      <w:r w:rsidR="000252EA" w:rsidRPr="00506E76">
        <w:rPr>
          <w:rFonts w:ascii="Times New Roman" w:hAnsi="Times New Roman" w:cs="Times New Roman"/>
          <w:sz w:val="24"/>
          <w:szCs w:val="24"/>
        </w:rPr>
        <w:t>pn.:</w:t>
      </w:r>
      <w:r w:rsidR="000252EA" w:rsidRPr="00BB213F">
        <w:rPr>
          <w:rFonts w:ascii="Times New Roman" w:hAnsi="Times New Roman" w:cs="Times New Roman"/>
          <w:sz w:val="24"/>
          <w:szCs w:val="24"/>
        </w:rPr>
        <w:t xml:space="preserve"> </w:t>
      </w:r>
      <w:r w:rsidR="00D05F2C" w:rsidRPr="00BB213F">
        <w:rPr>
          <w:rFonts w:ascii="Times New Roman" w:hAnsi="Times New Roman" w:cs="Times New Roman"/>
          <w:i/>
          <w:sz w:val="24"/>
          <w:szCs w:val="24"/>
        </w:rPr>
        <w:t>„</w:t>
      </w:r>
      <w:r w:rsidR="00BB213F" w:rsidRPr="00BB213F">
        <w:rPr>
          <w:rFonts w:ascii="Times New Roman" w:hAnsi="Times New Roman" w:cs="Times New Roman"/>
        </w:rPr>
        <w:t>Przebudowa budynku biu</w:t>
      </w:r>
      <w:r w:rsidR="00C5108B">
        <w:rPr>
          <w:rFonts w:ascii="Times New Roman" w:hAnsi="Times New Roman" w:cs="Times New Roman"/>
        </w:rPr>
        <w:t>rowo-warsztatowego nr 33 w K-11</w:t>
      </w:r>
      <w:r w:rsidR="00BB213F" w:rsidRPr="00BB213F">
        <w:rPr>
          <w:rFonts w:ascii="Times New Roman" w:hAnsi="Times New Roman" w:cs="Times New Roman"/>
        </w:rPr>
        <w:t>6</w:t>
      </w:r>
      <w:r w:rsidR="00C5108B">
        <w:rPr>
          <w:rFonts w:ascii="Times New Roman" w:hAnsi="Times New Roman" w:cs="Times New Roman"/>
        </w:rPr>
        <w:t>2</w:t>
      </w:r>
      <w:r w:rsidR="00BB213F" w:rsidRPr="00BB213F">
        <w:rPr>
          <w:rFonts w:ascii="Times New Roman" w:hAnsi="Times New Roman" w:cs="Times New Roman"/>
        </w:rPr>
        <w:t xml:space="preserve"> Bydgoszcz</w:t>
      </w:r>
      <w:r w:rsidR="00D05F2C" w:rsidRPr="00BB213F">
        <w:rPr>
          <w:rFonts w:ascii="Times New Roman" w:hAnsi="Times New Roman" w:cs="Times New Roman"/>
          <w:i/>
          <w:sz w:val="24"/>
          <w:szCs w:val="24"/>
        </w:rPr>
        <w:t>”.</w:t>
      </w:r>
    </w:p>
    <w:p w:rsidR="00506E76" w:rsidRDefault="00473626" w:rsidP="00944F6A">
      <w:pPr>
        <w:tabs>
          <w:tab w:val="left" w:pos="2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76">
        <w:rPr>
          <w:rFonts w:ascii="Times New Roman" w:hAnsi="Times New Roman" w:cs="Times New Roman"/>
          <w:sz w:val="24"/>
          <w:szCs w:val="24"/>
        </w:rPr>
        <w:t xml:space="preserve">Niniejsze przedsięwzięcie obejmuje swym zakresem </w:t>
      </w:r>
      <w:r w:rsidR="00D05F2C" w:rsidRPr="00506E76">
        <w:rPr>
          <w:rFonts w:ascii="Times New Roman" w:hAnsi="Times New Roman" w:cs="Times New Roman"/>
          <w:sz w:val="24"/>
          <w:szCs w:val="24"/>
        </w:rPr>
        <w:t xml:space="preserve">wykonanie robót budowlanych na podstawie </w:t>
      </w:r>
      <w:r w:rsidR="00BB213F">
        <w:rPr>
          <w:rFonts w:ascii="Times New Roman" w:hAnsi="Times New Roman" w:cs="Times New Roman"/>
          <w:sz w:val="24"/>
          <w:szCs w:val="24"/>
        </w:rPr>
        <w:t>dokumentacji projektowej.</w:t>
      </w:r>
    </w:p>
    <w:p w:rsidR="00BF2E75" w:rsidRPr="00506E76" w:rsidRDefault="00BF2E75" w:rsidP="00944F6A">
      <w:pPr>
        <w:tabs>
          <w:tab w:val="left" w:pos="2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1A8" w:rsidRPr="00BF2E75" w:rsidRDefault="00DB09F9" w:rsidP="0094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E75">
        <w:rPr>
          <w:rFonts w:ascii="Times New Roman" w:hAnsi="Times New Roman" w:cs="Times New Roman"/>
          <w:bCs/>
          <w:sz w:val="24"/>
          <w:szCs w:val="24"/>
        </w:rPr>
        <w:t>Zakres przedmiotu zamówienia obejmuje m.in</w:t>
      </w:r>
      <w:r w:rsidR="001149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2E75">
        <w:rPr>
          <w:rFonts w:ascii="Times New Roman" w:hAnsi="Times New Roman" w:cs="Times New Roman"/>
          <w:bCs/>
          <w:sz w:val="24"/>
          <w:szCs w:val="24"/>
        </w:rPr>
        <w:t>:</w:t>
      </w:r>
    </w:p>
    <w:p w:rsidR="00BB213F" w:rsidRPr="00BF2E75" w:rsidRDefault="00BF2E75" w:rsidP="00944F6A">
      <w:pPr>
        <w:pStyle w:val="Tekstpodstawowy"/>
        <w:tabs>
          <w:tab w:val="clear" w:pos="709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Zakres prac rozbiórkowych:</w:t>
      </w:r>
    </w:p>
    <w:p w:rsidR="00BB213F" w:rsidRPr="00BF2E75" w:rsidRDefault="00BB213F" w:rsidP="00944F6A">
      <w:pPr>
        <w:pStyle w:val="Tekstpodstawowy"/>
        <w:numPr>
          <w:ilvl w:val="0"/>
          <w:numId w:val="14"/>
        </w:numPr>
        <w:tabs>
          <w:tab w:val="clear" w:pos="709"/>
        </w:tabs>
        <w:suppressAutoHyphens w:val="0"/>
        <w:ind w:right="142"/>
        <w:jc w:val="both"/>
        <w:rPr>
          <w:rFonts w:ascii="Times New Roman" w:hAnsi="Times New Roman" w:cs="Times New Roman"/>
          <w:szCs w:val="24"/>
        </w:rPr>
      </w:pPr>
      <w:r w:rsidRPr="00BF2E75">
        <w:rPr>
          <w:rFonts w:ascii="Times New Roman" w:hAnsi="Times New Roman" w:cs="Times New Roman"/>
          <w:szCs w:val="24"/>
        </w:rPr>
        <w:t xml:space="preserve"> Częściowa rozbiórka ścian działowych,</w:t>
      </w:r>
    </w:p>
    <w:p w:rsidR="00BB213F" w:rsidRPr="00BF2E75" w:rsidRDefault="00BB213F" w:rsidP="00944F6A">
      <w:pPr>
        <w:pStyle w:val="Tekstpodstawowy"/>
        <w:numPr>
          <w:ilvl w:val="0"/>
          <w:numId w:val="14"/>
        </w:numPr>
        <w:tabs>
          <w:tab w:val="clear" w:pos="709"/>
        </w:tabs>
        <w:suppressAutoHyphens w:val="0"/>
        <w:ind w:right="142"/>
        <w:jc w:val="both"/>
        <w:rPr>
          <w:rFonts w:ascii="Times New Roman" w:hAnsi="Times New Roman" w:cs="Times New Roman"/>
          <w:szCs w:val="24"/>
        </w:rPr>
      </w:pPr>
      <w:r w:rsidRPr="00BF2E75">
        <w:rPr>
          <w:rFonts w:ascii="Times New Roman" w:hAnsi="Times New Roman" w:cs="Times New Roman"/>
          <w:szCs w:val="24"/>
        </w:rPr>
        <w:t xml:space="preserve"> Demontaż całkowity stolarki istniejącej drzwiowej i wewnętrznej okiennej</w:t>
      </w:r>
      <w:r w:rsidR="00C361A8" w:rsidRPr="00BF2E75">
        <w:rPr>
          <w:rFonts w:ascii="Times New Roman" w:hAnsi="Times New Roman" w:cs="Times New Roman"/>
          <w:szCs w:val="24"/>
        </w:rPr>
        <w:t>,</w:t>
      </w:r>
    </w:p>
    <w:p w:rsidR="00BB213F" w:rsidRPr="00BF2E75" w:rsidRDefault="00BB213F" w:rsidP="00944F6A">
      <w:pPr>
        <w:pStyle w:val="Tekstpodstawowy"/>
        <w:numPr>
          <w:ilvl w:val="0"/>
          <w:numId w:val="14"/>
        </w:numPr>
        <w:tabs>
          <w:tab w:val="clear" w:pos="709"/>
        </w:tabs>
        <w:suppressAutoHyphens w:val="0"/>
        <w:ind w:right="142"/>
        <w:jc w:val="both"/>
        <w:rPr>
          <w:rFonts w:ascii="Times New Roman" w:hAnsi="Times New Roman" w:cs="Times New Roman"/>
          <w:szCs w:val="24"/>
        </w:rPr>
      </w:pPr>
      <w:r w:rsidRPr="00BF2E75">
        <w:rPr>
          <w:rFonts w:ascii="Times New Roman" w:hAnsi="Times New Roman" w:cs="Times New Roman"/>
          <w:szCs w:val="24"/>
        </w:rPr>
        <w:t xml:space="preserve"> Rozbiórka posadzek z części schronowej oraz wyrównanie poziomów w części pozostałej </w:t>
      </w:r>
      <w:r w:rsidR="00C361A8" w:rsidRPr="00BF2E75">
        <w:rPr>
          <w:rFonts w:ascii="Times New Roman" w:hAnsi="Times New Roman" w:cs="Times New Roman"/>
          <w:szCs w:val="24"/>
        </w:rPr>
        <w:t>,</w:t>
      </w:r>
    </w:p>
    <w:p w:rsidR="00BB213F" w:rsidRPr="00BF2E75" w:rsidRDefault="00BB213F" w:rsidP="00944F6A">
      <w:pPr>
        <w:pStyle w:val="Tekstpodstawowy"/>
        <w:numPr>
          <w:ilvl w:val="0"/>
          <w:numId w:val="14"/>
        </w:numPr>
        <w:tabs>
          <w:tab w:val="clear" w:pos="709"/>
        </w:tabs>
        <w:suppressAutoHyphens w:val="0"/>
        <w:ind w:right="142"/>
        <w:jc w:val="both"/>
        <w:rPr>
          <w:rFonts w:ascii="Times New Roman" w:hAnsi="Times New Roman" w:cs="Times New Roman"/>
          <w:szCs w:val="24"/>
        </w:rPr>
      </w:pPr>
      <w:r w:rsidRPr="00BF2E75">
        <w:rPr>
          <w:rFonts w:ascii="Times New Roman" w:hAnsi="Times New Roman" w:cs="Times New Roman"/>
          <w:szCs w:val="24"/>
        </w:rPr>
        <w:t xml:space="preserve"> Skucie tynków w całym budynku(przyjęto 70%)</w:t>
      </w:r>
      <w:r w:rsidR="00C361A8" w:rsidRPr="00BF2E75">
        <w:rPr>
          <w:rFonts w:ascii="Times New Roman" w:hAnsi="Times New Roman" w:cs="Times New Roman"/>
          <w:szCs w:val="24"/>
        </w:rPr>
        <w:t>,</w:t>
      </w:r>
    </w:p>
    <w:p w:rsidR="00BB213F" w:rsidRPr="00BF2E75" w:rsidRDefault="00BB213F" w:rsidP="00944F6A">
      <w:pPr>
        <w:pStyle w:val="Tekstpodstawowy"/>
        <w:numPr>
          <w:ilvl w:val="0"/>
          <w:numId w:val="14"/>
        </w:numPr>
        <w:tabs>
          <w:tab w:val="clear" w:pos="709"/>
        </w:tabs>
        <w:suppressAutoHyphens w:val="0"/>
        <w:ind w:right="142"/>
        <w:jc w:val="both"/>
        <w:rPr>
          <w:rFonts w:ascii="Times New Roman" w:hAnsi="Times New Roman" w:cs="Times New Roman"/>
          <w:szCs w:val="24"/>
        </w:rPr>
      </w:pPr>
      <w:r w:rsidRPr="00BF2E75">
        <w:rPr>
          <w:rFonts w:ascii="Times New Roman" w:hAnsi="Times New Roman" w:cs="Times New Roman"/>
          <w:szCs w:val="24"/>
        </w:rPr>
        <w:t xml:space="preserve"> Poszerzenie otworów drzwiowych przewidzianych w projekcie</w:t>
      </w:r>
      <w:r w:rsidR="00C361A8" w:rsidRPr="00BF2E75">
        <w:rPr>
          <w:rFonts w:ascii="Times New Roman" w:hAnsi="Times New Roman" w:cs="Times New Roman"/>
          <w:szCs w:val="24"/>
        </w:rPr>
        <w:t>,</w:t>
      </w:r>
    </w:p>
    <w:p w:rsidR="00BB213F" w:rsidRPr="00BF2E75" w:rsidRDefault="00BB213F" w:rsidP="00944F6A">
      <w:pPr>
        <w:pStyle w:val="Tekstpodstawowy"/>
        <w:numPr>
          <w:ilvl w:val="0"/>
          <w:numId w:val="14"/>
        </w:numPr>
        <w:tabs>
          <w:tab w:val="clear" w:pos="709"/>
        </w:tabs>
        <w:suppressAutoHyphens w:val="0"/>
        <w:ind w:right="142"/>
        <w:jc w:val="both"/>
        <w:rPr>
          <w:rFonts w:ascii="Times New Roman" w:hAnsi="Times New Roman" w:cs="Times New Roman"/>
          <w:szCs w:val="24"/>
        </w:rPr>
      </w:pPr>
      <w:r w:rsidRPr="00BF2E75">
        <w:rPr>
          <w:rFonts w:ascii="Times New Roman" w:hAnsi="Times New Roman" w:cs="Times New Roman"/>
          <w:szCs w:val="24"/>
        </w:rPr>
        <w:t xml:space="preserve"> Zamurowania otworów</w:t>
      </w:r>
      <w:r w:rsidR="00C361A8" w:rsidRPr="00BF2E75">
        <w:rPr>
          <w:rFonts w:ascii="Times New Roman" w:hAnsi="Times New Roman" w:cs="Times New Roman"/>
          <w:szCs w:val="24"/>
        </w:rPr>
        <w:t>,</w:t>
      </w:r>
      <w:r w:rsidRPr="00BF2E75">
        <w:rPr>
          <w:rFonts w:ascii="Times New Roman" w:hAnsi="Times New Roman" w:cs="Times New Roman"/>
          <w:szCs w:val="24"/>
        </w:rPr>
        <w:t xml:space="preserve"> </w:t>
      </w:r>
    </w:p>
    <w:p w:rsidR="00BB213F" w:rsidRPr="00BF2E75" w:rsidRDefault="00BB213F" w:rsidP="00944F6A">
      <w:pPr>
        <w:pStyle w:val="Tekstpodstawowy"/>
        <w:tabs>
          <w:tab w:val="clear" w:pos="709"/>
        </w:tabs>
        <w:jc w:val="both"/>
        <w:rPr>
          <w:rFonts w:ascii="Times New Roman" w:hAnsi="Times New Roman" w:cs="Times New Roman"/>
          <w:szCs w:val="24"/>
        </w:rPr>
      </w:pPr>
      <w:r w:rsidRPr="00BF2E75">
        <w:rPr>
          <w:rFonts w:ascii="Times New Roman" w:hAnsi="Times New Roman" w:cs="Times New Roman"/>
          <w:szCs w:val="24"/>
        </w:rPr>
        <w:t>Zakres prac remontowych:</w:t>
      </w:r>
    </w:p>
    <w:p w:rsidR="00BB213F" w:rsidRPr="00BF2E75" w:rsidRDefault="00BB213F" w:rsidP="00944F6A">
      <w:pPr>
        <w:pStyle w:val="Tekstpodstawowy"/>
        <w:numPr>
          <w:ilvl w:val="0"/>
          <w:numId w:val="15"/>
        </w:numPr>
        <w:tabs>
          <w:tab w:val="clear" w:pos="709"/>
        </w:tabs>
        <w:suppressAutoHyphens w:val="0"/>
        <w:ind w:right="142"/>
        <w:jc w:val="both"/>
        <w:rPr>
          <w:rFonts w:ascii="Times New Roman" w:hAnsi="Times New Roman" w:cs="Times New Roman"/>
          <w:szCs w:val="24"/>
        </w:rPr>
      </w:pPr>
      <w:r w:rsidRPr="00BF2E75">
        <w:rPr>
          <w:rFonts w:ascii="Times New Roman" w:hAnsi="Times New Roman" w:cs="Times New Roman"/>
          <w:szCs w:val="24"/>
        </w:rPr>
        <w:t xml:space="preserve"> Wykonanie nowych tynków cementowo – wapiennych kl. II (w </w:t>
      </w:r>
      <w:r w:rsidR="00C361A8" w:rsidRPr="00BF2E75">
        <w:rPr>
          <w:rFonts w:ascii="Times New Roman" w:hAnsi="Times New Roman" w:cs="Times New Roman"/>
          <w:szCs w:val="24"/>
        </w:rPr>
        <w:t>pom. biurowych dodatkowo gładź),</w:t>
      </w:r>
    </w:p>
    <w:p w:rsidR="00BB213F" w:rsidRPr="00BF2E75" w:rsidRDefault="00BB213F" w:rsidP="00944F6A">
      <w:pPr>
        <w:pStyle w:val="Tekstpodstawowy"/>
        <w:numPr>
          <w:ilvl w:val="0"/>
          <w:numId w:val="15"/>
        </w:numPr>
        <w:tabs>
          <w:tab w:val="clear" w:pos="709"/>
        </w:tabs>
        <w:suppressAutoHyphens w:val="0"/>
        <w:ind w:right="142"/>
        <w:jc w:val="both"/>
        <w:rPr>
          <w:rFonts w:ascii="Times New Roman" w:hAnsi="Times New Roman" w:cs="Times New Roman"/>
          <w:szCs w:val="24"/>
        </w:rPr>
      </w:pPr>
      <w:r w:rsidRPr="00BF2E75">
        <w:rPr>
          <w:rFonts w:ascii="Times New Roman" w:hAnsi="Times New Roman" w:cs="Times New Roman"/>
          <w:szCs w:val="24"/>
        </w:rPr>
        <w:t xml:space="preserve"> Montaż nowoprojektowanej stolarki okiennej i drzwiowej,</w:t>
      </w:r>
    </w:p>
    <w:p w:rsidR="00BB213F" w:rsidRPr="00BF2E75" w:rsidRDefault="00BB213F" w:rsidP="00944F6A">
      <w:pPr>
        <w:pStyle w:val="Tekstpodstawowy"/>
        <w:numPr>
          <w:ilvl w:val="0"/>
          <w:numId w:val="15"/>
        </w:numPr>
        <w:tabs>
          <w:tab w:val="clear" w:pos="709"/>
        </w:tabs>
        <w:suppressAutoHyphens w:val="0"/>
        <w:ind w:right="142"/>
        <w:jc w:val="both"/>
        <w:rPr>
          <w:rFonts w:ascii="Times New Roman" w:hAnsi="Times New Roman" w:cs="Times New Roman"/>
          <w:szCs w:val="24"/>
        </w:rPr>
      </w:pPr>
      <w:r w:rsidRPr="00BF2E75">
        <w:rPr>
          <w:rFonts w:ascii="Times New Roman" w:hAnsi="Times New Roman" w:cs="Times New Roman"/>
          <w:szCs w:val="24"/>
        </w:rPr>
        <w:t xml:space="preserve"> Montaż nadproży projektowanych stalowych</w:t>
      </w:r>
      <w:r w:rsidR="00C361A8" w:rsidRPr="00BF2E75">
        <w:rPr>
          <w:rFonts w:ascii="Times New Roman" w:hAnsi="Times New Roman" w:cs="Times New Roman"/>
          <w:szCs w:val="24"/>
        </w:rPr>
        <w:t>,</w:t>
      </w:r>
    </w:p>
    <w:p w:rsidR="00BB213F" w:rsidRPr="00BF2E75" w:rsidRDefault="00BB213F" w:rsidP="00944F6A">
      <w:pPr>
        <w:pStyle w:val="Tekstpodstawowy"/>
        <w:numPr>
          <w:ilvl w:val="0"/>
          <w:numId w:val="15"/>
        </w:numPr>
        <w:tabs>
          <w:tab w:val="clear" w:pos="709"/>
        </w:tabs>
        <w:suppressAutoHyphens w:val="0"/>
        <w:ind w:right="142"/>
        <w:jc w:val="both"/>
        <w:rPr>
          <w:rFonts w:ascii="Times New Roman" w:hAnsi="Times New Roman" w:cs="Times New Roman"/>
          <w:szCs w:val="24"/>
        </w:rPr>
      </w:pPr>
      <w:r w:rsidRPr="00BF2E75">
        <w:rPr>
          <w:rFonts w:ascii="Times New Roman" w:hAnsi="Times New Roman" w:cs="Times New Roman"/>
          <w:szCs w:val="24"/>
        </w:rPr>
        <w:t xml:space="preserve"> Wykonanie posadzek oraz wykładzin schodów</w:t>
      </w:r>
      <w:r w:rsidR="00C361A8" w:rsidRPr="00BF2E75">
        <w:rPr>
          <w:rFonts w:ascii="Times New Roman" w:hAnsi="Times New Roman" w:cs="Times New Roman"/>
          <w:szCs w:val="24"/>
        </w:rPr>
        <w:t>,</w:t>
      </w:r>
    </w:p>
    <w:p w:rsidR="00BB213F" w:rsidRPr="00BF2E75" w:rsidRDefault="00BB213F" w:rsidP="00944F6A">
      <w:pPr>
        <w:pStyle w:val="Tekstpodstawowy"/>
        <w:numPr>
          <w:ilvl w:val="0"/>
          <w:numId w:val="15"/>
        </w:numPr>
        <w:tabs>
          <w:tab w:val="clear" w:pos="709"/>
        </w:tabs>
        <w:suppressAutoHyphens w:val="0"/>
        <w:ind w:right="142"/>
        <w:jc w:val="both"/>
        <w:rPr>
          <w:rFonts w:ascii="Times New Roman" w:hAnsi="Times New Roman" w:cs="Times New Roman"/>
          <w:szCs w:val="24"/>
        </w:rPr>
      </w:pPr>
      <w:r w:rsidRPr="00BF2E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F2E75">
        <w:rPr>
          <w:rFonts w:ascii="Times New Roman" w:hAnsi="Times New Roman" w:cs="Times New Roman"/>
          <w:szCs w:val="24"/>
        </w:rPr>
        <w:t>Reprofilacja</w:t>
      </w:r>
      <w:proofErr w:type="spellEnd"/>
      <w:r w:rsidRPr="00BF2E75">
        <w:rPr>
          <w:rFonts w:ascii="Times New Roman" w:hAnsi="Times New Roman" w:cs="Times New Roman"/>
          <w:szCs w:val="24"/>
        </w:rPr>
        <w:t xml:space="preserve"> belek stropowych i płyt stopowych (10% powierzchni)</w:t>
      </w:r>
      <w:r w:rsidR="00C361A8" w:rsidRPr="00BF2E75">
        <w:rPr>
          <w:rFonts w:ascii="Times New Roman" w:hAnsi="Times New Roman" w:cs="Times New Roman"/>
          <w:szCs w:val="24"/>
        </w:rPr>
        <w:t>,</w:t>
      </w:r>
    </w:p>
    <w:p w:rsidR="00BB213F" w:rsidRPr="00BF2E75" w:rsidRDefault="00BB213F" w:rsidP="00944F6A">
      <w:pPr>
        <w:pStyle w:val="Tekstpodstawowy"/>
        <w:numPr>
          <w:ilvl w:val="0"/>
          <w:numId w:val="15"/>
        </w:numPr>
        <w:tabs>
          <w:tab w:val="clear" w:pos="709"/>
        </w:tabs>
        <w:suppressAutoHyphens w:val="0"/>
        <w:ind w:right="142"/>
        <w:jc w:val="both"/>
        <w:rPr>
          <w:rFonts w:ascii="Times New Roman" w:hAnsi="Times New Roman" w:cs="Times New Roman"/>
          <w:szCs w:val="24"/>
        </w:rPr>
      </w:pPr>
      <w:r w:rsidRPr="00BF2E75">
        <w:rPr>
          <w:rFonts w:ascii="Times New Roman" w:hAnsi="Times New Roman" w:cs="Times New Roman"/>
          <w:szCs w:val="24"/>
        </w:rPr>
        <w:t xml:space="preserve"> Poszerzenie otworów drzwiowych określonych w projekcie</w:t>
      </w:r>
      <w:r w:rsidR="00C361A8" w:rsidRPr="00BF2E75">
        <w:rPr>
          <w:rFonts w:ascii="Times New Roman" w:hAnsi="Times New Roman" w:cs="Times New Roman"/>
          <w:szCs w:val="24"/>
        </w:rPr>
        <w:t>,</w:t>
      </w:r>
    </w:p>
    <w:p w:rsidR="00BB213F" w:rsidRPr="00BF2E75" w:rsidRDefault="00763BB2" w:rsidP="00944F6A">
      <w:pPr>
        <w:pStyle w:val="Tekstpodstawowy"/>
        <w:tabs>
          <w:tab w:val="clear" w:pos="709"/>
        </w:tabs>
        <w:suppressAutoHyphens w:val="0"/>
        <w:ind w:right="142"/>
        <w:jc w:val="both"/>
        <w:rPr>
          <w:rFonts w:ascii="Times New Roman" w:hAnsi="Times New Roman" w:cs="Times New Roman"/>
          <w:szCs w:val="24"/>
        </w:rPr>
      </w:pPr>
      <w:r w:rsidRPr="00BF2E75">
        <w:rPr>
          <w:rFonts w:ascii="Times New Roman" w:hAnsi="Times New Roman" w:cs="Times New Roman"/>
          <w:szCs w:val="24"/>
        </w:rPr>
        <w:t>Zakres prac sanitarnych</w:t>
      </w:r>
    </w:p>
    <w:p w:rsidR="00BB213F" w:rsidRPr="00BF2E75" w:rsidRDefault="00763BB2" w:rsidP="00944F6A">
      <w:pPr>
        <w:pStyle w:val="WW-Tekstpodstawowy2"/>
        <w:numPr>
          <w:ilvl w:val="0"/>
          <w:numId w:val="17"/>
        </w:numPr>
        <w:tabs>
          <w:tab w:val="left" w:pos="360"/>
        </w:tabs>
        <w:ind w:right="23"/>
        <w:jc w:val="left"/>
        <w:rPr>
          <w:szCs w:val="24"/>
        </w:rPr>
      </w:pPr>
      <w:r w:rsidRPr="00BF2E75">
        <w:rPr>
          <w:szCs w:val="24"/>
        </w:rPr>
        <w:t>wykonanie</w:t>
      </w:r>
      <w:r w:rsidR="00BB213F" w:rsidRPr="00BF2E75">
        <w:rPr>
          <w:szCs w:val="24"/>
        </w:rPr>
        <w:t xml:space="preserve"> wewnętrznej instalacji </w:t>
      </w:r>
      <w:proofErr w:type="spellStart"/>
      <w:r w:rsidR="00BB213F" w:rsidRPr="00BF2E75">
        <w:rPr>
          <w:szCs w:val="24"/>
        </w:rPr>
        <w:t>wod-kan</w:t>
      </w:r>
      <w:proofErr w:type="spellEnd"/>
      <w:r w:rsidR="00BB213F" w:rsidRPr="00BF2E75">
        <w:rPr>
          <w:szCs w:val="24"/>
        </w:rPr>
        <w:t>,</w:t>
      </w:r>
    </w:p>
    <w:p w:rsidR="00763BB2" w:rsidRPr="00BF2E75" w:rsidRDefault="00763BB2" w:rsidP="00944F6A">
      <w:pPr>
        <w:pStyle w:val="WW-Tekstpodstawowy2"/>
        <w:numPr>
          <w:ilvl w:val="0"/>
          <w:numId w:val="17"/>
        </w:numPr>
        <w:tabs>
          <w:tab w:val="left" w:pos="360"/>
        </w:tabs>
        <w:ind w:right="23"/>
        <w:jc w:val="left"/>
        <w:rPr>
          <w:szCs w:val="24"/>
        </w:rPr>
      </w:pPr>
      <w:r w:rsidRPr="00BF2E75">
        <w:rPr>
          <w:szCs w:val="24"/>
        </w:rPr>
        <w:t>montaż armatury sanitarnej</w:t>
      </w:r>
      <w:r w:rsidR="00C361A8" w:rsidRPr="00BF2E75">
        <w:rPr>
          <w:szCs w:val="24"/>
        </w:rPr>
        <w:t>,</w:t>
      </w:r>
    </w:p>
    <w:p w:rsidR="00763BB2" w:rsidRPr="00BF2E75" w:rsidRDefault="00763BB2" w:rsidP="00944F6A">
      <w:pPr>
        <w:pStyle w:val="Akapitzlist"/>
        <w:numPr>
          <w:ilvl w:val="0"/>
          <w:numId w:val="17"/>
        </w:numPr>
        <w:spacing w:before="0"/>
        <w:rPr>
          <w:sz w:val="24"/>
          <w:szCs w:val="24"/>
        </w:rPr>
      </w:pPr>
      <w:r w:rsidRPr="00BF2E75">
        <w:rPr>
          <w:sz w:val="24"/>
          <w:szCs w:val="24"/>
        </w:rPr>
        <w:t xml:space="preserve">wymiana istniejących hydrantów HP52 zlokalizowanych w piwnicy na nowe kompletne szafki hydrantowe z wężem </w:t>
      </w:r>
      <w:proofErr w:type="spellStart"/>
      <w:r w:rsidRPr="00BF2E75">
        <w:rPr>
          <w:sz w:val="24"/>
          <w:szCs w:val="24"/>
        </w:rPr>
        <w:t>płaskoskładanym</w:t>
      </w:r>
      <w:proofErr w:type="spellEnd"/>
      <w:r w:rsidRPr="00BF2E75">
        <w:rPr>
          <w:sz w:val="24"/>
          <w:szCs w:val="24"/>
        </w:rPr>
        <w:t xml:space="preserve">  wraz z wykonaniem instalacji wodociągowej</w:t>
      </w:r>
      <w:r w:rsidR="00C361A8" w:rsidRPr="00BF2E75">
        <w:rPr>
          <w:sz w:val="24"/>
          <w:szCs w:val="24"/>
        </w:rPr>
        <w:t xml:space="preserve"> hydrantowe,</w:t>
      </w:r>
    </w:p>
    <w:p w:rsidR="00763BB2" w:rsidRPr="00BF2E75" w:rsidRDefault="00763BB2" w:rsidP="00944F6A">
      <w:pPr>
        <w:pStyle w:val="NormalnyWeb"/>
        <w:numPr>
          <w:ilvl w:val="0"/>
          <w:numId w:val="17"/>
        </w:numPr>
        <w:spacing w:before="0" w:beforeAutospacing="0" w:after="0" w:afterAutospacing="0"/>
        <w:ind w:right="23"/>
      </w:pPr>
      <w:r w:rsidRPr="00BF2E75">
        <w:t>wykonanie</w:t>
      </w:r>
      <w:r w:rsidRPr="00BF2E75">
        <w:rPr>
          <w:color w:val="000000"/>
        </w:rPr>
        <w:t xml:space="preserve"> </w:t>
      </w:r>
      <w:r w:rsidR="00BB213F" w:rsidRPr="00BF2E75">
        <w:rPr>
          <w:color w:val="000000"/>
        </w:rPr>
        <w:t xml:space="preserve">instalacji c.o. </w:t>
      </w:r>
      <w:r w:rsidR="00C361A8" w:rsidRPr="00BF2E75">
        <w:rPr>
          <w:color w:val="000000"/>
        </w:rPr>
        <w:t>,</w:t>
      </w:r>
    </w:p>
    <w:p w:rsidR="00BB213F" w:rsidRPr="00BF2E75" w:rsidRDefault="00763BB2" w:rsidP="00944F6A">
      <w:pPr>
        <w:pStyle w:val="NormalnyWeb"/>
        <w:numPr>
          <w:ilvl w:val="0"/>
          <w:numId w:val="17"/>
        </w:numPr>
        <w:spacing w:before="0" w:beforeAutospacing="0" w:after="0" w:afterAutospacing="0"/>
        <w:ind w:right="23"/>
      </w:pPr>
      <w:r w:rsidRPr="00BF2E75">
        <w:rPr>
          <w:color w:val="000000"/>
        </w:rPr>
        <w:t xml:space="preserve"> </w:t>
      </w:r>
      <w:r w:rsidRPr="00BF2E75">
        <w:t>wykonanie</w:t>
      </w:r>
      <w:r w:rsidRPr="00BF2E75">
        <w:rPr>
          <w:color w:val="000000"/>
        </w:rPr>
        <w:t xml:space="preserve"> instalacji</w:t>
      </w:r>
      <w:r w:rsidR="00BB213F" w:rsidRPr="00BF2E75">
        <w:rPr>
          <w:color w:val="000000"/>
        </w:rPr>
        <w:t xml:space="preserve"> </w:t>
      </w:r>
      <w:r w:rsidRPr="00BF2E75">
        <w:rPr>
          <w:color w:val="000000"/>
        </w:rPr>
        <w:t>wentylacyjne</w:t>
      </w:r>
      <w:r w:rsidR="00C361A8" w:rsidRPr="00BF2E75">
        <w:rPr>
          <w:color w:val="000000"/>
        </w:rPr>
        <w:t>,</w:t>
      </w:r>
      <w:r w:rsidRPr="00BF2E75">
        <w:rPr>
          <w:color w:val="000000"/>
        </w:rPr>
        <w:t xml:space="preserve"> </w:t>
      </w:r>
    </w:p>
    <w:p w:rsidR="00BB213F" w:rsidRPr="00BF2E75" w:rsidRDefault="00BB213F" w:rsidP="00944F6A">
      <w:pPr>
        <w:pStyle w:val="NormalnyWeb"/>
        <w:numPr>
          <w:ilvl w:val="0"/>
          <w:numId w:val="17"/>
        </w:numPr>
        <w:spacing w:before="0" w:beforeAutospacing="0" w:after="0" w:afterAutospacing="0"/>
        <w:ind w:right="23"/>
      </w:pPr>
      <w:r w:rsidRPr="00BF2E75">
        <w:rPr>
          <w:color w:val="000000"/>
        </w:rPr>
        <w:t>montaż urządzeń c.o. i wentylacji,</w:t>
      </w:r>
    </w:p>
    <w:p w:rsidR="00BF2E75" w:rsidRDefault="00BF2E75" w:rsidP="00944F6A">
      <w:pPr>
        <w:pStyle w:val="NormalnyWeb"/>
        <w:spacing w:before="0" w:beforeAutospacing="0" w:after="0" w:afterAutospacing="0"/>
        <w:ind w:right="23"/>
        <w:rPr>
          <w:color w:val="000000"/>
        </w:rPr>
      </w:pPr>
    </w:p>
    <w:p w:rsidR="00616F5B" w:rsidRPr="00BF2E75" w:rsidRDefault="00763BB2" w:rsidP="00944F6A">
      <w:pPr>
        <w:pStyle w:val="Tekstpodstawowy"/>
        <w:tabs>
          <w:tab w:val="clear" w:pos="709"/>
        </w:tabs>
        <w:suppressAutoHyphens w:val="0"/>
        <w:ind w:right="142"/>
        <w:jc w:val="both"/>
        <w:rPr>
          <w:rFonts w:ascii="Times New Roman" w:hAnsi="Times New Roman" w:cs="Times New Roman"/>
          <w:szCs w:val="24"/>
        </w:rPr>
      </w:pPr>
      <w:r w:rsidRPr="00BF2E75">
        <w:rPr>
          <w:rFonts w:ascii="Times New Roman" w:hAnsi="Times New Roman" w:cs="Times New Roman"/>
          <w:szCs w:val="24"/>
        </w:rPr>
        <w:t>Zakres prac elektrycznych</w:t>
      </w:r>
    </w:p>
    <w:p w:rsidR="00616F5B" w:rsidRPr="00BF2E75" w:rsidRDefault="00BF2E75" w:rsidP="00944F6A">
      <w:pPr>
        <w:pStyle w:val="Standard"/>
        <w:ind w:left="284"/>
        <w:rPr>
          <w:sz w:val="24"/>
          <w:szCs w:val="24"/>
        </w:rPr>
      </w:pPr>
      <w:r w:rsidRPr="00BF2E75">
        <w:rPr>
          <w:rFonts w:eastAsia="ArialNarrow"/>
          <w:color w:val="000000"/>
          <w:sz w:val="24"/>
          <w:szCs w:val="24"/>
        </w:rPr>
        <w:t xml:space="preserve">1)    </w:t>
      </w:r>
      <w:r w:rsidR="00616F5B" w:rsidRPr="00BF2E75">
        <w:rPr>
          <w:rFonts w:eastAsia="ArialNarrow"/>
          <w:color w:val="000000"/>
          <w:sz w:val="24"/>
          <w:szCs w:val="24"/>
        </w:rPr>
        <w:t>wykonanie wewnętrznych instalacji</w:t>
      </w:r>
      <w:r w:rsidR="00C361A8" w:rsidRPr="00BF2E75">
        <w:rPr>
          <w:rFonts w:eastAsia="ArialNarrow"/>
          <w:color w:val="000000"/>
          <w:sz w:val="24"/>
          <w:szCs w:val="24"/>
        </w:rPr>
        <w:t xml:space="preserve"> zasilających,</w:t>
      </w:r>
    </w:p>
    <w:p w:rsidR="00616F5B" w:rsidRPr="00BF2E75" w:rsidRDefault="00BF2E75" w:rsidP="005B51DF">
      <w:pPr>
        <w:pStyle w:val="Standard"/>
        <w:ind w:left="284"/>
        <w:jc w:val="both"/>
        <w:rPr>
          <w:sz w:val="24"/>
          <w:szCs w:val="24"/>
        </w:rPr>
      </w:pPr>
      <w:r w:rsidRPr="00BF2E75">
        <w:rPr>
          <w:rFonts w:eastAsia="ArialNarrow"/>
          <w:color w:val="000000"/>
          <w:sz w:val="24"/>
          <w:szCs w:val="24"/>
        </w:rPr>
        <w:t xml:space="preserve">2)    </w:t>
      </w:r>
      <w:r w:rsidR="00616F5B" w:rsidRPr="00BF2E75">
        <w:rPr>
          <w:rFonts w:eastAsia="ArialNarrow"/>
          <w:color w:val="000000"/>
          <w:sz w:val="24"/>
          <w:szCs w:val="24"/>
        </w:rPr>
        <w:t>wykonanie oświetlenia podstawowego i awaryjnego</w:t>
      </w:r>
      <w:r w:rsidR="005B51DF">
        <w:rPr>
          <w:rFonts w:eastAsia="ArialNarrow"/>
          <w:color w:val="000000"/>
          <w:sz w:val="24"/>
          <w:szCs w:val="24"/>
        </w:rPr>
        <w:t xml:space="preserve"> (zgodnie z aktualnymi wymogami),</w:t>
      </w:r>
    </w:p>
    <w:p w:rsidR="00616F5B" w:rsidRPr="00BF2E75" w:rsidRDefault="00BF2E75" w:rsidP="00944F6A">
      <w:pPr>
        <w:pStyle w:val="Standard"/>
        <w:ind w:left="284"/>
        <w:rPr>
          <w:sz w:val="24"/>
          <w:szCs w:val="24"/>
        </w:rPr>
      </w:pPr>
      <w:r w:rsidRPr="00BF2E75">
        <w:rPr>
          <w:rFonts w:eastAsia="ArialNarrow"/>
          <w:color w:val="000000"/>
          <w:sz w:val="24"/>
          <w:szCs w:val="24"/>
        </w:rPr>
        <w:t xml:space="preserve">3)    </w:t>
      </w:r>
      <w:r w:rsidR="00616F5B" w:rsidRPr="00BF2E75">
        <w:rPr>
          <w:rFonts w:eastAsia="ArialNarrow"/>
          <w:color w:val="000000"/>
          <w:sz w:val="24"/>
          <w:szCs w:val="24"/>
        </w:rPr>
        <w:t xml:space="preserve">wykonanie rozdzielnic 0,4 </w:t>
      </w:r>
      <w:proofErr w:type="spellStart"/>
      <w:r w:rsidR="00616F5B" w:rsidRPr="00BF2E75">
        <w:rPr>
          <w:rFonts w:eastAsia="ArialNarrow"/>
          <w:color w:val="000000"/>
          <w:sz w:val="24"/>
          <w:szCs w:val="24"/>
        </w:rPr>
        <w:t>kV</w:t>
      </w:r>
      <w:proofErr w:type="spellEnd"/>
      <w:r w:rsidR="00C361A8" w:rsidRPr="00BF2E75">
        <w:rPr>
          <w:rFonts w:eastAsia="ArialNarrow"/>
          <w:color w:val="000000"/>
          <w:sz w:val="24"/>
          <w:szCs w:val="24"/>
        </w:rPr>
        <w:t>,</w:t>
      </w:r>
    </w:p>
    <w:p w:rsidR="00616F5B" w:rsidRPr="00BF2E75" w:rsidRDefault="00BF2E75" w:rsidP="00944F6A">
      <w:pPr>
        <w:pStyle w:val="Standard"/>
        <w:ind w:left="284"/>
        <w:rPr>
          <w:rFonts w:eastAsia="ArialNarrow"/>
          <w:color w:val="000000"/>
          <w:sz w:val="24"/>
          <w:szCs w:val="24"/>
        </w:rPr>
      </w:pPr>
      <w:r w:rsidRPr="00BF2E75">
        <w:rPr>
          <w:rFonts w:eastAsia="ArialNarrow"/>
          <w:color w:val="000000"/>
          <w:sz w:val="24"/>
          <w:szCs w:val="24"/>
        </w:rPr>
        <w:t xml:space="preserve">4)    </w:t>
      </w:r>
      <w:r w:rsidR="00616F5B" w:rsidRPr="00BF2E75">
        <w:rPr>
          <w:rFonts w:eastAsia="ArialNarrow"/>
          <w:color w:val="000000"/>
          <w:sz w:val="24"/>
          <w:szCs w:val="24"/>
        </w:rPr>
        <w:t>wykonanie instalacji siłowej oraz gniazd wtyczkowych</w:t>
      </w:r>
      <w:r w:rsidR="00C361A8" w:rsidRPr="00BF2E75">
        <w:rPr>
          <w:rFonts w:eastAsia="ArialNarrow"/>
          <w:color w:val="000000"/>
          <w:sz w:val="24"/>
          <w:szCs w:val="24"/>
        </w:rPr>
        <w:t>,</w:t>
      </w:r>
      <w:bookmarkStart w:id="0" w:name="_GoBack"/>
      <w:bookmarkEnd w:id="0"/>
    </w:p>
    <w:p w:rsidR="00616F5B" w:rsidRPr="00BF2E75" w:rsidRDefault="00616F5B" w:rsidP="00944F6A">
      <w:pPr>
        <w:pStyle w:val="Standard"/>
        <w:rPr>
          <w:rFonts w:eastAsia="ArialNarrow"/>
          <w:color w:val="000000"/>
          <w:sz w:val="24"/>
          <w:szCs w:val="24"/>
        </w:rPr>
      </w:pPr>
      <w:r w:rsidRPr="00BF2E75">
        <w:rPr>
          <w:rFonts w:eastAsia="ArialNarrow"/>
          <w:color w:val="000000"/>
          <w:sz w:val="24"/>
          <w:szCs w:val="24"/>
        </w:rPr>
        <w:t>Zakres prac teletechnicznych</w:t>
      </w:r>
      <w:r w:rsidR="00C361A8" w:rsidRPr="00BF2E75">
        <w:rPr>
          <w:rFonts w:eastAsia="ArialNarrow"/>
          <w:color w:val="000000"/>
          <w:sz w:val="24"/>
          <w:szCs w:val="24"/>
        </w:rPr>
        <w:t>:</w:t>
      </w:r>
    </w:p>
    <w:p w:rsidR="00616F5B" w:rsidRPr="00BF2E75" w:rsidRDefault="00616F5B" w:rsidP="00944F6A">
      <w:pPr>
        <w:pStyle w:val="Standard"/>
        <w:jc w:val="both"/>
        <w:rPr>
          <w:bCs/>
          <w:color w:val="000000"/>
          <w:sz w:val="24"/>
          <w:szCs w:val="24"/>
        </w:rPr>
      </w:pPr>
      <w:r w:rsidRPr="00BF2E75">
        <w:rPr>
          <w:bCs/>
          <w:color w:val="000000"/>
          <w:sz w:val="24"/>
          <w:szCs w:val="24"/>
        </w:rPr>
        <w:t>wykonanie instalacji teleinformatycznej (w postaci okablowania strukturalnego) oraz wydzielonej sieci zasilającej w postaci punktów elektryczno-logicznych tzw. ZPA</w:t>
      </w:r>
      <w:r w:rsidR="00C361A8" w:rsidRPr="00BF2E75">
        <w:rPr>
          <w:bCs/>
          <w:color w:val="000000"/>
          <w:sz w:val="24"/>
          <w:szCs w:val="24"/>
        </w:rPr>
        <w:t xml:space="preserve"> (Zintegrowany Punkt Abonencki).</w:t>
      </w:r>
      <w:r w:rsidRPr="00BF2E75">
        <w:rPr>
          <w:bCs/>
          <w:color w:val="000000"/>
          <w:sz w:val="24"/>
          <w:szCs w:val="24"/>
        </w:rPr>
        <w:t xml:space="preserve"> </w:t>
      </w:r>
    </w:p>
    <w:p w:rsidR="00506E76" w:rsidRDefault="00506E76" w:rsidP="0094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F6A" w:rsidRPr="00944F6A" w:rsidRDefault="00944F6A" w:rsidP="0094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4F6A">
        <w:rPr>
          <w:rFonts w:ascii="Times New Roman" w:hAnsi="Times New Roman" w:cs="Times New Roman"/>
          <w:b/>
          <w:color w:val="FF0000"/>
          <w:sz w:val="24"/>
          <w:szCs w:val="24"/>
        </w:rPr>
        <w:t>UWAGA:</w:t>
      </w:r>
    </w:p>
    <w:p w:rsidR="00944F6A" w:rsidRPr="00944F6A" w:rsidRDefault="00944F6A" w:rsidP="0094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4F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zakres robót związany z wyposażeniem nie podlega realizacji w ramach zadania (wskazany w pkt. 6 – wykaz wyposażenia – projektu wykonawczego branży budowlanej). </w:t>
      </w:r>
    </w:p>
    <w:p w:rsidR="00944F6A" w:rsidRDefault="00944F6A" w:rsidP="0094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5B77" w:rsidRPr="00506E76" w:rsidRDefault="00ED5B77" w:rsidP="0094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76">
        <w:rPr>
          <w:rFonts w:ascii="Times New Roman" w:hAnsi="Times New Roman" w:cs="Times New Roman"/>
          <w:bCs/>
          <w:sz w:val="24"/>
          <w:szCs w:val="24"/>
        </w:rPr>
        <w:t>Zakres przedmiotu zamówienia obejmuje również:</w:t>
      </w:r>
    </w:p>
    <w:p w:rsidR="00ED5B77" w:rsidRDefault="00ED5B77" w:rsidP="00944F6A">
      <w:pPr>
        <w:pStyle w:val="Akapitzlist"/>
        <w:numPr>
          <w:ilvl w:val="0"/>
          <w:numId w:val="5"/>
        </w:numPr>
        <w:suppressAutoHyphens/>
        <w:spacing w:before="0"/>
        <w:ind w:left="426"/>
        <w:rPr>
          <w:sz w:val="24"/>
          <w:szCs w:val="24"/>
        </w:rPr>
      </w:pPr>
      <w:r w:rsidRPr="00506E76">
        <w:rPr>
          <w:sz w:val="24"/>
          <w:szCs w:val="24"/>
        </w:rPr>
        <w:t>wykonanie prac przygotowawczych,</w:t>
      </w:r>
    </w:p>
    <w:p w:rsidR="0002144C" w:rsidRPr="00506E76" w:rsidRDefault="0002144C" w:rsidP="00944F6A">
      <w:pPr>
        <w:pStyle w:val="Akapitzlist"/>
        <w:numPr>
          <w:ilvl w:val="0"/>
          <w:numId w:val="5"/>
        </w:numPr>
        <w:suppressAutoHyphens/>
        <w:spacing w:before="0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zabezpieczenie robót zgodnie z obowiązującymi przepisami,</w:t>
      </w:r>
    </w:p>
    <w:p w:rsidR="00ED5B77" w:rsidRPr="00506E76" w:rsidRDefault="00ED5B77" w:rsidP="00944F6A">
      <w:pPr>
        <w:pStyle w:val="Akapitzlist"/>
        <w:numPr>
          <w:ilvl w:val="0"/>
          <w:numId w:val="5"/>
        </w:numPr>
        <w:suppressAutoHyphens/>
        <w:spacing w:before="0"/>
        <w:ind w:left="426"/>
        <w:rPr>
          <w:sz w:val="24"/>
          <w:szCs w:val="24"/>
        </w:rPr>
      </w:pPr>
      <w:r w:rsidRPr="00506E76">
        <w:rPr>
          <w:sz w:val="24"/>
          <w:szCs w:val="24"/>
        </w:rPr>
        <w:t>wykonanie robót podstawowych objętych dokumentacją projektową w terminach określonych w harmonogramie rzeczowo - finansowym,</w:t>
      </w:r>
    </w:p>
    <w:p w:rsidR="00ED5B77" w:rsidRPr="00506E76" w:rsidRDefault="00ED5B77" w:rsidP="00944F6A">
      <w:pPr>
        <w:pStyle w:val="Akapitzlist"/>
        <w:numPr>
          <w:ilvl w:val="0"/>
          <w:numId w:val="5"/>
        </w:numPr>
        <w:suppressAutoHyphens/>
        <w:spacing w:before="0"/>
        <w:ind w:left="426"/>
        <w:rPr>
          <w:sz w:val="24"/>
          <w:szCs w:val="24"/>
        </w:rPr>
      </w:pPr>
      <w:r w:rsidRPr="00506E76">
        <w:rPr>
          <w:sz w:val="24"/>
          <w:szCs w:val="24"/>
        </w:rPr>
        <w:t>wykonanie prac porządkowych,</w:t>
      </w:r>
    </w:p>
    <w:p w:rsidR="00ED5B77" w:rsidRPr="00506E76" w:rsidRDefault="00ED5B77" w:rsidP="00944F6A">
      <w:pPr>
        <w:pStyle w:val="Akapitzlist"/>
        <w:numPr>
          <w:ilvl w:val="0"/>
          <w:numId w:val="5"/>
        </w:numPr>
        <w:suppressAutoHyphens/>
        <w:spacing w:before="0"/>
        <w:ind w:left="426"/>
        <w:rPr>
          <w:sz w:val="24"/>
          <w:szCs w:val="24"/>
        </w:rPr>
      </w:pPr>
      <w:r w:rsidRPr="00506E76">
        <w:rPr>
          <w:sz w:val="24"/>
          <w:szCs w:val="24"/>
        </w:rPr>
        <w:t>z</w:t>
      </w:r>
      <w:r w:rsidR="0002144C">
        <w:rPr>
          <w:sz w:val="24"/>
          <w:szCs w:val="24"/>
        </w:rPr>
        <w:t>głoszenie właściwemu organowi (</w:t>
      </w:r>
      <w:r w:rsidRPr="00506E76">
        <w:rPr>
          <w:sz w:val="24"/>
          <w:szCs w:val="24"/>
        </w:rPr>
        <w:t>UW) robót nie wymagających pozwolenia</w:t>
      </w:r>
      <w:r w:rsidR="003C3AD7" w:rsidRPr="00506E76">
        <w:rPr>
          <w:sz w:val="24"/>
          <w:szCs w:val="24"/>
        </w:rPr>
        <w:t xml:space="preserve"> </w:t>
      </w:r>
      <w:r w:rsidR="00777EAD" w:rsidRPr="00506E76">
        <w:rPr>
          <w:sz w:val="24"/>
          <w:szCs w:val="24"/>
        </w:rPr>
        <w:t xml:space="preserve">na </w:t>
      </w:r>
      <w:r w:rsidR="0002144C">
        <w:rPr>
          <w:sz w:val="24"/>
          <w:szCs w:val="24"/>
        </w:rPr>
        <w:t xml:space="preserve">budowę lub zawiadomieniu </w:t>
      </w:r>
      <w:r w:rsidRPr="00506E76">
        <w:rPr>
          <w:sz w:val="24"/>
          <w:szCs w:val="24"/>
        </w:rPr>
        <w:t>WINB na podstawie pełnomocnictw Zamawiającego o zakończeniu robót lub uzyskaniu decyzję o pozwoleniu na użytkowanie (o ile taka będzie wymagana),</w:t>
      </w:r>
    </w:p>
    <w:p w:rsidR="00ED5B77" w:rsidRPr="00506E76" w:rsidRDefault="00ED5B77" w:rsidP="00944F6A">
      <w:pPr>
        <w:pStyle w:val="Akapitzlist"/>
        <w:numPr>
          <w:ilvl w:val="0"/>
          <w:numId w:val="5"/>
        </w:numPr>
        <w:suppressAutoHyphens/>
        <w:spacing w:before="0"/>
        <w:ind w:left="426"/>
        <w:rPr>
          <w:sz w:val="24"/>
          <w:szCs w:val="24"/>
        </w:rPr>
      </w:pPr>
      <w:r w:rsidRPr="00506E76">
        <w:rPr>
          <w:sz w:val="24"/>
          <w:szCs w:val="24"/>
        </w:rPr>
        <w:t>przeprowadzenie na własny koszt i ryzyko utylizacji odpadów powstałych przy realizacji zamówienia zgodnie z Ustawą o odpadach z dnia 14.12.2012 r. (Dz. U. z 2013 r., poz. 21). Materiały z rozbiórki niepodlegające utylizacji Wykonawca zagospodaruje we własnym zakresie, a ich wartość szacunkową ujął</w:t>
      </w:r>
      <w:r w:rsidR="003C3AD7" w:rsidRPr="00506E76">
        <w:rPr>
          <w:sz w:val="24"/>
          <w:szCs w:val="24"/>
        </w:rPr>
        <w:t xml:space="preserve"> </w:t>
      </w:r>
      <w:r w:rsidRPr="00506E76">
        <w:rPr>
          <w:sz w:val="24"/>
          <w:szCs w:val="24"/>
        </w:rPr>
        <w:t>w cenie oferty,</w:t>
      </w:r>
    </w:p>
    <w:p w:rsidR="00ED5B77" w:rsidRPr="00506E76" w:rsidRDefault="00ED5B77" w:rsidP="00944F6A">
      <w:pPr>
        <w:pStyle w:val="Akapitzlist"/>
        <w:numPr>
          <w:ilvl w:val="0"/>
          <w:numId w:val="5"/>
        </w:numPr>
        <w:suppressAutoHyphens/>
        <w:spacing w:before="0"/>
        <w:ind w:left="426"/>
        <w:rPr>
          <w:sz w:val="24"/>
          <w:szCs w:val="24"/>
        </w:rPr>
      </w:pPr>
      <w:r w:rsidRPr="00506E76">
        <w:rPr>
          <w:sz w:val="24"/>
          <w:szCs w:val="24"/>
        </w:rPr>
        <w:t xml:space="preserve">odbiór końcowy i przekazanie </w:t>
      </w:r>
      <w:r w:rsidR="00CE6BCE" w:rsidRPr="00506E76">
        <w:rPr>
          <w:sz w:val="24"/>
          <w:szCs w:val="24"/>
        </w:rPr>
        <w:t xml:space="preserve">przedmiotu umowy Zamawiającemu, </w:t>
      </w:r>
    </w:p>
    <w:p w:rsidR="0021112D" w:rsidRDefault="00CE6BCE" w:rsidP="00944F6A">
      <w:pPr>
        <w:pStyle w:val="Akapitzlist"/>
        <w:numPr>
          <w:ilvl w:val="0"/>
          <w:numId w:val="5"/>
        </w:numPr>
        <w:suppressAutoHyphens/>
        <w:spacing w:before="0"/>
        <w:ind w:left="426"/>
        <w:rPr>
          <w:sz w:val="24"/>
          <w:szCs w:val="24"/>
        </w:rPr>
      </w:pPr>
      <w:r w:rsidRPr="00506E76">
        <w:rPr>
          <w:sz w:val="24"/>
          <w:szCs w:val="24"/>
        </w:rPr>
        <w:t>opracow</w:t>
      </w:r>
      <w:r w:rsidR="0021112D" w:rsidRPr="00506E76">
        <w:rPr>
          <w:sz w:val="24"/>
          <w:szCs w:val="24"/>
        </w:rPr>
        <w:t>anie dokumentacji powykonawczej</w:t>
      </w:r>
      <w:r w:rsidR="0002144C">
        <w:rPr>
          <w:sz w:val="24"/>
          <w:szCs w:val="24"/>
        </w:rPr>
        <w:t xml:space="preserve"> zgonie z wytycznymi Zamawiającego</w:t>
      </w:r>
      <w:r w:rsidR="0021112D" w:rsidRPr="00506E76">
        <w:rPr>
          <w:sz w:val="24"/>
          <w:szCs w:val="24"/>
        </w:rPr>
        <w:t>,</w:t>
      </w:r>
    </w:p>
    <w:p w:rsidR="00BF2E75" w:rsidRPr="00506E76" w:rsidRDefault="00BF2E75" w:rsidP="00944F6A">
      <w:pPr>
        <w:pStyle w:val="Akapitzlist"/>
        <w:numPr>
          <w:ilvl w:val="0"/>
          <w:numId w:val="5"/>
        </w:numPr>
        <w:suppressAutoHyphens/>
        <w:spacing w:before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wykonanie prób i badań. </w:t>
      </w:r>
    </w:p>
    <w:p w:rsidR="00ED5B77" w:rsidRPr="00506E76" w:rsidRDefault="00ED5B77" w:rsidP="00944F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5B77" w:rsidRPr="00506E76" w:rsidRDefault="00ED5B77" w:rsidP="00944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76">
        <w:rPr>
          <w:rFonts w:ascii="Times New Roman" w:hAnsi="Times New Roman" w:cs="Times New Roman"/>
          <w:sz w:val="24"/>
          <w:szCs w:val="24"/>
        </w:rPr>
        <w:t>Sz</w:t>
      </w:r>
      <w:r w:rsidR="00777EAD" w:rsidRPr="00506E76">
        <w:rPr>
          <w:rFonts w:ascii="Times New Roman" w:hAnsi="Times New Roman" w:cs="Times New Roman"/>
          <w:sz w:val="24"/>
          <w:szCs w:val="24"/>
        </w:rPr>
        <w:t>czegółowy zakres robót określa</w:t>
      </w:r>
      <w:r w:rsidRPr="00506E76">
        <w:rPr>
          <w:rFonts w:ascii="Times New Roman" w:hAnsi="Times New Roman" w:cs="Times New Roman"/>
          <w:sz w:val="24"/>
          <w:szCs w:val="24"/>
        </w:rPr>
        <w:t xml:space="preserve"> </w:t>
      </w:r>
      <w:r w:rsidR="00777EAD" w:rsidRPr="00506E76">
        <w:rPr>
          <w:rFonts w:ascii="Times New Roman" w:hAnsi="Times New Roman" w:cs="Times New Roman"/>
          <w:sz w:val="24"/>
          <w:szCs w:val="24"/>
        </w:rPr>
        <w:t>dokumentacja proje</w:t>
      </w:r>
      <w:r w:rsidR="000A52E7" w:rsidRPr="00506E76">
        <w:rPr>
          <w:rFonts w:ascii="Times New Roman" w:hAnsi="Times New Roman" w:cs="Times New Roman"/>
          <w:sz w:val="24"/>
          <w:szCs w:val="24"/>
        </w:rPr>
        <w:t>ktowa i specyfikacje techniczne, dostępne w siedzibie Zamawiającego po wcześniejszym zgłoszeniu.</w:t>
      </w:r>
    </w:p>
    <w:p w:rsidR="00DB09F9" w:rsidRDefault="00DB09F9" w:rsidP="00944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F6A" w:rsidRPr="00506E76" w:rsidRDefault="00944F6A" w:rsidP="00944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B77" w:rsidRPr="00506E76" w:rsidRDefault="00BF2E75" w:rsidP="00944F6A">
      <w:pPr>
        <w:tabs>
          <w:tab w:val="left" w:pos="1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Opracowali</w:t>
      </w:r>
      <w:r w:rsidR="00DB09F9" w:rsidRPr="00506E76">
        <w:rPr>
          <w:rFonts w:ascii="Times New Roman" w:hAnsi="Times New Roman" w:cs="Times New Roman"/>
          <w:b/>
          <w:sz w:val="24"/>
          <w:szCs w:val="24"/>
        </w:rPr>
        <w:t>:</w:t>
      </w:r>
    </w:p>
    <w:p w:rsidR="00BF2E75" w:rsidRDefault="00506E76" w:rsidP="00944F6A">
      <w:pPr>
        <w:tabs>
          <w:tab w:val="left" w:pos="1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76">
        <w:rPr>
          <w:rFonts w:ascii="Times New Roman" w:hAnsi="Times New Roman" w:cs="Times New Roman"/>
          <w:sz w:val="24"/>
          <w:szCs w:val="24"/>
        </w:rPr>
        <w:t xml:space="preserve">Izabela </w:t>
      </w:r>
      <w:r w:rsidR="000D65D2">
        <w:rPr>
          <w:rFonts w:ascii="Times New Roman" w:hAnsi="Times New Roman" w:cs="Times New Roman"/>
          <w:sz w:val="24"/>
          <w:szCs w:val="24"/>
        </w:rPr>
        <w:t>SZALBOT</w:t>
      </w:r>
      <w:r w:rsidR="00BF2E7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BF2E75" w:rsidRDefault="009B2FE3" w:rsidP="00944F6A">
      <w:pPr>
        <w:tabs>
          <w:tab w:val="left" w:pos="1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Branży budowlanej…………………………………..</w:t>
      </w:r>
    </w:p>
    <w:p w:rsidR="00BF2E75" w:rsidRDefault="009B2FE3" w:rsidP="00944F6A">
      <w:pPr>
        <w:tabs>
          <w:tab w:val="left" w:pos="1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branży sanitarnej …………………………………….</w:t>
      </w:r>
    </w:p>
    <w:p w:rsidR="009B2FE3" w:rsidRPr="00506E76" w:rsidRDefault="009B2FE3" w:rsidP="00944F6A">
      <w:pPr>
        <w:tabs>
          <w:tab w:val="left" w:pos="1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branży elektrycznej…………………………………..</w:t>
      </w:r>
    </w:p>
    <w:sectPr w:rsidR="009B2FE3" w:rsidRPr="00506E76" w:rsidSect="00ED53C5">
      <w:footerReference w:type="default" r:id="rId8"/>
      <w:pgSz w:w="11906" w:h="16838"/>
      <w:pgMar w:top="709" w:right="1133" w:bottom="1135" w:left="1985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5D" w:rsidRDefault="00386B5D" w:rsidP="00342E8C">
      <w:pPr>
        <w:spacing w:after="0" w:line="240" w:lineRule="auto"/>
      </w:pPr>
      <w:r>
        <w:separator/>
      </w:r>
    </w:p>
  </w:endnote>
  <w:endnote w:type="continuationSeparator" w:id="0">
    <w:p w:rsidR="00386B5D" w:rsidRDefault="00386B5D" w:rsidP="0034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076840"/>
      <w:docPartObj>
        <w:docPartGallery w:val="Page Numbers (Bottom of Page)"/>
        <w:docPartUnique/>
      </w:docPartObj>
    </w:sdtPr>
    <w:sdtEndPr/>
    <w:sdtContent>
      <w:sdt>
        <w:sdtPr>
          <w:id w:val="1757481635"/>
          <w:docPartObj>
            <w:docPartGallery w:val="Page Numbers (Top of Page)"/>
            <w:docPartUnique/>
          </w:docPartObj>
        </w:sdtPr>
        <w:sdtEndPr/>
        <w:sdtContent>
          <w:p w:rsidR="0042099E" w:rsidRDefault="0042099E">
            <w:pPr>
              <w:pStyle w:val="Stopka"/>
              <w:jc w:val="right"/>
            </w:pPr>
            <w:r w:rsidRPr="00342E8C">
              <w:rPr>
                <w:rFonts w:ascii="Times New Roman" w:hAnsi="Times New Roman" w:cs="Times New Roman"/>
              </w:rPr>
              <w:t xml:space="preserve">Strona 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42E8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B51D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42E8C">
              <w:rPr>
                <w:rFonts w:ascii="Times New Roman" w:hAnsi="Times New Roman" w:cs="Times New Roman"/>
              </w:rPr>
              <w:t xml:space="preserve"> z 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42E8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B51D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99E" w:rsidRDefault="00420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5D" w:rsidRDefault="00386B5D" w:rsidP="00342E8C">
      <w:pPr>
        <w:spacing w:after="0" w:line="240" w:lineRule="auto"/>
      </w:pPr>
      <w:r>
        <w:separator/>
      </w:r>
    </w:p>
  </w:footnote>
  <w:footnote w:type="continuationSeparator" w:id="0">
    <w:p w:rsidR="00386B5D" w:rsidRDefault="00386B5D" w:rsidP="0034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28"/>
    <w:multiLevelType w:val="multilevel"/>
    <w:tmpl w:val="CC1CD580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-2990"/>
        </w:tabs>
        <w:ind w:left="1923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D149D"/>
    <w:multiLevelType w:val="hybridMultilevel"/>
    <w:tmpl w:val="7A64EF78"/>
    <w:lvl w:ilvl="0" w:tplc="BB20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B053D"/>
    <w:multiLevelType w:val="hybridMultilevel"/>
    <w:tmpl w:val="A89ABD68"/>
    <w:lvl w:ilvl="0" w:tplc="00D06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2D0240"/>
    <w:multiLevelType w:val="hybridMultilevel"/>
    <w:tmpl w:val="211EF1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946FC"/>
    <w:multiLevelType w:val="hybridMultilevel"/>
    <w:tmpl w:val="11CC2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31139"/>
    <w:multiLevelType w:val="hybridMultilevel"/>
    <w:tmpl w:val="11CC2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C57CD"/>
    <w:multiLevelType w:val="hybridMultilevel"/>
    <w:tmpl w:val="273EC0E8"/>
    <w:lvl w:ilvl="0" w:tplc="78FA94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D4810"/>
    <w:multiLevelType w:val="hybridMultilevel"/>
    <w:tmpl w:val="84925A10"/>
    <w:lvl w:ilvl="0" w:tplc="1CD68378">
      <w:start w:val="1"/>
      <w:numFmt w:val="bullet"/>
      <w:lvlText w:val="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46BA1C12"/>
    <w:multiLevelType w:val="hybridMultilevel"/>
    <w:tmpl w:val="296C61FC"/>
    <w:lvl w:ilvl="0" w:tplc="BB20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F54A6"/>
    <w:multiLevelType w:val="hybridMultilevel"/>
    <w:tmpl w:val="DC427768"/>
    <w:lvl w:ilvl="0" w:tplc="3962D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6BC978C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B32479"/>
    <w:multiLevelType w:val="hybridMultilevel"/>
    <w:tmpl w:val="6E10F5D8"/>
    <w:lvl w:ilvl="0" w:tplc="14429BF8">
      <w:start w:val="1"/>
      <w:numFmt w:val="upperRoman"/>
      <w:lvlText w:val="%1."/>
      <w:lvlJc w:val="right"/>
      <w:pPr>
        <w:ind w:left="151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552E1C81"/>
    <w:multiLevelType w:val="hybridMultilevel"/>
    <w:tmpl w:val="8D44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41AE9"/>
    <w:multiLevelType w:val="hybridMultilevel"/>
    <w:tmpl w:val="08C6E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A4F33"/>
    <w:multiLevelType w:val="multilevel"/>
    <w:tmpl w:val="FC96928E"/>
    <w:name w:val="WW8Num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5AC46C5"/>
    <w:multiLevelType w:val="hybridMultilevel"/>
    <w:tmpl w:val="72ACAE0A"/>
    <w:lvl w:ilvl="0" w:tplc="434E8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305F4"/>
    <w:multiLevelType w:val="hybridMultilevel"/>
    <w:tmpl w:val="06DA49FC"/>
    <w:lvl w:ilvl="0" w:tplc="78FA94B4">
      <w:start w:val="1"/>
      <w:numFmt w:val="bullet"/>
      <w:lvlText w:val="−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736D709A"/>
    <w:multiLevelType w:val="hybridMultilevel"/>
    <w:tmpl w:val="3BFC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17"/>
  </w:num>
  <w:num w:numId="9">
    <w:abstractNumId w:val="2"/>
  </w:num>
  <w:num w:numId="10">
    <w:abstractNumId w:val="9"/>
  </w:num>
  <w:num w:numId="11">
    <w:abstractNumId w:val="12"/>
  </w:num>
  <w:num w:numId="12">
    <w:abstractNumId w:val="15"/>
  </w:num>
  <w:num w:numId="13">
    <w:abstractNumId w:val="0"/>
  </w:num>
  <w:num w:numId="14">
    <w:abstractNumId w:val="5"/>
  </w:num>
  <w:num w:numId="15">
    <w:abstractNumId w:val="6"/>
  </w:num>
  <w:num w:numId="16">
    <w:abstractNumId w:val="14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F8"/>
    <w:rsid w:val="0002144C"/>
    <w:rsid w:val="000252EA"/>
    <w:rsid w:val="00054A38"/>
    <w:rsid w:val="0007590F"/>
    <w:rsid w:val="00090180"/>
    <w:rsid w:val="000A52E7"/>
    <w:rsid w:val="000D65D2"/>
    <w:rsid w:val="00114975"/>
    <w:rsid w:val="001706E5"/>
    <w:rsid w:val="001A4D4A"/>
    <w:rsid w:val="001B1BEC"/>
    <w:rsid w:val="001B236C"/>
    <w:rsid w:val="001D32EE"/>
    <w:rsid w:val="001F5168"/>
    <w:rsid w:val="0021112D"/>
    <w:rsid w:val="00273E9A"/>
    <w:rsid w:val="002C28E6"/>
    <w:rsid w:val="002C2FA1"/>
    <w:rsid w:val="002D477C"/>
    <w:rsid w:val="002D6F89"/>
    <w:rsid w:val="003377D4"/>
    <w:rsid w:val="00342E8C"/>
    <w:rsid w:val="00386B5D"/>
    <w:rsid w:val="003A7426"/>
    <w:rsid w:val="003C3AD7"/>
    <w:rsid w:val="003F58BC"/>
    <w:rsid w:val="0042099E"/>
    <w:rsid w:val="00473626"/>
    <w:rsid w:val="00481A35"/>
    <w:rsid w:val="004B6385"/>
    <w:rsid w:val="004D210E"/>
    <w:rsid w:val="004E07B7"/>
    <w:rsid w:val="00506E76"/>
    <w:rsid w:val="005B51DF"/>
    <w:rsid w:val="005D2DAD"/>
    <w:rsid w:val="005F064E"/>
    <w:rsid w:val="00616F5B"/>
    <w:rsid w:val="00627E26"/>
    <w:rsid w:val="006E0CD1"/>
    <w:rsid w:val="007147EC"/>
    <w:rsid w:val="0075291A"/>
    <w:rsid w:val="00763BB2"/>
    <w:rsid w:val="00777EAD"/>
    <w:rsid w:val="007B5920"/>
    <w:rsid w:val="007F62F8"/>
    <w:rsid w:val="0083528E"/>
    <w:rsid w:val="00871FFA"/>
    <w:rsid w:val="00876A02"/>
    <w:rsid w:val="00882589"/>
    <w:rsid w:val="009029CE"/>
    <w:rsid w:val="00944F6A"/>
    <w:rsid w:val="009B2FE3"/>
    <w:rsid w:val="00A07324"/>
    <w:rsid w:val="00AF589A"/>
    <w:rsid w:val="00B645FD"/>
    <w:rsid w:val="00B676FF"/>
    <w:rsid w:val="00B81695"/>
    <w:rsid w:val="00BB213F"/>
    <w:rsid w:val="00BE52E5"/>
    <w:rsid w:val="00BF2E75"/>
    <w:rsid w:val="00C25E8D"/>
    <w:rsid w:val="00C361A8"/>
    <w:rsid w:val="00C5108B"/>
    <w:rsid w:val="00C513F6"/>
    <w:rsid w:val="00C642B8"/>
    <w:rsid w:val="00C67C52"/>
    <w:rsid w:val="00CB7DE6"/>
    <w:rsid w:val="00CE6BCE"/>
    <w:rsid w:val="00D05F2C"/>
    <w:rsid w:val="00DB09F9"/>
    <w:rsid w:val="00DD5CEF"/>
    <w:rsid w:val="00DD6A69"/>
    <w:rsid w:val="00EB38C6"/>
    <w:rsid w:val="00ED53C5"/>
    <w:rsid w:val="00ED5B77"/>
    <w:rsid w:val="00FA7C9F"/>
    <w:rsid w:val="00FC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65DD12"/>
  <w15:docId w15:val="{DF4AA61C-D83B-4957-B161-F4D65BB3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90F"/>
    <w:pPr>
      <w:widowControl w:val="0"/>
      <w:spacing w:before="140" w:after="0" w:line="240" w:lineRule="auto"/>
      <w:ind w:left="708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Subhead2">
    <w:name w:val="Subhead 2"/>
    <w:basedOn w:val="Normalny"/>
    <w:rsid w:val="00C67C5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treci10Bezpogrubienia">
    <w:name w:val="Tekst treści (10) + Bez pogrubienia"/>
    <w:rsid w:val="00C67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paragraph" w:styleId="Tekstpodstawowy">
    <w:name w:val="Body Text"/>
    <w:basedOn w:val="Normalny"/>
    <w:link w:val="TekstpodstawowyZnak"/>
    <w:rsid w:val="001B236C"/>
    <w:pPr>
      <w:tabs>
        <w:tab w:val="left" w:pos="709"/>
      </w:tabs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B236C"/>
    <w:rPr>
      <w:rFonts w:ascii="Bookman Old Style" w:eastAsia="Times New Roman" w:hAnsi="Bookman Old Style" w:cs="Bookman Old Style"/>
      <w:sz w:val="24"/>
      <w:szCs w:val="20"/>
      <w:lang w:eastAsia="ar-SA"/>
    </w:rPr>
  </w:style>
  <w:style w:type="paragraph" w:customStyle="1" w:styleId="Standard">
    <w:name w:val="Standard"/>
    <w:rsid w:val="001B23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1B236C"/>
    <w:pPr>
      <w:tabs>
        <w:tab w:val="left" w:pos="709"/>
      </w:tabs>
    </w:pPr>
    <w:rPr>
      <w:rFonts w:ascii="Bookman Old Style" w:hAnsi="Bookman Old Style" w:cs="Bookman Old Style"/>
      <w:sz w:val="24"/>
    </w:rPr>
  </w:style>
  <w:style w:type="paragraph" w:customStyle="1" w:styleId="Tekstpodstawowy22">
    <w:name w:val="Tekst podstawowy 22"/>
    <w:basedOn w:val="Standard"/>
    <w:rsid w:val="001B236C"/>
    <w:pPr>
      <w:tabs>
        <w:tab w:val="left" w:pos="709"/>
        <w:tab w:val="left" w:pos="1701"/>
      </w:tabs>
      <w:jc w:val="both"/>
    </w:pPr>
    <w:rPr>
      <w:rFonts w:ascii="Bookman Old Style" w:hAnsi="Bookman Old Style" w:cs="Bookman Old Style"/>
      <w:sz w:val="24"/>
    </w:rPr>
  </w:style>
  <w:style w:type="paragraph" w:styleId="Nagwek">
    <w:name w:val="header"/>
    <w:basedOn w:val="Normalny"/>
    <w:link w:val="NagwekZnak"/>
    <w:uiPriority w:val="99"/>
    <w:unhideWhenUsed/>
    <w:rsid w:val="0034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E8C"/>
  </w:style>
  <w:style w:type="paragraph" w:styleId="Stopka">
    <w:name w:val="footer"/>
    <w:basedOn w:val="Normalny"/>
    <w:link w:val="StopkaZnak"/>
    <w:uiPriority w:val="99"/>
    <w:unhideWhenUsed/>
    <w:rsid w:val="0034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E8C"/>
  </w:style>
  <w:style w:type="paragraph" w:styleId="Tekstdymka">
    <w:name w:val="Balloon Text"/>
    <w:basedOn w:val="Normalny"/>
    <w:link w:val="TekstdymkaZnak"/>
    <w:uiPriority w:val="99"/>
    <w:semiHidden/>
    <w:unhideWhenUsed/>
    <w:rsid w:val="00777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EA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58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58BC"/>
    <w:rPr>
      <w:sz w:val="16"/>
      <w:szCs w:val="16"/>
    </w:rPr>
  </w:style>
  <w:style w:type="character" w:customStyle="1" w:styleId="WW8Num1z0">
    <w:name w:val="WW8Num1z0"/>
    <w:rsid w:val="003F58BC"/>
  </w:style>
  <w:style w:type="paragraph" w:styleId="NormalnyWeb">
    <w:name w:val="Normal (Web)"/>
    <w:basedOn w:val="Normalny"/>
    <w:uiPriority w:val="99"/>
    <w:rsid w:val="00BB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B21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5C32-620B-45B3-98C9-442A8B25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Borlik Kamila</dc:creator>
  <cp:lastModifiedBy>Bojanowska Małgorzata</cp:lastModifiedBy>
  <cp:revision>12</cp:revision>
  <cp:lastPrinted>2019-07-22T05:37:00Z</cp:lastPrinted>
  <dcterms:created xsi:type="dcterms:W3CDTF">2019-07-19T10:50:00Z</dcterms:created>
  <dcterms:modified xsi:type="dcterms:W3CDTF">2020-06-30T07:15:00Z</dcterms:modified>
</cp:coreProperties>
</file>