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C1" w:rsidRPr="00BC4149" w:rsidRDefault="005A1DC1" w:rsidP="005A1DC1">
      <w:pPr>
        <w:spacing w:after="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A913F2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4C3C44" w:rsidRPr="001B4992" w:rsidRDefault="005A1DC1" w:rsidP="001B499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>do Ogłoszenia o wszczęciu postępowania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prowadzonego w trybie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przetargu </w:t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oparciu o „Regulamin udzielania zamówień na dostawy, usługi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5C0E8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roboty budowlane służące działalności sektorowej przez Miejskie Przedsiębiorstwo Energetyki Cieplnej S.A. w Tarnowie” </w:t>
      </w:r>
      <w:r w:rsidRPr="00D50EBE">
        <w:rPr>
          <w:rFonts w:ascii="Times New Roman" w:hAnsi="Times New Roman"/>
          <w:b/>
          <w:color w:val="000000"/>
          <w:sz w:val="24"/>
          <w:szCs w:val="24"/>
          <w:lang w:eastAsia="pl-PL"/>
        </w:rPr>
        <w:t>na</w:t>
      </w:r>
      <w:r w:rsidRPr="00412C9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Pr="00955E87">
        <w:rPr>
          <w:rFonts w:ascii="Times New Roman" w:hAnsi="Times New Roman"/>
          <w:b/>
          <w:bCs/>
          <w:sz w:val="24"/>
          <w:szCs w:val="24"/>
        </w:rPr>
        <w:t xml:space="preserve">dostawę </w:t>
      </w:r>
      <w:r w:rsidR="00586128" w:rsidRPr="00586128">
        <w:rPr>
          <w:rFonts w:ascii="Times New Roman" w:hAnsi="Times New Roman"/>
          <w:b/>
          <w:bCs/>
          <w:sz w:val="24"/>
          <w:szCs w:val="24"/>
        </w:rPr>
        <w:t xml:space="preserve">urządzeń pomiarowych z obudową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444624">
        <w:rPr>
          <w:rFonts w:ascii="Times New Roman" w:hAnsi="Times New Roman"/>
          <w:b/>
          <w:bCs/>
          <w:sz w:val="24"/>
          <w:szCs w:val="24"/>
        </w:rPr>
        <w:t>PN/4</w:t>
      </w:r>
      <w:r w:rsidR="00586128">
        <w:rPr>
          <w:rFonts w:ascii="Times New Roman" w:hAnsi="Times New Roman"/>
          <w:b/>
          <w:bCs/>
          <w:sz w:val="24"/>
          <w:szCs w:val="24"/>
        </w:rPr>
        <w:t>9</w:t>
      </w:r>
      <w:r w:rsidRPr="00444624">
        <w:rPr>
          <w:rFonts w:ascii="Times New Roman" w:hAnsi="Times New Roman"/>
          <w:b/>
          <w:bCs/>
          <w:sz w:val="24"/>
          <w:szCs w:val="24"/>
        </w:rPr>
        <w:t>/2020/D</w:t>
      </w:r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0959F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– formularz podstawowy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4992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>Zadanie nr 1</w:t>
      </w:r>
    </w:p>
    <w:p w:rsidR="001B4992" w:rsidRPr="005A1DC1" w:rsidRDefault="001B4992" w:rsidP="009C3A90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5142"/>
        <w:gridCol w:w="3960"/>
        <w:gridCol w:w="585"/>
        <w:gridCol w:w="733"/>
        <w:gridCol w:w="1558"/>
        <w:gridCol w:w="1609"/>
      </w:tblGrid>
      <w:tr w:rsidR="005A1DC1" w:rsidRPr="008D784C" w:rsidTr="001B4992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CE4CA7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4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5A1DC1" w:rsidRPr="008D784C" w:rsidTr="001B499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C1" w:rsidRPr="008D784C" w:rsidRDefault="005A1DC1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B4992" w:rsidRPr="008D784C" w:rsidTr="001B4992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=3,5 m3/h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(Legalizacja kompletnego licznika ciepła w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603, typ 603-E, M-Bus (HC-003-20)  z parą czujników, Pt500, 3m wraz z tulejami,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=6,0 m3/h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DN25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(Legalizacja kompletnego licznika ciepła w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=10,0 m3/h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DN40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zasilaniu  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(Legalizacja kompletnego licznika ciepła w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603, typ 603-E, M-Bus (HC-003-20) z parą czujników, Pt500, 3m wraz z tulejami,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=2,5 m3/h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min. PN16, Tmax=130C, połączenie gwintowane,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(Legalizacja kompletnego licznika ciepła w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Licznik ciepła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Multical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603, typ 603-E,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ModBus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(HC-003-67) z parą czujników, Pt500, 3m wraz z tulejami,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zasilanie sieciowe 230V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przetwornik przepływu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Ultraflow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54,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Qp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=1,5 m3/h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DN20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min. PN6, Tmax=100C, połączenie gwintowane,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montaż na powrocie  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Kamstrup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(Legalizacja kompletnego licznika ciepła w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roku)</w:t>
            </w:r>
          </w:p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  <w:t>Zgodnie z wymaganiami dla Zadania nr 1 zawartymi w Załączniku nr 1 do Ogłoszenia.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873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5A1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8477"/>
        <w:gridCol w:w="710"/>
        <w:gridCol w:w="710"/>
        <w:gridCol w:w="1558"/>
        <w:gridCol w:w="1881"/>
      </w:tblGrid>
      <w:tr w:rsidR="00873BCA" w:rsidRPr="008D784C" w:rsidTr="001B4992">
        <w:trPr>
          <w:trHeight w:val="651"/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73BCA" w:rsidRPr="008D784C" w:rsidRDefault="00873BCA" w:rsidP="0087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D*E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873BCA" w:rsidRPr="008D784C" w:rsidTr="001B4992">
        <w:trPr>
          <w:trHeight w:val="315"/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CA" w:rsidRPr="008D784C" w:rsidRDefault="00873BCA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</w:tr>
      <w:tr w:rsidR="001B4992" w:rsidRPr="008D784C" w:rsidTr="001B4992">
        <w:trPr>
          <w:trHeight w:val="475"/>
          <w:jc w:val="center"/>
        </w:trPr>
        <w:tc>
          <w:tcPr>
            <w:tcW w:w="2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444624" w:rsidRDefault="001B4992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Moduł MODBUS RTU do licznika FAUN,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Apator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Default="005A1DC1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31997" w:rsidRDefault="00D31997" w:rsidP="009C3A90">
      <w:pPr>
        <w:spacing w:after="0"/>
        <w:ind w:firstLine="284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00"/>
        <w:gridCol w:w="4398"/>
        <w:gridCol w:w="585"/>
        <w:gridCol w:w="730"/>
        <w:gridCol w:w="1762"/>
        <w:gridCol w:w="1612"/>
      </w:tblGrid>
      <w:tr w:rsidR="00CE4CA7" w:rsidRPr="008D784C" w:rsidTr="001B4992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1B499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B4992" w:rsidRPr="008D784C" w:rsidTr="001B4992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0-0,6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/bar,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klasa dokładności 1,6; średnica tarczy M-100, przyłącze radialne M20x1,5; obudowa metalowa z pokrywą, szyba szklana, dopuszczalna temperatura pracy 0 do 100°C,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0-1,0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100°C,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Manometr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M100R; zakres 0-1,6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/bar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klasa dokładności 1,6; średnica tarczy M-100, przyłącze radialne M20x1,5; obudowa metalowa z pokrywą, szyba szklana, dopuszczalna temperatura pracy 0 do 135°C,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HPA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873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(suma pozycji od 1 do  3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31997" w:rsidRDefault="00D31997" w:rsidP="00873B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00"/>
        <w:gridCol w:w="4398"/>
        <w:gridCol w:w="585"/>
        <w:gridCol w:w="730"/>
        <w:gridCol w:w="1762"/>
        <w:gridCol w:w="1612"/>
      </w:tblGrid>
      <w:tr w:rsidR="00CE4CA7" w:rsidRPr="008D784C" w:rsidTr="001B4992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1B499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B4992" w:rsidRPr="008D784C" w:rsidTr="001B4992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125902" w:rsidRDefault="001B4992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bimetaliczny okrągły Ø63 mm, przyłącze tylne, zakres temperatury, 0-150°C, 1/2A, zakres ciśnienia 0-1,6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Mpa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 nr art.: 7415170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Wika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73BCA" w:rsidRDefault="00873BCA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4500"/>
        <w:gridCol w:w="4398"/>
        <w:gridCol w:w="585"/>
        <w:gridCol w:w="730"/>
        <w:gridCol w:w="1762"/>
        <w:gridCol w:w="1612"/>
      </w:tblGrid>
      <w:tr w:rsidR="00CE4CA7" w:rsidRPr="008D784C" w:rsidTr="001B4992">
        <w:trPr>
          <w:trHeight w:val="651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1B4992">
        <w:trPr>
          <w:trHeight w:val="315"/>
          <w:jc w:val="center"/>
        </w:trPr>
        <w:tc>
          <w:tcPr>
            <w:tcW w:w="1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B4992" w:rsidRPr="008D784C" w:rsidTr="001B4992">
        <w:trPr>
          <w:trHeight w:val="4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0-100ºC, L50 (099T 000+100 01 0050 0D1),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cantSplit/>
          <w:trHeight w:val="411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0-100ºC, L80 (099T 000+100 01 0080 0D1),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L50 (099P 000+150 01 0050 0D1),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275"/>
          <w:jc w:val="center"/>
        </w:trPr>
        <w:tc>
          <w:tcPr>
            <w:tcW w:w="1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Termometr gospodarczy, prosty, w obudowie metalowej G 3/4", 0-150ºC, L80 (099P 000+150 01 0080 0D1),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KWT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605"/>
          <w:jc w:val="center"/>
        </w:trPr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873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4CA7" w:rsidRPr="005A1DC1" w:rsidRDefault="00CE4CA7" w:rsidP="00CE4CA7">
      <w:pPr>
        <w:spacing w:after="0"/>
        <w:ind w:firstLine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D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500"/>
        <w:gridCol w:w="4398"/>
        <w:gridCol w:w="585"/>
        <w:gridCol w:w="662"/>
        <w:gridCol w:w="1830"/>
        <w:gridCol w:w="1609"/>
      </w:tblGrid>
      <w:tr w:rsidR="00CE4CA7" w:rsidRPr="008D784C" w:rsidTr="001B4992">
        <w:trPr>
          <w:trHeight w:val="651"/>
          <w:jc w:val="center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15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75B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asortymentu równoważnego</w:t>
            </w:r>
          </w:p>
        </w:tc>
        <w:tc>
          <w:tcPr>
            <w:tcW w:w="2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netto/PLN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 PLN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E*F</w:t>
            </w:r>
            <w:r w:rsidRPr="008D78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CE4CA7" w:rsidRPr="008D784C" w:rsidTr="001B4992">
        <w:trPr>
          <w:trHeight w:val="315"/>
          <w:jc w:val="center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CA7" w:rsidRPr="008D784C" w:rsidRDefault="00CE4CA7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</w:tr>
      <w:tr w:rsidR="001B4992" w:rsidRPr="008D784C" w:rsidTr="001B4992">
        <w:trPr>
          <w:trHeight w:val="475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Wodomierz woda gorąca jednostrumieniowy, z impulsatorem (10L / impuls), typ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JS-90-2,5 NK, Qn=1,5 m3/h, DN 15, Q3=2,5 m3/h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PN16,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Tmax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=90C, z kompletem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cantSplit/>
          <w:trHeight w:val="411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D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Wodomierz woda zimna jednostrumieniowy, z impulsatorem (10L / impuls), typ </w:t>
            </w:r>
            <w:r w:rsidRPr="00AC2D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JS-4,0 NK, Qn=2,5 m3/h, DN 20, Q3=4,0 m3/h,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minimalne parametry pracy PN6, T=50°C, z kompletem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cantSplit/>
          <w:trHeight w:val="411"/>
          <w:jc w:val="center"/>
        </w:trPr>
        <w:tc>
          <w:tcPr>
            <w:tcW w:w="1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Wodomierz woda zimna jednostrumieniowy, z impulsatorem (10L / impuls), typ </w:t>
            </w:r>
            <w:r w:rsidRPr="00AC2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JS-6,3 NK, Qn=3,5 m3/h, DN 25, Q3=6,3 m3/h</w:t>
            </w: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minimalne parametry pracy PN6, T=50°C, z kompletem </w:t>
            </w: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Powogaz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AC2D33" w:rsidRDefault="001B4992" w:rsidP="003C0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C2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6 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B4992" w:rsidRPr="008D784C" w:rsidTr="001B4992">
        <w:trPr>
          <w:trHeight w:val="605"/>
          <w:jc w:val="center"/>
        </w:trPr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2" w:rsidRPr="008D784C" w:rsidRDefault="001B4992" w:rsidP="00873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78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RAZEM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(suma pozycji 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 1 do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8D784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):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992" w:rsidRPr="008D784C" w:rsidRDefault="001B4992" w:rsidP="00CE4C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Ogłoszenia i przyjmujemy wszystkie warunki bez zastrzeżeń.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uważamy się związani ofertą przez czas wskazany w Ogłoszeniu.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jesteśmy w stanie spełnić wymóg pkt. 7 Ogłoszenia.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0"/>
          <w:tab w:val="left" w:pos="284"/>
          <w:tab w:val="num" w:pos="567"/>
        </w:tabs>
        <w:spacing w:after="0" w:line="240" w:lineRule="auto"/>
        <w:ind w:left="567"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Zobowiązujemy się, do podpisania umowy w terminie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>do 10 dni od dnia powiadomienia Wykonawcy o rozstrzygnięciu postępowania, ale nie później niż w terminie związania ofertą.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akceptujemy warunki płatności tj. 30 dniowy termin od daty otrzymania przez Zamawiającego prawidłowo wystawionej faktury.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 xml:space="preserve">Oświadczamy, że oferowany przez nas asortyment jest nowy i posiada stosowne atesty, znaki, deklaracje zgodności oraz aktualne świadectwa certyfikacji wymagane na terytorium UE. 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Oświadczamy, że na oferowany asortyment udzielam(y) gwarancji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24 miesięcy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oraz 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udzielam(y) rękojmi na okres </w:t>
      </w:r>
      <w:r w:rsidRPr="00EB313C">
        <w:rPr>
          <w:rFonts w:ascii="Times New Roman" w:eastAsia="Calibri" w:hAnsi="Times New Roman" w:cs="Times New Roman"/>
          <w:b/>
          <w:bCs/>
          <w:sz w:val="24"/>
          <w:szCs w:val="24"/>
        </w:rPr>
        <w:t>2 lat</w:t>
      </w:r>
      <w:r w:rsidRPr="00EB313C">
        <w:rPr>
          <w:rFonts w:ascii="Times New Roman" w:eastAsia="Calibri" w:hAnsi="Times New Roman" w:cs="Times New Roman"/>
          <w:bCs/>
          <w:sz w:val="24"/>
          <w:szCs w:val="24"/>
        </w:rPr>
        <w:t xml:space="preserve"> na zasadach określonych w Kodeksie Cywilnym.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num" w:pos="567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Oświadczamy, że wypełniliśmy obowiązki informacyjne przewidziane w art. 13 lub art. 14 rozporządzenia Parlamentu Europejskiego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Rady (UE) 2016/679 z dnia 27 kwietnia 2016 r. w sprawie ochrony osób fizycznych w związku z przetwarzaniem danych osobowych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EB313C">
        <w:rPr>
          <w:rFonts w:ascii="Times New Roman" w:eastAsia="Calibri" w:hAnsi="Times New Roman" w:cs="Times New Roman"/>
          <w:sz w:val="24"/>
          <w:szCs w:val="24"/>
          <w:lang w:eastAsia="pl-PL"/>
        </w:rPr>
        <w:t>i w sprawie swobodnego przepływu takich danych oraz uchylenia dyrektywy 95/46/WE (RODO) wobec osób fizycznych, od których dane osobowe bezpośrednio lub pośrednio pozyskaliśmy w celu ubiegania się o udzielenie zamówienia w niniejszym postępowaniu.</w:t>
      </w:r>
    </w:p>
    <w:p w:rsidR="005A1DC1" w:rsidRPr="00EB313C" w:rsidRDefault="005A1DC1" w:rsidP="005A1DC1">
      <w:pPr>
        <w:numPr>
          <w:ilvl w:val="0"/>
          <w:numId w:val="21"/>
        </w:numPr>
        <w:tabs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13C">
        <w:rPr>
          <w:rFonts w:ascii="Times New Roman" w:eastAsia="Calibri" w:hAnsi="Times New Roman" w:cs="Times New Roman"/>
          <w:sz w:val="24"/>
          <w:szCs w:val="24"/>
        </w:rPr>
        <w:t>Oświadczamy, że zapoznaliśmy się z treścią wzoru umowy i akceptujemy w całości zawarte w niej zapis</w:t>
      </w:r>
      <w:r w:rsidRPr="00EB313C">
        <w:rPr>
          <w:rFonts w:ascii="Times New Roman" w:eastAsia="Calibri" w:hAnsi="Times New Roman" w:cs="Times New Roman"/>
          <w:color w:val="000000"/>
          <w:sz w:val="24"/>
          <w:szCs w:val="24"/>
        </w:rPr>
        <w:t>y.</w:t>
      </w: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31997" w:rsidRPr="006B2B98" w:rsidRDefault="00D31997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A1DC1" w:rsidRPr="006B2B98" w:rsidRDefault="005A1DC1" w:rsidP="005A1DC1">
      <w:pPr>
        <w:spacing w:after="0" w:line="240" w:lineRule="auto"/>
        <w:ind w:left="4544"/>
        <w:jc w:val="both"/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</w:pPr>
      <w:r w:rsidRPr="006B2B98">
        <w:rPr>
          <w:rFonts w:ascii="Times New Roman" w:eastAsia="Calibri" w:hAnsi="Times New Roman" w:cs="Times New Roman"/>
          <w:b/>
          <w:bCs/>
          <w:color w:val="9BBB59"/>
          <w:sz w:val="16"/>
          <w:szCs w:val="16"/>
          <w:lang w:eastAsia="pl-PL"/>
        </w:rPr>
        <w:t xml:space="preserve">                                                                              ……………………………………………………………...</w:t>
      </w:r>
    </w:p>
    <w:p w:rsidR="005A1DC1" w:rsidRDefault="005A1DC1" w:rsidP="005A1DC1">
      <w:pPr>
        <w:tabs>
          <w:tab w:val="left" w:pos="284"/>
        </w:tabs>
        <w:spacing w:after="0" w:line="240" w:lineRule="auto"/>
        <w:jc w:val="both"/>
      </w:pPr>
      <w:r w:rsidRPr="006B2B98">
        <w:rPr>
          <w:rFonts w:ascii="Times New Roman" w:eastAsia="Calibri" w:hAnsi="Times New Roman" w:cs="Times New Roman"/>
          <w:bCs/>
          <w:i/>
          <w:color w:val="9BBB59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Dokument winien być opatrzony podpisem kwalifikowanym</w:t>
      </w:r>
    </w:p>
    <w:p w:rsidR="00D31997" w:rsidRPr="00AD0929" w:rsidRDefault="00D31997" w:rsidP="00335401">
      <w:pPr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sectPr w:rsidR="00D31997" w:rsidRPr="00AD0929" w:rsidSect="003354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33" w:rsidRDefault="00AC2D33" w:rsidP="008C04FB">
      <w:pPr>
        <w:spacing w:after="0" w:line="240" w:lineRule="auto"/>
      </w:pPr>
      <w:r>
        <w:separator/>
      </w:r>
    </w:p>
  </w:endnote>
  <w:end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33" w:rsidRDefault="00AC2D33" w:rsidP="008C04FB">
      <w:pPr>
        <w:spacing w:after="0" w:line="240" w:lineRule="auto"/>
      </w:pPr>
      <w:r>
        <w:separator/>
      </w:r>
    </w:p>
  </w:footnote>
  <w:footnote w:type="continuationSeparator" w:id="0">
    <w:p w:rsidR="00AC2D33" w:rsidRDefault="00AC2D33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4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4F35841"/>
    <w:multiLevelType w:val="hybridMultilevel"/>
    <w:tmpl w:val="7C0EB854"/>
    <w:lvl w:ilvl="0" w:tplc="11040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1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16"/>
  </w:num>
  <w:num w:numId="8">
    <w:abstractNumId w:val="28"/>
  </w:num>
  <w:num w:numId="9">
    <w:abstractNumId w:val="4"/>
  </w:num>
  <w:num w:numId="10">
    <w:abstractNumId w:val="10"/>
  </w:num>
  <w:num w:numId="11">
    <w:abstractNumId w:val="1"/>
  </w:num>
  <w:num w:numId="12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1934"/>
    <w:rsid w:val="0007266E"/>
    <w:rsid w:val="000C2CEA"/>
    <w:rsid w:val="000C4E0F"/>
    <w:rsid w:val="001044F2"/>
    <w:rsid w:val="00113166"/>
    <w:rsid w:val="00115B3E"/>
    <w:rsid w:val="00125902"/>
    <w:rsid w:val="0016717E"/>
    <w:rsid w:val="001839A6"/>
    <w:rsid w:val="0019177F"/>
    <w:rsid w:val="001A1F6D"/>
    <w:rsid w:val="001A3296"/>
    <w:rsid w:val="001B4992"/>
    <w:rsid w:val="001B4B51"/>
    <w:rsid w:val="001D3F86"/>
    <w:rsid w:val="001E324F"/>
    <w:rsid w:val="00221E73"/>
    <w:rsid w:val="00277942"/>
    <w:rsid w:val="002C733A"/>
    <w:rsid w:val="00323019"/>
    <w:rsid w:val="00335401"/>
    <w:rsid w:val="00347226"/>
    <w:rsid w:val="003556D0"/>
    <w:rsid w:val="00364900"/>
    <w:rsid w:val="003650D7"/>
    <w:rsid w:val="00371D1D"/>
    <w:rsid w:val="00380C89"/>
    <w:rsid w:val="003E6708"/>
    <w:rsid w:val="00404FD2"/>
    <w:rsid w:val="00444624"/>
    <w:rsid w:val="004729FA"/>
    <w:rsid w:val="004C3C44"/>
    <w:rsid w:val="0050495F"/>
    <w:rsid w:val="0052757A"/>
    <w:rsid w:val="00555960"/>
    <w:rsid w:val="00586128"/>
    <w:rsid w:val="00597C9E"/>
    <w:rsid w:val="005A1DC1"/>
    <w:rsid w:val="005A5466"/>
    <w:rsid w:val="005C004C"/>
    <w:rsid w:val="005E3644"/>
    <w:rsid w:val="005F1BD1"/>
    <w:rsid w:val="00631AF1"/>
    <w:rsid w:val="00647252"/>
    <w:rsid w:val="00673200"/>
    <w:rsid w:val="00685D71"/>
    <w:rsid w:val="0071481A"/>
    <w:rsid w:val="00715245"/>
    <w:rsid w:val="00751753"/>
    <w:rsid w:val="007A343A"/>
    <w:rsid w:val="007B5CB8"/>
    <w:rsid w:val="007C5176"/>
    <w:rsid w:val="007F0D4F"/>
    <w:rsid w:val="00857FEF"/>
    <w:rsid w:val="00860C1C"/>
    <w:rsid w:val="00872221"/>
    <w:rsid w:val="00873BCA"/>
    <w:rsid w:val="008C04FB"/>
    <w:rsid w:val="0090275E"/>
    <w:rsid w:val="0090628C"/>
    <w:rsid w:val="00942FBB"/>
    <w:rsid w:val="00967D93"/>
    <w:rsid w:val="009C1AC8"/>
    <w:rsid w:val="009C2CE3"/>
    <w:rsid w:val="009C3A90"/>
    <w:rsid w:val="00A01026"/>
    <w:rsid w:val="00A11CBA"/>
    <w:rsid w:val="00A2133A"/>
    <w:rsid w:val="00A2768A"/>
    <w:rsid w:val="00A8298F"/>
    <w:rsid w:val="00A972E6"/>
    <w:rsid w:val="00AB2618"/>
    <w:rsid w:val="00AC2D33"/>
    <w:rsid w:val="00AD0929"/>
    <w:rsid w:val="00B12EF7"/>
    <w:rsid w:val="00B133DF"/>
    <w:rsid w:val="00B16311"/>
    <w:rsid w:val="00B22678"/>
    <w:rsid w:val="00B37C45"/>
    <w:rsid w:val="00B44A43"/>
    <w:rsid w:val="00B81D11"/>
    <w:rsid w:val="00B93537"/>
    <w:rsid w:val="00B95915"/>
    <w:rsid w:val="00BC4149"/>
    <w:rsid w:val="00BC605D"/>
    <w:rsid w:val="00C358BD"/>
    <w:rsid w:val="00C55AC5"/>
    <w:rsid w:val="00C6498E"/>
    <w:rsid w:val="00CA6FE9"/>
    <w:rsid w:val="00CE4CA7"/>
    <w:rsid w:val="00D30E6C"/>
    <w:rsid w:val="00D31997"/>
    <w:rsid w:val="00D73140"/>
    <w:rsid w:val="00DB1CD9"/>
    <w:rsid w:val="00DD6324"/>
    <w:rsid w:val="00E609D0"/>
    <w:rsid w:val="00E97618"/>
    <w:rsid w:val="00EA2AC8"/>
    <w:rsid w:val="00EF110F"/>
    <w:rsid w:val="00F30250"/>
    <w:rsid w:val="00F40281"/>
    <w:rsid w:val="00F51AEF"/>
    <w:rsid w:val="00F60BDF"/>
    <w:rsid w:val="00F6145C"/>
    <w:rsid w:val="00F763DA"/>
    <w:rsid w:val="00F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2020-12-22T11:45:00Z</dcterms:modified>
</cp:coreProperties>
</file>