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C506AD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C506AD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C506AD">
        <w:rPr>
          <w:rFonts w:ascii="Times New Roman" w:eastAsia="Times New Roman" w:hAnsi="Times New Roman"/>
          <w:lang w:eastAsia="pl-PL"/>
        </w:rPr>
        <w:t>.</w:t>
      </w:r>
    </w:p>
    <w:p w14:paraId="03EF4FE6" w14:textId="412D6AE4" w:rsidR="004E6BC3" w:rsidRPr="00C506AD" w:rsidRDefault="005F40DC" w:rsidP="007314C3">
      <w:pPr>
        <w:pStyle w:val="Nagwek"/>
        <w:tabs>
          <w:tab w:val="left" w:pos="567"/>
        </w:tabs>
        <w:spacing w:after="120" w:line="276" w:lineRule="auto"/>
        <w:ind w:left="567"/>
        <w:rPr>
          <w:spacing w:val="-2"/>
        </w:rPr>
      </w:pPr>
      <w:r w:rsidRPr="00C506AD">
        <w:rPr>
          <w:spacing w:val="-2"/>
        </w:rPr>
        <w:t>Przedsiębiors</w:t>
      </w:r>
      <w:r w:rsidR="00423A39" w:rsidRPr="00C506AD">
        <w:rPr>
          <w:spacing w:val="-2"/>
        </w:rPr>
        <w:t>two Wodociągów</w:t>
      </w:r>
      <w:r w:rsidR="00866283" w:rsidRPr="00C506AD">
        <w:rPr>
          <w:spacing w:val="-2"/>
        </w:rPr>
        <w:t xml:space="preserve"> </w:t>
      </w:r>
      <w:r w:rsidR="00423A39" w:rsidRPr="00C506AD">
        <w:rPr>
          <w:spacing w:val="-2"/>
        </w:rPr>
        <w:t>i Kanalizacji Spółka</w:t>
      </w:r>
      <w:r w:rsidRPr="00C506AD">
        <w:rPr>
          <w:spacing w:val="-2"/>
        </w:rPr>
        <w:t xml:space="preserve"> z o.o. </w:t>
      </w:r>
      <w:r w:rsidR="001F0AFD" w:rsidRPr="00C506AD">
        <w:rPr>
          <w:spacing w:val="-2"/>
        </w:rPr>
        <w:t xml:space="preserve">z siedzibą </w:t>
      </w:r>
      <w:r w:rsidRPr="00C506AD">
        <w:rPr>
          <w:spacing w:val="-2"/>
        </w:rPr>
        <w:t xml:space="preserve">w Kaliszu prosi </w:t>
      </w:r>
      <w:r w:rsidR="00A36DFE" w:rsidRPr="00C506AD">
        <w:rPr>
          <w:spacing w:val="-2"/>
        </w:rPr>
        <w:br/>
        <w:t>o przedstawienie</w:t>
      </w:r>
      <w:r w:rsidRPr="00C506AD">
        <w:rPr>
          <w:spacing w:val="-2"/>
        </w:rPr>
        <w:t xml:space="preserve"> oferty </w:t>
      </w:r>
      <w:r w:rsidR="00A36DFE" w:rsidRPr="00C506AD">
        <w:rPr>
          <w:spacing w:val="-2"/>
        </w:rPr>
        <w:t>na</w:t>
      </w:r>
      <w:r w:rsidR="004E6BC3" w:rsidRPr="00C506AD">
        <w:rPr>
          <w:spacing w:val="-2"/>
        </w:rPr>
        <w:t xml:space="preserve"> </w:t>
      </w:r>
      <w:r w:rsidR="00B26B29" w:rsidRPr="00C506AD">
        <w:rPr>
          <w:spacing w:val="-2"/>
        </w:rPr>
        <w:t xml:space="preserve">wykonanie dokumentacji projektowej przebudowy sieci wodociągowej w ul. </w:t>
      </w:r>
      <w:r w:rsidR="006D119D" w:rsidRPr="00C506AD">
        <w:rPr>
          <w:spacing w:val="-2"/>
        </w:rPr>
        <w:t>Zapiecek w Kaliszu.</w:t>
      </w:r>
    </w:p>
    <w:p w14:paraId="6A5CC0E1" w14:textId="06B5B50C" w:rsidR="00151456" w:rsidRPr="00C506AD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C506AD">
        <w:t xml:space="preserve">Postępowanie prowadzone będzie w trybie zapytania ofertowego zgodnie </w:t>
      </w:r>
      <w:r w:rsidR="00A36DFE" w:rsidRPr="00C506AD">
        <w:t xml:space="preserve">z </w:t>
      </w:r>
      <w:r w:rsidR="00A17C6D" w:rsidRPr="00C506AD">
        <w:t xml:space="preserve">§5 pkt. II </w:t>
      </w:r>
      <w:r w:rsidRPr="00C506AD">
        <w:t>Regulaminu Udzielania Zamówień.</w:t>
      </w:r>
    </w:p>
    <w:p w14:paraId="03606058" w14:textId="1293ED3A" w:rsidR="00CF6423" w:rsidRPr="00C506AD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506AD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C506AD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B35620D" w14:textId="252434A2" w:rsidR="00FC365E" w:rsidRPr="00C506AD" w:rsidRDefault="00B26B29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 w:rsidRPr="00C506AD">
        <w:rPr>
          <w:rFonts w:ascii="Times New Roman" w:hAnsi="Times New Roman"/>
          <w:sz w:val="24"/>
          <w:szCs w:val="24"/>
        </w:rPr>
        <w:t xml:space="preserve">Wykonanie dokumentacji projektowej przebudowy sieci wodociągowej w ul. </w:t>
      </w:r>
      <w:r w:rsidR="006D119D" w:rsidRPr="00C506AD">
        <w:rPr>
          <w:rFonts w:ascii="Times New Roman" w:hAnsi="Times New Roman"/>
          <w:sz w:val="24"/>
          <w:szCs w:val="24"/>
        </w:rPr>
        <w:t xml:space="preserve">Zapiecek </w:t>
      </w:r>
      <w:r w:rsidR="002C4636">
        <w:rPr>
          <w:rFonts w:ascii="Times New Roman" w:hAnsi="Times New Roman"/>
          <w:sz w:val="24"/>
          <w:szCs w:val="24"/>
        </w:rPr>
        <w:br/>
      </w:r>
      <w:r w:rsidR="006D119D" w:rsidRPr="00C506AD">
        <w:rPr>
          <w:rFonts w:ascii="Times New Roman" w:hAnsi="Times New Roman"/>
          <w:sz w:val="24"/>
          <w:szCs w:val="24"/>
        </w:rPr>
        <w:t>w Kaliszu.</w:t>
      </w:r>
    </w:p>
    <w:p w14:paraId="13BDBADD" w14:textId="278458A1" w:rsidR="009C7121" w:rsidRPr="00C506AD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C506AD">
        <w:rPr>
          <w:rFonts w:ascii="Times New Roman" w:hAnsi="Times New Roman"/>
          <w:sz w:val="24"/>
          <w:szCs w:val="24"/>
          <w:u w:val="single"/>
        </w:rPr>
        <w:t>zakres obejmuje</w:t>
      </w:r>
      <w:r w:rsidRPr="00C506AD">
        <w:rPr>
          <w:rFonts w:ascii="Times New Roman" w:hAnsi="Times New Roman"/>
          <w:sz w:val="24"/>
          <w:szCs w:val="24"/>
          <w:u w:val="single"/>
        </w:rPr>
        <w:t>:</w:t>
      </w:r>
    </w:p>
    <w:p w14:paraId="5901AF60" w14:textId="5D774307" w:rsidR="00B26B29" w:rsidRPr="00C506AD" w:rsidRDefault="00B26B2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1" w:name="_Hlk110588969"/>
      <w:r w:rsidRPr="00C506AD">
        <w:rPr>
          <w:rFonts w:ascii="Times New Roman" w:hAnsi="Times New Roman"/>
          <w:sz w:val="24"/>
          <w:szCs w:val="24"/>
        </w:rPr>
        <w:t>Wykonanie projektu budowlanego wraz z uzyskaniem uzgodnień formalno – prawnych niezbędnych do złożenia wniosku o pozwolenie na budowę lub zgłoszenia robót budowlanych niewymagających pozwolenia na budowę</w:t>
      </w:r>
      <w:r w:rsidR="00074438" w:rsidRPr="00C506AD">
        <w:rPr>
          <w:rFonts w:ascii="Times New Roman" w:hAnsi="Times New Roman"/>
          <w:sz w:val="24"/>
          <w:szCs w:val="24"/>
        </w:rPr>
        <w:t xml:space="preserve"> zgodnie z Rozporządzeniem Ministra Rozwoju z dnia 11 września 2020r. w sprawie szczególnego zakresu i formy projektu budowlanego (Dz. U. z 2020 r. poz. 1609).</w:t>
      </w:r>
    </w:p>
    <w:p w14:paraId="4016C247" w14:textId="68A84C7E" w:rsidR="00E05847" w:rsidRPr="00C506AD" w:rsidRDefault="00B26B29" w:rsidP="00E05847">
      <w:pPr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pacing w:val="-6"/>
          <w:sz w:val="24"/>
          <w:szCs w:val="24"/>
        </w:rPr>
        <w:t xml:space="preserve">Wykonanie projektu </w:t>
      </w:r>
      <w:r w:rsidR="002E5CC2" w:rsidRPr="00C506AD">
        <w:rPr>
          <w:rFonts w:ascii="Times New Roman" w:hAnsi="Times New Roman"/>
          <w:spacing w:val="-6"/>
          <w:sz w:val="24"/>
          <w:szCs w:val="24"/>
        </w:rPr>
        <w:t>technicznego</w:t>
      </w:r>
      <w:r w:rsidRPr="00C506AD">
        <w:rPr>
          <w:rFonts w:ascii="Times New Roman" w:hAnsi="Times New Roman"/>
          <w:spacing w:val="-6"/>
          <w:sz w:val="24"/>
          <w:szCs w:val="24"/>
        </w:rPr>
        <w:t xml:space="preserve"> przebudowy sieci wodociągowej w ul. </w:t>
      </w:r>
      <w:r w:rsidR="006D119D" w:rsidRPr="00C506AD">
        <w:rPr>
          <w:rFonts w:ascii="Times New Roman" w:hAnsi="Times New Roman"/>
          <w:spacing w:val="-6"/>
          <w:sz w:val="24"/>
          <w:szCs w:val="24"/>
        </w:rPr>
        <w:t xml:space="preserve">Zapiecek </w:t>
      </w:r>
      <w:r w:rsidR="00EF4A83" w:rsidRPr="00C506AD">
        <w:rPr>
          <w:rFonts w:ascii="Times New Roman" w:hAnsi="Times New Roman"/>
          <w:sz w:val="24"/>
          <w:szCs w:val="24"/>
        </w:rPr>
        <w:t>zgodnie z Rozporządzeniem Ministra Rozwoju z dnia 11 września 2020r. w sprawie szczególnego zakresu i formy projektu budowlanego (Dz. U. z 2020 r. poz. 1609).</w:t>
      </w:r>
    </w:p>
    <w:p w14:paraId="5259EB8E" w14:textId="00350361" w:rsidR="00F227C9" w:rsidRPr="00C506AD" w:rsidRDefault="00F227C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Wykonanie </w:t>
      </w:r>
      <w:r w:rsidR="002E5CC2" w:rsidRPr="00C506AD">
        <w:rPr>
          <w:rFonts w:ascii="Times New Roman" w:hAnsi="Times New Roman"/>
          <w:sz w:val="24"/>
          <w:szCs w:val="24"/>
        </w:rPr>
        <w:t>przedmiaru robót</w:t>
      </w:r>
      <w:r w:rsidR="00CB1B98" w:rsidRPr="00C506AD">
        <w:rPr>
          <w:rFonts w:ascii="Times New Roman" w:hAnsi="Times New Roman"/>
          <w:sz w:val="24"/>
          <w:szCs w:val="24"/>
        </w:rPr>
        <w:t xml:space="preserve"> i </w:t>
      </w:r>
      <w:r w:rsidR="002E5CC2" w:rsidRPr="00C506AD">
        <w:rPr>
          <w:rFonts w:ascii="Times New Roman" w:hAnsi="Times New Roman"/>
          <w:sz w:val="24"/>
          <w:szCs w:val="24"/>
        </w:rPr>
        <w:t xml:space="preserve"> </w:t>
      </w:r>
      <w:r w:rsidRPr="00C506AD">
        <w:rPr>
          <w:rFonts w:ascii="Times New Roman" w:hAnsi="Times New Roman"/>
          <w:sz w:val="24"/>
          <w:szCs w:val="24"/>
        </w:rPr>
        <w:t>kosztorysu inwestorskiego.</w:t>
      </w:r>
    </w:p>
    <w:p w14:paraId="75ABDD9B" w14:textId="4306BF69" w:rsidR="00F227C9" w:rsidRPr="00C506AD" w:rsidRDefault="00F227C9" w:rsidP="00F227C9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Złożenie wniosku o pozwolenie na budowę lub zgłoszenie robót budowlanych niewymagających pozwolenia na budowę.</w:t>
      </w:r>
    </w:p>
    <w:bookmarkEnd w:id="1"/>
    <w:p w14:paraId="74EA056B" w14:textId="0AAABC34" w:rsidR="00F227C9" w:rsidRPr="00C506AD" w:rsidRDefault="002718F8" w:rsidP="002718F8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>Uzgodnienia formalno - prawne wymagane przez Zamawiającego:</w:t>
      </w:r>
    </w:p>
    <w:p w14:paraId="5302DE72" w14:textId="7ABA7229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2" w:name="_Hlk110589112"/>
      <w:r w:rsidRPr="00C506AD">
        <w:rPr>
          <w:rFonts w:ascii="Times New Roman" w:hAnsi="Times New Roman"/>
          <w:sz w:val="24"/>
          <w:szCs w:val="24"/>
        </w:rPr>
        <w:t xml:space="preserve">Uzyskanie </w:t>
      </w:r>
      <w:r w:rsidR="009500D0" w:rsidRPr="00C506AD">
        <w:rPr>
          <w:rFonts w:ascii="Times New Roman" w:hAnsi="Times New Roman"/>
          <w:sz w:val="24"/>
          <w:szCs w:val="24"/>
        </w:rPr>
        <w:t>zgody na dysponowanie dla wszystkich działek, na któr</w:t>
      </w:r>
      <w:r w:rsidR="00C179A3" w:rsidRPr="00C506AD">
        <w:rPr>
          <w:rFonts w:ascii="Times New Roman" w:hAnsi="Times New Roman"/>
          <w:sz w:val="24"/>
          <w:szCs w:val="24"/>
        </w:rPr>
        <w:t>ych będzie realizowana inwestycja.</w:t>
      </w:r>
    </w:p>
    <w:bookmarkEnd w:id="2"/>
    <w:p w14:paraId="3750AEC1" w14:textId="3BBD5B4C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Uzyskanie decyzji Z</w:t>
      </w:r>
      <w:r w:rsidR="00C87EB9" w:rsidRPr="00C506AD">
        <w:rPr>
          <w:rFonts w:ascii="Times New Roman" w:hAnsi="Times New Roman"/>
          <w:sz w:val="24"/>
          <w:szCs w:val="24"/>
        </w:rPr>
        <w:t xml:space="preserve">arządu </w:t>
      </w:r>
      <w:r w:rsidRPr="00C506AD">
        <w:rPr>
          <w:rFonts w:ascii="Times New Roman" w:hAnsi="Times New Roman"/>
          <w:sz w:val="24"/>
          <w:szCs w:val="24"/>
        </w:rPr>
        <w:t>D</w:t>
      </w:r>
      <w:r w:rsidR="00C87EB9" w:rsidRPr="00C506AD">
        <w:rPr>
          <w:rFonts w:ascii="Times New Roman" w:hAnsi="Times New Roman"/>
          <w:sz w:val="24"/>
          <w:szCs w:val="24"/>
        </w:rPr>
        <w:t xml:space="preserve">róg </w:t>
      </w:r>
      <w:r w:rsidRPr="00C506AD">
        <w:rPr>
          <w:rFonts w:ascii="Times New Roman" w:hAnsi="Times New Roman"/>
          <w:sz w:val="24"/>
          <w:szCs w:val="24"/>
        </w:rPr>
        <w:t>M</w:t>
      </w:r>
      <w:r w:rsidR="00C87EB9" w:rsidRPr="00C506AD">
        <w:rPr>
          <w:rFonts w:ascii="Times New Roman" w:hAnsi="Times New Roman"/>
          <w:sz w:val="24"/>
          <w:szCs w:val="24"/>
        </w:rPr>
        <w:t>iejskich</w:t>
      </w:r>
      <w:r w:rsidRPr="00C506AD">
        <w:rPr>
          <w:rFonts w:ascii="Times New Roman" w:hAnsi="Times New Roman"/>
          <w:sz w:val="24"/>
          <w:szCs w:val="24"/>
        </w:rPr>
        <w:t xml:space="preserve"> w Kaliszu.</w:t>
      </w:r>
    </w:p>
    <w:p w14:paraId="3BACE747" w14:textId="0BC20949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Uzgodnienie </w:t>
      </w:r>
      <w:r w:rsidR="00C179A3" w:rsidRPr="00C506AD">
        <w:rPr>
          <w:rFonts w:ascii="Times New Roman" w:hAnsi="Times New Roman"/>
          <w:sz w:val="24"/>
          <w:szCs w:val="24"/>
        </w:rPr>
        <w:t>z Narady koordynacyjnej.</w:t>
      </w:r>
    </w:p>
    <w:p w14:paraId="73AD4382" w14:textId="3B6AA8EB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Uzyskanie decyzji o lokalizacji celu publicznego (w przypadku, gdy będzie wymagana).</w:t>
      </w:r>
    </w:p>
    <w:p w14:paraId="05DF214E" w14:textId="281AEEC5" w:rsidR="002718F8" w:rsidRPr="00C506AD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pacing w:val="-6"/>
          <w:sz w:val="24"/>
          <w:szCs w:val="24"/>
        </w:rPr>
        <w:t>Uzyskanie pozwolenia konserwatorskiego Wiel</w:t>
      </w:r>
      <w:r w:rsidR="0062602A" w:rsidRPr="00C506AD">
        <w:rPr>
          <w:rFonts w:ascii="Times New Roman" w:hAnsi="Times New Roman"/>
          <w:spacing w:val="-6"/>
          <w:sz w:val="24"/>
          <w:szCs w:val="24"/>
        </w:rPr>
        <w:t>k</w:t>
      </w:r>
      <w:r w:rsidRPr="00C506AD">
        <w:rPr>
          <w:rFonts w:ascii="Times New Roman" w:hAnsi="Times New Roman"/>
          <w:spacing w:val="-6"/>
          <w:sz w:val="24"/>
          <w:szCs w:val="24"/>
        </w:rPr>
        <w:t>opolskiego Wojewódzkiego Konserwatora</w:t>
      </w:r>
      <w:r w:rsidRPr="00C506AD">
        <w:rPr>
          <w:rFonts w:ascii="Times New Roman" w:hAnsi="Times New Roman"/>
          <w:sz w:val="24"/>
          <w:szCs w:val="24"/>
        </w:rPr>
        <w:t xml:space="preserve"> Zabytków</w:t>
      </w:r>
      <w:r w:rsidR="00EF4A83" w:rsidRPr="00C506AD">
        <w:rPr>
          <w:rFonts w:ascii="Times New Roman" w:hAnsi="Times New Roman"/>
          <w:sz w:val="24"/>
          <w:szCs w:val="24"/>
        </w:rPr>
        <w:t xml:space="preserve"> w Poznaniu (Delegatura w Kaliszu)</w:t>
      </w:r>
      <w:r w:rsidRPr="00C506AD">
        <w:rPr>
          <w:rFonts w:ascii="Times New Roman" w:hAnsi="Times New Roman"/>
          <w:sz w:val="24"/>
          <w:szCs w:val="24"/>
        </w:rPr>
        <w:t>.</w:t>
      </w:r>
    </w:p>
    <w:p w14:paraId="08AD54C4" w14:textId="3341D097" w:rsidR="00206E55" w:rsidRPr="00C506AD" w:rsidRDefault="002718F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Uzyskanie zgody na odstępstwo od warunków </w:t>
      </w:r>
      <w:r w:rsidR="00206E55" w:rsidRPr="00C506AD">
        <w:rPr>
          <w:rFonts w:ascii="Times New Roman" w:hAnsi="Times New Roman"/>
          <w:sz w:val="24"/>
          <w:szCs w:val="24"/>
        </w:rPr>
        <w:t>technicznych określonych w §140 Rozporządzenia MTiGM z dnia 2 marca 1999r. w sprawie warunków technicznych jakim powinny odpowiadać drogi publiczne i ich usytuowanie (Dz. U. z 2016r. poz. 124 z późn. zm.) – w przypadku, gdy będzie wymagane.</w:t>
      </w:r>
    </w:p>
    <w:p w14:paraId="1DF87ABC" w14:textId="77777777" w:rsidR="009D3588" w:rsidRPr="00C506AD" w:rsidRDefault="00206E55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Uzyskanie Zwolnienia od zakazów obowiązujących w celu zapewnienia szczelności </w:t>
      </w:r>
      <w:r w:rsidR="009D3588" w:rsidRPr="00C506AD">
        <w:rPr>
          <w:rFonts w:ascii="Times New Roman" w:hAnsi="Times New Roman"/>
          <w:sz w:val="24"/>
          <w:szCs w:val="24"/>
        </w:rPr>
        <w:t xml:space="preserve">                </w:t>
      </w:r>
      <w:r w:rsidRPr="00C506AD">
        <w:rPr>
          <w:rFonts w:ascii="Times New Roman" w:hAnsi="Times New Roman"/>
          <w:sz w:val="24"/>
          <w:szCs w:val="24"/>
        </w:rPr>
        <w:t>i stabilności wałów przeciwpowodziowych (art. 176 ust.</w:t>
      </w:r>
      <w:r w:rsidR="009D3588" w:rsidRPr="00C506AD">
        <w:rPr>
          <w:rFonts w:ascii="Times New Roman" w:hAnsi="Times New Roman"/>
          <w:sz w:val="24"/>
          <w:szCs w:val="24"/>
        </w:rPr>
        <w:t xml:space="preserve"> 4 ustawy z dnia 20 lipca 2017r. Prawo wodne) – w przypadku, gdy będzie wymagane.</w:t>
      </w:r>
    </w:p>
    <w:p w14:paraId="7EEBF317" w14:textId="2DEAEB05" w:rsidR="00206E55" w:rsidRPr="00C506AD" w:rsidRDefault="009D358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Uzyskanie wszystkich innych uzgodnień, które będą niezbędne dla </w:t>
      </w:r>
      <w:r w:rsidR="00B9690C" w:rsidRPr="00C506AD">
        <w:rPr>
          <w:rFonts w:ascii="Times New Roman" w:hAnsi="Times New Roman"/>
          <w:sz w:val="24"/>
          <w:szCs w:val="24"/>
        </w:rPr>
        <w:t xml:space="preserve">prawidłowości </w:t>
      </w:r>
      <w:r w:rsidR="00B9690C" w:rsidRPr="00C506AD">
        <w:rPr>
          <w:rFonts w:ascii="Times New Roman" w:hAnsi="Times New Roman"/>
          <w:sz w:val="24"/>
          <w:szCs w:val="24"/>
        </w:rPr>
        <w:lastRenderedPageBreak/>
        <w:t>procesu projektu i będą konieczne do uzyskania pozwolenia na budowę lub zgłoszenia robót budowlanych nie wymagających pozwolenia na budowę.</w:t>
      </w:r>
      <w:r w:rsidRPr="00C506AD">
        <w:rPr>
          <w:rFonts w:ascii="Times New Roman" w:hAnsi="Times New Roman"/>
          <w:sz w:val="24"/>
          <w:szCs w:val="24"/>
        </w:rPr>
        <w:t xml:space="preserve"> </w:t>
      </w:r>
    </w:p>
    <w:p w14:paraId="2846ECD2" w14:textId="77777777" w:rsidR="00C179A3" w:rsidRPr="00C506AD" w:rsidRDefault="00C179A3" w:rsidP="00C179A3">
      <w:pPr>
        <w:pStyle w:val="Akapitzlist"/>
        <w:widowControl w:val="0"/>
        <w:spacing w:after="240"/>
        <w:ind w:left="1134"/>
        <w:jc w:val="both"/>
        <w:rPr>
          <w:rFonts w:ascii="Times New Roman" w:hAnsi="Times New Roman"/>
          <w:sz w:val="24"/>
          <w:szCs w:val="24"/>
        </w:rPr>
      </w:pPr>
    </w:p>
    <w:p w14:paraId="4F7D956A" w14:textId="7F0B81D6" w:rsidR="001C0A7B" w:rsidRPr="00C506AD" w:rsidRDefault="001C0A7B" w:rsidP="001C0A7B">
      <w:pPr>
        <w:pStyle w:val="Akapitzlist"/>
        <w:widowControl w:val="0"/>
        <w:spacing w:after="240"/>
        <w:ind w:left="1134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Wykonawca otrzyma pełnomocnictwo do załatwiania spraw formalno – prawnych od Zamawiającego.</w:t>
      </w:r>
    </w:p>
    <w:p w14:paraId="62C834B8" w14:textId="47CACD89" w:rsidR="00C82762" w:rsidRPr="006D125A" w:rsidRDefault="00C82762" w:rsidP="00C82762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506AD">
        <w:rPr>
          <w:rFonts w:ascii="Times New Roman" w:hAnsi="Times New Roman"/>
          <w:sz w:val="24"/>
          <w:szCs w:val="24"/>
          <w:u w:val="single"/>
        </w:rPr>
        <w:t>Wytyczne do projektowania:</w:t>
      </w:r>
    </w:p>
    <w:p w14:paraId="4A3BDA4F" w14:textId="11CEC5B5" w:rsidR="00C82762" w:rsidRPr="006D125A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125A">
        <w:rPr>
          <w:rFonts w:ascii="Times New Roman" w:hAnsi="Times New Roman"/>
          <w:sz w:val="24"/>
          <w:szCs w:val="24"/>
        </w:rPr>
        <w:t xml:space="preserve">Materiał rurociągi: rura </w:t>
      </w:r>
      <w:r w:rsidR="009F016F" w:rsidRPr="006D125A">
        <w:rPr>
          <w:rFonts w:ascii="Times New Roman" w:hAnsi="Times New Roman"/>
          <w:sz w:val="24"/>
          <w:szCs w:val="24"/>
        </w:rPr>
        <w:t>dwuwarstwowa</w:t>
      </w:r>
      <w:r w:rsidRPr="006D125A">
        <w:rPr>
          <w:rFonts w:ascii="Times New Roman" w:hAnsi="Times New Roman"/>
          <w:sz w:val="24"/>
          <w:szCs w:val="24"/>
        </w:rPr>
        <w:t xml:space="preserve"> (Dz125x</w:t>
      </w:r>
      <w:r w:rsidR="00C179A3" w:rsidRPr="006D125A">
        <w:rPr>
          <w:rFonts w:ascii="Times New Roman" w:hAnsi="Times New Roman"/>
          <w:sz w:val="24"/>
          <w:szCs w:val="24"/>
        </w:rPr>
        <w:t>7,4mm PE100RC SDR17</w:t>
      </w:r>
      <w:r w:rsidRPr="006D125A">
        <w:rPr>
          <w:rFonts w:ascii="Times New Roman" w:hAnsi="Times New Roman"/>
          <w:sz w:val="24"/>
          <w:szCs w:val="24"/>
        </w:rPr>
        <w:t>).</w:t>
      </w:r>
    </w:p>
    <w:p w14:paraId="373746CF" w14:textId="77777777" w:rsidR="00C82762" w:rsidRPr="00C506AD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Materiał przyłącza: (PE100 SDR17 Dz40x2,4mm, PE100 SDR17 Dz50x3,0mm, PE100 SDR17 Dz63x3,8mm).</w:t>
      </w:r>
    </w:p>
    <w:p w14:paraId="72D41A18" w14:textId="25FC256B" w:rsidR="007749F3" w:rsidRPr="00C506AD" w:rsidRDefault="007749F3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Należy przewidzieć wymianę przyłączy do posesji przy ul. </w:t>
      </w:r>
      <w:r w:rsidR="002114F7" w:rsidRPr="00C506AD">
        <w:rPr>
          <w:rFonts w:ascii="Times New Roman" w:hAnsi="Times New Roman"/>
          <w:sz w:val="24"/>
          <w:szCs w:val="24"/>
        </w:rPr>
        <w:t>Zapiecek 2</w:t>
      </w:r>
      <w:r w:rsidR="00AB10B7" w:rsidRPr="00C506AD">
        <w:rPr>
          <w:rFonts w:ascii="Times New Roman" w:hAnsi="Times New Roman"/>
          <w:sz w:val="24"/>
          <w:szCs w:val="24"/>
        </w:rPr>
        <w:t xml:space="preserve"> wraz </w:t>
      </w:r>
      <w:r w:rsidR="002114F7" w:rsidRPr="00C506AD">
        <w:rPr>
          <w:rFonts w:ascii="Times New Roman" w:hAnsi="Times New Roman"/>
          <w:sz w:val="24"/>
          <w:szCs w:val="24"/>
        </w:rPr>
        <w:br/>
      </w:r>
      <w:r w:rsidR="00AB10B7" w:rsidRPr="00C506AD">
        <w:rPr>
          <w:rFonts w:ascii="Times New Roman" w:hAnsi="Times New Roman"/>
          <w:sz w:val="24"/>
          <w:szCs w:val="24"/>
        </w:rPr>
        <w:t>z podejściem wodomierzowym i połączeniem z instalacją wewnętrzn</w:t>
      </w:r>
      <w:r w:rsidR="002C5674">
        <w:rPr>
          <w:rFonts w:ascii="Times New Roman" w:hAnsi="Times New Roman"/>
          <w:sz w:val="24"/>
          <w:szCs w:val="24"/>
        </w:rPr>
        <w:t>ą</w:t>
      </w:r>
      <w:r w:rsidR="002114F7" w:rsidRPr="00C506AD">
        <w:rPr>
          <w:rFonts w:ascii="Times New Roman" w:hAnsi="Times New Roman"/>
          <w:sz w:val="24"/>
          <w:szCs w:val="24"/>
        </w:rPr>
        <w:t xml:space="preserve"> </w:t>
      </w:r>
      <w:r w:rsidR="00AB10B7" w:rsidRPr="00C506AD">
        <w:rPr>
          <w:rFonts w:ascii="Times New Roman" w:hAnsi="Times New Roman"/>
          <w:sz w:val="24"/>
          <w:szCs w:val="24"/>
        </w:rPr>
        <w:t>odbiorcy.</w:t>
      </w:r>
    </w:p>
    <w:p w14:paraId="3154702F" w14:textId="7A9F12CB" w:rsidR="00AB10B7" w:rsidRPr="00C506AD" w:rsidRDefault="00AB10B7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506AD">
        <w:rPr>
          <w:rFonts w:ascii="Times New Roman" w:hAnsi="Times New Roman"/>
          <w:spacing w:val="-4"/>
          <w:sz w:val="24"/>
          <w:szCs w:val="24"/>
        </w:rPr>
        <w:t xml:space="preserve">Należy przewidzieć </w:t>
      </w:r>
      <w:r w:rsidR="003145AB" w:rsidRPr="00C506AD">
        <w:rPr>
          <w:rFonts w:ascii="Times New Roman" w:hAnsi="Times New Roman"/>
          <w:spacing w:val="-4"/>
          <w:sz w:val="24"/>
          <w:szCs w:val="24"/>
        </w:rPr>
        <w:t>przełączenie wszystkich pozostałych przyłączy na przebudowywany rurociąg.</w:t>
      </w:r>
    </w:p>
    <w:p w14:paraId="43A0F426" w14:textId="5AEEBD0E" w:rsidR="003145AB" w:rsidRPr="00C506AD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Należy przewidzieć pełne węzły w miejscach włączeń projektowanego rurociągu.</w:t>
      </w:r>
    </w:p>
    <w:p w14:paraId="13D7BB3F" w14:textId="2C60BD6E" w:rsidR="003145AB" w:rsidRPr="00C506AD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>Projektowane węzły hydrantowe należy zlokalizować poza pasem ruchu.</w:t>
      </w:r>
    </w:p>
    <w:p w14:paraId="25A339D4" w14:textId="6EA91475" w:rsidR="006B714C" w:rsidRPr="00C506AD" w:rsidRDefault="003145AB" w:rsidP="003145AB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C506AD">
        <w:rPr>
          <w:rFonts w:ascii="Times New Roman" w:hAnsi="Times New Roman"/>
          <w:sz w:val="24"/>
          <w:szCs w:val="24"/>
        </w:rPr>
        <w:t xml:space="preserve">Przebudowę sieci wodociągowej i wymianę przyłączy wody należy zaprojektować </w:t>
      </w:r>
      <w:r w:rsidRPr="00C506AD">
        <w:rPr>
          <w:rFonts w:ascii="Times New Roman" w:hAnsi="Times New Roman"/>
          <w:sz w:val="24"/>
          <w:szCs w:val="24"/>
        </w:rPr>
        <w:br/>
        <w:t>w miarę możliwości po trasie istniejących sieci i przyłączy.</w:t>
      </w:r>
    </w:p>
    <w:p w14:paraId="11CB42ED" w14:textId="77777777" w:rsidR="00A77E9E" w:rsidRPr="00C506AD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C506AD">
        <w:rPr>
          <w:rFonts w:ascii="Times New Roman" w:hAnsi="Times New Roman"/>
          <w:sz w:val="24"/>
          <w:szCs w:val="16"/>
          <w:lang w:eastAsia="pl-PL"/>
        </w:rPr>
        <w:t>Uwaga:</w:t>
      </w:r>
    </w:p>
    <w:bookmarkEnd w:id="0"/>
    <w:p w14:paraId="5B6EFBE4" w14:textId="58EC5F54" w:rsidR="00284FCD" w:rsidRPr="00C506AD" w:rsidRDefault="003145AB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C506AD">
        <w:rPr>
          <w:rStyle w:val="FontStyle11"/>
          <w:spacing w:val="0"/>
          <w:sz w:val="24"/>
          <w:szCs w:val="24"/>
        </w:rPr>
        <w:t xml:space="preserve">Wszystkie uzgodnienia </w:t>
      </w:r>
      <w:r w:rsidR="00DD7B4A" w:rsidRPr="00C506AD">
        <w:rPr>
          <w:rStyle w:val="FontStyle11"/>
          <w:spacing w:val="0"/>
          <w:sz w:val="24"/>
          <w:szCs w:val="24"/>
        </w:rPr>
        <w:t>winny być na bieżąco przekazywane Zamawiającemu.</w:t>
      </w:r>
    </w:p>
    <w:p w14:paraId="2C336BBB" w14:textId="21A9F163" w:rsidR="00DD7B4A" w:rsidRPr="00C506AD" w:rsidRDefault="00DD7B4A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>Dokumentację projektową przed złożeniem wniosku o pozwolenie na budowę lub zgłoszeniem robót niewymagających pozwolenia na budowę powinna być zatwierdzona przez Zamawiającego.</w:t>
      </w:r>
    </w:p>
    <w:p w14:paraId="0F9E2CC6" w14:textId="57A94005" w:rsidR="00DD7B4A" w:rsidRPr="00C506AD" w:rsidRDefault="00DD7B4A" w:rsidP="000B28D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>Koszty związane z opłatami skarbowymi ponosi Zamawiający</w:t>
      </w:r>
      <w:r w:rsidR="00E53B41" w:rsidRPr="00C506AD">
        <w:t>.</w:t>
      </w:r>
      <w:r w:rsidRPr="00C506AD">
        <w:t xml:space="preserve"> </w:t>
      </w:r>
    </w:p>
    <w:p w14:paraId="1309E7D2" w14:textId="33C8AFD7" w:rsidR="00362D23" w:rsidRPr="00C506AD" w:rsidRDefault="00362D23" w:rsidP="000B28D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 w:rsidRPr="00C506AD">
        <w:t>Mapa do celów projektowych po stronie Zamawiającego.</w:t>
      </w:r>
    </w:p>
    <w:p w14:paraId="78D6ED29" w14:textId="1DAA0F0B" w:rsidR="008C18E3" w:rsidRPr="00C506AD" w:rsidRDefault="008C18E3" w:rsidP="00284FCD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 w:rsidRPr="00C506AD">
        <w:t xml:space="preserve">Dokumentację projektową należy dostarczyć w wersji papierowej – 3 egzemplarze </w:t>
      </w:r>
      <w:r w:rsidR="000B28D8" w:rsidRPr="00C506AD">
        <w:br/>
      </w:r>
      <w:r w:rsidRPr="00C506AD">
        <w:t xml:space="preserve">(oryginał + 2 kopie) oraz w wersji cyfrowej w formacie </w:t>
      </w:r>
      <w:r w:rsidR="000B28D8" w:rsidRPr="00C506AD">
        <w:t>docx, dwg i pdf</w:t>
      </w:r>
      <w:r w:rsidRPr="00C506AD">
        <w:t>.</w:t>
      </w:r>
    </w:p>
    <w:p w14:paraId="66E4B83C" w14:textId="77777777" w:rsidR="000B28D8" w:rsidRPr="00C506AD" w:rsidRDefault="000B28D8" w:rsidP="000B28D8">
      <w:pPr>
        <w:pStyle w:val="Style2"/>
        <w:tabs>
          <w:tab w:val="left" w:pos="1134"/>
          <w:tab w:val="left" w:pos="1418"/>
        </w:tabs>
        <w:spacing w:after="120" w:line="276" w:lineRule="auto"/>
        <w:ind w:left="1134"/>
        <w:jc w:val="both"/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7C861BD" w14:textId="4921239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wykonania</w:t>
      </w:r>
      <w:r w:rsidR="00E6424D">
        <w:rPr>
          <w:rFonts w:ascii="Times New Roman" w:hAnsi="Times New Roman"/>
          <w:sz w:val="24"/>
          <w:szCs w:val="24"/>
        </w:rPr>
        <w:t xml:space="preserve"> projektu</w:t>
      </w:r>
      <w:r w:rsidRPr="00CB0FA2">
        <w:rPr>
          <w:rFonts w:ascii="Times New Roman" w:hAnsi="Times New Roman"/>
          <w:sz w:val="24"/>
          <w:szCs w:val="24"/>
        </w:rPr>
        <w:t xml:space="preserve">: do </w:t>
      </w:r>
      <w:r w:rsidR="00E53B41">
        <w:rPr>
          <w:rFonts w:ascii="Times New Roman" w:hAnsi="Times New Roman"/>
          <w:sz w:val="24"/>
          <w:szCs w:val="24"/>
        </w:rPr>
        <w:t>20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</w:t>
      </w:r>
      <w:r w:rsidR="00E53B41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6D9390E4" w14:textId="008D8EF5" w:rsidR="00F74D5F" w:rsidRPr="00C506AD" w:rsidRDefault="00F0378E" w:rsidP="00F0378E">
      <w:pPr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  <w:r w:rsidRPr="00F0378E">
        <w:rPr>
          <w:rFonts w:ascii="Times New Roman" w:hAnsi="Times New Roman"/>
          <w:sz w:val="24"/>
          <w:szCs w:val="24"/>
        </w:rPr>
        <w:t>Termin płatności: przelew, 14 dni od daty podpisania protokołu końcowego odbioru kompleksowej dokumentacji projektowej wraz z decyzją o pozwolenie na budowę/zgłoszenie robót.</w:t>
      </w: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6BA1C6F" w14:textId="34F49589" w:rsidR="00B13295" w:rsidRPr="00C506AD" w:rsidRDefault="00B05B36" w:rsidP="00C506AD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C506AD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</w:t>
      </w:r>
      <w:bookmarkEnd w:id="3"/>
      <w:r w:rsidR="00C506AD">
        <w:rPr>
          <w:rFonts w:ascii="Times New Roman" w:hAnsi="Times New Roman"/>
          <w:spacing w:val="-8"/>
          <w:sz w:val="24"/>
          <w:szCs w:val="24"/>
        </w:rPr>
        <w:t>.</w:t>
      </w:r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35A75">
      <w:pPr>
        <w:pStyle w:val="Akapitzlist"/>
        <w:numPr>
          <w:ilvl w:val="0"/>
          <w:numId w:val="5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35A7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2BF1CE83" w:rsidR="00BA16A7" w:rsidRPr="00D52D5E" w:rsidRDefault="00BA16A7" w:rsidP="00D35A75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1673427E" w:rsidR="00BA16A7" w:rsidRPr="00BA16A7" w:rsidRDefault="00D35A75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1F9DD11E" w:rsidR="00BA16A7" w:rsidRPr="00BA16A7" w:rsidRDefault="00D35A75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0C2DFC1" w:rsidR="00BA16A7" w:rsidRPr="00D35A75" w:rsidRDefault="00D35A75" w:rsidP="00D35A75">
      <w:pPr>
        <w:widowControl w:val="0"/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7.1.3 </w:t>
      </w:r>
      <w:r w:rsidR="00BA16A7" w:rsidRPr="00D35A75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6172658" w:rsidR="00BA16A7" w:rsidRPr="00D35A75" w:rsidRDefault="00BA16A7" w:rsidP="00D35A75">
      <w:pPr>
        <w:pStyle w:val="Akapitzlist"/>
        <w:widowControl w:val="0"/>
        <w:numPr>
          <w:ilvl w:val="2"/>
          <w:numId w:val="49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35A75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25F1BB5A" w:rsidR="00BA16A7" w:rsidRPr="00D52D5E" w:rsidRDefault="00BA16A7" w:rsidP="00D35A75">
      <w:pPr>
        <w:pStyle w:val="Akapitzlist"/>
        <w:widowControl w:val="0"/>
        <w:numPr>
          <w:ilvl w:val="2"/>
          <w:numId w:val="49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D35A75">
      <w:pPr>
        <w:widowControl w:val="0"/>
        <w:numPr>
          <w:ilvl w:val="2"/>
          <w:numId w:val="4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7B0D7DCC" w:rsidR="00BA16A7" w:rsidRPr="00DE7882" w:rsidRDefault="00BA16A7" w:rsidP="00D35A75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Pani/Pana dane osobowe nie podlegają profilowaniu oraz nie będą przekazywane do </w:t>
      </w: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państw trzecich</w:t>
      </w:r>
      <w:bookmarkEnd w:id="5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29AF3167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B13295">
        <w:rPr>
          <w:rStyle w:val="FontStyle11"/>
          <w:spacing w:val="-2"/>
          <w:sz w:val="24"/>
          <w:szCs w:val="24"/>
        </w:rPr>
        <w:t>.</w:t>
      </w:r>
    </w:p>
    <w:p w14:paraId="485E2212" w14:textId="469A82E9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B13295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ED42F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B13295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48FD3125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B13295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7929A9E4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</w:t>
      </w:r>
      <w:r w:rsidR="00B13295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5244A8C4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Kopię opłaconej polisy, a w przypadku jej braku innego dokumentu potwierdzającego, że Wykonawca jest ubezpieczony od odpowiedzialności cywilnej w zakresie prowadzonej działalności </w:t>
      </w:r>
      <w:r w:rsidR="00C506AD" w:rsidRPr="00C506AD">
        <w:t>na sumę gwarancyjną 1,5 – krotności  wartości ceny oferty brutto.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DCF3" w14:textId="77777777" w:rsidR="00AB5751" w:rsidRDefault="00AB5751" w:rsidP="00A70C2D">
      <w:pPr>
        <w:spacing w:after="0" w:line="240" w:lineRule="auto"/>
      </w:pPr>
      <w:r>
        <w:separator/>
      </w:r>
    </w:p>
  </w:endnote>
  <w:endnote w:type="continuationSeparator" w:id="0">
    <w:p w14:paraId="54C2D543" w14:textId="77777777" w:rsidR="00AB5751" w:rsidRDefault="00AB5751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23B8" w14:textId="77777777" w:rsidR="00AB5751" w:rsidRDefault="00AB5751" w:rsidP="00A70C2D">
      <w:pPr>
        <w:spacing w:after="0" w:line="240" w:lineRule="auto"/>
      </w:pPr>
      <w:r>
        <w:separator/>
      </w:r>
    </w:p>
  </w:footnote>
  <w:footnote w:type="continuationSeparator" w:id="0">
    <w:p w14:paraId="337699AC" w14:textId="77777777" w:rsidR="00AB5751" w:rsidRDefault="00AB5751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4F66ED0"/>
    <w:multiLevelType w:val="hybridMultilevel"/>
    <w:tmpl w:val="F31AE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FF61D9"/>
    <w:multiLevelType w:val="multilevel"/>
    <w:tmpl w:val="17103558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6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7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9EE060B"/>
    <w:multiLevelType w:val="hybridMultilevel"/>
    <w:tmpl w:val="04A807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812F21"/>
    <w:multiLevelType w:val="hybridMultilevel"/>
    <w:tmpl w:val="1D30285C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7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0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730BE"/>
    <w:multiLevelType w:val="multilevel"/>
    <w:tmpl w:val="354AB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  <w:i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FD3374"/>
    <w:multiLevelType w:val="hybridMultilevel"/>
    <w:tmpl w:val="AA143804"/>
    <w:lvl w:ilvl="0" w:tplc="041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2D51646"/>
    <w:multiLevelType w:val="hybridMultilevel"/>
    <w:tmpl w:val="810C0BF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1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59914AF"/>
    <w:multiLevelType w:val="hybridMultilevel"/>
    <w:tmpl w:val="571C55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9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D5174"/>
    <w:multiLevelType w:val="multilevel"/>
    <w:tmpl w:val="D02A500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80022D9"/>
    <w:multiLevelType w:val="hybridMultilevel"/>
    <w:tmpl w:val="13724B0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9"/>
  </w:num>
  <w:num w:numId="2" w16cid:durableId="1841234486">
    <w:abstractNumId w:val="47"/>
  </w:num>
  <w:num w:numId="3" w16cid:durableId="1605770535">
    <w:abstractNumId w:val="11"/>
  </w:num>
  <w:num w:numId="4" w16cid:durableId="1037200797">
    <w:abstractNumId w:val="2"/>
  </w:num>
  <w:num w:numId="5" w16cid:durableId="1293101336">
    <w:abstractNumId w:val="15"/>
  </w:num>
  <w:num w:numId="6" w16cid:durableId="1217475083">
    <w:abstractNumId w:val="42"/>
  </w:num>
  <w:num w:numId="7" w16cid:durableId="391004304">
    <w:abstractNumId w:val="35"/>
  </w:num>
  <w:num w:numId="8" w16cid:durableId="498235021">
    <w:abstractNumId w:val="45"/>
  </w:num>
  <w:num w:numId="9" w16cid:durableId="704477706">
    <w:abstractNumId w:val="41"/>
  </w:num>
  <w:num w:numId="10" w16cid:durableId="800734569">
    <w:abstractNumId w:val="16"/>
  </w:num>
  <w:num w:numId="11" w16cid:durableId="1133400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4"/>
  </w:num>
  <w:num w:numId="19" w16cid:durableId="962268953">
    <w:abstractNumId w:val="23"/>
  </w:num>
  <w:num w:numId="20" w16cid:durableId="347801521">
    <w:abstractNumId w:val="33"/>
  </w:num>
  <w:num w:numId="21" w16cid:durableId="1425342959">
    <w:abstractNumId w:val="8"/>
  </w:num>
  <w:num w:numId="22" w16cid:durableId="1965696039">
    <w:abstractNumId w:val="32"/>
  </w:num>
  <w:num w:numId="23" w16cid:durableId="1378581095">
    <w:abstractNumId w:val="25"/>
  </w:num>
  <w:num w:numId="24" w16cid:durableId="2077391546">
    <w:abstractNumId w:val="26"/>
  </w:num>
  <w:num w:numId="25" w16cid:durableId="240912499">
    <w:abstractNumId w:val="10"/>
  </w:num>
  <w:num w:numId="26" w16cid:durableId="1156532855">
    <w:abstractNumId w:val="1"/>
  </w:num>
  <w:num w:numId="27" w16cid:durableId="698822149">
    <w:abstractNumId w:val="27"/>
  </w:num>
  <w:num w:numId="28" w16cid:durableId="289749702">
    <w:abstractNumId w:val="17"/>
  </w:num>
  <w:num w:numId="29" w16cid:durableId="361323810">
    <w:abstractNumId w:val="37"/>
  </w:num>
  <w:num w:numId="30" w16cid:durableId="1693532257">
    <w:abstractNumId w:val="12"/>
  </w:num>
  <w:num w:numId="31" w16cid:durableId="627472834">
    <w:abstractNumId w:val="21"/>
  </w:num>
  <w:num w:numId="32" w16cid:durableId="686250475">
    <w:abstractNumId w:val="20"/>
  </w:num>
  <w:num w:numId="33" w16cid:durableId="1134253765">
    <w:abstractNumId w:val="36"/>
  </w:num>
  <w:num w:numId="34" w16cid:durableId="1876234549">
    <w:abstractNumId w:val="44"/>
  </w:num>
  <w:num w:numId="35" w16cid:durableId="413825212">
    <w:abstractNumId w:val="18"/>
  </w:num>
  <w:num w:numId="36" w16cid:durableId="663095370">
    <w:abstractNumId w:val="39"/>
  </w:num>
  <w:num w:numId="37" w16cid:durableId="31536551">
    <w:abstractNumId w:val="24"/>
  </w:num>
  <w:num w:numId="38" w16cid:durableId="1705667386">
    <w:abstractNumId w:val="40"/>
  </w:num>
  <w:num w:numId="39" w16cid:durableId="402216688">
    <w:abstractNumId w:val="0"/>
  </w:num>
  <w:num w:numId="40" w16cid:durableId="1249654350">
    <w:abstractNumId w:val="31"/>
  </w:num>
  <w:num w:numId="41" w16cid:durableId="716666247">
    <w:abstractNumId w:val="30"/>
  </w:num>
  <w:num w:numId="42" w16cid:durableId="1175919885">
    <w:abstractNumId w:val="28"/>
  </w:num>
  <w:num w:numId="43" w16cid:durableId="1532261912">
    <w:abstractNumId w:val="34"/>
  </w:num>
  <w:num w:numId="44" w16cid:durableId="1845313604">
    <w:abstractNumId w:val="29"/>
  </w:num>
  <w:num w:numId="45" w16cid:durableId="354963910">
    <w:abstractNumId w:val="43"/>
  </w:num>
  <w:num w:numId="46" w16cid:durableId="2069498120">
    <w:abstractNumId w:val="13"/>
  </w:num>
  <w:num w:numId="47" w16cid:durableId="1182547638">
    <w:abstractNumId w:val="4"/>
  </w:num>
  <w:num w:numId="48" w16cid:durableId="1139759338">
    <w:abstractNumId w:val="22"/>
  </w:num>
  <w:num w:numId="49" w16cid:durableId="2043282424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5D02"/>
    <w:rsid w:val="00031FC1"/>
    <w:rsid w:val="00040B0B"/>
    <w:rsid w:val="000447B8"/>
    <w:rsid w:val="00053F0B"/>
    <w:rsid w:val="00057FB9"/>
    <w:rsid w:val="00062772"/>
    <w:rsid w:val="00065569"/>
    <w:rsid w:val="00074438"/>
    <w:rsid w:val="000A040A"/>
    <w:rsid w:val="000B0076"/>
    <w:rsid w:val="000B28D8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0F4334"/>
    <w:rsid w:val="00103EBD"/>
    <w:rsid w:val="001128B8"/>
    <w:rsid w:val="0011462E"/>
    <w:rsid w:val="0012307E"/>
    <w:rsid w:val="0013272D"/>
    <w:rsid w:val="0013422F"/>
    <w:rsid w:val="00151456"/>
    <w:rsid w:val="001554C8"/>
    <w:rsid w:val="00156577"/>
    <w:rsid w:val="00160A57"/>
    <w:rsid w:val="0017617F"/>
    <w:rsid w:val="00183E16"/>
    <w:rsid w:val="001853B4"/>
    <w:rsid w:val="00192FBA"/>
    <w:rsid w:val="001A04F8"/>
    <w:rsid w:val="001B5CDF"/>
    <w:rsid w:val="001B7ADF"/>
    <w:rsid w:val="001C0A7B"/>
    <w:rsid w:val="001D113A"/>
    <w:rsid w:val="001D1D39"/>
    <w:rsid w:val="001D2287"/>
    <w:rsid w:val="001D606A"/>
    <w:rsid w:val="001E0674"/>
    <w:rsid w:val="001F0AFD"/>
    <w:rsid w:val="001F3584"/>
    <w:rsid w:val="00206E55"/>
    <w:rsid w:val="002114F7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718F8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4636"/>
    <w:rsid w:val="002C5644"/>
    <w:rsid w:val="002C5674"/>
    <w:rsid w:val="002E5CC2"/>
    <w:rsid w:val="002E6700"/>
    <w:rsid w:val="002E6F78"/>
    <w:rsid w:val="002E7D14"/>
    <w:rsid w:val="002F0718"/>
    <w:rsid w:val="002F3D8B"/>
    <w:rsid w:val="002F7460"/>
    <w:rsid w:val="003145AB"/>
    <w:rsid w:val="003168CB"/>
    <w:rsid w:val="00333BA7"/>
    <w:rsid w:val="0033575D"/>
    <w:rsid w:val="00343891"/>
    <w:rsid w:val="0036126D"/>
    <w:rsid w:val="00361F7F"/>
    <w:rsid w:val="00362D23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458E"/>
    <w:rsid w:val="00426373"/>
    <w:rsid w:val="0042653E"/>
    <w:rsid w:val="00431B03"/>
    <w:rsid w:val="004328DE"/>
    <w:rsid w:val="00442B00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C0C78"/>
    <w:rsid w:val="004D7859"/>
    <w:rsid w:val="004E199B"/>
    <w:rsid w:val="004E6BC3"/>
    <w:rsid w:val="004F6595"/>
    <w:rsid w:val="0051398A"/>
    <w:rsid w:val="00524217"/>
    <w:rsid w:val="00525EED"/>
    <w:rsid w:val="00533873"/>
    <w:rsid w:val="00537A8F"/>
    <w:rsid w:val="00547727"/>
    <w:rsid w:val="00556723"/>
    <w:rsid w:val="005623B1"/>
    <w:rsid w:val="00577A79"/>
    <w:rsid w:val="00586490"/>
    <w:rsid w:val="0058790F"/>
    <w:rsid w:val="00590D8A"/>
    <w:rsid w:val="00595739"/>
    <w:rsid w:val="00597FD1"/>
    <w:rsid w:val="005A58E6"/>
    <w:rsid w:val="005B44B4"/>
    <w:rsid w:val="005D6E20"/>
    <w:rsid w:val="005E2542"/>
    <w:rsid w:val="005E2DFF"/>
    <w:rsid w:val="005E429D"/>
    <w:rsid w:val="005E5A15"/>
    <w:rsid w:val="005E6DB2"/>
    <w:rsid w:val="005F40DC"/>
    <w:rsid w:val="005F64AC"/>
    <w:rsid w:val="00603D41"/>
    <w:rsid w:val="0061735F"/>
    <w:rsid w:val="0062602A"/>
    <w:rsid w:val="00630F08"/>
    <w:rsid w:val="00636576"/>
    <w:rsid w:val="006445EE"/>
    <w:rsid w:val="00646F11"/>
    <w:rsid w:val="006646BB"/>
    <w:rsid w:val="006762C2"/>
    <w:rsid w:val="006838DB"/>
    <w:rsid w:val="006838E9"/>
    <w:rsid w:val="00690BAD"/>
    <w:rsid w:val="00695A3D"/>
    <w:rsid w:val="006A1B5F"/>
    <w:rsid w:val="006B48D1"/>
    <w:rsid w:val="006B714C"/>
    <w:rsid w:val="006C785C"/>
    <w:rsid w:val="006D119D"/>
    <w:rsid w:val="006D125A"/>
    <w:rsid w:val="006F38E7"/>
    <w:rsid w:val="00702422"/>
    <w:rsid w:val="00702C6B"/>
    <w:rsid w:val="00706FAD"/>
    <w:rsid w:val="00722E77"/>
    <w:rsid w:val="007274D5"/>
    <w:rsid w:val="007314C3"/>
    <w:rsid w:val="00740A34"/>
    <w:rsid w:val="00743C94"/>
    <w:rsid w:val="00753B59"/>
    <w:rsid w:val="007749F3"/>
    <w:rsid w:val="007766B5"/>
    <w:rsid w:val="007961EB"/>
    <w:rsid w:val="00796AA4"/>
    <w:rsid w:val="007B24C7"/>
    <w:rsid w:val="007B4014"/>
    <w:rsid w:val="007C0C18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C87"/>
    <w:rsid w:val="00837523"/>
    <w:rsid w:val="00850B7E"/>
    <w:rsid w:val="00851E86"/>
    <w:rsid w:val="00857840"/>
    <w:rsid w:val="00866283"/>
    <w:rsid w:val="00870599"/>
    <w:rsid w:val="0087259D"/>
    <w:rsid w:val="00874BFE"/>
    <w:rsid w:val="008813F7"/>
    <w:rsid w:val="00885624"/>
    <w:rsid w:val="008973FC"/>
    <w:rsid w:val="008A38E9"/>
    <w:rsid w:val="008A7033"/>
    <w:rsid w:val="008C18E3"/>
    <w:rsid w:val="008C4D6F"/>
    <w:rsid w:val="008C6B74"/>
    <w:rsid w:val="008D2CA7"/>
    <w:rsid w:val="008D58F7"/>
    <w:rsid w:val="008D5DC5"/>
    <w:rsid w:val="008E34FB"/>
    <w:rsid w:val="008E4C31"/>
    <w:rsid w:val="008F3A38"/>
    <w:rsid w:val="008F7875"/>
    <w:rsid w:val="0090265D"/>
    <w:rsid w:val="00903DB6"/>
    <w:rsid w:val="00911F45"/>
    <w:rsid w:val="0092205B"/>
    <w:rsid w:val="0092793A"/>
    <w:rsid w:val="00931AE3"/>
    <w:rsid w:val="00933B54"/>
    <w:rsid w:val="009500D0"/>
    <w:rsid w:val="00950195"/>
    <w:rsid w:val="009530CA"/>
    <w:rsid w:val="00965ED1"/>
    <w:rsid w:val="0097156F"/>
    <w:rsid w:val="0097315F"/>
    <w:rsid w:val="00993534"/>
    <w:rsid w:val="009B4C07"/>
    <w:rsid w:val="009B6229"/>
    <w:rsid w:val="009B6781"/>
    <w:rsid w:val="009C5815"/>
    <w:rsid w:val="009C7121"/>
    <w:rsid w:val="009D3588"/>
    <w:rsid w:val="009F016F"/>
    <w:rsid w:val="009F447F"/>
    <w:rsid w:val="009F52CC"/>
    <w:rsid w:val="00A02748"/>
    <w:rsid w:val="00A04B5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2894"/>
    <w:rsid w:val="00A666AB"/>
    <w:rsid w:val="00A70C2D"/>
    <w:rsid w:val="00A70FC3"/>
    <w:rsid w:val="00A722B5"/>
    <w:rsid w:val="00A723D3"/>
    <w:rsid w:val="00A74E62"/>
    <w:rsid w:val="00A77E9E"/>
    <w:rsid w:val="00A804B8"/>
    <w:rsid w:val="00AA11DA"/>
    <w:rsid w:val="00AB10B7"/>
    <w:rsid w:val="00AB1362"/>
    <w:rsid w:val="00AB4D80"/>
    <w:rsid w:val="00AB5751"/>
    <w:rsid w:val="00AB68F2"/>
    <w:rsid w:val="00AC0998"/>
    <w:rsid w:val="00AF7A29"/>
    <w:rsid w:val="00B05224"/>
    <w:rsid w:val="00B05B36"/>
    <w:rsid w:val="00B13295"/>
    <w:rsid w:val="00B221B4"/>
    <w:rsid w:val="00B26B29"/>
    <w:rsid w:val="00B35E29"/>
    <w:rsid w:val="00B37D08"/>
    <w:rsid w:val="00B451B6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85BCC"/>
    <w:rsid w:val="00B92274"/>
    <w:rsid w:val="00B9690C"/>
    <w:rsid w:val="00BA16A7"/>
    <w:rsid w:val="00BB35FD"/>
    <w:rsid w:val="00BC2B28"/>
    <w:rsid w:val="00BE6C92"/>
    <w:rsid w:val="00BE752D"/>
    <w:rsid w:val="00BF24F6"/>
    <w:rsid w:val="00BF2A12"/>
    <w:rsid w:val="00C04D23"/>
    <w:rsid w:val="00C10966"/>
    <w:rsid w:val="00C179A3"/>
    <w:rsid w:val="00C261A2"/>
    <w:rsid w:val="00C506AD"/>
    <w:rsid w:val="00C63785"/>
    <w:rsid w:val="00C7519B"/>
    <w:rsid w:val="00C82692"/>
    <w:rsid w:val="00C82762"/>
    <w:rsid w:val="00C832FD"/>
    <w:rsid w:val="00C87EB9"/>
    <w:rsid w:val="00C93D1B"/>
    <w:rsid w:val="00CA201D"/>
    <w:rsid w:val="00CA416A"/>
    <w:rsid w:val="00CB1B98"/>
    <w:rsid w:val="00CC6126"/>
    <w:rsid w:val="00CF6423"/>
    <w:rsid w:val="00D06807"/>
    <w:rsid w:val="00D0693E"/>
    <w:rsid w:val="00D12BA2"/>
    <w:rsid w:val="00D13D63"/>
    <w:rsid w:val="00D23E0D"/>
    <w:rsid w:val="00D35A75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D7B4A"/>
    <w:rsid w:val="00DE1C20"/>
    <w:rsid w:val="00DE7882"/>
    <w:rsid w:val="00DF1176"/>
    <w:rsid w:val="00E00D90"/>
    <w:rsid w:val="00E05847"/>
    <w:rsid w:val="00E135AC"/>
    <w:rsid w:val="00E16519"/>
    <w:rsid w:val="00E32296"/>
    <w:rsid w:val="00E46A90"/>
    <w:rsid w:val="00E53B41"/>
    <w:rsid w:val="00E6424D"/>
    <w:rsid w:val="00E647C0"/>
    <w:rsid w:val="00E74572"/>
    <w:rsid w:val="00E81867"/>
    <w:rsid w:val="00E81AC2"/>
    <w:rsid w:val="00E84F26"/>
    <w:rsid w:val="00E94AD2"/>
    <w:rsid w:val="00EA0A35"/>
    <w:rsid w:val="00EC197F"/>
    <w:rsid w:val="00EC513E"/>
    <w:rsid w:val="00ED0639"/>
    <w:rsid w:val="00EE22F2"/>
    <w:rsid w:val="00EF4A83"/>
    <w:rsid w:val="00F011CA"/>
    <w:rsid w:val="00F02124"/>
    <w:rsid w:val="00F0378E"/>
    <w:rsid w:val="00F0518E"/>
    <w:rsid w:val="00F06D7A"/>
    <w:rsid w:val="00F16B61"/>
    <w:rsid w:val="00F227C9"/>
    <w:rsid w:val="00F24EF4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D2D4F"/>
    <w:rsid w:val="00FE4ED6"/>
    <w:rsid w:val="00FF0C4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865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76</cp:revision>
  <cp:lastPrinted>2022-08-05T09:01:00Z</cp:lastPrinted>
  <dcterms:created xsi:type="dcterms:W3CDTF">2022-03-07T12:23:00Z</dcterms:created>
  <dcterms:modified xsi:type="dcterms:W3CDTF">2022-08-22T10:44:00Z</dcterms:modified>
</cp:coreProperties>
</file>