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0FE23" w14:textId="77777777" w:rsidR="002B574C" w:rsidRDefault="002B574C"/>
    <w:p w14:paraId="7A04B78D" w14:textId="77777777" w:rsidR="002B574C" w:rsidRDefault="002B574C"/>
    <w:p w14:paraId="1196EEA1" w14:textId="33624A1B" w:rsidR="00BA5A41" w:rsidRPr="00AF3F94" w:rsidRDefault="00F853FA">
      <w:pPr>
        <w:rPr>
          <w:rFonts w:asciiTheme="majorHAnsi" w:hAnsiTheme="majorHAnsi" w:cstheme="majorHAnsi"/>
        </w:rPr>
      </w:pPr>
      <w:r>
        <w:t xml:space="preserve">Gmina </w:t>
      </w:r>
      <w:r w:rsidRPr="00AF3F94">
        <w:rPr>
          <w:rFonts w:asciiTheme="majorHAnsi" w:hAnsiTheme="majorHAnsi" w:cstheme="majorHAnsi"/>
        </w:rPr>
        <w:t>Mikołajki Pomorskie</w:t>
      </w:r>
    </w:p>
    <w:p w14:paraId="0FCB152A" w14:textId="4E7DF359" w:rsidR="00F853FA" w:rsidRPr="00AF3F94" w:rsidRDefault="00F853FA">
      <w:pPr>
        <w:rPr>
          <w:rFonts w:asciiTheme="majorHAnsi" w:hAnsiTheme="majorHAnsi" w:cstheme="majorHAnsi"/>
        </w:rPr>
      </w:pPr>
      <w:r w:rsidRPr="00AF3F94">
        <w:rPr>
          <w:rFonts w:asciiTheme="majorHAnsi" w:hAnsiTheme="majorHAnsi" w:cstheme="majorHAnsi"/>
        </w:rPr>
        <w:t>Ul. Dzierzgońska 2</w:t>
      </w:r>
    </w:p>
    <w:p w14:paraId="41ED5A0D" w14:textId="47447C71" w:rsidR="00F853FA" w:rsidRPr="00AF3F94" w:rsidRDefault="00F853FA">
      <w:pPr>
        <w:rPr>
          <w:rFonts w:asciiTheme="majorHAnsi" w:hAnsiTheme="majorHAnsi" w:cstheme="majorHAnsi"/>
        </w:rPr>
      </w:pPr>
      <w:r w:rsidRPr="00AF3F94">
        <w:rPr>
          <w:rFonts w:asciiTheme="majorHAnsi" w:hAnsiTheme="majorHAnsi" w:cstheme="majorHAnsi"/>
        </w:rPr>
        <w:t>82-433 Mikołajki Pomorskie</w:t>
      </w:r>
    </w:p>
    <w:p w14:paraId="6769D2DD" w14:textId="77777777" w:rsidR="00F853FA" w:rsidRPr="00AF3F94" w:rsidRDefault="00F853FA">
      <w:pPr>
        <w:rPr>
          <w:rFonts w:asciiTheme="majorHAnsi" w:hAnsiTheme="majorHAnsi" w:cstheme="majorHAnsi"/>
        </w:rPr>
      </w:pPr>
    </w:p>
    <w:p w14:paraId="4F190743" w14:textId="5A811000" w:rsidR="00F853FA" w:rsidRPr="00AF3F94" w:rsidRDefault="00F853FA">
      <w:pPr>
        <w:rPr>
          <w:rFonts w:asciiTheme="majorHAnsi" w:hAnsiTheme="majorHAnsi" w:cstheme="majorHAnsi"/>
        </w:rPr>
      </w:pPr>
      <w:r w:rsidRPr="00AF3F94">
        <w:rPr>
          <w:rFonts w:asciiTheme="majorHAnsi" w:hAnsiTheme="majorHAnsi" w:cstheme="majorHAnsi"/>
        </w:rPr>
        <w:t>Znak sprawy: ZP.271</w:t>
      </w:r>
      <w:r w:rsidR="00066AC8">
        <w:rPr>
          <w:rFonts w:asciiTheme="majorHAnsi" w:hAnsiTheme="majorHAnsi" w:cstheme="majorHAnsi"/>
        </w:rPr>
        <w:t>.17.</w:t>
      </w:r>
      <w:r w:rsidRPr="00AF3F94">
        <w:rPr>
          <w:rFonts w:asciiTheme="majorHAnsi" w:hAnsiTheme="majorHAnsi" w:cstheme="majorHAnsi"/>
        </w:rPr>
        <w:t>2024.BP</w:t>
      </w:r>
    </w:p>
    <w:p w14:paraId="5A569CE0" w14:textId="77777777" w:rsidR="00F853FA" w:rsidRPr="002B574C" w:rsidRDefault="00F853FA">
      <w:pPr>
        <w:rPr>
          <w:rFonts w:asciiTheme="majorHAnsi" w:hAnsiTheme="majorHAnsi" w:cstheme="majorHAnsi"/>
          <w:sz w:val="28"/>
          <w:szCs w:val="28"/>
        </w:rPr>
      </w:pPr>
    </w:p>
    <w:p w14:paraId="2405D360" w14:textId="4C0A2279" w:rsidR="00F853FA" w:rsidRPr="002B574C" w:rsidRDefault="00F853FA" w:rsidP="00F853FA">
      <w:pPr>
        <w:jc w:val="center"/>
        <w:rPr>
          <w:rFonts w:asciiTheme="majorHAnsi" w:hAnsiTheme="majorHAnsi" w:cstheme="majorHAnsi"/>
          <w:b/>
          <w:bCs/>
          <w:sz w:val="28"/>
          <w:szCs w:val="28"/>
        </w:rPr>
      </w:pPr>
      <w:r w:rsidRPr="002B574C">
        <w:rPr>
          <w:rFonts w:asciiTheme="majorHAnsi" w:hAnsiTheme="majorHAnsi" w:cstheme="majorHAnsi"/>
          <w:b/>
          <w:bCs/>
          <w:sz w:val="28"/>
          <w:szCs w:val="28"/>
        </w:rPr>
        <w:t>SPECYFIKACJA</w:t>
      </w:r>
    </w:p>
    <w:p w14:paraId="1E432F05" w14:textId="3BD9672E" w:rsidR="00F853FA" w:rsidRPr="002B574C" w:rsidRDefault="00F853FA" w:rsidP="00F853FA">
      <w:pPr>
        <w:jc w:val="center"/>
        <w:rPr>
          <w:rFonts w:asciiTheme="majorHAnsi" w:hAnsiTheme="majorHAnsi" w:cstheme="majorHAnsi"/>
          <w:b/>
          <w:bCs/>
          <w:sz w:val="28"/>
          <w:szCs w:val="28"/>
        </w:rPr>
      </w:pPr>
      <w:r w:rsidRPr="002B574C">
        <w:rPr>
          <w:rFonts w:asciiTheme="majorHAnsi" w:hAnsiTheme="majorHAnsi" w:cstheme="majorHAnsi"/>
          <w:b/>
          <w:bCs/>
          <w:sz w:val="28"/>
          <w:szCs w:val="28"/>
        </w:rPr>
        <w:t>WARUNKÓW ZAMÓWIENIA</w:t>
      </w:r>
    </w:p>
    <w:p w14:paraId="1945EC0E" w14:textId="128ACB6D" w:rsidR="00674B76" w:rsidRDefault="007B66EF" w:rsidP="00C338C9">
      <w:pPr>
        <w:rPr>
          <w:rFonts w:asciiTheme="majorHAnsi" w:hAnsiTheme="majorHAnsi" w:cstheme="majorHAnsi"/>
        </w:rPr>
      </w:pPr>
      <w:r w:rsidRPr="00AF3F94">
        <w:rPr>
          <w:rFonts w:asciiTheme="majorHAnsi" w:hAnsiTheme="majorHAnsi" w:cstheme="majorHAnsi"/>
        </w:rPr>
        <w:t xml:space="preserve">                                       </w:t>
      </w:r>
      <w:r w:rsidR="00674B76">
        <w:rPr>
          <w:rFonts w:asciiTheme="majorHAnsi" w:hAnsiTheme="majorHAnsi" w:cstheme="majorHAnsi"/>
        </w:rPr>
        <w:t xml:space="preserve">                        </w:t>
      </w:r>
      <w:r w:rsidRPr="00AF3F94">
        <w:rPr>
          <w:rFonts w:asciiTheme="majorHAnsi" w:hAnsiTheme="majorHAnsi" w:cstheme="majorHAnsi"/>
        </w:rPr>
        <w:t xml:space="preserve">     </w:t>
      </w:r>
      <w:r w:rsidR="00F853FA" w:rsidRPr="00AF3F94">
        <w:rPr>
          <w:rFonts w:asciiTheme="majorHAnsi" w:hAnsiTheme="majorHAnsi" w:cstheme="majorHAnsi"/>
        </w:rPr>
        <w:t>Zwana  dalej ( SWZ ) na</w:t>
      </w:r>
      <w:r w:rsidR="00674B76">
        <w:rPr>
          <w:rFonts w:asciiTheme="majorHAnsi" w:hAnsiTheme="majorHAnsi" w:cstheme="majorHAnsi"/>
        </w:rPr>
        <w:t>:</w:t>
      </w:r>
    </w:p>
    <w:p w14:paraId="3737652D" w14:textId="0AED6D05" w:rsidR="00F853FA" w:rsidRPr="00674B76" w:rsidRDefault="00C338C9" w:rsidP="00C338C9">
      <w:pPr>
        <w:rPr>
          <w:rFonts w:asciiTheme="majorHAnsi" w:hAnsiTheme="majorHAnsi" w:cstheme="majorHAnsi"/>
          <w:b/>
          <w:bCs/>
        </w:rPr>
      </w:pPr>
      <w:r w:rsidRPr="00674B76">
        <w:rPr>
          <w:rFonts w:asciiTheme="majorHAnsi" w:hAnsiTheme="majorHAnsi" w:cstheme="majorHAnsi"/>
          <w:b/>
          <w:bCs/>
        </w:rPr>
        <w:t xml:space="preserve"> </w:t>
      </w:r>
      <w:r w:rsidR="00674B76" w:rsidRPr="00674B76">
        <w:rPr>
          <w:rFonts w:asciiTheme="majorHAnsi" w:hAnsiTheme="majorHAnsi" w:cstheme="majorHAnsi"/>
          <w:b/>
          <w:bCs/>
        </w:rPr>
        <w:t>‘</w:t>
      </w:r>
      <w:r w:rsidRPr="00674B76">
        <w:rPr>
          <w:rFonts w:asciiTheme="majorHAnsi" w:hAnsiTheme="majorHAnsi" w:cstheme="majorHAnsi"/>
          <w:b/>
          <w:bCs/>
        </w:rPr>
        <w:t>Sporządzenie miejs</w:t>
      </w:r>
      <w:r w:rsidR="00674B76" w:rsidRPr="00674B76">
        <w:rPr>
          <w:rFonts w:asciiTheme="majorHAnsi" w:hAnsiTheme="majorHAnsi" w:cstheme="majorHAnsi"/>
          <w:b/>
          <w:bCs/>
        </w:rPr>
        <w:t>cowego planu zagospodarowania przestrzennego dla</w:t>
      </w:r>
      <w:r w:rsidR="00D30729">
        <w:rPr>
          <w:rFonts w:asciiTheme="majorHAnsi" w:hAnsiTheme="majorHAnsi" w:cstheme="majorHAnsi"/>
          <w:b/>
          <w:bCs/>
        </w:rPr>
        <w:t xml:space="preserve"> obszaru stanowiącego fragmenty </w:t>
      </w:r>
      <w:r w:rsidR="00674B76" w:rsidRPr="00674B76">
        <w:rPr>
          <w:rFonts w:asciiTheme="majorHAnsi" w:hAnsiTheme="majorHAnsi" w:cstheme="majorHAnsi"/>
          <w:b/>
          <w:bCs/>
        </w:rPr>
        <w:t xml:space="preserve"> obrębów  geodezyjnych  Wilczewo i Mikołajki Pomorskie</w:t>
      </w:r>
      <w:r w:rsidR="00D30729">
        <w:rPr>
          <w:rFonts w:asciiTheme="majorHAnsi" w:hAnsiTheme="majorHAnsi" w:cstheme="majorHAnsi"/>
          <w:b/>
          <w:bCs/>
        </w:rPr>
        <w:t xml:space="preserve"> w gminie Mikołajki Pomorskie”,</w:t>
      </w:r>
    </w:p>
    <w:p w14:paraId="73E70773" w14:textId="77777777" w:rsidR="00F853FA" w:rsidRPr="002B574C" w:rsidRDefault="00F853FA">
      <w:pPr>
        <w:rPr>
          <w:rFonts w:asciiTheme="majorHAnsi" w:hAnsiTheme="majorHAnsi" w:cstheme="majorHAnsi"/>
          <w:sz w:val="28"/>
          <w:szCs w:val="28"/>
        </w:rPr>
      </w:pPr>
    </w:p>
    <w:p w14:paraId="3CAD2F47" w14:textId="76C0EACF" w:rsidR="00F853FA" w:rsidRPr="00AF3F94" w:rsidRDefault="00F853FA">
      <w:pPr>
        <w:rPr>
          <w:rFonts w:asciiTheme="majorHAnsi" w:hAnsiTheme="majorHAnsi" w:cstheme="majorHAnsi"/>
        </w:rPr>
      </w:pPr>
      <w:r w:rsidRPr="00AF3F94">
        <w:rPr>
          <w:rFonts w:asciiTheme="majorHAnsi" w:hAnsiTheme="majorHAnsi" w:cstheme="majorHAnsi"/>
        </w:rPr>
        <w:t>Post</w:t>
      </w:r>
      <w:r w:rsidR="00F26D6E">
        <w:rPr>
          <w:rFonts w:asciiTheme="majorHAnsi" w:hAnsiTheme="majorHAnsi" w:cstheme="majorHAnsi"/>
        </w:rPr>
        <w:t>ę</w:t>
      </w:r>
      <w:r w:rsidRPr="00AF3F94">
        <w:rPr>
          <w:rFonts w:asciiTheme="majorHAnsi" w:hAnsiTheme="majorHAnsi" w:cstheme="majorHAnsi"/>
        </w:rPr>
        <w:t>powanie o udzielnie zamówienia  prowadzone jest na podstawie ustawy z dnia 11 września  2019r.  Prawo zamówień publicznych ( tj. Dz.U. z 2023r. poz. 1123 z późn. zm.) , zwanej dalej „ ustawą Pzp” o wartości  szacunkowej niższej niż kwoty określone w przepisach wydanych na podstawie art. 3 ustawy Pzp</w:t>
      </w:r>
      <w:r w:rsidR="000B5B64" w:rsidRPr="00AF3F94">
        <w:rPr>
          <w:rFonts w:asciiTheme="majorHAnsi" w:hAnsiTheme="majorHAnsi" w:cstheme="majorHAnsi"/>
        </w:rPr>
        <w:t>.</w:t>
      </w:r>
    </w:p>
    <w:p w14:paraId="4706875B" w14:textId="77777777" w:rsidR="00F853FA" w:rsidRPr="00AF3F94" w:rsidRDefault="00F853FA">
      <w:pPr>
        <w:rPr>
          <w:rFonts w:asciiTheme="majorHAnsi" w:hAnsiTheme="majorHAnsi" w:cstheme="majorHAnsi"/>
        </w:rPr>
      </w:pPr>
    </w:p>
    <w:p w14:paraId="2DE141FA" w14:textId="77777777" w:rsidR="00F853FA" w:rsidRPr="00AF3F94" w:rsidRDefault="00F853FA">
      <w:pPr>
        <w:rPr>
          <w:rFonts w:asciiTheme="majorHAnsi" w:hAnsiTheme="majorHAnsi" w:cstheme="majorHAnsi"/>
        </w:rPr>
      </w:pPr>
    </w:p>
    <w:p w14:paraId="45FDFFE0" w14:textId="77777777" w:rsidR="00F853FA" w:rsidRPr="00AF3F94" w:rsidRDefault="00F853FA">
      <w:pPr>
        <w:rPr>
          <w:rFonts w:asciiTheme="majorHAnsi" w:hAnsiTheme="majorHAnsi" w:cstheme="majorHAnsi"/>
        </w:rPr>
      </w:pPr>
    </w:p>
    <w:p w14:paraId="1C588511" w14:textId="28E6439B" w:rsidR="00F853FA" w:rsidRPr="00AF3F94" w:rsidRDefault="00F853FA">
      <w:pPr>
        <w:rPr>
          <w:rFonts w:asciiTheme="majorHAnsi" w:hAnsiTheme="majorHAnsi" w:cstheme="majorHAnsi"/>
        </w:rPr>
      </w:pPr>
      <w:r w:rsidRPr="00AF3F94">
        <w:rPr>
          <w:rFonts w:asciiTheme="majorHAnsi" w:hAnsiTheme="majorHAnsi" w:cstheme="majorHAnsi"/>
        </w:rPr>
        <w:t xml:space="preserve">Zatwierdził </w:t>
      </w:r>
    </w:p>
    <w:p w14:paraId="673A1295" w14:textId="2FE77138" w:rsidR="00F853FA" w:rsidRPr="00AF3F94" w:rsidRDefault="00F853FA">
      <w:pPr>
        <w:rPr>
          <w:rFonts w:asciiTheme="majorHAnsi" w:hAnsiTheme="majorHAnsi" w:cstheme="majorHAnsi"/>
        </w:rPr>
      </w:pPr>
      <w:r w:rsidRPr="00AF3F94">
        <w:rPr>
          <w:rFonts w:asciiTheme="majorHAnsi" w:hAnsiTheme="majorHAnsi" w:cstheme="majorHAnsi"/>
        </w:rPr>
        <w:t>Wójt Gminy Mikołajki Pomorskie</w:t>
      </w:r>
    </w:p>
    <w:p w14:paraId="627D633F" w14:textId="5496A46F" w:rsidR="00F853FA" w:rsidRPr="00AF3F94" w:rsidRDefault="00F853FA">
      <w:pPr>
        <w:rPr>
          <w:rFonts w:asciiTheme="majorHAnsi" w:hAnsiTheme="majorHAnsi" w:cstheme="majorHAnsi"/>
        </w:rPr>
      </w:pPr>
      <w:r w:rsidRPr="00AF3F94">
        <w:rPr>
          <w:rFonts w:asciiTheme="majorHAnsi" w:hAnsiTheme="majorHAnsi" w:cstheme="majorHAnsi"/>
        </w:rPr>
        <w:t>Maria Pałkowska-Rybicka</w:t>
      </w:r>
    </w:p>
    <w:p w14:paraId="7D295C47" w14:textId="77777777" w:rsidR="00F853FA" w:rsidRPr="00AF3F94" w:rsidRDefault="00F853FA">
      <w:pPr>
        <w:rPr>
          <w:rFonts w:asciiTheme="majorHAnsi" w:hAnsiTheme="majorHAnsi" w:cstheme="majorHAnsi"/>
        </w:rPr>
      </w:pPr>
    </w:p>
    <w:p w14:paraId="67A85813" w14:textId="77777777" w:rsidR="00F853FA" w:rsidRPr="00AF3F94" w:rsidRDefault="00F853FA">
      <w:pPr>
        <w:rPr>
          <w:rFonts w:asciiTheme="majorHAnsi" w:hAnsiTheme="majorHAnsi" w:cstheme="majorHAnsi"/>
        </w:rPr>
      </w:pPr>
    </w:p>
    <w:p w14:paraId="1A2B98A7" w14:textId="051FA922" w:rsidR="00F853FA" w:rsidRPr="00AF3F94" w:rsidRDefault="00F853FA">
      <w:pPr>
        <w:rPr>
          <w:rFonts w:asciiTheme="majorHAnsi" w:hAnsiTheme="majorHAnsi" w:cstheme="majorHAnsi"/>
        </w:rPr>
      </w:pPr>
      <w:r w:rsidRPr="00AF3F94">
        <w:rPr>
          <w:rFonts w:asciiTheme="majorHAnsi" w:hAnsiTheme="majorHAnsi" w:cstheme="majorHAnsi"/>
        </w:rPr>
        <w:t xml:space="preserve">                                    Mikołajki   Pomorskie, </w:t>
      </w:r>
      <w:r w:rsidR="00720DE9">
        <w:rPr>
          <w:rFonts w:asciiTheme="majorHAnsi" w:hAnsiTheme="majorHAnsi" w:cstheme="majorHAnsi"/>
        </w:rPr>
        <w:t>2024-12-0</w:t>
      </w:r>
      <w:r w:rsidR="00892BFD">
        <w:rPr>
          <w:rFonts w:asciiTheme="majorHAnsi" w:hAnsiTheme="majorHAnsi" w:cstheme="majorHAnsi"/>
        </w:rPr>
        <w:t>4</w:t>
      </w:r>
    </w:p>
    <w:p w14:paraId="478C4D00" w14:textId="77777777" w:rsidR="00F853FA" w:rsidRDefault="00F853FA">
      <w:pPr>
        <w:rPr>
          <w:rFonts w:asciiTheme="majorHAnsi" w:hAnsiTheme="majorHAnsi" w:cstheme="majorHAnsi"/>
        </w:rPr>
      </w:pPr>
    </w:p>
    <w:p w14:paraId="7433A43E" w14:textId="77777777" w:rsidR="002B574C" w:rsidRDefault="002B574C">
      <w:pPr>
        <w:rPr>
          <w:rFonts w:asciiTheme="majorHAnsi" w:hAnsiTheme="majorHAnsi" w:cstheme="majorHAnsi"/>
        </w:rPr>
      </w:pPr>
    </w:p>
    <w:p w14:paraId="10A3420C" w14:textId="77777777" w:rsidR="00954EDA" w:rsidRDefault="00954EDA">
      <w:pPr>
        <w:rPr>
          <w:rFonts w:asciiTheme="majorHAnsi" w:hAnsiTheme="majorHAnsi" w:cstheme="majorHAnsi"/>
        </w:rPr>
      </w:pPr>
    </w:p>
    <w:p w14:paraId="75B8A71C" w14:textId="77777777" w:rsidR="002B574C" w:rsidRPr="00AF3F94" w:rsidRDefault="002B574C">
      <w:pPr>
        <w:rPr>
          <w:rFonts w:asciiTheme="majorHAnsi" w:hAnsiTheme="majorHAnsi" w:cstheme="majorHAnsi"/>
        </w:rPr>
      </w:pPr>
    </w:p>
    <w:p w14:paraId="1405CB33" w14:textId="77777777" w:rsidR="00F853FA" w:rsidRPr="00AF3F94" w:rsidRDefault="00F853FA">
      <w:pPr>
        <w:rPr>
          <w:rFonts w:asciiTheme="majorHAnsi" w:hAnsiTheme="majorHAnsi" w:cstheme="majorHAnsi"/>
        </w:rPr>
      </w:pPr>
    </w:p>
    <w:p w14:paraId="7CEBE3BF" w14:textId="389E3BCF" w:rsidR="00F853FA" w:rsidRPr="002B574C" w:rsidRDefault="002B574C" w:rsidP="002B574C">
      <w:pPr>
        <w:spacing w:line="240" w:lineRule="auto"/>
        <w:jc w:val="both"/>
        <w:rPr>
          <w:rFonts w:asciiTheme="majorHAnsi" w:eastAsia="Times New Roman" w:hAnsiTheme="majorHAnsi" w:cstheme="majorHAnsi"/>
          <w:b/>
          <w:bCs/>
          <w:highlight w:val="lightGray"/>
          <w:lang w:eastAsia="pl-PL"/>
        </w:rPr>
      </w:pPr>
      <w:r>
        <w:rPr>
          <w:rFonts w:asciiTheme="majorHAnsi" w:eastAsia="Times New Roman" w:hAnsiTheme="majorHAnsi" w:cstheme="majorHAnsi"/>
          <w:b/>
          <w:bCs/>
          <w:highlight w:val="lightGray"/>
          <w:lang w:eastAsia="pl-PL"/>
        </w:rPr>
        <w:lastRenderedPageBreak/>
        <w:t>1.</w:t>
      </w:r>
      <w:r w:rsidR="00F853FA" w:rsidRPr="002B574C">
        <w:rPr>
          <w:rFonts w:asciiTheme="majorHAnsi" w:eastAsia="Times New Roman" w:hAnsiTheme="majorHAnsi" w:cstheme="majorHAnsi"/>
          <w:b/>
          <w:bCs/>
          <w:highlight w:val="lightGray"/>
          <w:lang w:eastAsia="pl-PL"/>
        </w:rPr>
        <w:t>NAZWA ORAZ ADRES ZAMAWIAJĄCEGO</w:t>
      </w:r>
    </w:p>
    <w:p w14:paraId="008D11BA"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Gmina Mikołajki Pomorskie</w:t>
      </w:r>
    </w:p>
    <w:p w14:paraId="3EEDB003"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ul. Dzierzgońska 2</w:t>
      </w:r>
    </w:p>
    <w:p w14:paraId="3F8639B5"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82-433 Mikołajki Pomorskie </w:t>
      </w:r>
    </w:p>
    <w:p w14:paraId="1B60B929"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NIP 5792210163</w:t>
      </w:r>
    </w:p>
    <w:p w14:paraId="68AC1CA7" w14:textId="77777777" w:rsidR="00F853FA" w:rsidRPr="00AF3F94" w:rsidRDefault="00F853FA" w:rsidP="00F853FA">
      <w:pPr>
        <w:spacing w:after="0" w:line="276" w:lineRule="auto"/>
        <w:jc w:val="both"/>
        <w:rPr>
          <w:rFonts w:asciiTheme="majorHAnsi" w:eastAsia="Times New Roman" w:hAnsiTheme="majorHAnsi" w:cstheme="majorHAnsi"/>
          <w:lang w:eastAsia="pl-PL"/>
        </w:rPr>
      </w:pPr>
    </w:p>
    <w:p w14:paraId="2DD42CCD"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b/>
          <w:bCs/>
          <w:lang w:eastAsia="pl-PL"/>
        </w:rPr>
        <w:t>Godziny pracy Zamawiającego</w:t>
      </w:r>
      <w:r w:rsidRPr="00AF3F94">
        <w:rPr>
          <w:rFonts w:asciiTheme="majorHAnsi" w:eastAsia="Times New Roman" w:hAnsiTheme="majorHAnsi" w:cstheme="majorHAnsi"/>
          <w:lang w:eastAsia="pl-PL"/>
        </w:rPr>
        <w:t>:</w:t>
      </w:r>
    </w:p>
    <w:p w14:paraId="3FC79129"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Poniedziałek-Piątek od 7:00-15:00</w:t>
      </w:r>
    </w:p>
    <w:p w14:paraId="3D9B6F23" w14:textId="77777777" w:rsidR="000B5B64" w:rsidRPr="00AF3F94" w:rsidRDefault="000B5B64" w:rsidP="00F853FA">
      <w:pPr>
        <w:spacing w:after="0" w:line="276" w:lineRule="auto"/>
        <w:jc w:val="both"/>
        <w:rPr>
          <w:rFonts w:asciiTheme="majorHAnsi" w:eastAsia="Times New Roman" w:hAnsiTheme="majorHAnsi" w:cstheme="majorHAnsi"/>
          <w:lang w:eastAsia="pl-PL"/>
        </w:rPr>
      </w:pPr>
    </w:p>
    <w:p w14:paraId="3D6D1137" w14:textId="77777777" w:rsidR="00F853FA" w:rsidRPr="00AF3F94" w:rsidRDefault="00F853FA" w:rsidP="00F853FA">
      <w:pPr>
        <w:spacing w:before="240" w:after="240" w:line="276" w:lineRule="auto"/>
        <w:jc w:val="both"/>
        <w:rPr>
          <w:rFonts w:asciiTheme="majorHAnsi" w:eastAsia="Times New Roman" w:hAnsiTheme="majorHAnsi" w:cstheme="majorHAnsi"/>
          <w:color w:val="000000"/>
          <w:u w:val="single"/>
          <w:shd w:val="clear" w:color="auto" w:fill="FFFFFF"/>
          <w:lang w:eastAsia="pl-PL"/>
        </w:rPr>
      </w:pPr>
      <w:r w:rsidRPr="00AF3F94">
        <w:rPr>
          <w:rFonts w:asciiTheme="majorHAnsi" w:eastAsia="Times New Roman" w:hAnsiTheme="majorHAnsi" w:cstheme="majorHAnsi"/>
          <w:b/>
          <w:bCs/>
          <w:color w:val="000000"/>
          <w:u w:val="single"/>
          <w:shd w:val="clear" w:color="auto" w:fill="FFFFFF"/>
          <w:lang w:eastAsia="pl-PL"/>
        </w:rPr>
        <w:t xml:space="preserve">Uwaga! </w:t>
      </w:r>
      <w:r w:rsidRPr="00AF3F94">
        <w:rPr>
          <w:rFonts w:asciiTheme="majorHAnsi" w:eastAsia="Times New Roman" w:hAnsiTheme="majorHAnsi" w:cstheme="majorHAnsi"/>
          <w:color w:val="000000"/>
          <w:u w:val="single"/>
          <w:shd w:val="clear" w:color="auto" w:fill="FFFFFF"/>
          <w:lang w:eastAsia="pl-PL"/>
        </w:rPr>
        <w:t>W przypadku gdy wniosek o wgląd w protokół, o którym mowa w art. 74 ust. 1 ustawy PZP wpłynie po godzinach pracy Zamawiającego, odpowiedź zostanie udzielona następnego dnia roboczego.</w:t>
      </w:r>
    </w:p>
    <w:p w14:paraId="2CB9DD61" w14:textId="77777777" w:rsidR="000B5B64" w:rsidRPr="00AF3F94" w:rsidRDefault="000B5B64" w:rsidP="00F853FA">
      <w:pPr>
        <w:spacing w:before="240" w:after="240" w:line="276" w:lineRule="auto"/>
        <w:jc w:val="both"/>
        <w:rPr>
          <w:rFonts w:asciiTheme="majorHAnsi" w:eastAsia="Times New Roman" w:hAnsiTheme="majorHAnsi" w:cstheme="majorHAnsi"/>
          <w:color w:val="000000"/>
          <w:u w:val="single"/>
          <w:shd w:val="clear" w:color="auto" w:fill="FFFFFF"/>
          <w:lang w:eastAsia="pl-PL"/>
        </w:rPr>
      </w:pPr>
    </w:p>
    <w:p w14:paraId="61DAE89B" w14:textId="57E8072D" w:rsidR="00F853FA" w:rsidRPr="002B574C" w:rsidRDefault="00F853FA" w:rsidP="00F853FA">
      <w:pPr>
        <w:spacing w:before="240" w:after="240" w:line="276" w:lineRule="auto"/>
        <w:jc w:val="both"/>
        <w:rPr>
          <w:rFonts w:asciiTheme="majorHAnsi" w:eastAsia="Times New Roman" w:hAnsiTheme="majorHAnsi" w:cstheme="majorHAnsi"/>
          <w:b/>
          <w:bCs/>
          <w:color w:val="000000"/>
          <w:u w:val="single"/>
          <w:shd w:val="clear" w:color="auto" w:fill="FFFFFF"/>
          <w:lang w:eastAsia="pl-PL"/>
        </w:rPr>
      </w:pPr>
      <w:r w:rsidRPr="002B574C">
        <w:rPr>
          <w:rFonts w:asciiTheme="majorHAnsi" w:eastAsia="Times New Roman" w:hAnsiTheme="majorHAnsi" w:cstheme="majorHAnsi"/>
          <w:b/>
          <w:bCs/>
          <w:color w:val="000000"/>
          <w:u w:val="single"/>
          <w:shd w:val="clear" w:color="auto" w:fill="FFFFFF"/>
          <w:lang w:eastAsia="pl-PL"/>
        </w:rPr>
        <w:t>2. TRYB UDZIELENIA ZAMÓWIENIA</w:t>
      </w:r>
    </w:p>
    <w:p w14:paraId="67793ED2" w14:textId="3249DCC2" w:rsidR="00F853FA" w:rsidRPr="00AF3F94" w:rsidRDefault="00F853FA" w:rsidP="00F853FA">
      <w:pPr>
        <w:spacing w:before="240" w:after="24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u w:val="single"/>
          <w:shd w:val="clear" w:color="auto" w:fill="FFFFFF"/>
          <w:lang w:eastAsia="pl-PL"/>
        </w:rPr>
        <w:t>Post</w:t>
      </w:r>
      <w:r w:rsidR="00FD49BB">
        <w:rPr>
          <w:rFonts w:asciiTheme="majorHAnsi" w:eastAsia="Times New Roman" w:hAnsiTheme="majorHAnsi" w:cstheme="majorHAnsi"/>
          <w:color w:val="000000"/>
          <w:u w:val="single"/>
          <w:shd w:val="clear" w:color="auto" w:fill="FFFFFF"/>
          <w:lang w:eastAsia="pl-PL"/>
        </w:rPr>
        <w:t>ę</w:t>
      </w:r>
      <w:r w:rsidRPr="00AF3F94">
        <w:rPr>
          <w:rFonts w:asciiTheme="majorHAnsi" w:eastAsia="Times New Roman" w:hAnsiTheme="majorHAnsi" w:cstheme="majorHAnsi"/>
          <w:color w:val="000000"/>
          <w:u w:val="single"/>
          <w:shd w:val="clear" w:color="auto" w:fill="FFFFFF"/>
          <w:lang w:eastAsia="pl-PL"/>
        </w:rPr>
        <w:t xml:space="preserve">powanie prowadzone będzie w trybie podstawowym bez negocjacji, o którym mowa w art. </w:t>
      </w:r>
      <w:r w:rsidR="00A76632" w:rsidRPr="00AF3F94">
        <w:rPr>
          <w:rFonts w:asciiTheme="majorHAnsi" w:eastAsia="Times New Roman" w:hAnsiTheme="majorHAnsi" w:cstheme="majorHAnsi"/>
          <w:color w:val="000000"/>
          <w:u w:val="single"/>
          <w:shd w:val="clear" w:color="auto" w:fill="FFFFFF"/>
          <w:lang w:eastAsia="pl-PL"/>
        </w:rPr>
        <w:t>275 pkt 1 ustawy Pzp</w:t>
      </w:r>
      <w:r w:rsidR="00A76632" w:rsidRPr="00AF3F94">
        <w:rPr>
          <w:rFonts w:asciiTheme="majorHAnsi" w:eastAsia="Times New Roman" w:hAnsiTheme="majorHAnsi" w:cstheme="majorHAnsi"/>
          <w:color w:val="000000"/>
          <w:shd w:val="clear" w:color="auto" w:fill="FFFFFF"/>
          <w:lang w:eastAsia="pl-PL"/>
        </w:rPr>
        <w:t>.</w:t>
      </w:r>
    </w:p>
    <w:p w14:paraId="1C3A3BD5"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b/>
          <w:bCs/>
          <w:lang w:eastAsia="pl-PL"/>
        </w:rPr>
        <w:t>Nr telefonu</w:t>
      </w:r>
      <w:r w:rsidRPr="00AF3F94">
        <w:rPr>
          <w:rFonts w:asciiTheme="majorHAnsi" w:eastAsia="Times New Roman" w:hAnsiTheme="majorHAnsi" w:cstheme="majorHAnsi"/>
          <w:lang w:eastAsia="pl-PL"/>
        </w:rPr>
        <w:t>: 55-640 43 57</w:t>
      </w:r>
    </w:p>
    <w:p w14:paraId="01160D7C" w14:textId="77777777" w:rsidR="00F853FA" w:rsidRPr="00AF3F94" w:rsidRDefault="00F853FA" w:rsidP="00F853FA">
      <w:pPr>
        <w:spacing w:after="0" w:line="276" w:lineRule="auto"/>
        <w:jc w:val="both"/>
        <w:rPr>
          <w:rFonts w:asciiTheme="majorHAnsi" w:hAnsiTheme="majorHAnsi" w:cstheme="majorHAnsi"/>
        </w:rPr>
      </w:pPr>
      <w:r w:rsidRPr="00AF3F94">
        <w:rPr>
          <w:rFonts w:asciiTheme="majorHAnsi" w:eastAsia="Times New Roman" w:hAnsiTheme="majorHAnsi" w:cstheme="majorHAnsi"/>
          <w:b/>
          <w:bCs/>
          <w:lang w:eastAsia="pl-PL"/>
        </w:rPr>
        <w:t>Adres poczty elektronicznej Zamawiającego</w:t>
      </w:r>
      <w:r w:rsidRPr="00AF3F94">
        <w:rPr>
          <w:rFonts w:asciiTheme="majorHAnsi" w:eastAsia="Times New Roman" w:hAnsiTheme="majorHAnsi" w:cstheme="majorHAnsi"/>
          <w:lang w:eastAsia="pl-PL"/>
        </w:rPr>
        <w:t xml:space="preserve">: </w:t>
      </w:r>
      <w:hyperlink r:id="rId6" w:history="1">
        <w:r w:rsidRPr="00AF3F94">
          <w:rPr>
            <w:rStyle w:val="Hipercze"/>
            <w:rFonts w:asciiTheme="majorHAnsi" w:eastAsia="Times New Roman" w:hAnsiTheme="majorHAnsi" w:cstheme="majorHAnsi"/>
            <w:lang w:eastAsia="pl-PL"/>
          </w:rPr>
          <w:t>sekretariat@mikolajkipomorskie.pl</w:t>
        </w:r>
      </w:hyperlink>
      <w:r w:rsidRPr="00AF3F94">
        <w:rPr>
          <w:rFonts w:asciiTheme="majorHAnsi" w:eastAsia="Times New Roman" w:hAnsiTheme="majorHAnsi" w:cstheme="majorHAnsi"/>
          <w:lang w:eastAsia="pl-PL"/>
        </w:rPr>
        <w:t>.</w:t>
      </w:r>
    </w:p>
    <w:p w14:paraId="460FFCE1" w14:textId="77777777" w:rsidR="00F853FA" w:rsidRPr="00AF3F94" w:rsidRDefault="00F853FA" w:rsidP="00F853FA">
      <w:pPr>
        <w:spacing w:after="0" w:line="276" w:lineRule="auto"/>
        <w:rPr>
          <w:rFonts w:asciiTheme="majorHAnsi" w:hAnsiTheme="majorHAnsi" w:cstheme="majorHAnsi"/>
        </w:rPr>
      </w:pPr>
      <w:r w:rsidRPr="00AF3F94">
        <w:rPr>
          <w:rFonts w:asciiTheme="majorHAnsi" w:hAnsiTheme="majorHAnsi" w:cstheme="majorHAnsi"/>
          <w:b/>
          <w:bCs/>
        </w:rPr>
        <w:t>Adres strony internetowej prowadzonego postepowania:</w:t>
      </w:r>
      <w:r w:rsidRPr="00AF3F94">
        <w:rPr>
          <w:rFonts w:asciiTheme="majorHAnsi" w:hAnsiTheme="majorHAnsi" w:cstheme="majorHAnsi"/>
          <w:color w:val="000000"/>
        </w:rPr>
        <w:t xml:space="preserve"> </w:t>
      </w:r>
      <w:hyperlink r:id="rId7" w:history="1">
        <w:r w:rsidRPr="00AF3F94">
          <w:rPr>
            <w:rStyle w:val="Hipercze"/>
            <w:rFonts w:asciiTheme="majorHAnsi" w:hAnsiTheme="majorHAnsi" w:cstheme="majorHAnsi"/>
          </w:rPr>
          <w:t>https://platformazakupowa.pl/pn/mikolajkipomorskie</w:t>
        </w:r>
      </w:hyperlink>
      <w:r w:rsidRPr="00AF3F94">
        <w:rPr>
          <w:rFonts w:asciiTheme="majorHAnsi" w:hAnsiTheme="majorHAnsi" w:cstheme="majorHAnsi"/>
        </w:rPr>
        <w:t>.</w:t>
      </w:r>
    </w:p>
    <w:p w14:paraId="725AAD68" w14:textId="77777777" w:rsidR="00A76632" w:rsidRPr="00AF3F94" w:rsidRDefault="00A76632" w:rsidP="00F853FA">
      <w:pPr>
        <w:spacing w:after="0" w:line="276" w:lineRule="auto"/>
        <w:rPr>
          <w:rFonts w:asciiTheme="majorHAnsi" w:hAnsiTheme="majorHAnsi" w:cstheme="majorHAnsi"/>
        </w:rPr>
      </w:pPr>
    </w:p>
    <w:p w14:paraId="01A8DF32" w14:textId="75396C72" w:rsidR="00A76632" w:rsidRPr="002B574C" w:rsidRDefault="00A76632" w:rsidP="00F853FA">
      <w:pPr>
        <w:spacing w:after="0" w:line="276" w:lineRule="auto"/>
        <w:rPr>
          <w:rFonts w:asciiTheme="majorHAnsi" w:hAnsiTheme="majorHAnsi" w:cstheme="majorHAnsi"/>
          <w:b/>
          <w:bCs/>
        </w:rPr>
      </w:pPr>
      <w:r w:rsidRPr="002B574C">
        <w:rPr>
          <w:rFonts w:asciiTheme="majorHAnsi" w:hAnsiTheme="majorHAnsi" w:cstheme="majorHAnsi"/>
          <w:b/>
          <w:bCs/>
        </w:rPr>
        <w:t>3. KOMUNIKACJA W POST</w:t>
      </w:r>
      <w:r w:rsidR="001744ED">
        <w:rPr>
          <w:rFonts w:asciiTheme="majorHAnsi" w:hAnsiTheme="majorHAnsi" w:cstheme="majorHAnsi"/>
          <w:b/>
          <w:bCs/>
        </w:rPr>
        <w:t>Ę</w:t>
      </w:r>
      <w:r w:rsidRPr="002B574C">
        <w:rPr>
          <w:rFonts w:asciiTheme="majorHAnsi" w:hAnsiTheme="majorHAnsi" w:cstheme="majorHAnsi"/>
          <w:b/>
          <w:bCs/>
        </w:rPr>
        <w:t>POWANIU</w:t>
      </w:r>
    </w:p>
    <w:p w14:paraId="26BAD1A8" w14:textId="0EF1B65A" w:rsidR="00A76632" w:rsidRPr="00AF3F94" w:rsidRDefault="00A76632" w:rsidP="00F853FA">
      <w:pPr>
        <w:spacing w:after="0" w:line="276" w:lineRule="auto"/>
        <w:rPr>
          <w:rStyle w:val="Hipercze"/>
          <w:rFonts w:asciiTheme="majorHAnsi" w:eastAsia="Times New Roman" w:hAnsiTheme="majorHAnsi" w:cstheme="majorHAnsi"/>
          <w:lang w:eastAsia="pl-PL"/>
        </w:rPr>
      </w:pPr>
      <w:r w:rsidRPr="00AF3F94">
        <w:rPr>
          <w:rFonts w:asciiTheme="majorHAnsi" w:hAnsiTheme="majorHAnsi" w:cstheme="majorHAnsi"/>
        </w:rPr>
        <w:t xml:space="preserve">3.1. W niniejszym postępowaniu komunikacja między Zamawiającym a Wykonawcami odbywa się przy użyciu komunikacji elektronicznej , za pośrednictwem   platformy </w:t>
      </w:r>
      <w:hyperlink r:id="rId8"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pod </w:t>
      </w:r>
      <w:r w:rsidRPr="00AF3F94">
        <w:rPr>
          <w:rFonts w:asciiTheme="majorHAnsi" w:eastAsia="Times New Roman" w:hAnsiTheme="majorHAnsi" w:cstheme="majorHAnsi"/>
          <w:lang w:eastAsia="pl-PL"/>
        </w:rPr>
        <w:t>adresem</w:t>
      </w:r>
      <w:r w:rsidRPr="00AF3F94">
        <w:rPr>
          <w:rFonts w:asciiTheme="majorHAnsi" w:eastAsia="Times New Roman" w:hAnsiTheme="majorHAnsi" w:cstheme="majorHAnsi"/>
          <w:b/>
          <w:bCs/>
          <w:lang w:eastAsia="pl-PL"/>
        </w:rPr>
        <w:t xml:space="preserve">: </w:t>
      </w:r>
      <w:hyperlink r:id="rId9" w:history="1">
        <w:r w:rsidRPr="00AF3F94">
          <w:rPr>
            <w:rStyle w:val="Hipercze"/>
            <w:rFonts w:asciiTheme="majorHAnsi" w:eastAsia="Times New Roman" w:hAnsiTheme="majorHAnsi" w:cstheme="majorHAnsi"/>
            <w:lang w:eastAsia="pl-PL"/>
          </w:rPr>
          <w:t>https://platformazakupowa.pl/pn/mikolajkipomorskie</w:t>
        </w:r>
      </w:hyperlink>
    </w:p>
    <w:p w14:paraId="58521624" w14:textId="77777777" w:rsidR="00A76632" w:rsidRPr="00AF3F94" w:rsidRDefault="00A76632" w:rsidP="00F853FA">
      <w:pPr>
        <w:spacing w:after="0" w:line="276" w:lineRule="auto"/>
        <w:rPr>
          <w:rStyle w:val="Hipercze"/>
          <w:rFonts w:asciiTheme="majorHAnsi" w:eastAsia="Times New Roman" w:hAnsiTheme="majorHAnsi" w:cstheme="majorHAnsi"/>
          <w:lang w:eastAsia="pl-PL"/>
        </w:rPr>
      </w:pPr>
    </w:p>
    <w:p w14:paraId="044842F1" w14:textId="7F223871" w:rsidR="00A76632" w:rsidRPr="002B574C" w:rsidRDefault="00A76632" w:rsidP="00F853FA">
      <w:pPr>
        <w:spacing w:after="0" w:line="276" w:lineRule="auto"/>
        <w:rPr>
          <w:rFonts w:asciiTheme="majorHAnsi" w:hAnsiTheme="majorHAnsi" w:cstheme="majorHAnsi"/>
          <w:b/>
          <w:bCs/>
        </w:rPr>
      </w:pPr>
      <w:r w:rsidRPr="002B574C">
        <w:rPr>
          <w:rStyle w:val="Hipercze"/>
          <w:rFonts w:asciiTheme="majorHAnsi" w:eastAsia="Times New Roman" w:hAnsiTheme="majorHAnsi" w:cstheme="majorHAnsi"/>
          <w:b/>
          <w:bCs/>
          <w:color w:val="auto"/>
          <w:lang w:eastAsia="pl-PL"/>
        </w:rPr>
        <w:t>4. OPIS PRZEDMIOTU ZAMÓWIENIA</w:t>
      </w:r>
    </w:p>
    <w:p w14:paraId="6FFBE054" w14:textId="0D7D6B7D" w:rsidR="00A76632" w:rsidRPr="00AF3F94" w:rsidRDefault="00A76632" w:rsidP="00F853FA">
      <w:pPr>
        <w:rPr>
          <w:rFonts w:asciiTheme="majorHAnsi" w:hAnsiTheme="majorHAnsi" w:cstheme="majorHAnsi"/>
        </w:rPr>
      </w:pPr>
      <w:r w:rsidRPr="00AF3F94">
        <w:rPr>
          <w:rFonts w:asciiTheme="majorHAnsi" w:hAnsiTheme="majorHAnsi" w:cstheme="majorHAnsi"/>
        </w:rPr>
        <w:t>4.1. Przedmiotem zamówienia jest</w:t>
      </w:r>
      <w:r w:rsidR="00674B76">
        <w:rPr>
          <w:rFonts w:asciiTheme="majorHAnsi" w:hAnsiTheme="majorHAnsi" w:cstheme="majorHAnsi"/>
        </w:rPr>
        <w:t xml:space="preserve"> sporządzenie</w:t>
      </w:r>
      <w:r w:rsidR="000B2956">
        <w:rPr>
          <w:rFonts w:asciiTheme="majorHAnsi" w:hAnsiTheme="majorHAnsi" w:cstheme="majorHAnsi"/>
        </w:rPr>
        <w:t xml:space="preserve"> </w:t>
      </w:r>
      <w:r w:rsidRPr="00AF3F94">
        <w:rPr>
          <w:rFonts w:asciiTheme="majorHAnsi" w:hAnsiTheme="majorHAnsi" w:cstheme="majorHAnsi"/>
        </w:rPr>
        <w:t xml:space="preserve"> miejscowego planu zagospodarowania przestrzennego dla </w:t>
      </w:r>
      <w:r w:rsidR="000B2956">
        <w:rPr>
          <w:rFonts w:asciiTheme="majorHAnsi" w:hAnsiTheme="majorHAnsi" w:cstheme="majorHAnsi"/>
        </w:rPr>
        <w:t xml:space="preserve"> obszaru stanowiącego fragmenty obrębów  geodezyjnych Wilczewo i Mikołajki Pomorskie  w gminie Mikołajki Pomorskie.</w:t>
      </w:r>
    </w:p>
    <w:p w14:paraId="3E17A268" w14:textId="3E1A5550" w:rsidR="00A76632" w:rsidRPr="00AF3F94" w:rsidRDefault="00A76632" w:rsidP="00F853FA">
      <w:pPr>
        <w:rPr>
          <w:rFonts w:asciiTheme="majorHAnsi" w:hAnsiTheme="majorHAnsi" w:cstheme="majorHAnsi"/>
        </w:rPr>
      </w:pPr>
      <w:r w:rsidRPr="00AF3F94">
        <w:rPr>
          <w:rFonts w:asciiTheme="majorHAnsi" w:hAnsiTheme="majorHAnsi" w:cstheme="majorHAnsi"/>
        </w:rPr>
        <w:t>Kody CPV</w:t>
      </w:r>
    </w:p>
    <w:p w14:paraId="40AEF2DE" w14:textId="2CFBD44A" w:rsidR="00A76632" w:rsidRPr="00AF3F94" w:rsidRDefault="00A76632" w:rsidP="00F853FA">
      <w:pPr>
        <w:rPr>
          <w:rFonts w:asciiTheme="majorHAnsi" w:hAnsiTheme="majorHAnsi" w:cstheme="majorHAnsi"/>
        </w:rPr>
      </w:pPr>
      <w:r w:rsidRPr="00AF3F94">
        <w:rPr>
          <w:rFonts w:asciiTheme="majorHAnsi" w:hAnsiTheme="majorHAnsi" w:cstheme="majorHAnsi"/>
        </w:rPr>
        <w:t>71410000-5 – Usługi planowania przestrzennego</w:t>
      </w:r>
    </w:p>
    <w:p w14:paraId="697611DA" w14:textId="57294313" w:rsidR="00A76632" w:rsidRPr="00AF3F94" w:rsidRDefault="00A76632" w:rsidP="00F853FA">
      <w:pPr>
        <w:rPr>
          <w:rFonts w:asciiTheme="majorHAnsi" w:hAnsiTheme="majorHAnsi" w:cstheme="majorHAnsi"/>
        </w:rPr>
      </w:pPr>
      <w:r w:rsidRPr="00AF3F94">
        <w:rPr>
          <w:rFonts w:asciiTheme="majorHAnsi" w:hAnsiTheme="majorHAnsi" w:cstheme="majorHAnsi"/>
        </w:rPr>
        <w:t>71400000-2 – usługi architektoniczne dotyczące planowania przestrzennego i zagospodarowania przestrzennego</w:t>
      </w:r>
    </w:p>
    <w:p w14:paraId="72F39985" w14:textId="53122CE5" w:rsidR="00910A9D" w:rsidRPr="00AF3F94" w:rsidRDefault="00910A9D" w:rsidP="00F853FA">
      <w:pPr>
        <w:rPr>
          <w:rFonts w:asciiTheme="majorHAnsi" w:hAnsiTheme="majorHAnsi" w:cstheme="majorHAnsi"/>
        </w:rPr>
      </w:pPr>
      <w:r w:rsidRPr="00AF3F94">
        <w:rPr>
          <w:rFonts w:asciiTheme="majorHAnsi" w:hAnsiTheme="majorHAnsi" w:cstheme="majorHAnsi"/>
        </w:rPr>
        <w:t>Opracowanie przedmiotu niniejszego zamówienia powinno być zgodne z:</w:t>
      </w:r>
    </w:p>
    <w:p w14:paraId="7C05CFD5" w14:textId="6AB57369" w:rsidR="00910A9D" w:rsidRPr="00AF3F94" w:rsidRDefault="00910A9D" w:rsidP="00910A9D">
      <w:pPr>
        <w:pStyle w:val="Akapitzlist"/>
        <w:numPr>
          <w:ilvl w:val="0"/>
          <w:numId w:val="3"/>
        </w:numPr>
        <w:rPr>
          <w:rFonts w:asciiTheme="majorHAnsi" w:hAnsiTheme="majorHAnsi" w:cstheme="majorHAnsi"/>
        </w:rPr>
      </w:pPr>
      <w:r w:rsidRPr="00AF3F94">
        <w:rPr>
          <w:rFonts w:asciiTheme="majorHAnsi" w:hAnsiTheme="majorHAnsi" w:cstheme="majorHAnsi"/>
        </w:rPr>
        <w:t xml:space="preserve">Uchwałą nr </w:t>
      </w:r>
      <w:r w:rsidR="000B2956">
        <w:rPr>
          <w:rFonts w:asciiTheme="majorHAnsi" w:hAnsiTheme="majorHAnsi" w:cstheme="majorHAnsi"/>
        </w:rPr>
        <w:t xml:space="preserve">III/14/2024 </w:t>
      </w:r>
      <w:r w:rsidRPr="00AF3F94">
        <w:rPr>
          <w:rFonts w:asciiTheme="majorHAnsi" w:hAnsiTheme="majorHAnsi" w:cstheme="majorHAnsi"/>
        </w:rPr>
        <w:t xml:space="preserve"> Rady Gminy Mikołajki Pomorskie z dnia </w:t>
      </w:r>
      <w:r w:rsidR="000B2956">
        <w:rPr>
          <w:rFonts w:asciiTheme="majorHAnsi" w:hAnsiTheme="majorHAnsi" w:cstheme="majorHAnsi"/>
        </w:rPr>
        <w:t xml:space="preserve">28 maja 2024r. </w:t>
      </w:r>
      <w:r w:rsidRPr="00AF3F94">
        <w:rPr>
          <w:rFonts w:asciiTheme="majorHAnsi" w:hAnsiTheme="majorHAnsi" w:cstheme="majorHAnsi"/>
        </w:rPr>
        <w:t xml:space="preserve"> w sprawie przystąpienia  do sporządzenia miejscowego planu zagospodarowania przestrzennego dla </w:t>
      </w:r>
      <w:r w:rsidR="004B127C">
        <w:rPr>
          <w:rFonts w:asciiTheme="majorHAnsi" w:hAnsiTheme="majorHAnsi" w:cstheme="majorHAnsi"/>
        </w:rPr>
        <w:t>obszaru stanowiącego fragmenty obrębów geodezyjnych Wilczewo i Mikołajki Pomorskie w gminie Mikołajki Pomorskie,</w:t>
      </w:r>
    </w:p>
    <w:p w14:paraId="3E61951D" w14:textId="66178941" w:rsidR="00910A9D" w:rsidRPr="0067704C" w:rsidRDefault="00910A9D" w:rsidP="00910A9D">
      <w:pPr>
        <w:pStyle w:val="Akapitzlist"/>
        <w:numPr>
          <w:ilvl w:val="0"/>
          <w:numId w:val="3"/>
        </w:numPr>
        <w:rPr>
          <w:rFonts w:asciiTheme="majorHAnsi" w:hAnsiTheme="majorHAnsi" w:cstheme="majorHAnsi"/>
        </w:rPr>
      </w:pPr>
      <w:r w:rsidRPr="0067704C">
        <w:rPr>
          <w:rFonts w:asciiTheme="majorHAnsi" w:hAnsiTheme="majorHAnsi" w:cstheme="majorHAnsi"/>
        </w:rPr>
        <w:lastRenderedPageBreak/>
        <w:t>Opracowanie miejscowego planu zagospodarowania przestrzennego należ</w:t>
      </w:r>
      <w:r w:rsidR="00360D78" w:rsidRPr="0067704C">
        <w:rPr>
          <w:rFonts w:asciiTheme="majorHAnsi" w:hAnsiTheme="majorHAnsi" w:cstheme="majorHAnsi"/>
        </w:rPr>
        <w:t xml:space="preserve">y </w:t>
      </w:r>
      <w:r w:rsidRPr="0067704C">
        <w:rPr>
          <w:rFonts w:asciiTheme="majorHAnsi" w:hAnsiTheme="majorHAnsi" w:cstheme="majorHAnsi"/>
        </w:rPr>
        <w:t>wykonać zgodnie z obowiązującymi aktami prawnymi, w tym w szczególności z:</w:t>
      </w:r>
    </w:p>
    <w:p w14:paraId="58E5EB07" w14:textId="77777777" w:rsidR="00910A9D" w:rsidRPr="00AF3F94" w:rsidRDefault="00910A9D" w:rsidP="00910A9D">
      <w:pPr>
        <w:pStyle w:val="Default"/>
        <w:rPr>
          <w:rFonts w:asciiTheme="majorHAnsi" w:hAnsiTheme="majorHAnsi" w:cstheme="majorHAnsi"/>
          <w:color w:val="auto"/>
          <w:sz w:val="22"/>
          <w:szCs w:val="22"/>
        </w:rPr>
      </w:pPr>
    </w:p>
    <w:p w14:paraId="077652DF" w14:textId="03073AE1"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Ustawą z dnia 27 marca 2003 r. o planowaniu i zagospodarowaniu przestrzennym (t.j. Dz. U. z 2024, poz. 1130), z uwzględnieniem  przepisów odrębnych obowiązujących w czasie sporządzania dokumentów, </w:t>
      </w:r>
    </w:p>
    <w:p w14:paraId="6155FAFE"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2) Rozporządzeniem Ministra Rozwoju i Technologii z dnia  17 grudnia 2021 r.  w sprawie wymaganego zakresu projektu miejscowego planu zagospodarowania przestrzennego (Dz. U z 2021 r., poz. 2404),</w:t>
      </w:r>
    </w:p>
    <w:p w14:paraId="3A8AD524"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3) Ustawą z dnia 03 października 2008 r. o udostępnieniu informacji o środowisku i jego ochronie, udziale społeczeństwa w ochronie środowiska oraz o ocenach oddziaływania na środowisko (t.j. Dz. U. z 2024 r. poz. 1112),</w:t>
      </w:r>
    </w:p>
    <w:p w14:paraId="7B1F8B02"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4) Ustawą z dnia 4 marca 2010 r. o infrastrukturze informacji przestrzennej (t.j. Dz. U. z 2021 r.poz. 214),</w:t>
      </w:r>
    </w:p>
    <w:p w14:paraId="0424D021"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5) Ustawą z dnia 3 lutego 1995 r. o ochronie gruntów rolnych i leśnych (t.j. Dz. U. z 2024 r. poz. 82),</w:t>
      </w:r>
    </w:p>
    <w:p w14:paraId="135133F8" w14:textId="5952CFAC"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6) Rozporządzeniem Ministra Rozwoju, Pracy i Technologii z dnia 26 października 2020 r. w sprawie zbiorów danych przestrzennych oraz metadanych w zakresie  zagospodarowania przestrzennego (Dz. U. z 2020 r. poz. 1916 ze zm.),</w:t>
      </w:r>
    </w:p>
    <w:p w14:paraId="2D436A7E" w14:textId="58F5EE85"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7) Rozporządzeniu Ministra Środowiska z dnia 9 września 2002 r. w sprawie opracowań ekofizjograficznych (Dz. U. z 2002 Nr 155 poz. 1298),</w:t>
      </w:r>
    </w:p>
    <w:p w14:paraId="0E591C7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8) Rozporządzeniem Ministra Rozwoju i Technologii z dnia 8 grudnia 2023 r. w sprawie projektu planu ogólnego gminy, dokumentowania prac planistycznych w zakresie tego planu oraz wydawania z niego wypisów i wyrysów (Dz. U. z 2023 r. poz. 2758),</w:t>
      </w:r>
    </w:p>
    <w:p w14:paraId="0BA6FAD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9) oraz innych przepisów odrębnych wynikających z innych aktów prawnych, mających odniesienie do przedmiotu zlecenia m.in. dotyczącymi ochrony środowiska, ochrony zabytków, prawa wodnego, ochrony gruntów rolnych i leśnych, dróg.</w:t>
      </w:r>
    </w:p>
    <w:p w14:paraId="5F679EB3" w14:textId="49CDF620"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10) oraz innych przepisów odrębnych wynikających z innych aktów prawnych, mających odniesienie do przedmiotu zlecenia m.in. dotyczącymi ochrony środowiska, ochrony zabytków, prawa wodnego, ochrony gruntów rolnych i leśnych, dróg .</w:t>
      </w:r>
    </w:p>
    <w:p w14:paraId="3FC4C58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b/>
          <w:bCs/>
          <w:color w:val="000009"/>
          <w:sz w:val="22"/>
          <w:szCs w:val="22"/>
        </w:rPr>
        <w:t xml:space="preserve">Czynności, które należy wykonać w ramach realizacji przedmiotu zlecenia dla miejscowego planu zagospodarowania przestrzennego: </w:t>
      </w:r>
    </w:p>
    <w:p w14:paraId="7ADBC6BA"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 Opracowanie ekofizjograficzne podstawowe; </w:t>
      </w:r>
    </w:p>
    <w:p w14:paraId="5C63CE39"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2) Opracowanie koncepcji projektu planu; </w:t>
      </w:r>
    </w:p>
    <w:p w14:paraId="7BEB35E6"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3) Projekt miejscowego planu zagospodarowania przestrzennego; </w:t>
      </w:r>
    </w:p>
    <w:p w14:paraId="097FA68E"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4) Bilans terenu obejmujący w szczególności następujące dane ilość terenów zainwestowanych według inwentaryzacji oraz powierzchnia poszczególnych kategorii terenów w projekcie planu, analiza wydanych decyzji o ustaleniu warunków zabudowy i inwestycji celu publicznego; </w:t>
      </w:r>
    </w:p>
    <w:p w14:paraId="01253B94"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5) Prognoza oddziaływania na środowisko projektu planu; </w:t>
      </w:r>
    </w:p>
    <w:p w14:paraId="0C6B53C4"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6) Prognoza skutków finansowych uchwalenia projektu planu; </w:t>
      </w:r>
    </w:p>
    <w:p w14:paraId="0C79461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7) Opracowanie wniosków na uzyskanie zgody Ministra na odrolnienie lub odlesienie gruntów chronionych (wniosek rolny lub leśny); </w:t>
      </w:r>
    </w:p>
    <w:p w14:paraId="408D8688" w14:textId="4AD04387" w:rsidR="008E7D4D" w:rsidRPr="00D30729" w:rsidRDefault="00910A9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8) Przygotowanie merytoryczne dokumentów formalno-prawnych w tym niezbędnych pism, zawiadomień, ogłoszeń, </w:t>
      </w:r>
      <w:r w:rsidR="008E7D4D" w:rsidRPr="00AF3F94">
        <w:rPr>
          <w:rFonts w:asciiTheme="majorHAnsi" w:hAnsiTheme="majorHAnsi" w:cstheme="majorHAnsi"/>
          <w:color w:val="000009"/>
          <w:sz w:val="22"/>
          <w:szCs w:val="22"/>
        </w:rPr>
        <w:t>obwieszczeń   materiałów dotyczących procedury sporządzania planów;</w:t>
      </w:r>
    </w:p>
    <w:p w14:paraId="106ED56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9) Udział we wszystkich spotkaniach dotyczących procedury sporządzania planów, w tym w posiedzeniach Gminnej Komisji Urbanistyczno i Architektonicznej, konsultacji społecznych, dyskusjach publicznych, dyżurze projektanta, spotkaniach plenerowych; </w:t>
      </w:r>
    </w:p>
    <w:p w14:paraId="06FD29D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10) Przygotowanie, skompletowanie i uporządkowanie dokumentacji planistycznej po uchwaleniu planu celem oceny przez Wojewodę zgodności planu z przepisami prawa; </w:t>
      </w:r>
    </w:p>
    <w:p w14:paraId="393A955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11) Przygotowanie niezbędnej liczby egzemplarzy, określonej przez Zamawiającego, projektu planu i prognozy oddziaływania na środowisko, przeznaczonych do uzgodnień i opinii wynikających z obowiązujących ustaw; </w:t>
      </w:r>
    </w:p>
    <w:p w14:paraId="177EFC1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lastRenderedPageBreak/>
        <w:t xml:space="preserve">12) Przygotowanie wykazu uzgodnień i opinii projektu planu i wprowadzenia ewentualnych zmian wynikających z uzgodnień; </w:t>
      </w:r>
    </w:p>
    <w:p w14:paraId="7D9A2358" w14:textId="581FAA8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13) Prezentacja projektu planu i uczestnictwo w dyskusji na temat przyjętych rozwiązań podczas posiedzeń Gminnej Komisji Urbanistyczno i Architektonicznej oraz uczestnictwo w komisji oraz sesji Rady </w:t>
      </w:r>
      <w:r w:rsidR="004877DE">
        <w:rPr>
          <w:rFonts w:asciiTheme="majorHAnsi" w:hAnsiTheme="majorHAnsi" w:cstheme="majorHAnsi"/>
          <w:color w:val="000009"/>
          <w:sz w:val="22"/>
          <w:szCs w:val="22"/>
        </w:rPr>
        <w:t xml:space="preserve">Gminy Mikołajki Pomorskie </w:t>
      </w:r>
      <w:r w:rsidRPr="00AF3F94">
        <w:rPr>
          <w:rFonts w:asciiTheme="majorHAnsi" w:hAnsiTheme="majorHAnsi" w:cstheme="majorHAnsi"/>
          <w:color w:val="000009"/>
          <w:sz w:val="22"/>
          <w:szCs w:val="22"/>
        </w:rPr>
        <w:t xml:space="preserve">, na której będzie uchwalony miejscowy plan zagospodarowania przestrzennego; </w:t>
      </w:r>
    </w:p>
    <w:p w14:paraId="1D4AE62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14) Obsługa wyłożenia projektu planu, która wynika z obowiązującej ustawy o planowaniu i zagospodarowaniu przestrzennym w miejscu i terminie ustalonym przez Zamawiającego, w razie konieczności składania wyjaśnień osobom zainteresowanym; </w:t>
      </w:r>
    </w:p>
    <w:p w14:paraId="5D6B168A" w14:textId="7A323892"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15) Pomoc w skompletowaniu i uporządkowaniu dokumentacji formalno – prawnej do przedłożenia do </w:t>
      </w:r>
      <w:r w:rsidR="004B127C">
        <w:rPr>
          <w:rFonts w:asciiTheme="majorHAnsi" w:hAnsiTheme="majorHAnsi" w:cstheme="majorHAnsi"/>
          <w:color w:val="000009"/>
          <w:sz w:val="22"/>
          <w:szCs w:val="22"/>
        </w:rPr>
        <w:t xml:space="preserve">Pomorskiego </w:t>
      </w:r>
      <w:r w:rsidRPr="00AF3F94">
        <w:rPr>
          <w:rFonts w:asciiTheme="majorHAnsi" w:hAnsiTheme="majorHAnsi" w:cstheme="majorHAnsi"/>
          <w:color w:val="000009"/>
          <w:sz w:val="22"/>
          <w:szCs w:val="22"/>
        </w:rPr>
        <w:t xml:space="preserve">Urzędu Wojewódzkiego w </w:t>
      </w:r>
      <w:r w:rsidR="004B127C">
        <w:rPr>
          <w:rFonts w:asciiTheme="majorHAnsi" w:hAnsiTheme="majorHAnsi" w:cstheme="majorHAnsi"/>
          <w:color w:val="000009"/>
          <w:sz w:val="22"/>
          <w:szCs w:val="22"/>
        </w:rPr>
        <w:t>Gdańsku</w:t>
      </w:r>
      <w:r w:rsidRPr="00AF3F94">
        <w:rPr>
          <w:rFonts w:asciiTheme="majorHAnsi" w:hAnsiTheme="majorHAnsi" w:cstheme="majorHAnsi"/>
          <w:color w:val="000009"/>
          <w:sz w:val="22"/>
          <w:szCs w:val="22"/>
        </w:rPr>
        <w:t xml:space="preserve">; </w:t>
      </w:r>
    </w:p>
    <w:p w14:paraId="704C9FD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16) W przypadku wystąpienia uwag od Wojewody Wykonawca zobowiązany jest do ponowienia niezbędnych czynności i opracowania niezbędnych dokumentów; </w:t>
      </w:r>
    </w:p>
    <w:p w14:paraId="469C2683"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17) Doprowadzenie do zgodności planu miejscowego planu zagospodarowania przestrzennego z przepisami prawa w sytuacji stwierdzenia nieważności przez Wojewodę; </w:t>
      </w:r>
    </w:p>
    <w:p w14:paraId="6F7E46BB"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18) Analizy, w tym: </w:t>
      </w:r>
    </w:p>
    <w:p w14:paraId="5A6C574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a) Analiza wniosków złożonych do projektu planu po upublicznieniu informacji o przystąpieniu do sporządzenia planu z propozycją ich rozpatrzenia (wraz z uzasadnieniem), </w:t>
      </w:r>
    </w:p>
    <w:p w14:paraId="095D865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b) Analiza wniosków złożonych w procedurze przeprowadzenia strategicznej oceny oddziaływania na środowisko z propozycją ich rozpatrzenia (wraz z uzasadnieniem), </w:t>
      </w:r>
    </w:p>
    <w:p w14:paraId="63F7133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c) Analiza wniosków organów i instytucji na zawiadomienie o przystąpieniu do sporządzenia planu z propozycją ich rozpatrzenia (wraz z uzasadnieniem), </w:t>
      </w:r>
    </w:p>
    <w:p w14:paraId="18A80E01"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d) Analiza opinii i uzgodnień uzyskanych do projektu planu w czasie uzgodnień i opiniowania dokumentu z propozycją ich rozpatrzenia(wraz z uzasadnieniem), </w:t>
      </w:r>
    </w:p>
    <w:p w14:paraId="022DEF9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e) Analiza uwag zgłoszonych do projektu planu w trakcie konsultacji społecznych z propozycją ich rozpatrzenia (wraz z uzasadnieniem). </w:t>
      </w:r>
    </w:p>
    <w:p w14:paraId="374E3D2B"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19) Wszelkie prace lub czynności, które będą niezbędne do wykonania niniejszego zamówienia Wykonawca zobowiązany jest wykonać je w ramach przedmiotu, kosztów i terminów zamówienia. </w:t>
      </w:r>
    </w:p>
    <w:p w14:paraId="1BC6CD7B" w14:textId="1A5C8E28" w:rsidR="00910A9D" w:rsidRPr="00AF3F94" w:rsidRDefault="00910A9D" w:rsidP="00910A9D">
      <w:pPr>
        <w:pStyle w:val="Default"/>
        <w:rPr>
          <w:rFonts w:asciiTheme="majorHAnsi" w:hAnsiTheme="majorHAnsi" w:cstheme="majorHAnsi"/>
          <w:sz w:val="22"/>
          <w:szCs w:val="22"/>
        </w:rPr>
      </w:pPr>
    </w:p>
    <w:p w14:paraId="5BDFAA7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Pozostałe wymagania dotyczące przedmiotu zamówienia dla miejscowego planu zagospodarowania przestrzennego: </w:t>
      </w:r>
    </w:p>
    <w:p w14:paraId="2E9C9631" w14:textId="415C40D4"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Tekst planu powinien zostać opracowany </w:t>
      </w:r>
      <w:r w:rsidR="004D7884">
        <w:rPr>
          <w:rFonts w:asciiTheme="majorHAnsi" w:hAnsiTheme="majorHAnsi" w:cstheme="majorHAnsi"/>
          <w:sz w:val="22"/>
          <w:szCs w:val="22"/>
        </w:rPr>
        <w:t xml:space="preserve"> zgodnie z obowiązującymi przepisami w tym zakresie.</w:t>
      </w:r>
    </w:p>
    <w:p w14:paraId="483A974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Sposób opracowania projektu planu powinien umożliwiać wydawanie wypisów i wyrysów dla poszczególnych nieruchomości oraz udostępnianie dokumentu planistycznego. </w:t>
      </w:r>
    </w:p>
    <w:p w14:paraId="0ACAC24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Wykonawca zamówienia odpowiedzialny jest za ostateczne pozytywne uzgodnienie projektu planu przez właściwe organy i instytucje w zakresie wynikającym z rzetelności realizacji przedmiotu zamówienia. </w:t>
      </w:r>
    </w:p>
    <w:p w14:paraId="6B11FF27" w14:textId="0AC72BAA" w:rsidR="008E7D4D" w:rsidRPr="00AF3F94" w:rsidRDefault="008E7D4D" w:rsidP="008E7D4D">
      <w:pPr>
        <w:pStyle w:val="Default"/>
        <w:rPr>
          <w:rFonts w:asciiTheme="majorHAnsi" w:hAnsiTheme="majorHAnsi" w:cstheme="majorHAnsi"/>
          <w:color w:val="auto"/>
          <w:sz w:val="22"/>
          <w:szCs w:val="22"/>
        </w:rPr>
      </w:pPr>
      <w:r w:rsidRPr="00AF3F94">
        <w:rPr>
          <w:rFonts w:asciiTheme="majorHAnsi" w:hAnsiTheme="majorHAnsi" w:cstheme="majorHAnsi"/>
          <w:sz w:val="22"/>
          <w:szCs w:val="22"/>
        </w:rPr>
        <w:t xml:space="preserve">4. W przypadku zmiany prawa w trakcie wykonywania zamówienia, jeżeli zmiana ta wymuszać będzie dokonanie zmian w opracowaniu. Wykonawca zobowiązany jest </w:t>
      </w:r>
    </w:p>
    <w:p w14:paraId="2C7671A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 ramach niniejszego zamówienia uzupełnić (zmienić) opracowanie stanowiące przedmiot zamówienia o niezbędne czynności merytoryczne i formalne mające na celu dostosowanie opracowania do przepisów obowiązujących na dzień zakończenia wykonania zamówienia. </w:t>
      </w:r>
    </w:p>
    <w:p w14:paraId="56F20E1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 Wymagana jest należyta staranność przy realizacji zamówienia, rozumiana, jako staranność profesjonalisty w działalności objętej przedmiotem zamówienia. </w:t>
      </w:r>
    </w:p>
    <w:p w14:paraId="1F12A78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6. W zakres zamówienia wchodzi przygotowanie niezbędnej ilości kompletów materiałów na każdym etapie opracowania. Wykonawca ma dostarczyć Zamawiającemu materiały do planu w następującej formie i ilości: </w:t>
      </w:r>
    </w:p>
    <w:p w14:paraId="29B28BFD" w14:textId="77777777" w:rsidR="008E7D4D" w:rsidRPr="00AF3F94" w:rsidRDefault="008E7D4D" w:rsidP="008E7D4D">
      <w:pPr>
        <w:pStyle w:val="Default"/>
        <w:rPr>
          <w:rFonts w:asciiTheme="majorHAnsi" w:hAnsiTheme="majorHAnsi" w:cstheme="majorHAnsi"/>
          <w:sz w:val="22"/>
          <w:szCs w:val="22"/>
        </w:rPr>
      </w:pPr>
    </w:p>
    <w:p w14:paraId="41B1327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na etapach I - III: </w:t>
      </w:r>
    </w:p>
    <w:p w14:paraId="45EACD7C"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1 komplet planu (część tekstowa i graficzna),</w:t>
      </w:r>
    </w:p>
    <w:p w14:paraId="5BD9F35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wersja elektroniczna ze wszystkimi w/w materiałami,</w:t>
      </w:r>
    </w:p>
    <w:p w14:paraId="53598D59" w14:textId="73B1290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komplet materiałów dla instytucji uzgadniających (na</w:t>
      </w:r>
      <w:r w:rsidR="004B127C">
        <w:rPr>
          <w:rFonts w:asciiTheme="majorHAnsi" w:hAnsiTheme="majorHAnsi" w:cstheme="majorHAnsi"/>
          <w:sz w:val="22"/>
          <w:szCs w:val="22"/>
        </w:rPr>
        <w:t xml:space="preserve"> </w:t>
      </w:r>
      <w:r w:rsidRPr="00AF3F94">
        <w:rPr>
          <w:rFonts w:asciiTheme="majorHAnsi" w:hAnsiTheme="majorHAnsi" w:cstheme="majorHAnsi"/>
          <w:sz w:val="22"/>
          <w:szCs w:val="22"/>
        </w:rPr>
        <w:t>zewnętrznym nośniku danych),</w:t>
      </w:r>
    </w:p>
    <w:p w14:paraId="2D907E61" w14:textId="6136536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 komplet dla Rady </w:t>
      </w:r>
      <w:r w:rsidR="004D7884">
        <w:rPr>
          <w:rFonts w:asciiTheme="majorHAnsi" w:hAnsiTheme="majorHAnsi" w:cstheme="majorHAnsi"/>
          <w:sz w:val="22"/>
          <w:szCs w:val="22"/>
        </w:rPr>
        <w:t>Gminy</w:t>
      </w:r>
      <w:r w:rsidRPr="00AF3F94">
        <w:rPr>
          <w:rFonts w:asciiTheme="majorHAnsi" w:hAnsiTheme="majorHAnsi" w:cstheme="majorHAnsi"/>
          <w:sz w:val="22"/>
          <w:szCs w:val="22"/>
        </w:rPr>
        <w:t xml:space="preserve"> na etapach uzgodnień z Radą Gminy  (część tekstowa i graficzna –papierowa),</w:t>
      </w:r>
    </w:p>
    <w:p w14:paraId="1B4D0A0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komplet projektu planu na konsultacje społeczne i wyłożenie w wersji elektronicznej lub w skali 1:2000 (lub innej ustalonej z Zamawiającym), </w:t>
      </w:r>
    </w:p>
    <w:p w14:paraId="7587AB7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projekt planu na wyłożenie w wersji umożliwiającej stronom identyfikację działki;</w:t>
      </w:r>
    </w:p>
    <w:p w14:paraId="70CA52D7" w14:textId="77777777" w:rsidR="008E7D4D" w:rsidRPr="00AF3F94" w:rsidRDefault="008E7D4D" w:rsidP="008E7D4D">
      <w:pPr>
        <w:pStyle w:val="Default"/>
        <w:rPr>
          <w:rFonts w:asciiTheme="majorHAnsi" w:hAnsiTheme="majorHAnsi" w:cstheme="majorHAnsi"/>
          <w:sz w:val="22"/>
          <w:szCs w:val="22"/>
        </w:rPr>
      </w:pPr>
    </w:p>
    <w:p w14:paraId="1CD8F51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na etapie IV: </w:t>
      </w:r>
    </w:p>
    <w:p w14:paraId="4A40793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Geotify i GML do zamieszczenia na BIP Gminy, na każdym etapie opracowywania planu,</w:t>
      </w:r>
    </w:p>
    <w:p w14:paraId="2676C30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uchwalony plan zagospodarowania przestrzennego –3 egzemplarze drukowane (tekst planu, załączniki, + załącznik graficzne w skali 1:2000 lub innej ustalonej z Zamawiającym wraz z plikami metadanych, wersja elektroniczna w liczbie do uzgodnienia z Zamawiającym, min. 5 nośników, dodatkowo 1 rysunek planu zafoliowany –wykonany w skali 1:2000 lub innej ustalonej z Zamawiającym,</w:t>
      </w:r>
    </w:p>
    <w:p w14:paraId="3524455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prognoza oddziaływania na środowisko –2 egzemplarze (teksty i rysunki), wersja elektroniczna w liczbie do uzgodnienia z Zamawiającym, min. 1 nośnik,</w:t>
      </w:r>
    </w:p>
    <w:p w14:paraId="4B85397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prognozy skutków finansowych uchwalenia planu –1 egzemplarz drukowany, wersja elektroniczna w liczbie do uzgodnienia z Zamawiającym, min. 1 nośnik,</w:t>
      </w:r>
    </w:p>
    <w:p w14:paraId="50F9F3FA" w14:textId="409D4719"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Przygotowanie odpowiedniej ilości egzemplarzy dokumentacji dla Rady </w:t>
      </w:r>
      <w:r w:rsidR="004B127C">
        <w:rPr>
          <w:rFonts w:asciiTheme="majorHAnsi" w:hAnsiTheme="majorHAnsi" w:cstheme="majorHAnsi"/>
          <w:sz w:val="22"/>
          <w:szCs w:val="22"/>
        </w:rPr>
        <w:t>Gminy</w:t>
      </w:r>
      <w:r w:rsidRPr="00AF3F94">
        <w:rPr>
          <w:rFonts w:asciiTheme="majorHAnsi" w:hAnsiTheme="majorHAnsi" w:cstheme="majorHAnsi"/>
          <w:sz w:val="22"/>
          <w:szCs w:val="22"/>
        </w:rPr>
        <w:t xml:space="preserve"> niezbędnej do zatwierdzenia Miejscowego Planu Zagospodarowania Przestrzennego Gminy Mikołajki Pomorskie.</w:t>
      </w:r>
    </w:p>
    <w:p w14:paraId="201199A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wersja elektroniczna ze wszystkimi w/w materiałami; pliki tekstowe w wersji xml, word, pdf; rysunki w formacie jpg, shapefiles w tym umożliwiające wprowadzenie danych do rejestrów urbanistycznych oraz pomoc przy ich wprowadzaniu,</w:t>
      </w:r>
    </w:p>
    <w:p w14:paraId="5E419C93" w14:textId="1F6F1C9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warstwy planu w oprogramowaniu</w:t>
      </w:r>
      <w:r w:rsidR="00A65CFB">
        <w:rPr>
          <w:rFonts w:asciiTheme="majorHAnsi" w:hAnsiTheme="majorHAnsi" w:cstheme="majorHAnsi"/>
          <w:sz w:val="22"/>
          <w:szCs w:val="22"/>
        </w:rPr>
        <w:t xml:space="preserve"> </w:t>
      </w:r>
      <w:r w:rsidRPr="00AF3F94">
        <w:rPr>
          <w:rFonts w:asciiTheme="majorHAnsi" w:hAnsiTheme="majorHAnsi" w:cstheme="majorHAnsi"/>
          <w:i/>
          <w:iCs/>
          <w:sz w:val="22"/>
          <w:szCs w:val="22"/>
        </w:rPr>
        <w:t>Quantum GIS wraz z narzędziami umożliwiającymi automatyczne wydawania wypisów, wyrysów oraz zaświadczeń z dokumentów urbanistycznych.</w:t>
      </w:r>
    </w:p>
    <w:p w14:paraId="1620909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Do obowiązków Wykonawcy należy etapowe przekazywanie części opracowania, (zgodne z przyjętym harmonogramem). </w:t>
      </w:r>
    </w:p>
    <w:p w14:paraId="7A58AF5F" w14:textId="7F634C32"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8. Do dokumentu przyjętego przez Radę </w:t>
      </w:r>
      <w:r w:rsidR="00A65CFB">
        <w:rPr>
          <w:rFonts w:asciiTheme="majorHAnsi" w:hAnsiTheme="majorHAnsi" w:cstheme="majorHAnsi"/>
          <w:sz w:val="22"/>
          <w:szCs w:val="22"/>
        </w:rPr>
        <w:t xml:space="preserve">Gminy </w:t>
      </w:r>
      <w:r w:rsidRPr="00AF3F94">
        <w:rPr>
          <w:rFonts w:asciiTheme="majorHAnsi" w:hAnsiTheme="majorHAnsi" w:cstheme="majorHAnsi"/>
          <w:sz w:val="22"/>
          <w:szCs w:val="22"/>
        </w:rPr>
        <w:t xml:space="preserve"> należy utworzyć </w:t>
      </w:r>
      <w:r w:rsidR="00A65CFB">
        <w:rPr>
          <w:rFonts w:asciiTheme="majorHAnsi" w:hAnsiTheme="majorHAnsi" w:cstheme="majorHAnsi"/>
          <w:sz w:val="22"/>
          <w:szCs w:val="22"/>
        </w:rPr>
        <w:t xml:space="preserve">wszystkie niezbędne  </w:t>
      </w:r>
      <w:r w:rsidRPr="00AF3F94">
        <w:rPr>
          <w:rFonts w:asciiTheme="majorHAnsi" w:hAnsiTheme="majorHAnsi" w:cstheme="majorHAnsi"/>
          <w:sz w:val="22"/>
          <w:szCs w:val="22"/>
        </w:rPr>
        <w:t xml:space="preserve"> warstwy linii rozgraniczających tereny o różnym przeznaczeniu lub różnych zasadach zagospodarowania oraz innych linii, uzgodnionych z Zamawiającym, w celu wprowadzenia rysunku planu do geoportalu gminnego. </w:t>
      </w:r>
    </w:p>
    <w:p w14:paraId="1F8C1A2D" w14:textId="2F4A1948"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 Utworzenie metadanych do projektu, na każdym etapie jego sporządzania. </w:t>
      </w:r>
    </w:p>
    <w:p w14:paraId="0990500F" w14:textId="77777777" w:rsidR="00BE4F22" w:rsidRPr="00AF3F94" w:rsidRDefault="00BE4F22" w:rsidP="004328C3">
      <w:pPr>
        <w:pStyle w:val="Default"/>
        <w:rPr>
          <w:rFonts w:asciiTheme="majorHAnsi" w:hAnsiTheme="majorHAnsi" w:cstheme="majorHAnsi"/>
          <w:sz w:val="22"/>
          <w:szCs w:val="22"/>
        </w:rPr>
      </w:pPr>
    </w:p>
    <w:p w14:paraId="082E000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WYMAGANIA, O KTÓRYCH MOWA W ART. 95 PZP. </w:t>
      </w:r>
    </w:p>
    <w:p w14:paraId="30616E30" w14:textId="655B01E1"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Zamawiający odstępuje od wymogu zatrudnienia osób przewidzianych do realizacji zamówienia na podstawie umowy o pracę w myśl art. 95 ustawy PZP, z uwagi na fakt, że przedmiot zamówienia w zakresie usług planistycznych charakteryzuje się działalnością twórczą i autorską, więc sposób jego realizacji nie wyczerpuje znamion definicji pracy wynikającej z Kodeksu pracy. Zauważyć też należy, iż projektanci najczęściej są osobami fizycznymi nieprowadzącymi działalności gospodarczej lub przedsiębiorcami prowadzącymi własną działalność gospodarczą, a w takim przypadku realizacja usług tego rodzaju następuje na podstawie umowy cywilnoprawnej. </w:t>
      </w:r>
    </w:p>
    <w:p w14:paraId="696542AF" w14:textId="77777777" w:rsidR="004328C3" w:rsidRPr="00AF3F94" w:rsidRDefault="004328C3" w:rsidP="004328C3">
      <w:pPr>
        <w:pStyle w:val="Default"/>
        <w:rPr>
          <w:rFonts w:asciiTheme="majorHAnsi" w:hAnsiTheme="majorHAnsi" w:cstheme="majorHAnsi"/>
          <w:sz w:val="22"/>
          <w:szCs w:val="22"/>
        </w:rPr>
      </w:pPr>
    </w:p>
    <w:p w14:paraId="4818D7AB" w14:textId="4F2D0DB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1</w:t>
      </w:r>
      <w:r w:rsidRPr="00AF3F94">
        <w:rPr>
          <w:rFonts w:asciiTheme="majorHAnsi" w:hAnsiTheme="majorHAnsi" w:cstheme="majorHAnsi"/>
          <w:sz w:val="22"/>
          <w:szCs w:val="22"/>
        </w:rPr>
        <w:t xml:space="preserve">. </w:t>
      </w:r>
      <w:r w:rsidR="003F4ADF" w:rsidRPr="003F4ADF">
        <w:rPr>
          <w:rFonts w:asciiTheme="majorHAnsi" w:hAnsiTheme="majorHAnsi" w:cstheme="majorHAnsi"/>
          <w:sz w:val="22"/>
          <w:szCs w:val="22"/>
        </w:rPr>
        <w:t>Zamawiający dopuszcza składanie ofert częściowych. Wykonawca może złożyć ofertę na jedną lub wszystkie części (zadania) zamówienia</w:t>
      </w:r>
      <w:r w:rsidR="003F4ADF">
        <w:rPr>
          <w:rFonts w:asciiTheme="majorHAnsi" w:hAnsiTheme="majorHAnsi" w:cstheme="majorHAnsi"/>
          <w:sz w:val="22"/>
          <w:szCs w:val="22"/>
        </w:rPr>
        <w:t>.</w:t>
      </w:r>
    </w:p>
    <w:p w14:paraId="6B286F6D" w14:textId="35531426"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2</w:t>
      </w:r>
      <w:r w:rsidRPr="00AF3F94">
        <w:rPr>
          <w:rFonts w:asciiTheme="majorHAnsi" w:hAnsiTheme="majorHAnsi" w:cstheme="majorHAnsi"/>
          <w:sz w:val="22"/>
          <w:szCs w:val="22"/>
        </w:rPr>
        <w:t>. Oferty nie zawierające pełnego zakresu przedmiotu zamówienia zostaną odrzucone.</w:t>
      </w:r>
    </w:p>
    <w:p w14:paraId="07BCD1C4" w14:textId="4E668270" w:rsidR="004328C3"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3</w:t>
      </w:r>
      <w:r w:rsidRPr="00AF3F94">
        <w:rPr>
          <w:rFonts w:asciiTheme="majorHAnsi" w:hAnsiTheme="majorHAnsi" w:cstheme="majorHAnsi"/>
          <w:sz w:val="22"/>
          <w:szCs w:val="22"/>
        </w:rPr>
        <w:t>. Miejsce realizacji: teren Gminy  Mikołajki Pomorskie.</w:t>
      </w:r>
    </w:p>
    <w:p w14:paraId="564209C0" w14:textId="77777777" w:rsidR="002B574C" w:rsidRPr="00AF3F94" w:rsidRDefault="002B574C" w:rsidP="004328C3">
      <w:pPr>
        <w:pStyle w:val="Default"/>
        <w:rPr>
          <w:rFonts w:asciiTheme="majorHAnsi" w:hAnsiTheme="majorHAnsi" w:cstheme="majorHAnsi"/>
          <w:sz w:val="22"/>
          <w:szCs w:val="22"/>
        </w:rPr>
      </w:pPr>
    </w:p>
    <w:p w14:paraId="168772F2"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5. </w:t>
      </w:r>
      <w:r w:rsidRPr="00AF3F94">
        <w:rPr>
          <w:rFonts w:asciiTheme="majorHAnsi" w:hAnsiTheme="majorHAnsi" w:cstheme="majorHAnsi"/>
          <w:b/>
          <w:bCs/>
          <w:sz w:val="22"/>
          <w:szCs w:val="22"/>
        </w:rPr>
        <w:t>INFORMACJA O PRZEWIDYWANYCH ZAMÓWIENIACH, O KTÓRYCH MOWA W ART. 214 UST. 1 PKT 1 I 8 USTAWY PZP.</w:t>
      </w:r>
    </w:p>
    <w:p w14:paraId="57409333" w14:textId="77777777" w:rsidR="002B574C" w:rsidRPr="00AF3F94" w:rsidRDefault="002B574C" w:rsidP="004328C3">
      <w:pPr>
        <w:pStyle w:val="Default"/>
        <w:rPr>
          <w:rFonts w:asciiTheme="majorHAnsi" w:hAnsiTheme="majorHAnsi" w:cstheme="majorHAnsi"/>
          <w:sz w:val="22"/>
          <w:szCs w:val="22"/>
        </w:rPr>
      </w:pPr>
    </w:p>
    <w:p w14:paraId="6551642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5.1. Zamawiający nie przewiduje udzielenia zamówień, o których mowa w art. 214 ust. 1 pkt 7 i 8 ustawy Pzp. </w:t>
      </w:r>
    </w:p>
    <w:p w14:paraId="7E7C6636"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6. </w:t>
      </w:r>
      <w:r w:rsidRPr="00AF3F94">
        <w:rPr>
          <w:rFonts w:asciiTheme="majorHAnsi" w:hAnsiTheme="majorHAnsi" w:cstheme="majorHAnsi"/>
          <w:b/>
          <w:bCs/>
          <w:sz w:val="22"/>
          <w:szCs w:val="22"/>
        </w:rPr>
        <w:t>Termin wykonania zamówienia</w:t>
      </w:r>
    </w:p>
    <w:p w14:paraId="5A71F6AD" w14:textId="77777777" w:rsidR="002B574C" w:rsidRPr="00AF3F94" w:rsidRDefault="002B574C" w:rsidP="004328C3">
      <w:pPr>
        <w:pStyle w:val="Default"/>
        <w:rPr>
          <w:rFonts w:asciiTheme="majorHAnsi" w:hAnsiTheme="majorHAnsi" w:cstheme="majorHAnsi"/>
          <w:sz w:val="22"/>
          <w:szCs w:val="22"/>
        </w:rPr>
      </w:pPr>
    </w:p>
    <w:p w14:paraId="056A2659" w14:textId="77777777" w:rsidR="004328C3" w:rsidRPr="00F93006" w:rsidRDefault="004328C3" w:rsidP="004328C3">
      <w:pPr>
        <w:pStyle w:val="Default"/>
        <w:rPr>
          <w:rFonts w:asciiTheme="majorHAnsi" w:hAnsiTheme="majorHAnsi" w:cstheme="majorHAnsi"/>
          <w:b/>
          <w:bCs/>
          <w:color w:val="FF0000"/>
          <w:sz w:val="22"/>
          <w:szCs w:val="22"/>
        </w:rPr>
      </w:pPr>
      <w:r w:rsidRPr="00AF3F94">
        <w:rPr>
          <w:rFonts w:asciiTheme="majorHAnsi" w:hAnsiTheme="majorHAnsi" w:cstheme="majorHAnsi"/>
          <w:sz w:val="22"/>
          <w:szCs w:val="22"/>
        </w:rPr>
        <w:lastRenderedPageBreak/>
        <w:t xml:space="preserve">6.1. Zamówienie musi zostać zrealizowane w </w:t>
      </w:r>
      <w:r w:rsidRPr="00892BFD">
        <w:rPr>
          <w:rFonts w:asciiTheme="majorHAnsi" w:hAnsiTheme="majorHAnsi" w:cstheme="majorHAnsi"/>
          <w:color w:val="auto"/>
          <w:sz w:val="22"/>
          <w:szCs w:val="22"/>
        </w:rPr>
        <w:t xml:space="preserve">terminie: </w:t>
      </w:r>
      <w:r w:rsidRPr="00892BFD">
        <w:rPr>
          <w:rFonts w:asciiTheme="majorHAnsi" w:hAnsiTheme="majorHAnsi" w:cstheme="majorHAnsi"/>
          <w:b/>
          <w:bCs/>
          <w:color w:val="auto"/>
          <w:sz w:val="22"/>
          <w:szCs w:val="22"/>
        </w:rPr>
        <w:t xml:space="preserve">15 miesięcy od dnia podpisania umowy. </w:t>
      </w:r>
    </w:p>
    <w:p w14:paraId="6D56DBF7" w14:textId="77777777" w:rsidR="002B574C" w:rsidRPr="00F93006" w:rsidRDefault="002B574C" w:rsidP="004328C3">
      <w:pPr>
        <w:pStyle w:val="Default"/>
        <w:rPr>
          <w:rFonts w:asciiTheme="majorHAnsi" w:hAnsiTheme="majorHAnsi" w:cstheme="majorHAnsi"/>
          <w:color w:val="FF0000"/>
          <w:sz w:val="22"/>
          <w:szCs w:val="22"/>
        </w:rPr>
      </w:pPr>
    </w:p>
    <w:p w14:paraId="544DDA34"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w:t>
      </w:r>
      <w:r w:rsidRPr="00AF3F94">
        <w:rPr>
          <w:rFonts w:asciiTheme="majorHAnsi" w:hAnsiTheme="majorHAnsi" w:cstheme="majorHAnsi"/>
          <w:b/>
          <w:bCs/>
          <w:sz w:val="22"/>
          <w:szCs w:val="22"/>
        </w:rPr>
        <w:t>INFORMACJA O WARUNKACH UDZIAŁU W POSTĘPOWANIU</w:t>
      </w:r>
    </w:p>
    <w:p w14:paraId="49B8EDBB"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7.1. O udzielenie zamówienia mogą ubiegać się Wykonawcy, którzy nie podlegają wykluczeniu oraz spełniają warunki udziału w postępowaniu i wymagania określone w niniejszej SWZ. </w:t>
      </w:r>
    </w:p>
    <w:p w14:paraId="68E9398B" w14:textId="56850DE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7.2. Zamawiający na podstawie art. 112 ustawy Pzp określa następujące warunki udziału w postępowaniu:</w:t>
      </w:r>
    </w:p>
    <w:p w14:paraId="7EC19541" w14:textId="0D11C5EA"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Warunki udziału w post</w:t>
      </w:r>
      <w:r w:rsidR="00FD3613">
        <w:rPr>
          <w:rFonts w:asciiTheme="majorHAnsi" w:hAnsiTheme="majorHAnsi" w:cstheme="majorHAnsi"/>
          <w:sz w:val="22"/>
          <w:szCs w:val="22"/>
        </w:rPr>
        <w:t>ę</w:t>
      </w:r>
      <w:r w:rsidRPr="00AF3F94">
        <w:rPr>
          <w:rFonts w:asciiTheme="majorHAnsi" w:hAnsiTheme="majorHAnsi" w:cstheme="majorHAnsi"/>
          <w:sz w:val="22"/>
          <w:szCs w:val="22"/>
        </w:rPr>
        <w:t>powaniu:</w:t>
      </w:r>
    </w:p>
    <w:p w14:paraId="67D6DB0C" w14:textId="77777777" w:rsidR="004328C3" w:rsidRPr="00AF3F94" w:rsidRDefault="004328C3" w:rsidP="004328C3">
      <w:pPr>
        <w:pStyle w:val="Default"/>
        <w:rPr>
          <w:rFonts w:asciiTheme="majorHAnsi" w:hAnsiTheme="majorHAnsi" w:cstheme="majorHAnsi"/>
          <w:sz w:val="22"/>
          <w:szCs w:val="22"/>
        </w:rPr>
      </w:pPr>
    </w:p>
    <w:p w14:paraId="0BB14429" w14:textId="3AEB7212" w:rsidR="004328C3" w:rsidRPr="00AF3F94" w:rsidRDefault="004328C3" w:rsidP="004328C3">
      <w:pPr>
        <w:pStyle w:val="Default"/>
        <w:numPr>
          <w:ilvl w:val="0"/>
          <w:numId w:val="5"/>
        </w:numPr>
        <w:rPr>
          <w:rFonts w:asciiTheme="majorHAnsi" w:hAnsiTheme="majorHAnsi" w:cstheme="majorHAnsi"/>
          <w:sz w:val="22"/>
          <w:szCs w:val="22"/>
        </w:rPr>
      </w:pPr>
      <w:r w:rsidRPr="00AF3F94">
        <w:rPr>
          <w:rFonts w:asciiTheme="majorHAnsi" w:hAnsiTheme="majorHAnsi" w:cstheme="majorHAnsi"/>
          <w:b/>
          <w:bCs/>
          <w:sz w:val="22"/>
          <w:szCs w:val="22"/>
        </w:rPr>
        <w:t xml:space="preserve">Zdolność techniczna lub zawodowa </w:t>
      </w:r>
    </w:p>
    <w:p w14:paraId="2A907E4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O udzielenie zamówienia publicznego mogą ubiegać się wykonawcy, którzy spełniają warunki, dotyczące zdolności technicznej lub zawodowej. </w:t>
      </w:r>
    </w:p>
    <w:p w14:paraId="04498280"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Zamawiający uzna warunek za spełniony poprzez wskazanie przez Wykonawcę, że: </w:t>
      </w:r>
    </w:p>
    <w:p w14:paraId="13202306" w14:textId="5297106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w okresie ostatnich 5 (pięciu) lat przed upływem terminu składania ofert Wykonawca wykonał, co najmniej </w:t>
      </w:r>
      <w:r w:rsidRPr="00AF3F94">
        <w:rPr>
          <w:rFonts w:asciiTheme="majorHAnsi" w:hAnsiTheme="majorHAnsi" w:cstheme="majorHAnsi"/>
          <w:b/>
          <w:bCs/>
          <w:sz w:val="22"/>
          <w:szCs w:val="22"/>
        </w:rPr>
        <w:t xml:space="preserve">dwie usługi polegające na opracowaniu miejscowych planów zagospodarowania przestrzennego - minimum o powierzchni </w:t>
      </w:r>
      <w:r w:rsidR="00BE4F22">
        <w:rPr>
          <w:rFonts w:asciiTheme="majorHAnsi" w:hAnsiTheme="majorHAnsi" w:cstheme="majorHAnsi"/>
          <w:b/>
          <w:bCs/>
          <w:sz w:val="22"/>
          <w:szCs w:val="22"/>
        </w:rPr>
        <w:t xml:space="preserve"> około 30 ha </w:t>
      </w:r>
      <w:r w:rsidRPr="00AF3F94">
        <w:rPr>
          <w:rFonts w:asciiTheme="majorHAnsi" w:hAnsiTheme="majorHAnsi" w:cstheme="majorHAnsi"/>
          <w:b/>
          <w:bCs/>
          <w:sz w:val="22"/>
          <w:szCs w:val="22"/>
        </w:rPr>
        <w:t>każdy</w:t>
      </w:r>
      <w:r w:rsidR="00BE4F22">
        <w:rPr>
          <w:rFonts w:asciiTheme="majorHAnsi" w:hAnsiTheme="majorHAnsi" w:cstheme="majorHAnsi"/>
          <w:b/>
          <w:bCs/>
          <w:sz w:val="22"/>
          <w:szCs w:val="22"/>
        </w:rPr>
        <w:t>.</w:t>
      </w:r>
    </w:p>
    <w:p w14:paraId="52EC4B56" w14:textId="77777777" w:rsidR="004328C3" w:rsidRPr="00BE4F22"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i/>
          <w:iCs/>
          <w:sz w:val="22"/>
          <w:szCs w:val="22"/>
        </w:rPr>
        <w:t xml:space="preserve">Uwaga: Przez opracowanie planu Zamawiający rozumie opublikowanie Uchwały Rady w dzienniku </w:t>
      </w:r>
      <w:r w:rsidRPr="00BE4F22">
        <w:rPr>
          <w:rFonts w:asciiTheme="majorHAnsi" w:hAnsiTheme="majorHAnsi" w:cstheme="majorHAnsi"/>
          <w:i/>
          <w:iCs/>
          <w:color w:val="auto"/>
          <w:sz w:val="22"/>
          <w:szCs w:val="22"/>
        </w:rPr>
        <w:t xml:space="preserve">urzędowym województwa i brak zastrzeżeń tej Uchwały Rady przez Organ Nadzoru. </w:t>
      </w:r>
    </w:p>
    <w:p w14:paraId="041BD07D" w14:textId="3F42FF9C" w:rsidR="004328C3" w:rsidRPr="00BE4F22" w:rsidRDefault="00BE4F22" w:rsidP="004328C3">
      <w:pPr>
        <w:pStyle w:val="Default"/>
        <w:rPr>
          <w:rFonts w:asciiTheme="majorHAnsi" w:hAnsiTheme="majorHAnsi" w:cstheme="majorHAnsi"/>
          <w:color w:val="auto"/>
          <w:sz w:val="22"/>
          <w:szCs w:val="22"/>
        </w:rPr>
      </w:pPr>
      <w:r>
        <w:rPr>
          <w:rFonts w:asciiTheme="majorHAnsi" w:hAnsiTheme="majorHAnsi" w:cstheme="majorHAnsi"/>
          <w:color w:val="auto"/>
          <w:sz w:val="22"/>
          <w:szCs w:val="22"/>
        </w:rPr>
        <w:t>2</w:t>
      </w:r>
      <w:r w:rsidR="004328C3" w:rsidRPr="00BE4F22">
        <w:rPr>
          <w:rFonts w:asciiTheme="majorHAnsi" w:hAnsiTheme="majorHAnsi" w:cstheme="majorHAnsi"/>
          <w:color w:val="auto"/>
          <w:sz w:val="22"/>
          <w:szCs w:val="22"/>
        </w:rPr>
        <w:t xml:space="preserve">) w okresie ostatnich 5 (pięciu) lat przed upływem terminu składania ofert Wykonawca wykonał, </w:t>
      </w:r>
      <w:r w:rsidR="004328C3" w:rsidRPr="00BE4F22">
        <w:rPr>
          <w:rFonts w:asciiTheme="majorHAnsi" w:hAnsiTheme="majorHAnsi" w:cstheme="majorHAnsi"/>
          <w:b/>
          <w:bCs/>
          <w:color w:val="auto"/>
          <w:sz w:val="22"/>
          <w:szCs w:val="22"/>
        </w:rPr>
        <w:t xml:space="preserve">co najmniej </w:t>
      </w:r>
      <w:r w:rsidRPr="00BE4F22">
        <w:rPr>
          <w:rFonts w:asciiTheme="majorHAnsi" w:hAnsiTheme="majorHAnsi" w:cstheme="majorHAnsi"/>
          <w:b/>
          <w:bCs/>
          <w:color w:val="auto"/>
          <w:sz w:val="22"/>
          <w:szCs w:val="22"/>
        </w:rPr>
        <w:t xml:space="preserve">1 </w:t>
      </w:r>
      <w:r w:rsidR="004328C3" w:rsidRPr="00BE4F22">
        <w:rPr>
          <w:rFonts w:asciiTheme="majorHAnsi" w:hAnsiTheme="majorHAnsi" w:cstheme="majorHAnsi"/>
          <w:b/>
          <w:bCs/>
          <w:color w:val="auto"/>
          <w:sz w:val="22"/>
          <w:szCs w:val="22"/>
        </w:rPr>
        <w:t>wnios</w:t>
      </w:r>
      <w:r w:rsidRPr="00BE4F22">
        <w:rPr>
          <w:rFonts w:asciiTheme="majorHAnsi" w:hAnsiTheme="majorHAnsi" w:cstheme="majorHAnsi"/>
          <w:b/>
          <w:bCs/>
          <w:color w:val="auto"/>
          <w:sz w:val="22"/>
          <w:szCs w:val="22"/>
        </w:rPr>
        <w:t xml:space="preserve">ek </w:t>
      </w:r>
      <w:r w:rsidR="004328C3" w:rsidRPr="00BE4F22">
        <w:rPr>
          <w:rFonts w:asciiTheme="majorHAnsi" w:hAnsiTheme="majorHAnsi" w:cstheme="majorHAnsi"/>
          <w:b/>
          <w:bCs/>
          <w:color w:val="auto"/>
          <w:sz w:val="22"/>
          <w:szCs w:val="22"/>
        </w:rPr>
        <w:t xml:space="preserve"> roln</w:t>
      </w:r>
      <w:r w:rsidRPr="00BE4F22">
        <w:rPr>
          <w:rFonts w:asciiTheme="majorHAnsi" w:hAnsiTheme="majorHAnsi" w:cstheme="majorHAnsi"/>
          <w:b/>
          <w:bCs/>
          <w:color w:val="auto"/>
          <w:sz w:val="22"/>
          <w:szCs w:val="22"/>
        </w:rPr>
        <w:t>y</w:t>
      </w:r>
      <w:r w:rsidR="004328C3" w:rsidRPr="00BE4F22">
        <w:rPr>
          <w:rFonts w:asciiTheme="majorHAnsi" w:hAnsiTheme="majorHAnsi" w:cstheme="majorHAnsi"/>
          <w:b/>
          <w:bCs/>
          <w:color w:val="auto"/>
          <w:sz w:val="22"/>
          <w:szCs w:val="22"/>
        </w:rPr>
        <w:t xml:space="preserve"> lub leśn</w:t>
      </w:r>
      <w:r w:rsidRPr="00BE4F22">
        <w:rPr>
          <w:rFonts w:asciiTheme="majorHAnsi" w:hAnsiTheme="majorHAnsi" w:cstheme="majorHAnsi"/>
          <w:b/>
          <w:bCs/>
          <w:color w:val="auto"/>
          <w:sz w:val="22"/>
          <w:szCs w:val="22"/>
        </w:rPr>
        <w:t>y</w:t>
      </w:r>
      <w:r w:rsidR="004328C3" w:rsidRPr="00BE4F22">
        <w:rPr>
          <w:rFonts w:asciiTheme="majorHAnsi" w:hAnsiTheme="majorHAnsi" w:cstheme="majorHAnsi"/>
          <w:b/>
          <w:bCs/>
          <w:color w:val="auto"/>
          <w:sz w:val="22"/>
          <w:szCs w:val="22"/>
        </w:rPr>
        <w:t xml:space="preserve"> do planów miejscowych</w:t>
      </w:r>
      <w:r w:rsidR="004328C3" w:rsidRPr="00BE4F22">
        <w:rPr>
          <w:rFonts w:asciiTheme="majorHAnsi" w:hAnsiTheme="majorHAnsi" w:cstheme="majorHAnsi"/>
          <w:color w:val="auto"/>
          <w:sz w:val="22"/>
          <w:szCs w:val="22"/>
        </w:rPr>
        <w:t xml:space="preserve">, które zostały opublikowane w Wojewódzkim Dzienniku Urzędowym, </w:t>
      </w:r>
      <w:r w:rsidR="004328C3" w:rsidRPr="00BE4F22">
        <w:rPr>
          <w:rFonts w:asciiTheme="majorHAnsi" w:hAnsiTheme="majorHAnsi" w:cstheme="majorHAnsi"/>
          <w:b/>
          <w:bCs/>
          <w:color w:val="auto"/>
          <w:sz w:val="22"/>
          <w:szCs w:val="22"/>
        </w:rPr>
        <w:t xml:space="preserve">a powierzchnia przynajmniej jednego z nich była nie mniejsza niż 10 </w:t>
      </w:r>
      <w:r w:rsidRPr="00BE4F22">
        <w:rPr>
          <w:rFonts w:asciiTheme="majorHAnsi" w:hAnsiTheme="majorHAnsi" w:cstheme="majorHAnsi"/>
          <w:b/>
          <w:bCs/>
          <w:color w:val="auto"/>
          <w:sz w:val="22"/>
          <w:szCs w:val="22"/>
        </w:rPr>
        <w:t>ha</w:t>
      </w:r>
      <w:r w:rsidR="004328C3" w:rsidRPr="00BE4F22">
        <w:rPr>
          <w:rFonts w:asciiTheme="majorHAnsi" w:hAnsiTheme="majorHAnsi" w:cstheme="majorHAnsi"/>
          <w:b/>
          <w:bCs/>
          <w:color w:val="auto"/>
          <w:sz w:val="22"/>
          <w:szCs w:val="22"/>
        </w:rPr>
        <w:t xml:space="preserve">; </w:t>
      </w:r>
    </w:p>
    <w:p w14:paraId="60D09A9C" w14:textId="313D72EB" w:rsidR="004328C3" w:rsidRPr="00144D72" w:rsidRDefault="00144D72"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3</w:t>
      </w:r>
      <w:r w:rsidR="004328C3" w:rsidRPr="00144D72">
        <w:rPr>
          <w:rFonts w:asciiTheme="majorHAnsi" w:hAnsiTheme="majorHAnsi" w:cstheme="majorHAnsi"/>
          <w:color w:val="auto"/>
          <w:sz w:val="22"/>
          <w:szCs w:val="22"/>
        </w:rPr>
        <w:t xml:space="preserve">) </w:t>
      </w:r>
      <w:r w:rsidR="004328C3" w:rsidRPr="00144D72">
        <w:rPr>
          <w:rFonts w:asciiTheme="majorHAnsi" w:hAnsiTheme="majorHAnsi" w:cstheme="majorHAnsi"/>
          <w:b/>
          <w:bCs/>
          <w:color w:val="auto"/>
          <w:sz w:val="22"/>
          <w:szCs w:val="22"/>
        </w:rPr>
        <w:t>dysponuje odpowiednim potencjałem technicznym oraz osobami zdolnymi do wykonania zamówienia</w:t>
      </w:r>
      <w:r w:rsidR="004328C3" w:rsidRPr="00144D72">
        <w:rPr>
          <w:rFonts w:asciiTheme="majorHAnsi" w:hAnsiTheme="majorHAnsi" w:cstheme="majorHAnsi"/>
          <w:color w:val="auto"/>
          <w:sz w:val="22"/>
          <w:szCs w:val="22"/>
        </w:rPr>
        <w:t xml:space="preserve">, wykonawca musi przedstawić wykaz osób, które będą uczestniczyć w wykonywaniu zamówienia, w szczególności odpowiedzialnych za świadczenie usług, wraz z informacjami na temat ich kwalifikacji zawodowych (doświadczenia i wykształcenia) niezbędnych do wykonania zamówienia, zakresem wykonywanych przez nie czynności oraz informacje o podstawie do dysponowania tymi osobami (umowy o pracę), w tym: </w:t>
      </w:r>
    </w:p>
    <w:p w14:paraId="3DC835E1" w14:textId="71E3B6A6" w:rsidR="004328C3" w:rsidRPr="00144D72" w:rsidRDefault="004328C3"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 xml:space="preserve">a) </w:t>
      </w:r>
      <w:r w:rsidRPr="00144D72">
        <w:rPr>
          <w:rFonts w:asciiTheme="majorHAnsi" w:hAnsiTheme="majorHAnsi" w:cstheme="majorHAnsi"/>
          <w:b/>
          <w:bCs/>
          <w:color w:val="auto"/>
          <w:sz w:val="22"/>
          <w:szCs w:val="22"/>
        </w:rPr>
        <w:t xml:space="preserve">co najmniej jedną osobą z zespołu Wykonawcy </w:t>
      </w:r>
      <w:r w:rsidRPr="00144D72">
        <w:rPr>
          <w:rFonts w:asciiTheme="majorHAnsi" w:hAnsiTheme="majorHAnsi" w:cstheme="majorHAnsi"/>
          <w:color w:val="auto"/>
          <w:sz w:val="22"/>
          <w:szCs w:val="22"/>
        </w:rPr>
        <w:t xml:space="preserve">powinna posiadać uprawnienia do wykonywania prac urbanistycznych zgodnie z ustawą o planowaniu i zagospodarowaniu przestrzennym (tj. Dz. U. z 2023r. poz. 977 z późn.zm.), </w:t>
      </w:r>
      <w:r w:rsidRPr="00144D72">
        <w:rPr>
          <w:rFonts w:asciiTheme="majorHAnsi" w:hAnsiTheme="majorHAnsi" w:cstheme="majorHAnsi"/>
          <w:b/>
          <w:bCs/>
          <w:color w:val="auto"/>
          <w:sz w:val="22"/>
          <w:szCs w:val="22"/>
        </w:rPr>
        <w:t xml:space="preserve">która jest autorem wykonanych w oparciu o ustawę z dnia 27 marca 2003 r. o planowaniu i zagospodarowaniu przestrzennym dwóch opracowań planów zagospodarowania przestrzennego o powierzchni minimum 30 </w:t>
      </w:r>
      <w:r w:rsidR="00144D72" w:rsidRPr="00144D72">
        <w:rPr>
          <w:rFonts w:asciiTheme="majorHAnsi" w:hAnsiTheme="majorHAnsi" w:cstheme="majorHAnsi"/>
          <w:b/>
          <w:bCs/>
          <w:color w:val="auto"/>
          <w:sz w:val="22"/>
          <w:szCs w:val="22"/>
        </w:rPr>
        <w:t xml:space="preserve">ha </w:t>
      </w:r>
      <w:r w:rsidRPr="00144D72">
        <w:rPr>
          <w:rFonts w:asciiTheme="majorHAnsi" w:hAnsiTheme="majorHAnsi" w:cstheme="majorHAnsi"/>
          <w:b/>
          <w:bCs/>
          <w:color w:val="auto"/>
          <w:sz w:val="22"/>
          <w:szCs w:val="22"/>
        </w:rPr>
        <w:t xml:space="preserve"> każdy w ciągu ostatnich pięciu lat  – GŁÓWNY PROJEKTANT </w:t>
      </w:r>
    </w:p>
    <w:p w14:paraId="3DFAEB10" w14:textId="1E97C9DA" w:rsidR="004328C3" w:rsidRPr="00144D72" w:rsidRDefault="004328C3"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 xml:space="preserve">b) </w:t>
      </w:r>
      <w:r w:rsidRPr="00144D72">
        <w:rPr>
          <w:rFonts w:asciiTheme="majorHAnsi" w:hAnsiTheme="majorHAnsi" w:cstheme="majorHAnsi"/>
          <w:b/>
          <w:bCs/>
          <w:color w:val="auto"/>
          <w:sz w:val="22"/>
          <w:szCs w:val="22"/>
        </w:rPr>
        <w:t>min. jedna osoba wykazująca się doświadczeniem w opracowywaniu prognoz oddziaływania na środowisko</w:t>
      </w:r>
      <w:r w:rsidRPr="00144D72">
        <w:rPr>
          <w:rFonts w:asciiTheme="majorHAnsi" w:hAnsiTheme="majorHAnsi" w:cstheme="majorHAnsi"/>
          <w:color w:val="auto"/>
          <w:sz w:val="22"/>
          <w:szCs w:val="22"/>
        </w:rPr>
        <w:t xml:space="preserve">, która może wydać oświadczenie - </w:t>
      </w:r>
      <w:r w:rsidRPr="00144D72">
        <w:rPr>
          <w:rFonts w:asciiTheme="majorHAnsi" w:hAnsiTheme="majorHAnsi" w:cstheme="majorHAnsi"/>
          <w:i/>
          <w:iCs/>
          <w:color w:val="auto"/>
          <w:sz w:val="22"/>
          <w:szCs w:val="22"/>
        </w:rPr>
        <w:t xml:space="preserve">zgodnie z art.51 ust. 2 pkt 1 lit. f oraz art. 66 ust. 1 pkt. 19a ustawy z dnia 3 października 2008r. o udostępnieniu informacji o środowisku i jego ochronie, udziale społeczeństwa w ochronie środowiska oraz o ocenach oddziaływania na środowisko (tj. Dz. U. 2023 r. poz. 1094 z późń.zm), </w:t>
      </w:r>
      <w:r w:rsidRPr="00144D72">
        <w:rPr>
          <w:rFonts w:asciiTheme="majorHAnsi" w:hAnsiTheme="majorHAnsi" w:cstheme="majorHAnsi"/>
          <w:color w:val="auto"/>
          <w:sz w:val="22"/>
          <w:szCs w:val="22"/>
        </w:rPr>
        <w:t xml:space="preserve">oraz </w:t>
      </w:r>
      <w:r w:rsidRPr="00144D72">
        <w:rPr>
          <w:rFonts w:asciiTheme="majorHAnsi" w:hAnsiTheme="majorHAnsi" w:cstheme="majorHAnsi"/>
          <w:i/>
          <w:iCs/>
          <w:color w:val="auto"/>
          <w:sz w:val="22"/>
          <w:szCs w:val="22"/>
        </w:rPr>
        <w:t xml:space="preserve">w rozumieniu przepisów o szkolnictwie wyższym - </w:t>
      </w:r>
      <w:r w:rsidRPr="00144D72">
        <w:rPr>
          <w:rFonts w:asciiTheme="majorHAnsi" w:hAnsiTheme="majorHAnsi" w:cstheme="majorHAnsi"/>
          <w:color w:val="auto"/>
          <w:sz w:val="22"/>
          <w:szCs w:val="22"/>
        </w:rPr>
        <w:t xml:space="preserve">że jest uprawniona do sporządzania prognoz; </w:t>
      </w:r>
      <w:r w:rsidRPr="00144D72">
        <w:rPr>
          <w:rFonts w:asciiTheme="majorHAnsi" w:hAnsiTheme="majorHAnsi" w:cstheme="majorHAnsi"/>
          <w:b/>
          <w:bCs/>
          <w:color w:val="auto"/>
          <w:sz w:val="22"/>
          <w:szCs w:val="22"/>
        </w:rPr>
        <w:t>osoba ta powinna wykonać przynajmniej dwie prognozy w ciągu ostatnich pięciu lat</w:t>
      </w:r>
      <w:r w:rsidR="00144D72">
        <w:rPr>
          <w:rFonts w:asciiTheme="majorHAnsi" w:hAnsiTheme="majorHAnsi" w:cstheme="majorHAnsi"/>
          <w:color w:val="auto"/>
          <w:sz w:val="22"/>
          <w:szCs w:val="22"/>
        </w:rPr>
        <w:t>.</w:t>
      </w:r>
      <w:r w:rsidRPr="00144D72">
        <w:rPr>
          <w:rFonts w:asciiTheme="majorHAnsi" w:hAnsiTheme="majorHAnsi" w:cstheme="majorHAnsi"/>
          <w:color w:val="auto"/>
          <w:sz w:val="22"/>
          <w:szCs w:val="22"/>
        </w:rPr>
        <w:t xml:space="preserve"> </w:t>
      </w:r>
    </w:p>
    <w:p w14:paraId="711283C5" w14:textId="77777777" w:rsidR="004328C3" w:rsidRPr="00AF3F94" w:rsidRDefault="004328C3" w:rsidP="004328C3">
      <w:pPr>
        <w:pStyle w:val="Default"/>
        <w:rPr>
          <w:rFonts w:asciiTheme="majorHAnsi" w:hAnsiTheme="majorHAnsi" w:cstheme="majorHAnsi"/>
          <w:sz w:val="22"/>
          <w:szCs w:val="22"/>
        </w:rPr>
      </w:pPr>
    </w:p>
    <w:p w14:paraId="28C4D331" w14:textId="7A4EC81A"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Wymieniony powyżej skład zespołu oraz ilość </w:t>
      </w:r>
      <w:r w:rsidR="00E66F0E">
        <w:rPr>
          <w:rFonts w:asciiTheme="majorHAnsi" w:hAnsiTheme="majorHAnsi" w:cstheme="majorHAnsi"/>
          <w:sz w:val="22"/>
          <w:szCs w:val="22"/>
        </w:rPr>
        <w:t>osób</w:t>
      </w:r>
      <w:r w:rsidRPr="00AF3F94">
        <w:rPr>
          <w:rFonts w:asciiTheme="majorHAnsi" w:hAnsiTheme="majorHAnsi" w:cstheme="majorHAnsi"/>
          <w:sz w:val="22"/>
          <w:szCs w:val="22"/>
        </w:rPr>
        <w:t xml:space="preserve"> należy traktować jako minimalne wymaganie Zamawiającego – obowiązkiem wykonawcy jest zapewnienie doświadczonego personelu, posiadającego odpowiednie uprawnienia w liczbie zapewniającej należyte wykonanie przedmiotu zamówienia. </w:t>
      </w:r>
    </w:p>
    <w:p w14:paraId="70E6701C" w14:textId="77777777" w:rsidR="004328C3" w:rsidRPr="00AF3F94" w:rsidRDefault="004328C3" w:rsidP="004328C3">
      <w:pPr>
        <w:pStyle w:val="Default"/>
        <w:rPr>
          <w:rFonts w:asciiTheme="majorHAnsi" w:hAnsiTheme="majorHAnsi" w:cstheme="majorHAnsi"/>
          <w:sz w:val="22"/>
          <w:szCs w:val="22"/>
        </w:rPr>
      </w:pPr>
    </w:p>
    <w:p w14:paraId="5289D873" w14:textId="5FC18E81" w:rsidR="004328C3" w:rsidRPr="002B574C" w:rsidRDefault="004328C3" w:rsidP="004328C3">
      <w:pPr>
        <w:pStyle w:val="Default"/>
        <w:rPr>
          <w:rFonts w:asciiTheme="majorHAnsi" w:hAnsiTheme="majorHAnsi" w:cstheme="majorHAnsi"/>
          <w:b/>
          <w:bCs/>
          <w:sz w:val="22"/>
          <w:szCs w:val="22"/>
        </w:rPr>
      </w:pPr>
      <w:r w:rsidRPr="002B574C">
        <w:rPr>
          <w:rFonts w:asciiTheme="majorHAnsi" w:hAnsiTheme="majorHAnsi" w:cstheme="majorHAnsi"/>
          <w:b/>
          <w:bCs/>
          <w:sz w:val="22"/>
          <w:szCs w:val="22"/>
        </w:rPr>
        <w:t>8. PODSTAWY WYKLUCZENIA WYKONAWCY Z POST</w:t>
      </w:r>
      <w:r w:rsidR="00E26E22">
        <w:rPr>
          <w:rFonts w:asciiTheme="majorHAnsi" w:hAnsiTheme="majorHAnsi" w:cstheme="majorHAnsi"/>
          <w:b/>
          <w:bCs/>
          <w:sz w:val="22"/>
          <w:szCs w:val="22"/>
        </w:rPr>
        <w:t>Ę</w:t>
      </w:r>
      <w:r w:rsidRPr="002B574C">
        <w:rPr>
          <w:rFonts w:asciiTheme="majorHAnsi" w:hAnsiTheme="majorHAnsi" w:cstheme="majorHAnsi"/>
          <w:b/>
          <w:bCs/>
          <w:sz w:val="22"/>
          <w:szCs w:val="22"/>
        </w:rPr>
        <w:t>POWANIA</w:t>
      </w:r>
    </w:p>
    <w:p w14:paraId="7E3DCBE0" w14:textId="77777777" w:rsidR="004328C3" w:rsidRPr="00AF3F94" w:rsidRDefault="004328C3" w:rsidP="004328C3">
      <w:pPr>
        <w:pStyle w:val="Default"/>
        <w:rPr>
          <w:rFonts w:asciiTheme="majorHAnsi" w:hAnsiTheme="majorHAnsi" w:cstheme="majorHAnsi"/>
          <w:color w:val="auto"/>
          <w:sz w:val="22"/>
          <w:szCs w:val="22"/>
        </w:rPr>
      </w:pPr>
    </w:p>
    <w:p w14:paraId="54422FA0"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8.1. Zamawiający wykluczy z postępowania o udzielenie zamówienia Wykonawcę: </w:t>
      </w:r>
    </w:p>
    <w:p w14:paraId="0A29F6A1"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1) wobec którego zachodzą podstawy wykluczenia, o których mowa w art. 108 ustawy Pzp. </w:t>
      </w:r>
    </w:p>
    <w:p w14:paraId="06E72861"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lastRenderedPageBreak/>
        <w:t xml:space="preserve">2) wobec którego zachodzą podstawy wykluczenia określone w art. 7 ust. 1 ustawy z dnia 13 kwietnia 2022 r. o szczególnych rozwiązaniach w zakresie przeciwdziałania wspieraniu agresji na Ukrainę oraz służących ochronie bezpieczeństwa narodowego (t.j. Dz. U. z 2023 r. poz. 1497). </w:t>
      </w:r>
    </w:p>
    <w:p w14:paraId="6D04B2F4"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8.2. Wykluczenie Wykonawcy nastąpi w przypadkach, o których mowa w art. 111 ustawy Pzp. </w:t>
      </w:r>
    </w:p>
    <w:p w14:paraId="685230CD"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8.3. Wykonawca nie podlega wykluczeniu w okolicznościach określonych w art. 108 ust. 1 pkt 1, 2 i 5, jeżeli udowodni Zamawiającemu, że spełnił łącznie przesłanki określone w art. 110 ust. 2 ustawy Pzp. </w:t>
      </w:r>
    </w:p>
    <w:p w14:paraId="14480E59" w14:textId="3427138C"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8.4. Zamawiający oceni, czy podjęte przez Wykonawcę czynności są wystarczające do wykazania jego rzetelności, uwzględniając wagę i szczególne okoliczności czynu Wykonawcy, a jeżeli uzna, że nie są wystarczające, wykluczy Wykonawcę.</w:t>
      </w:r>
    </w:p>
    <w:p w14:paraId="6E64E6EF" w14:textId="56723D69"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8.5. Zamawiający może wykluczyć Wykonawcę na każdym etapie postępowania, ofertę Wykonawcy wykluczonego uznaje się za odrzuconą.</w:t>
      </w:r>
    </w:p>
    <w:p w14:paraId="219539CC" w14:textId="77777777" w:rsidR="004328C3" w:rsidRPr="00AF3F94" w:rsidRDefault="004328C3" w:rsidP="004328C3">
      <w:pPr>
        <w:pStyle w:val="Default"/>
        <w:rPr>
          <w:rFonts w:asciiTheme="majorHAnsi" w:hAnsiTheme="majorHAnsi" w:cstheme="majorHAnsi"/>
          <w:color w:val="auto"/>
          <w:sz w:val="22"/>
          <w:szCs w:val="22"/>
        </w:rPr>
      </w:pPr>
    </w:p>
    <w:p w14:paraId="76DF2472"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 </w:t>
      </w:r>
      <w:r w:rsidRPr="00AF3F94">
        <w:rPr>
          <w:rFonts w:asciiTheme="majorHAnsi" w:hAnsiTheme="majorHAnsi" w:cstheme="majorHAnsi"/>
          <w:b/>
          <w:bCs/>
          <w:sz w:val="22"/>
          <w:szCs w:val="22"/>
        </w:rPr>
        <w:t>INFORMACJA O PODMIOTOWYCH ŚRODKACH DOWODOWYCH</w:t>
      </w:r>
    </w:p>
    <w:p w14:paraId="77AB4EE7" w14:textId="6986311B"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9.1. Wykonawca wraz z ofertą zobowiązany jest złożyć:</w:t>
      </w:r>
    </w:p>
    <w:p w14:paraId="7D47A4D1" w14:textId="692248A1" w:rsidR="004328C3" w:rsidRPr="00AF3F94" w:rsidRDefault="0081396A"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Wymagany dokument</w:t>
      </w:r>
    </w:p>
    <w:p w14:paraId="7D198F4B"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o niepodleganiu wykluczeniu oraz spełnianiu warunków udziału </w:t>
      </w:r>
    </w:p>
    <w:p w14:paraId="0419D282" w14:textId="53316DDF"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Aktualne na dzień składania ofert oświadczenie Wykonawcy stanowiące wstępne potwierdzenie spełniania warunków udziału w postępowaniu oraz brak podstaw wykluczenia. </w:t>
      </w:r>
    </w:p>
    <w:p w14:paraId="10CF3503"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Zobowiązanie podmiotu udostępniającego zasoby </w:t>
      </w:r>
    </w:p>
    <w:p w14:paraId="7EFC3C17" w14:textId="35174584"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7B6B6D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podmiotu udostępniającego zasoby </w:t>
      </w:r>
    </w:p>
    <w:p w14:paraId="668752C9" w14:textId="2D5ACB7F"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Oświadczenie podmiotu udostępniającego zasoby, potwierdzające brak podstaw wykluczenia tego podmiotu oraz odpowiednio spełnianie warunków udziału w postępowaniu lub kryteriów selekcji, w zakresie, w jakim wykonawca powołuje się na jego zasoby (jeśli dotyczy) </w:t>
      </w:r>
    </w:p>
    <w:p w14:paraId="427354C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wykonawców wspólnie ubiegających się o udzielenie zamówienia </w:t>
      </w:r>
    </w:p>
    <w:p w14:paraId="6E5D893A" w14:textId="5C2A278D" w:rsidR="0081396A" w:rsidRPr="00AF3F94" w:rsidRDefault="0081396A" w:rsidP="0081396A">
      <w:pPr>
        <w:pStyle w:val="Default"/>
        <w:numPr>
          <w:ilvl w:val="0"/>
          <w:numId w:val="9"/>
        </w:numPr>
        <w:rPr>
          <w:rFonts w:asciiTheme="majorHAnsi" w:hAnsiTheme="majorHAnsi" w:cstheme="majorHAnsi"/>
          <w:color w:val="auto"/>
          <w:sz w:val="22"/>
          <w:szCs w:val="22"/>
        </w:rPr>
      </w:pPr>
      <w:r w:rsidRPr="00AF3F94">
        <w:rPr>
          <w:rFonts w:asciiTheme="majorHAnsi" w:hAnsiTheme="majorHAnsi" w:cstheme="majorHAnsi"/>
          <w:sz w:val="22"/>
          <w:szCs w:val="22"/>
        </w:rPr>
        <w:t xml:space="preserve">Oświadczenie wykonawców wspólnie ubiegających się o udzielenie zamówienia, składane na podstawie art. 117 ust. 4 ustawy Pzp w zakresie wykazu dostaw, usług lub robót budowlanych, które wykonają wykonawcy wspólnie ubiegający się o udzielenie zamówienia ( jeśli dotyczy) </w:t>
      </w:r>
    </w:p>
    <w:p w14:paraId="47B6DB8B"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9.2. 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0504E4A9" w14:textId="7CBFF7C6"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9.3. W celu wykazania spełniania przez Wykonawcę warunków udziału w postępowaniu:</w:t>
      </w:r>
    </w:p>
    <w:p w14:paraId="442E5519" w14:textId="3A1EFD8B"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Wymagany dokument</w:t>
      </w:r>
    </w:p>
    <w:p w14:paraId="4A8C0A93" w14:textId="45EF2B3D" w:rsidR="0081396A" w:rsidRPr="00AF3F94" w:rsidRDefault="0081396A" w:rsidP="0081396A">
      <w:pPr>
        <w:pStyle w:val="Default"/>
        <w:numPr>
          <w:ilvl w:val="0"/>
          <w:numId w:val="10"/>
        </w:numPr>
        <w:rPr>
          <w:rFonts w:asciiTheme="majorHAnsi" w:hAnsiTheme="majorHAnsi" w:cstheme="majorHAnsi"/>
          <w:sz w:val="22"/>
          <w:szCs w:val="22"/>
        </w:rPr>
      </w:pPr>
      <w:r w:rsidRPr="00AF3F94">
        <w:rPr>
          <w:rFonts w:asciiTheme="majorHAnsi" w:hAnsiTheme="majorHAnsi" w:cstheme="majorHAnsi"/>
          <w:b/>
          <w:bCs/>
          <w:sz w:val="22"/>
          <w:szCs w:val="22"/>
        </w:rPr>
        <w:t xml:space="preserve">Oświadczenie na temat spełnienia zdolności technicznej oraz zawodowej </w:t>
      </w:r>
    </w:p>
    <w:p w14:paraId="0CA1C98C" w14:textId="07665D3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Oświadczenie na temat spełnienia zdolności technicznej oraz zawodowej. Zamawiający oświadcza, że dysponuję wskazaną w SWZ ilością osób do realizacji zamówienia oraz ilością pojazdów oraz posiada wymagane doświadczenie. </w:t>
      </w:r>
    </w:p>
    <w:p w14:paraId="617F188C" w14:textId="2E91CA01" w:rsidR="0081396A" w:rsidRPr="00AF3F94" w:rsidRDefault="0081396A" w:rsidP="0081396A">
      <w:pPr>
        <w:pStyle w:val="Default"/>
        <w:numPr>
          <w:ilvl w:val="0"/>
          <w:numId w:val="10"/>
        </w:numPr>
        <w:rPr>
          <w:rFonts w:asciiTheme="majorHAnsi" w:hAnsiTheme="majorHAnsi" w:cstheme="majorHAnsi"/>
          <w:sz w:val="22"/>
          <w:szCs w:val="22"/>
        </w:rPr>
      </w:pPr>
      <w:r w:rsidRPr="00AF3F94">
        <w:rPr>
          <w:rFonts w:asciiTheme="majorHAnsi" w:hAnsiTheme="majorHAnsi" w:cstheme="majorHAnsi"/>
          <w:b/>
          <w:bCs/>
          <w:sz w:val="22"/>
          <w:szCs w:val="22"/>
        </w:rPr>
        <w:t xml:space="preserve">Wykaz osób </w:t>
      </w:r>
    </w:p>
    <w:p w14:paraId="0A4227CD" w14:textId="29FF54B8"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Wykaz osób, skierowanych przez wykonawcę do realizacji zamówienia publicznego, w szczególności odpowiedzialnych za świadczenie usługi, wraz z informacjami na temat ich kwalifikacji zawodowych, niezbędnych do wykonania zamówienia publicznego, a także zakresu wykonywanych przez nie czynności.</w:t>
      </w:r>
    </w:p>
    <w:p w14:paraId="1A229763" w14:textId="77777777" w:rsidR="0081396A" w:rsidRPr="00AF3F94" w:rsidRDefault="0081396A" w:rsidP="0081396A">
      <w:pPr>
        <w:pStyle w:val="Default"/>
        <w:rPr>
          <w:rFonts w:asciiTheme="majorHAnsi" w:hAnsiTheme="majorHAnsi" w:cstheme="majorHAnsi"/>
          <w:sz w:val="22"/>
          <w:szCs w:val="22"/>
        </w:rPr>
      </w:pPr>
    </w:p>
    <w:p w14:paraId="41BEF8BB" w14:textId="35728A3D"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9.4. Inne wymagane dokumenty:</w:t>
      </w:r>
    </w:p>
    <w:p w14:paraId="52973464" w14:textId="0DC1CE12"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w:t>
      </w:r>
      <w:r w:rsidRPr="00AF3F94">
        <w:rPr>
          <w:rFonts w:asciiTheme="majorHAnsi" w:hAnsiTheme="majorHAnsi" w:cstheme="majorHAnsi"/>
          <w:sz w:val="22"/>
          <w:szCs w:val="22"/>
        </w:rPr>
        <w:lastRenderedPageBreak/>
        <w:t xml:space="preserve">potwierdzającymi przygotowanie oferty, oferty częściowej lub wniosku o dopuszczenie do udziału w postępowaniu niezależnie od innego Wykonawcy należącego do tej samej grupy kapitałowej. </w:t>
      </w:r>
    </w:p>
    <w:p w14:paraId="33ADE4BE" w14:textId="65C91DFA" w:rsidR="0081396A" w:rsidRPr="00AF3F94" w:rsidRDefault="0081396A" w:rsidP="0081396A">
      <w:pPr>
        <w:pStyle w:val="Default"/>
        <w:rPr>
          <w:rFonts w:asciiTheme="majorHAnsi" w:hAnsiTheme="majorHAnsi" w:cstheme="majorHAnsi"/>
          <w:sz w:val="22"/>
          <w:szCs w:val="22"/>
        </w:rPr>
      </w:pPr>
    </w:p>
    <w:p w14:paraId="79AA077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0AED76E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9.6. 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 </w:t>
      </w:r>
    </w:p>
    <w:p w14:paraId="52F7AD4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9.7. Wykonawca nie jest zobowiązany do złożenia podmiotowych środków dowodowych, które Zamawiający posiada, jeżeli Wykonawca wskaże te środki oraz potwierdzi ich prawidłowość i aktualność. </w:t>
      </w:r>
    </w:p>
    <w:p w14:paraId="02BF2E1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9.8. Podmiotowe środki dowodowe oraz inne dokumenty lub oświadczenia Wykonawca składa, pod rygorem nieważności, w formie elektronicznej lub w postaci elektronicznej opatrzonej podpisem zaufanym lub podpisem osobistym. </w:t>
      </w:r>
    </w:p>
    <w:p w14:paraId="508DEEA5" w14:textId="29E11590"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9.9. Dokumenty sporządzone w języku obcym są składane wraz z tłumaczeniem na język polski.</w:t>
      </w:r>
    </w:p>
    <w:p w14:paraId="43395467" w14:textId="77777777" w:rsidR="002B574C" w:rsidRPr="00AF3F94" w:rsidRDefault="002B574C" w:rsidP="0081396A">
      <w:pPr>
        <w:pStyle w:val="Default"/>
        <w:rPr>
          <w:rFonts w:asciiTheme="majorHAnsi" w:hAnsiTheme="majorHAnsi" w:cstheme="majorHAnsi"/>
          <w:sz w:val="22"/>
          <w:szCs w:val="22"/>
        </w:rPr>
      </w:pPr>
    </w:p>
    <w:p w14:paraId="5EB85CB9" w14:textId="77777777" w:rsidR="0081396A"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10. </w:t>
      </w:r>
      <w:r w:rsidRPr="00AF3F94">
        <w:rPr>
          <w:rFonts w:asciiTheme="majorHAnsi" w:hAnsiTheme="majorHAnsi" w:cstheme="majorHAnsi"/>
          <w:b/>
          <w:bCs/>
          <w:sz w:val="22"/>
          <w:szCs w:val="22"/>
        </w:rPr>
        <w:t>INFORMACJA DLA WYKONAWCÓW POLEGAJĄCYCH NA ZASOBACH PODIOTÓW TRZECICH</w:t>
      </w:r>
    </w:p>
    <w:p w14:paraId="6FB2BDB4" w14:textId="77777777" w:rsidR="002B574C" w:rsidRPr="00AF3F94" w:rsidRDefault="002B574C" w:rsidP="0081396A">
      <w:pPr>
        <w:pStyle w:val="Default"/>
        <w:rPr>
          <w:rFonts w:asciiTheme="majorHAnsi" w:hAnsiTheme="majorHAnsi" w:cstheme="majorHAnsi"/>
          <w:sz w:val="22"/>
          <w:szCs w:val="22"/>
        </w:rPr>
      </w:pPr>
    </w:p>
    <w:p w14:paraId="61CA0FF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10.1. Wykonawca, w celu potwierdzenia spełnienia warunków udziału w postępowaniu, może polegać na zdolnościach technicznych lub zawodowych lub sytuacji finansowej lub ekonomicznej podmiotów trzecich, na zasadach określonych w art. 118–123 ustawy Pzp. </w:t>
      </w:r>
    </w:p>
    <w:p w14:paraId="1FD3E3C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10.2. Wykonawca, który polega na zdolnościach lub sytuacji podmiotów udostępniających zasoby, zobowiązany jest: </w:t>
      </w:r>
    </w:p>
    <w:p w14:paraId="4AD88BB6" w14:textId="1ED7249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 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w:t>
      </w:r>
    </w:p>
    <w:p w14:paraId="5092C53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udostępniającymi zasoby gwarantuje rzeczywisty dostęp do tych zasobów oraz określać w szczególności: </w:t>
      </w:r>
    </w:p>
    <w:p w14:paraId="29A4E031"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a) zakres dostępnych Wykonawcy zasobów podmiotu udostępniającego zasoby; </w:t>
      </w:r>
    </w:p>
    <w:p w14:paraId="35399264"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sposób i okres udostępnienia Wykonawcy i wykorzystania przez niego zasobów podmiotu udostępniającego te zasoby przy wykonywaniu zamówienia; </w:t>
      </w:r>
    </w:p>
    <w:p w14:paraId="7CB1D0F4"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CAA1D8C"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353C55E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przedstawić na żądanie Zamawiającego podmiotowe środki dowodowe, określone w pkt 9.2 ppkt 2 SWZ, dotyczące tych podmiotów, na potwierdzenie, że nie zachodzą wobec nich podstawy wykluczenia z postępowania. </w:t>
      </w:r>
    </w:p>
    <w:p w14:paraId="66B87B2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10.3. 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 </w:t>
      </w:r>
    </w:p>
    <w:p w14:paraId="4E5940CA" w14:textId="77777777"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10.4. Jeżeli zdolności techniczne lub zawodowe, sytuacja ekonomiczna lub finansowa podmiotu udostępniającego zasoby nie potwierdzą spełniania przez Wykonawcę warunków udziału w </w:t>
      </w:r>
      <w:r w:rsidRPr="00AF3F94">
        <w:rPr>
          <w:rFonts w:asciiTheme="majorHAnsi" w:hAnsiTheme="majorHAnsi" w:cstheme="majorHAnsi"/>
          <w:sz w:val="22"/>
          <w:szCs w:val="22"/>
        </w:rPr>
        <w:lastRenderedPageBreak/>
        <w:t xml:space="preserve">postępowaniu lub zajdą wobec tego podmiotu podstawy wykluczenia, Zamawiający zarząda, aby Wykonawca w terminie określonym przez Zamawiającego zastąpił ten podmiot innym podmiotem lub podmiotami albo wykazał, że samodzielnie spełnia warunki udziału w postępowaniu. </w:t>
      </w:r>
    </w:p>
    <w:p w14:paraId="1302D874" w14:textId="77777777" w:rsidR="002B574C" w:rsidRPr="00AF3F94" w:rsidRDefault="002B574C" w:rsidP="0081396A">
      <w:pPr>
        <w:pStyle w:val="Default"/>
        <w:rPr>
          <w:rFonts w:asciiTheme="majorHAnsi" w:hAnsiTheme="majorHAnsi" w:cstheme="majorHAnsi"/>
          <w:sz w:val="22"/>
          <w:szCs w:val="22"/>
        </w:rPr>
      </w:pPr>
    </w:p>
    <w:p w14:paraId="4F045582" w14:textId="2384C9EC" w:rsidR="0081396A" w:rsidRPr="00AF3F94"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11. </w:t>
      </w:r>
      <w:r w:rsidRPr="00AF3F94">
        <w:rPr>
          <w:rFonts w:asciiTheme="majorHAnsi" w:hAnsiTheme="majorHAnsi" w:cstheme="majorHAnsi"/>
          <w:b/>
          <w:bCs/>
          <w:sz w:val="22"/>
          <w:szCs w:val="22"/>
        </w:rPr>
        <w:t>INFORMACJA DLA WYKONAWCÓW ZAMIERZAJĄCYCH POWIERZYĆ WYKONANIE CZĘŚCI ZAMÓWIENIA PODWYKONAWCOM</w:t>
      </w:r>
    </w:p>
    <w:p w14:paraId="64D21DE0" w14:textId="77777777" w:rsidR="0081396A" w:rsidRPr="00AF3F94" w:rsidRDefault="0081396A" w:rsidP="0081396A">
      <w:pPr>
        <w:pStyle w:val="Default"/>
        <w:rPr>
          <w:rFonts w:asciiTheme="majorHAnsi" w:hAnsiTheme="majorHAnsi" w:cstheme="majorHAnsi"/>
          <w:b/>
          <w:bCs/>
          <w:sz w:val="22"/>
          <w:szCs w:val="22"/>
        </w:rPr>
      </w:pPr>
    </w:p>
    <w:p w14:paraId="2AD06BB0"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11.1. Wykonawca może powierzyć wykonanie części zamówienia Podwykonawcom. </w:t>
      </w:r>
    </w:p>
    <w:p w14:paraId="18BFFF4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11.2. Zamawiający żąda wskazania przez Wykonawcę, w ofercie, części zamówienia, których wykonanie zamierza powierzyć Podwykonawcom i podania nazw ewentualnych Podwykonawców, jeżeli są już znani. </w:t>
      </w:r>
    </w:p>
    <w:p w14:paraId="18B207F0"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11.3. Zamawiający żąda, aby przed przystąpieniem do wykonania zamówienia Wykonawca, podał nazwy, dane kontaktowe oraz przedstawicieli, Podwykonawców zaangażowanych w realizację zamówienia, jeżeli są już znani. </w:t>
      </w:r>
    </w:p>
    <w:p w14:paraId="00E7494C"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4FB91427" w14:textId="7EC82EE9"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11.4. Wymagania dotyczące umowy o podwykonawstwo na roboty budowlane, których niespełnienie spowoduje zgłoszenie przez Zamawiającego odpowiednio zastrzeżeń lub sprzeciwu: Zostały zawarte w Projekcie umowy 11.5. Informacje o umowach o podwykonawstwo na dostawy lub usługi, które, z uwagi na wartość lub przedmiot tych dostaw lub usług, nie podlegają obowiązkowi przedkładania Zamawiającemu: Obowiązkowi przedkładania Zamawiającemu podlegają wszystkie umowy o podwykonawstwo niezależnie od ich wartości.</w:t>
      </w:r>
    </w:p>
    <w:p w14:paraId="1E61AFDA" w14:textId="77777777" w:rsidR="002B574C" w:rsidRPr="00AF3F94" w:rsidRDefault="002B574C" w:rsidP="0081396A">
      <w:pPr>
        <w:pStyle w:val="Default"/>
        <w:rPr>
          <w:rFonts w:asciiTheme="majorHAnsi" w:hAnsiTheme="majorHAnsi" w:cstheme="majorHAnsi"/>
          <w:sz w:val="22"/>
          <w:szCs w:val="22"/>
        </w:rPr>
      </w:pPr>
    </w:p>
    <w:p w14:paraId="70854AC8" w14:textId="47EE2415" w:rsidR="0081396A"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12. </w:t>
      </w:r>
      <w:r w:rsidRPr="00AF3F94">
        <w:rPr>
          <w:rFonts w:asciiTheme="majorHAnsi" w:hAnsiTheme="majorHAnsi" w:cstheme="majorHAnsi"/>
          <w:b/>
          <w:bCs/>
          <w:sz w:val="22"/>
          <w:szCs w:val="22"/>
        </w:rPr>
        <w:t>INFORMACJA DLA WYKONAWCÓW WSPÓLNIE UBIEGAJĄCYCH SIĘ</w:t>
      </w:r>
      <w:r w:rsidR="00965352" w:rsidRPr="00AF3F94">
        <w:rPr>
          <w:rFonts w:asciiTheme="majorHAnsi" w:hAnsiTheme="majorHAnsi" w:cstheme="majorHAnsi"/>
          <w:b/>
          <w:bCs/>
          <w:sz w:val="22"/>
          <w:szCs w:val="22"/>
        </w:rPr>
        <w:t xml:space="preserve"> </w:t>
      </w:r>
      <w:r w:rsidRPr="00AF3F94">
        <w:rPr>
          <w:rFonts w:asciiTheme="majorHAnsi" w:hAnsiTheme="majorHAnsi" w:cstheme="majorHAnsi"/>
          <w:b/>
          <w:bCs/>
          <w:sz w:val="22"/>
          <w:szCs w:val="22"/>
        </w:rPr>
        <w:t>O UDZIELENIE ZAMÓWIENIA</w:t>
      </w:r>
    </w:p>
    <w:p w14:paraId="43D3BE9E" w14:textId="77777777" w:rsidR="002B574C" w:rsidRPr="00AF3F94" w:rsidRDefault="002B574C" w:rsidP="0081396A">
      <w:pPr>
        <w:pStyle w:val="Default"/>
        <w:rPr>
          <w:rFonts w:asciiTheme="majorHAnsi" w:hAnsiTheme="majorHAnsi" w:cstheme="majorHAnsi"/>
          <w:sz w:val="22"/>
          <w:szCs w:val="22"/>
        </w:rPr>
      </w:pPr>
    </w:p>
    <w:p w14:paraId="4492BBD7"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12.1. 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 </w:t>
      </w:r>
    </w:p>
    <w:p w14:paraId="4C3CF13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12.1. Pełnomocnictwo należy dołączyć do oferty i powinno ono zawierać w szczególności wskazanie: </w:t>
      </w:r>
    </w:p>
    <w:p w14:paraId="58FE70B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postępowania o udzielenie zamówienie publicznego, które go dotyczy; </w:t>
      </w:r>
    </w:p>
    <w:p w14:paraId="343817D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wszystkich Wykonawców ubiegających się wspólnie o udzielenie zamówienia; </w:t>
      </w:r>
    </w:p>
    <w:p w14:paraId="66F785B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ustanowionego pełnomocnika oraz zakresu jego umocowania. </w:t>
      </w:r>
    </w:p>
    <w:p w14:paraId="5B211C17" w14:textId="40D2C6C8"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12.2. W przypadku wspólnego ubiegania się o zamówienie przez Wykonawców, dokument ”Oświadczenia o niepodleganiu wykluczeniu oraz spełnianiu warunków udziału”, o którym mowa w pkt. 9.1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093DA4A" w14:textId="77777777" w:rsidR="00E7681B" w:rsidRPr="00AF3F94" w:rsidRDefault="00E7681B" w:rsidP="0081396A">
      <w:pPr>
        <w:pStyle w:val="Default"/>
        <w:rPr>
          <w:rFonts w:asciiTheme="majorHAnsi" w:hAnsiTheme="majorHAnsi" w:cstheme="majorHAnsi"/>
          <w:sz w:val="22"/>
          <w:szCs w:val="22"/>
        </w:rPr>
      </w:pPr>
    </w:p>
    <w:p w14:paraId="3CC606F7" w14:textId="648EE35B" w:rsidR="00E7681B" w:rsidRPr="002B574C" w:rsidRDefault="00E7681B" w:rsidP="0081396A">
      <w:pPr>
        <w:pStyle w:val="Default"/>
        <w:rPr>
          <w:rFonts w:asciiTheme="majorHAnsi" w:hAnsiTheme="majorHAnsi" w:cstheme="majorHAnsi"/>
          <w:b/>
          <w:bCs/>
          <w:sz w:val="22"/>
          <w:szCs w:val="22"/>
        </w:rPr>
      </w:pPr>
      <w:r w:rsidRPr="002B574C">
        <w:rPr>
          <w:rFonts w:asciiTheme="majorHAnsi" w:hAnsiTheme="majorHAnsi" w:cstheme="majorHAnsi"/>
          <w:b/>
          <w:bCs/>
          <w:sz w:val="22"/>
          <w:szCs w:val="22"/>
        </w:rPr>
        <w:t>13. INFORMACJE O SPOSOB</w:t>
      </w:r>
      <w:r w:rsidR="002B574C" w:rsidRPr="002B574C">
        <w:rPr>
          <w:rFonts w:asciiTheme="majorHAnsi" w:hAnsiTheme="majorHAnsi" w:cstheme="majorHAnsi"/>
          <w:b/>
          <w:bCs/>
          <w:sz w:val="22"/>
          <w:szCs w:val="22"/>
        </w:rPr>
        <w:t>I</w:t>
      </w:r>
      <w:r w:rsidRPr="002B574C">
        <w:rPr>
          <w:rFonts w:asciiTheme="majorHAnsi" w:hAnsiTheme="majorHAnsi" w:cstheme="majorHAnsi"/>
          <w:b/>
          <w:bCs/>
          <w:sz w:val="22"/>
          <w:szCs w:val="22"/>
        </w:rPr>
        <w:t xml:space="preserve">E POROZUMIEWANIA SIĘ ZAMAWIAJĄCEGO Z WYKONAWCAMI </w:t>
      </w:r>
    </w:p>
    <w:p w14:paraId="0266EF6D" w14:textId="43721FFA" w:rsidR="00E7681B" w:rsidRPr="002B574C" w:rsidRDefault="00E7681B" w:rsidP="00E7681B">
      <w:pPr>
        <w:spacing w:after="0" w:line="276" w:lineRule="auto"/>
        <w:ind w:left="709" w:hanging="709"/>
        <w:jc w:val="both"/>
        <w:textAlignment w:val="baseline"/>
        <w:rPr>
          <w:rFonts w:asciiTheme="majorHAnsi" w:eastAsia="Times New Roman" w:hAnsiTheme="majorHAnsi" w:cstheme="majorHAnsi"/>
          <w:b/>
          <w:bCs/>
          <w:lang w:eastAsia="pl-PL"/>
        </w:rPr>
      </w:pPr>
      <w:r w:rsidRPr="002B574C">
        <w:rPr>
          <w:rFonts w:asciiTheme="majorHAnsi" w:eastAsia="Times New Roman" w:hAnsiTheme="majorHAnsi" w:cstheme="majorHAnsi"/>
          <w:b/>
          <w:bCs/>
          <w:highlight w:val="lightGray"/>
          <w:lang w:eastAsia="pl-PL"/>
        </w:rPr>
        <w:t>ORAZ PRZEKAZYWANIA OŚWIADCZEŃ LUB DOKUMENTÓW</w:t>
      </w:r>
    </w:p>
    <w:p w14:paraId="41FBE6A3" w14:textId="77777777" w:rsidR="00E7681B" w:rsidRPr="00AF3F94" w:rsidRDefault="00E7681B" w:rsidP="00E7681B">
      <w:pPr>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Postępowanie prowadzone jest w języku polskim w formie elektronicznej </w:t>
      </w:r>
      <w:r w:rsidRPr="00AF3F94">
        <w:rPr>
          <w:rFonts w:asciiTheme="majorHAnsi" w:eastAsia="Times New Roman" w:hAnsiTheme="majorHAnsi" w:cstheme="majorHAnsi"/>
          <w:color w:val="000000"/>
          <w:lang w:eastAsia="pl-PL"/>
        </w:rPr>
        <w:br/>
        <w:t xml:space="preserve">za pośrednictwem </w:t>
      </w:r>
      <w:hyperlink r:id="rId10"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pod </w:t>
      </w:r>
      <w:r w:rsidRPr="00AF3F94">
        <w:rPr>
          <w:rFonts w:asciiTheme="majorHAnsi" w:eastAsia="Times New Roman" w:hAnsiTheme="majorHAnsi" w:cstheme="majorHAnsi"/>
          <w:lang w:eastAsia="pl-PL"/>
        </w:rPr>
        <w:t>adresem</w:t>
      </w:r>
      <w:r w:rsidRPr="00AF3F94">
        <w:rPr>
          <w:rFonts w:asciiTheme="majorHAnsi" w:eastAsia="Times New Roman" w:hAnsiTheme="majorHAnsi" w:cstheme="majorHAnsi"/>
          <w:b/>
          <w:bCs/>
          <w:lang w:eastAsia="pl-PL"/>
        </w:rPr>
        <w:t xml:space="preserve">: </w:t>
      </w:r>
      <w:hyperlink r:id="rId11" w:history="1">
        <w:r w:rsidRPr="00AF3F94">
          <w:rPr>
            <w:rStyle w:val="Hipercze"/>
            <w:rFonts w:asciiTheme="majorHAnsi" w:eastAsia="Times New Roman" w:hAnsiTheme="majorHAnsi" w:cstheme="majorHAnsi"/>
            <w:lang w:eastAsia="pl-PL"/>
          </w:rPr>
          <w:t>https://platformazakupowa.pl/pn/mikolajkipomorskie</w:t>
        </w:r>
      </w:hyperlink>
      <w:r w:rsidRPr="00AF3F94">
        <w:rPr>
          <w:rFonts w:asciiTheme="majorHAnsi" w:eastAsia="Times New Roman" w:hAnsiTheme="majorHAnsi" w:cstheme="majorHAnsi"/>
          <w:lang w:eastAsia="pl-PL"/>
        </w:rPr>
        <w:t>.</w:t>
      </w:r>
    </w:p>
    <w:p w14:paraId="77CBE457" w14:textId="77777777" w:rsidR="00E7681B" w:rsidRPr="00AF3F94" w:rsidRDefault="00E7681B" w:rsidP="00E7681B">
      <w:pPr>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lang w:eastAsia="pl-PL"/>
        </w:rPr>
        <w:t>W celu skrócenia czasu udzielenia odpowiedzi na pytania komunikacja między zamawiającym a wykonawcami w zakresie:</w:t>
      </w:r>
    </w:p>
    <w:p w14:paraId="01C9578B" w14:textId="77777777" w:rsidR="00E7681B" w:rsidRPr="00AF3F94" w:rsidRDefault="00E7681B" w:rsidP="00E7681B">
      <w:pPr>
        <w:spacing w:after="0" w:line="276" w:lineRule="auto"/>
        <w:ind w:left="567" w:hanging="425"/>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Zamawiającemu pytań do treści SWZ;</w:t>
      </w:r>
    </w:p>
    <w:p w14:paraId="24300F31"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lastRenderedPageBreak/>
        <w:t>- przesyłania odpowiedzi na wezwanie Zamawiającego do złożenia podmiotowych środków dowodowych;</w:t>
      </w:r>
    </w:p>
    <w:p w14:paraId="62C39E45" w14:textId="77777777" w:rsidR="00E7681B" w:rsidRPr="00AF3F94" w:rsidRDefault="00E7681B" w:rsidP="00E7681B">
      <w:pPr>
        <w:pStyle w:val="Bezodstpw"/>
        <w:spacing w:line="276" w:lineRule="auto"/>
        <w:ind w:left="284" w:hanging="142"/>
        <w:jc w:val="both"/>
        <w:rPr>
          <w:rFonts w:asciiTheme="majorHAnsi" w:hAnsiTheme="majorHAnsi" w:cstheme="majorHAnsi"/>
          <w:highlight w:val="white"/>
          <w:lang w:eastAsia="pl-PL"/>
        </w:rPr>
      </w:pPr>
      <w:r w:rsidRPr="00AF3F94">
        <w:rPr>
          <w:rFonts w:asciiTheme="majorHAnsi" w:eastAsia="Times New Roman" w:hAnsiTheme="majorHAnsi" w:cstheme="majorHAnsi"/>
          <w:highlight w:val="white"/>
          <w:lang w:eastAsia="pl-PL"/>
        </w:rPr>
        <w:t xml:space="preserve">- </w:t>
      </w:r>
      <w:r w:rsidRPr="00AF3F94">
        <w:rPr>
          <w:rFonts w:asciiTheme="majorHAnsi" w:hAnsiTheme="majorHAnsi" w:cstheme="majorHAnsi"/>
          <w:highlight w:val="white"/>
          <w:lang w:eastAsia="pl-PL"/>
        </w:rPr>
        <w:t>przesyłania odpowiedzi na wezwanie Zamawiającego do złożenia/ poprawienia/uzupełnienia oświadczenia, o którym mowa w art. 125 ust. 1, podmiotowych środków dowodowych, innych dokumentów lub oświadczeń składanych w postępowaniu;</w:t>
      </w:r>
    </w:p>
    <w:p w14:paraId="059BBB40"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26B353B"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wyjaśnień dot. treści przedmiotowych środków dowodowych;</w:t>
      </w:r>
    </w:p>
    <w:p w14:paraId="25E5EE01"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przesłania odpowiedzi na inne wezwania Zamawiającego wynikające z ustawy - Prawo zamówień publicznych;</w:t>
      </w:r>
    </w:p>
    <w:p w14:paraId="00E8607A" w14:textId="77777777" w:rsidR="00E7681B" w:rsidRPr="00AF3F94" w:rsidRDefault="00E7681B" w:rsidP="00E7681B">
      <w:pPr>
        <w:spacing w:after="0" w:line="276" w:lineRule="auto"/>
        <w:ind w:left="720" w:hanging="578"/>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wniosków, informacji, oświadczeń Wykonawcy;</w:t>
      </w:r>
    </w:p>
    <w:p w14:paraId="6DC9E011" w14:textId="77777777" w:rsidR="00E7681B" w:rsidRPr="00AF3F94" w:rsidRDefault="00E7681B" w:rsidP="00E7681B">
      <w:pPr>
        <w:spacing w:after="0" w:line="276" w:lineRule="auto"/>
        <w:ind w:left="720" w:hanging="578"/>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odwołania/inne</w:t>
      </w:r>
    </w:p>
    <w:p w14:paraId="74A5CB68" w14:textId="77777777" w:rsidR="00E7681B" w:rsidRPr="00AF3F94" w:rsidRDefault="00E7681B" w:rsidP="00E7681B">
      <w:pPr>
        <w:spacing w:after="0" w:line="276" w:lineRule="auto"/>
        <w:jc w:val="both"/>
        <w:rPr>
          <w:rFonts w:asciiTheme="majorHAnsi" w:eastAsia="Times New Roman" w:hAnsiTheme="majorHAnsi" w:cstheme="majorHAnsi"/>
          <w:b/>
          <w:lang w:eastAsia="pl-PL"/>
        </w:rPr>
      </w:pPr>
      <w:r w:rsidRPr="00AF3F94">
        <w:rPr>
          <w:rFonts w:asciiTheme="majorHAnsi" w:eastAsia="Times New Roman" w:hAnsiTheme="majorHAnsi" w:cstheme="majorHAnsi"/>
          <w:lang w:eastAsia="pl-PL"/>
        </w:rPr>
        <w:t xml:space="preserve">odbywa się za pośrednictwem </w:t>
      </w:r>
      <w:hyperlink r:id="rId12"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lang w:eastAsia="pl-PL"/>
        </w:rPr>
        <w:t xml:space="preserve"> i formularza </w:t>
      </w:r>
      <w:r w:rsidRPr="00AF3F94">
        <w:rPr>
          <w:rFonts w:asciiTheme="majorHAnsi" w:eastAsia="Times New Roman" w:hAnsiTheme="majorHAnsi" w:cstheme="majorHAnsi"/>
          <w:b/>
          <w:lang w:eastAsia="pl-PL"/>
        </w:rPr>
        <w:t xml:space="preserve">„Wyślij wiadomość do zamawiającego”. </w:t>
      </w:r>
    </w:p>
    <w:p w14:paraId="17795B6E" w14:textId="77777777" w:rsidR="00E7681B" w:rsidRPr="00AF3F94" w:rsidRDefault="00E7681B" w:rsidP="00E7681B">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Za datę przekazania (wpływu) oświadczeń, wniosków, zawiadomień oraz informacji przyjmuje się datę ich przesłania za pośrednictwem </w:t>
      </w:r>
      <w:hyperlink r:id="rId13"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25B54E2C" w14:textId="0BEC64CD" w:rsidR="00E7681B" w:rsidRPr="00AF3F94" w:rsidRDefault="00E7681B" w:rsidP="00E7681B">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 procedura postępowania przetargowego : </w:t>
      </w:r>
      <w:hyperlink r:id="rId14" w:history="1">
        <w:r w:rsidR="009C65FC" w:rsidRPr="00F045E1">
          <w:rPr>
            <w:rStyle w:val="Hipercze"/>
            <w:rFonts w:asciiTheme="majorHAnsi" w:eastAsia="Times New Roman" w:hAnsiTheme="majorHAnsi" w:cstheme="majorHAnsi"/>
            <w:lang w:eastAsia="pl-PL"/>
          </w:rPr>
          <w:t>inwestycje@mikolajkipomorskie.pl</w:t>
        </w:r>
      </w:hyperlink>
      <w:r w:rsidRPr="00AF3F94">
        <w:rPr>
          <w:rFonts w:asciiTheme="majorHAnsi" w:eastAsia="Times New Roman" w:hAnsiTheme="majorHAnsi" w:cstheme="majorHAnsi"/>
          <w:lang w:eastAsia="pl-PL"/>
        </w:rPr>
        <w:t xml:space="preserve">, </w:t>
      </w:r>
    </w:p>
    <w:p w14:paraId="3784C534" w14:textId="238C4341" w:rsidR="00E7681B" w:rsidRPr="00AF3F94" w:rsidRDefault="00E7681B" w:rsidP="00E7681B">
      <w:pPr>
        <w:spacing w:after="0" w:line="276" w:lineRule="auto"/>
        <w:jc w:val="both"/>
        <w:rPr>
          <w:rFonts w:asciiTheme="majorHAnsi" w:eastAsia="Times New Roman" w:hAnsiTheme="majorHAnsi" w:cstheme="majorHAnsi"/>
          <w:b/>
          <w:lang w:eastAsia="pl-PL"/>
        </w:rPr>
      </w:pPr>
      <w:r w:rsidRPr="00AF3F94">
        <w:rPr>
          <w:rFonts w:asciiTheme="majorHAnsi" w:eastAsia="Times New Roman" w:hAnsiTheme="majorHAnsi" w:cstheme="majorHAnsi"/>
          <w:color w:val="00AFEC"/>
          <w:lang w:eastAsia="pl-PL"/>
        </w:rPr>
        <w:t xml:space="preserve">- </w:t>
      </w:r>
      <w:r w:rsidRPr="00AF3F94">
        <w:rPr>
          <w:rFonts w:asciiTheme="majorHAnsi" w:eastAsia="Times New Roman" w:hAnsiTheme="majorHAnsi" w:cstheme="majorHAnsi"/>
          <w:lang w:eastAsia="pl-PL"/>
        </w:rPr>
        <w:t xml:space="preserve">sprawy merytoryczne (OPZ)): </w:t>
      </w:r>
      <w:hyperlink r:id="rId15" w:history="1">
        <w:r w:rsidRPr="00AF3F94">
          <w:rPr>
            <w:rStyle w:val="Hipercze"/>
            <w:rFonts w:asciiTheme="majorHAnsi" w:eastAsia="Times New Roman" w:hAnsiTheme="majorHAnsi" w:cstheme="majorHAnsi"/>
            <w:lang w:eastAsia="pl-PL"/>
          </w:rPr>
          <w:t>gospodarka@mikolajkipomorskie.pl</w:t>
        </w:r>
      </w:hyperlink>
      <w:r w:rsidRPr="00AF3F94">
        <w:rPr>
          <w:rFonts w:asciiTheme="majorHAnsi" w:eastAsia="Times New Roman" w:hAnsiTheme="majorHAnsi" w:cstheme="majorHAnsi"/>
          <w:lang w:eastAsia="pl-PL"/>
        </w:rPr>
        <w:t>,</w:t>
      </w:r>
    </w:p>
    <w:p w14:paraId="7B8E1FD9" w14:textId="77777777" w:rsidR="00E7681B" w:rsidRPr="00AF3F94" w:rsidRDefault="00E7681B" w:rsidP="00E7681B">
      <w:pPr>
        <w:pStyle w:val="Akapitzlist"/>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będzie przekazywał wykonawcom informacje za pośrednictwem </w:t>
      </w:r>
      <w:hyperlink r:id="rId16"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do konkretnego wykonawcy.</w:t>
      </w:r>
    </w:p>
    <w:p w14:paraId="1668BE5F" w14:textId="77777777" w:rsidR="00E7681B" w:rsidRPr="00AF3F94" w:rsidRDefault="00E7681B" w:rsidP="00E7681B">
      <w:pPr>
        <w:numPr>
          <w:ilvl w:val="0"/>
          <w:numId w:val="13"/>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B5C03C6" w14:textId="77777777" w:rsidR="00E7681B" w:rsidRPr="00AF3F94" w:rsidRDefault="00E7681B" w:rsidP="00E7681B">
      <w:pPr>
        <w:numPr>
          <w:ilvl w:val="0"/>
          <w:numId w:val="13"/>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tj.:</w:t>
      </w:r>
    </w:p>
    <w:p w14:paraId="2409A4CA"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stały dostęp do sieci Internet o gwarantowanej przepustowości nie mniejszej niż 512 kb/s,</w:t>
      </w:r>
    </w:p>
    <w:p w14:paraId="21039567"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218756DA" w14:textId="77777777" w:rsidR="00E7681B" w:rsidRPr="00AF3F94" w:rsidRDefault="00E7681B" w:rsidP="00E7681B">
      <w:pPr>
        <w:pStyle w:val="Akapitzlist"/>
        <w:numPr>
          <w:ilvl w:val="1"/>
          <w:numId w:val="13"/>
        </w:numPr>
        <w:spacing w:after="0" w:line="276" w:lineRule="auto"/>
        <w:ind w:left="851" w:hanging="44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zainstalowana dowolna przeglądarka internetowa, w przypadku Internet Explorer minimalnie wersja 10 0.,</w:t>
      </w:r>
    </w:p>
    <w:p w14:paraId="601BB924"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włączona obsługa JavaScript,</w:t>
      </w:r>
    </w:p>
    <w:p w14:paraId="229A9304"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zainstalowany program Adobe Acrobat Reader lub inny obsługujący format plików .pdf,</w:t>
      </w:r>
    </w:p>
    <w:p w14:paraId="1F06BA60"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Platformazakupowa.pl działa według standardu przyjętego w komunikacji sieciowej – kodowanie UTF8,</w:t>
      </w:r>
    </w:p>
    <w:p w14:paraId="6028B802"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Oznaczenie czasu odbioru danych przez platformę zakupową stanowi datę oraz dokładny czas (hh:mm:ss) generowany wg. czasu lokalnego serwera synchronizowanego z zegarem Głównego Urzędu Miar.</w:t>
      </w:r>
    </w:p>
    <w:p w14:paraId="15281B57" w14:textId="77777777" w:rsidR="00E7681B" w:rsidRPr="00AF3F94" w:rsidRDefault="00E7681B" w:rsidP="00E7681B">
      <w:pPr>
        <w:numPr>
          <w:ilvl w:val="0"/>
          <w:numId w:val="14"/>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Wykonawca, przystępując do niniejszego postępowania o udzielenie zamówienia publicznego:</w:t>
      </w:r>
    </w:p>
    <w:p w14:paraId="3EADA0B0" w14:textId="77777777" w:rsidR="00E7681B" w:rsidRPr="00AF3F94" w:rsidRDefault="00E7681B" w:rsidP="00E7681B">
      <w:pPr>
        <w:pStyle w:val="Akapitzlist"/>
        <w:numPr>
          <w:ilvl w:val="1"/>
          <w:numId w:val="14"/>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akceptuje warunki korzystania z </w:t>
      </w:r>
      <w:hyperlink r:id="rId19"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określone w Regulaminie zamieszczonym na stronie internetowej pod linkiem </w:t>
      </w:r>
      <w:hyperlink r:id="rId20" w:history="1">
        <w:r w:rsidRPr="00AF3F94">
          <w:rPr>
            <w:rStyle w:val="Hipercze"/>
            <w:rFonts w:asciiTheme="majorHAnsi" w:hAnsiTheme="majorHAnsi" w:cstheme="majorHAnsi"/>
          </w:rPr>
          <w:t>https://platformazakupowa.pl/strona/1-regulamin</w:t>
        </w:r>
      </w:hyperlink>
      <w:r w:rsidRPr="00AF3F94">
        <w:rPr>
          <w:rFonts w:asciiTheme="majorHAnsi" w:eastAsia="Times New Roman" w:hAnsiTheme="majorHAnsi" w:cstheme="majorHAnsi"/>
          <w:color w:val="000000"/>
          <w:lang w:eastAsia="pl-PL"/>
        </w:rPr>
        <w:t xml:space="preserve"> w zakładce „Regulamin” oraz uznaje go za wiążący,</w:t>
      </w:r>
    </w:p>
    <w:p w14:paraId="25FA4FBD" w14:textId="77777777" w:rsidR="00E7681B" w:rsidRPr="00AF3F94" w:rsidRDefault="00E7681B" w:rsidP="00E7681B">
      <w:pPr>
        <w:pStyle w:val="Akapitzlist"/>
        <w:numPr>
          <w:ilvl w:val="1"/>
          <w:numId w:val="14"/>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zapoznał i stosuje się do Instrukcji składania ofert/wniosków dostępnej </w:t>
      </w:r>
      <w:hyperlink r:id="rId21" w:history="1">
        <w:r w:rsidRPr="00AF3F94">
          <w:rPr>
            <w:rStyle w:val="Hipercze"/>
            <w:rFonts w:asciiTheme="majorHAnsi" w:hAnsiTheme="majorHAnsi" w:cstheme="majorHAnsi"/>
          </w:rPr>
          <w:t>https://drive.google.com/file/d/1Kd1DttbBeiNWt4q4slS4t76lZVKPbkyD/view</w:t>
        </w:r>
      </w:hyperlink>
      <w:r w:rsidRPr="00AF3F94">
        <w:rPr>
          <w:rFonts w:asciiTheme="majorHAnsi" w:eastAsia="Times New Roman" w:hAnsiTheme="majorHAnsi" w:cstheme="majorHAnsi"/>
          <w:color w:val="000000"/>
          <w:lang w:eastAsia="pl-PL"/>
        </w:rPr>
        <w:t>.</w:t>
      </w:r>
    </w:p>
    <w:p w14:paraId="0ED1CA4C" w14:textId="77777777" w:rsidR="00E7681B" w:rsidRPr="00AF3F94" w:rsidRDefault="00E7681B" w:rsidP="00E7681B">
      <w:pPr>
        <w:numPr>
          <w:ilvl w:val="0"/>
          <w:numId w:val="15"/>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Zamawiający nie ponosi odpowiedzialności za złożenie oferty w sposób niezgodny z Instrukcją korzystania z </w:t>
      </w:r>
      <w:hyperlink r:id="rId22"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14A87C6" w14:textId="77777777" w:rsidR="00E7681B" w:rsidRPr="00AF3F94" w:rsidRDefault="00E7681B" w:rsidP="00E7681B">
      <w:pPr>
        <w:numPr>
          <w:ilvl w:val="0"/>
          <w:numId w:val="16"/>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informuje, że instrukcje korzystania z </w:t>
      </w:r>
      <w:hyperlink r:id="rId23"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dotyczące w szczególności logowania, składania wniosków o wyjaśnienie treści SWZ, składania ofert oraz innych czynności podejmowanych w niniejszym postępowaniu przy użyciu </w:t>
      </w:r>
      <w:hyperlink r:id="rId24"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xml:space="preserve"> znajdują się w zakładce „Instrukcje dla Wykonawców" na stronie internetowej pod adresem: </w:t>
      </w:r>
      <w:hyperlink r:id="rId25" w:history="1">
        <w:r w:rsidRPr="00AF3F94">
          <w:rPr>
            <w:rStyle w:val="Hipercze"/>
            <w:rFonts w:asciiTheme="majorHAnsi" w:hAnsiTheme="majorHAnsi" w:cstheme="majorHAnsi"/>
          </w:rPr>
          <w:t>https://platformazakupowa.pl/strona/45-instrukcje</w:t>
        </w:r>
      </w:hyperlink>
      <w:r w:rsidRPr="00AF3F94">
        <w:rPr>
          <w:rFonts w:asciiTheme="majorHAnsi" w:hAnsiTheme="majorHAnsi" w:cstheme="majorHAnsi"/>
        </w:rPr>
        <w:t xml:space="preserve"> </w:t>
      </w:r>
    </w:p>
    <w:p w14:paraId="43D5F29D" w14:textId="77777777" w:rsidR="00E7681B" w:rsidRDefault="00E7681B" w:rsidP="00E7681B">
      <w:pPr>
        <w:spacing w:after="0" w:line="276" w:lineRule="auto"/>
        <w:ind w:left="284"/>
        <w:jc w:val="both"/>
        <w:textAlignment w:val="baseline"/>
        <w:rPr>
          <w:rFonts w:asciiTheme="majorHAnsi" w:eastAsia="Times New Roman" w:hAnsiTheme="majorHAnsi" w:cstheme="majorHAnsi"/>
          <w:color w:val="000000"/>
          <w:lang w:eastAsia="pl-PL"/>
        </w:rPr>
      </w:pPr>
    </w:p>
    <w:p w14:paraId="6D8EA6D1" w14:textId="77777777" w:rsidR="00077DBE" w:rsidRPr="00AF3F94" w:rsidRDefault="00077DBE" w:rsidP="00E7681B">
      <w:pPr>
        <w:spacing w:after="0" w:line="276" w:lineRule="auto"/>
        <w:ind w:left="284"/>
        <w:jc w:val="both"/>
        <w:textAlignment w:val="baseline"/>
        <w:rPr>
          <w:rFonts w:asciiTheme="majorHAnsi" w:eastAsia="Times New Roman" w:hAnsiTheme="majorHAnsi" w:cstheme="majorHAnsi"/>
          <w:color w:val="000000"/>
          <w:lang w:eastAsia="pl-PL"/>
        </w:rPr>
      </w:pPr>
    </w:p>
    <w:p w14:paraId="048DA7D9" w14:textId="77777777" w:rsidR="00E7681B" w:rsidRPr="00AF3F94" w:rsidRDefault="00E7681B" w:rsidP="00E7681B">
      <w:pPr>
        <w:pStyle w:val="Default"/>
        <w:rPr>
          <w:rFonts w:asciiTheme="majorHAnsi" w:hAnsiTheme="majorHAnsi" w:cstheme="majorHAnsi"/>
          <w:sz w:val="22"/>
          <w:szCs w:val="22"/>
        </w:rPr>
      </w:pPr>
    </w:p>
    <w:p w14:paraId="71E5F908" w14:textId="4C48DADE" w:rsidR="00965352" w:rsidRPr="00AF3F94" w:rsidRDefault="00E7681B" w:rsidP="00965352">
      <w:pPr>
        <w:pStyle w:val="Default"/>
        <w:rPr>
          <w:rFonts w:asciiTheme="majorHAnsi" w:hAnsiTheme="majorHAnsi" w:cstheme="majorHAnsi"/>
          <w:b/>
          <w:bCs/>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4</w:t>
      </w:r>
      <w:r w:rsidRPr="00AF3F94">
        <w:rPr>
          <w:rFonts w:asciiTheme="majorHAnsi" w:hAnsiTheme="majorHAnsi" w:cstheme="majorHAnsi"/>
          <w:sz w:val="22"/>
          <w:szCs w:val="22"/>
        </w:rPr>
        <w:t xml:space="preserve">. </w:t>
      </w:r>
      <w:r w:rsidR="00965352" w:rsidRPr="00AF3F94">
        <w:rPr>
          <w:rFonts w:asciiTheme="majorHAnsi" w:hAnsiTheme="majorHAnsi" w:cstheme="majorHAnsi"/>
          <w:b/>
          <w:bCs/>
          <w:sz w:val="22"/>
          <w:szCs w:val="22"/>
        </w:rPr>
        <w:t>WYMAGANIA DOTYCZACE WADIUM</w:t>
      </w:r>
    </w:p>
    <w:p w14:paraId="335343C2" w14:textId="77777777" w:rsidR="00965352" w:rsidRPr="00AF3F94" w:rsidRDefault="00965352" w:rsidP="00965352">
      <w:pPr>
        <w:pStyle w:val="Default"/>
        <w:rPr>
          <w:rFonts w:asciiTheme="majorHAnsi" w:hAnsiTheme="majorHAnsi" w:cstheme="majorHAnsi"/>
          <w:b/>
          <w:bCs/>
          <w:sz w:val="22"/>
          <w:szCs w:val="22"/>
        </w:rPr>
      </w:pPr>
    </w:p>
    <w:p w14:paraId="4BC291FA" w14:textId="7117BC1D" w:rsidR="00E7681B" w:rsidRPr="00AF3F94" w:rsidRDefault="00144D72" w:rsidP="00E7681B">
      <w:pPr>
        <w:pStyle w:val="Default"/>
        <w:rPr>
          <w:rFonts w:asciiTheme="majorHAnsi" w:hAnsiTheme="majorHAnsi" w:cstheme="majorHAnsi"/>
          <w:sz w:val="22"/>
          <w:szCs w:val="22"/>
        </w:rPr>
      </w:pPr>
      <w:r>
        <w:rPr>
          <w:rFonts w:asciiTheme="majorHAnsi" w:hAnsiTheme="majorHAnsi" w:cstheme="majorHAnsi"/>
          <w:sz w:val="22"/>
          <w:szCs w:val="22"/>
        </w:rPr>
        <w:t>Zamawiający nie wymaga wniesienia wadium.</w:t>
      </w:r>
    </w:p>
    <w:p w14:paraId="054B203E" w14:textId="587950D9"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TERMIN ZWIĄZANIA OFERTĄ</w:t>
      </w:r>
    </w:p>
    <w:p w14:paraId="2E20948F" w14:textId="4CB70D0A"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.1. Wykonawca pozostaje związany ofertą do dnia </w:t>
      </w:r>
      <w:r w:rsidR="00915285">
        <w:rPr>
          <w:rFonts w:asciiTheme="majorHAnsi" w:hAnsiTheme="majorHAnsi" w:cstheme="majorHAnsi"/>
          <w:sz w:val="22"/>
          <w:szCs w:val="22"/>
        </w:rPr>
        <w:t>1</w:t>
      </w:r>
      <w:r w:rsidR="00892BFD">
        <w:rPr>
          <w:rFonts w:asciiTheme="majorHAnsi" w:hAnsiTheme="majorHAnsi" w:cstheme="majorHAnsi"/>
          <w:sz w:val="22"/>
          <w:szCs w:val="22"/>
        </w:rPr>
        <w:t>1</w:t>
      </w:r>
      <w:r w:rsidR="00915285">
        <w:rPr>
          <w:rFonts w:asciiTheme="majorHAnsi" w:hAnsiTheme="majorHAnsi" w:cstheme="majorHAnsi"/>
          <w:sz w:val="22"/>
          <w:szCs w:val="22"/>
        </w:rPr>
        <w:t xml:space="preserve"> stycznia 2025</w:t>
      </w:r>
      <w:r w:rsidRPr="00AF3F94">
        <w:rPr>
          <w:rFonts w:asciiTheme="majorHAnsi" w:hAnsiTheme="majorHAnsi" w:cstheme="majorHAnsi"/>
          <w:sz w:val="22"/>
          <w:szCs w:val="22"/>
        </w:rPr>
        <w:t xml:space="preserve"> r. </w:t>
      </w:r>
    </w:p>
    <w:p w14:paraId="32F007F8" w14:textId="395339AE"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.2. Bieg terminu związania ofertą rozpoczyna się wraz z upływem terminu składania ofert. </w:t>
      </w:r>
    </w:p>
    <w:p w14:paraId="3D6E7CA7" w14:textId="398E613E"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.3. 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014CCEEF" w14:textId="652AA964"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.4. Przedłużenie terminu związania ofertą, następuje wraz z przedłużeniem okresu ważności wadium albo, jeżeli nie jest to możliwe, z wniesieniem nowego wadium na przedłużony okres związania ofertą.</w:t>
      </w:r>
    </w:p>
    <w:p w14:paraId="3D3D870E" w14:textId="77777777" w:rsidR="00E41702" w:rsidRPr="00AF3F94" w:rsidRDefault="00E41702" w:rsidP="00E41702">
      <w:pPr>
        <w:pStyle w:val="Default"/>
        <w:rPr>
          <w:rFonts w:asciiTheme="majorHAnsi" w:hAnsiTheme="majorHAnsi" w:cstheme="majorHAnsi"/>
          <w:sz w:val="22"/>
          <w:szCs w:val="22"/>
        </w:rPr>
      </w:pPr>
    </w:p>
    <w:p w14:paraId="62985DDD" w14:textId="1DF7C71A" w:rsidR="00E41702" w:rsidRPr="002B574C" w:rsidRDefault="00E41702" w:rsidP="00E41702">
      <w:pPr>
        <w:pStyle w:val="Default"/>
        <w:rPr>
          <w:rFonts w:asciiTheme="majorHAnsi" w:hAnsiTheme="majorHAnsi" w:cstheme="majorHAnsi"/>
          <w:b/>
          <w:bCs/>
          <w:sz w:val="22"/>
          <w:szCs w:val="22"/>
        </w:rPr>
      </w:pPr>
      <w:r w:rsidRPr="002B574C">
        <w:rPr>
          <w:rFonts w:asciiTheme="majorHAnsi" w:hAnsiTheme="majorHAnsi" w:cstheme="majorHAnsi"/>
          <w:b/>
          <w:bCs/>
          <w:sz w:val="22"/>
          <w:szCs w:val="22"/>
        </w:rPr>
        <w:t>1</w:t>
      </w:r>
      <w:r w:rsidR="002B574C" w:rsidRPr="002B574C">
        <w:rPr>
          <w:rFonts w:asciiTheme="majorHAnsi" w:hAnsiTheme="majorHAnsi" w:cstheme="majorHAnsi"/>
          <w:b/>
          <w:bCs/>
          <w:sz w:val="22"/>
          <w:szCs w:val="22"/>
        </w:rPr>
        <w:t>6</w:t>
      </w:r>
      <w:r w:rsidRPr="002B574C">
        <w:rPr>
          <w:rFonts w:asciiTheme="majorHAnsi" w:hAnsiTheme="majorHAnsi" w:cstheme="majorHAnsi"/>
          <w:b/>
          <w:bCs/>
          <w:sz w:val="22"/>
          <w:szCs w:val="22"/>
        </w:rPr>
        <w:t>. OPIS SPOSOBU PRZYGOTOWYW ANIA OFERT</w:t>
      </w:r>
    </w:p>
    <w:p w14:paraId="53492340" w14:textId="77777777" w:rsidR="00E41702" w:rsidRPr="00AF3F94" w:rsidRDefault="00E41702" w:rsidP="00E41702">
      <w:pPr>
        <w:pStyle w:val="Default"/>
        <w:rPr>
          <w:rFonts w:asciiTheme="majorHAnsi" w:hAnsiTheme="majorHAnsi" w:cstheme="majorHAnsi"/>
          <w:sz w:val="22"/>
          <w:szCs w:val="22"/>
        </w:rPr>
      </w:pPr>
    </w:p>
    <w:p w14:paraId="2768776D" w14:textId="77777777" w:rsidR="00E41702" w:rsidRPr="00AF3F94" w:rsidRDefault="00E41702" w:rsidP="00E41702">
      <w:pPr>
        <w:numPr>
          <w:ilvl w:val="0"/>
          <w:numId w:val="1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Oferta, wniosek oraz przedmiotowe środki dowodowe (jeżeli były wymagane) składane elektronicznie muszą zostać podpisane </w:t>
      </w:r>
      <w:r w:rsidRPr="00AF3F94">
        <w:rPr>
          <w:rFonts w:asciiTheme="majorHAnsi" w:eastAsia="Times New Roman" w:hAnsiTheme="majorHAnsi" w:cstheme="majorHAnsi"/>
          <w:b/>
          <w:bCs/>
          <w:color w:val="000000"/>
          <w:lang w:eastAsia="pl-PL"/>
        </w:rPr>
        <w:t>elektronicznym kwalifikowanym podpisem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zaufanym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osobistym</w:t>
      </w:r>
      <w:r w:rsidRPr="00AF3F94">
        <w:rPr>
          <w:rFonts w:asciiTheme="majorHAnsi" w:eastAsia="Times New Roman" w:hAnsiTheme="majorHAnsi" w:cstheme="majorHAnsi"/>
          <w:color w:val="000000"/>
          <w:lang w:eastAsia="pl-PL"/>
        </w:rPr>
        <w:t xml:space="preserve">. W procesie składania oferty, wniosku w tym przedmiotowych środków dowodowych na platformie, </w:t>
      </w:r>
      <w:r w:rsidRPr="00AF3F94">
        <w:rPr>
          <w:rFonts w:asciiTheme="majorHAnsi" w:eastAsia="Times New Roman" w:hAnsiTheme="majorHAnsi" w:cstheme="majorHAnsi"/>
          <w:b/>
          <w:bCs/>
          <w:color w:val="000000"/>
          <w:lang w:eastAsia="pl-PL"/>
        </w:rPr>
        <w:t>kwalifikowany podpis elektroniczny</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 zaufany</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 osobisty</w:t>
      </w:r>
      <w:r w:rsidRPr="00AF3F94">
        <w:rPr>
          <w:rFonts w:asciiTheme="majorHAnsi" w:eastAsia="Times New Roman" w:hAnsiTheme="majorHAnsi" w:cstheme="majorHAnsi"/>
          <w:color w:val="000000"/>
          <w:lang w:eastAsia="pl-PL"/>
        </w:rPr>
        <w:t xml:space="preserve"> Wykonawca składa bezpośrednio na dokumencie, który następnie przesyła do systemu.</w:t>
      </w:r>
    </w:p>
    <w:p w14:paraId="6DBA4AAA" w14:textId="77777777" w:rsidR="00E41702" w:rsidRPr="00AF3F94" w:rsidRDefault="00E41702" w:rsidP="00E41702">
      <w:pPr>
        <w:numPr>
          <w:ilvl w:val="0"/>
          <w:numId w:val="18"/>
        </w:numPr>
        <w:spacing w:after="0" w:line="276" w:lineRule="auto"/>
        <w:ind w:left="284" w:hanging="284"/>
        <w:jc w:val="both"/>
        <w:textAlignment w:val="baseline"/>
        <w:outlineLvl w:val="4"/>
        <w:rPr>
          <w:rFonts w:asciiTheme="majorHAnsi" w:eastAsia="Times New Roman" w:hAnsiTheme="majorHAnsi" w:cstheme="majorHAnsi"/>
          <w:b/>
          <w:bCs/>
          <w:color w:val="000000"/>
          <w:lang w:eastAsia="pl-PL"/>
        </w:rPr>
      </w:pPr>
      <w:r w:rsidRPr="00AF3F94">
        <w:rPr>
          <w:rFonts w:asciiTheme="majorHAnsi" w:eastAsia="Times New Roman" w:hAnsiTheme="majorHAnsi" w:cstheme="majorHAnsi"/>
          <w:color w:val="000000"/>
          <w:lang w:eastAsia="pl-PL"/>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AF3F94">
        <w:rPr>
          <w:rFonts w:asciiTheme="majorHAnsi" w:eastAsia="Times New Roman" w:hAnsiTheme="majorHAnsi" w:cstheme="majorHAnsi"/>
          <w:b/>
          <w:bCs/>
          <w:color w:val="000000"/>
          <w:lang w:eastAsia="pl-PL"/>
        </w:rPr>
        <w:t>kwalifikowanym podpisem elektronicznym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zaufanym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osobistym</w:t>
      </w:r>
      <w:r w:rsidRPr="00AF3F94">
        <w:rPr>
          <w:rFonts w:asciiTheme="majorHAnsi" w:eastAsia="Times New Roman" w:hAnsiTheme="majorHAnsi" w:cstheme="majorHAnsi"/>
          <w:color w:val="000000"/>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ECF5332" w14:textId="77777777" w:rsidR="00E41702" w:rsidRPr="00AF3F94" w:rsidRDefault="00E41702" w:rsidP="00E41702">
      <w:pPr>
        <w:numPr>
          <w:ilvl w:val="0"/>
          <w:numId w:val="18"/>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Oferta powinna być:</w:t>
      </w:r>
    </w:p>
    <w:p w14:paraId="12B76D53"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sporządzona na podstawie załączników niniejszej SWZ w języku polskim,</w:t>
      </w:r>
    </w:p>
    <w:p w14:paraId="21E9B98F" w14:textId="3D52F56E" w:rsidR="00E41702" w:rsidRPr="00BE3F50" w:rsidRDefault="00E41702" w:rsidP="00BE3F50">
      <w:pPr>
        <w:widowControl w:val="0"/>
        <w:numPr>
          <w:ilvl w:val="0"/>
          <w:numId w:val="36"/>
        </w:numPr>
        <w:spacing w:after="0" w:line="360" w:lineRule="auto"/>
        <w:rPr>
          <w:rFonts w:eastAsia="Times New Roman" w:cs="Calibri"/>
          <w:b/>
          <w:lang w:eastAsia="pl-PL"/>
        </w:rPr>
      </w:pPr>
      <w:r w:rsidRPr="00AF3F94">
        <w:rPr>
          <w:rFonts w:asciiTheme="majorHAnsi" w:eastAsia="Times New Roman" w:hAnsiTheme="majorHAnsi" w:cstheme="majorHAnsi"/>
          <w:color w:val="000000"/>
          <w:lang w:eastAsia="pl-PL"/>
        </w:rPr>
        <w:t xml:space="preserve">złożona przy użyciu środków komunikacji elektronicznej </w:t>
      </w:r>
      <w:r w:rsidR="00F93006" w:rsidRPr="00BE3F50">
        <w:rPr>
          <w:rFonts w:eastAsia="Times New Roman" w:cs="Calibri"/>
          <w:bCs/>
          <w:lang w:eastAsia="pl-PL"/>
        </w:rPr>
        <w:t>czyli za pośrednictwem Platformy,</w:t>
      </w:r>
      <w:r w:rsidR="00F93006" w:rsidRPr="00BE3F50">
        <w:rPr>
          <w:rFonts w:eastAsia="Times New Roman" w:cs="Calibri"/>
          <w:b/>
          <w:lang w:eastAsia="pl-PL"/>
        </w:rPr>
        <w:t xml:space="preserve"> </w:t>
      </w:r>
      <w:r w:rsidR="00F93006" w:rsidRPr="002F42C0">
        <w:rPr>
          <w:rFonts w:eastAsia="Times New Roman" w:cs="Calibri"/>
          <w:b/>
          <w:color w:val="0070C0"/>
          <w:lang w:eastAsia="pl-PL"/>
        </w:rPr>
        <w:t>https://platformazakupowa.pl/pn/mikolajkipomorskie</w:t>
      </w:r>
    </w:p>
    <w:p w14:paraId="1E806377"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7BB8"/>
          <w:lang w:eastAsia="pl-PL"/>
        </w:rPr>
        <w:t>podpisana</w:t>
      </w:r>
      <w:r w:rsidRPr="00AF3F94">
        <w:rPr>
          <w:rFonts w:asciiTheme="majorHAnsi" w:eastAsia="Times New Roman" w:hAnsiTheme="majorHAnsi" w:cstheme="majorHAnsi"/>
          <w:color w:val="007BB8"/>
          <w:lang w:eastAsia="pl-PL"/>
        </w:rPr>
        <w:t xml:space="preserve"> </w:t>
      </w:r>
      <w:hyperlink r:id="rId26" w:history="1">
        <w:r w:rsidRPr="00AF3F94">
          <w:rPr>
            <w:rFonts w:asciiTheme="majorHAnsi" w:eastAsia="Times New Roman" w:hAnsiTheme="majorHAnsi" w:cstheme="majorHAnsi"/>
            <w:b/>
            <w:bCs/>
            <w:color w:val="007BB8"/>
            <w:u w:val="single"/>
            <w:lang w:eastAsia="pl-PL"/>
          </w:rPr>
          <w:t>kwalifikowanym podpisem elektronicznym</w:t>
        </w:r>
      </w:hyperlink>
      <w:r w:rsidRPr="00AF3F94">
        <w:rPr>
          <w:rFonts w:asciiTheme="majorHAnsi" w:eastAsia="Times New Roman" w:hAnsiTheme="majorHAnsi" w:cstheme="majorHAnsi"/>
          <w:color w:val="007BB8"/>
          <w:lang w:eastAsia="pl-PL"/>
        </w:rPr>
        <w:t xml:space="preserve"> lub </w:t>
      </w:r>
      <w:hyperlink r:id="rId27" w:history="1">
        <w:r w:rsidRPr="00AF3F94">
          <w:rPr>
            <w:rFonts w:asciiTheme="majorHAnsi" w:eastAsia="Times New Roman" w:hAnsiTheme="majorHAnsi" w:cstheme="majorHAnsi"/>
            <w:b/>
            <w:bCs/>
            <w:color w:val="007BB8"/>
            <w:u w:val="single"/>
            <w:lang w:eastAsia="pl-PL"/>
          </w:rPr>
          <w:t>podpisem zaufanym</w:t>
        </w:r>
      </w:hyperlink>
      <w:r w:rsidRPr="00AF3F94">
        <w:rPr>
          <w:rFonts w:asciiTheme="majorHAnsi" w:eastAsia="Times New Roman" w:hAnsiTheme="majorHAnsi" w:cstheme="majorHAnsi"/>
          <w:color w:val="007BB8"/>
          <w:lang w:eastAsia="pl-PL"/>
        </w:rPr>
        <w:t xml:space="preserve"> lub </w:t>
      </w:r>
      <w:hyperlink r:id="rId28" w:history="1">
        <w:r w:rsidRPr="00AF3F94">
          <w:rPr>
            <w:rFonts w:asciiTheme="majorHAnsi" w:eastAsia="Times New Roman" w:hAnsiTheme="majorHAnsi" w:cstheme="majorHAnsi"/>
            <w:b/>
            <w:bCs/>
            <w:color w:val="007BB8"/>
            <w:u w:val="single"/>
            <w:lang w:eastAsia="pl-PL"/>
          </w:rPr>
          <w:t>podpisem osobistym</w:t>
        </w:r>
      </w:hyperlink>
      <w:r w:rsidRPr="00AF3F94">
        <w:rPr>
          <w:rFonts w:asciiTheme="majorHAnsi" w:eastAsia="Times New Roman" w:hAnsiTheme="majorHAnsi" w:cstheme="majorHAnsi"/>
          <w:color w:val="007BB8"/>
          <w:lang w:eastAsia="pl-PL"/>
        </w:rPr>
        <w:t xml:space="preserve"> </w:t>
      </w:r>
      <w:r w:rsidRPr="00AF3F94">
        <w:rPr>
          <w:rFonts w:asciiTheme="majorHAnsi" w:eastAsia="Times New Roman" w:hAnsiTheme="majorHAnsi" w:cstheme="majorHAnsi"/>
          <w:color w:val="000000"/>
          <w:lang w:eastAsia="pl-PL"/>
        </w:rPr>
        <w:t>przez osobę/osoby upoważnioną/upoważnione.</w:t>
      </w:r>
    </w:p>
    <w:p w14:paraId="3E748EC4" w14:textId="77777777" w:rsidR="00E41702" w:rsidRPr="00AF3F94" w:rsidRDefault="00E41702" w:rsidP="00E41702">
      <w:pPr>
        <w:numPr>
          <w:ilvl w:val="0"/>
          <w:numId w:val="19"/>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895DA6F" w14:textId="77777777" w:rsidR="00E41702" w:rsidRPr="00AF3F94" w:rsidRDefault="00E41702" w:rsidP="00E41702">
      <w:pPr>
        <w:numPr>
          <w:ilvl w:val="0"/>
          <w:numId w:val="20"/>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przypadku wykorzystania formatu podpisu XAdES zewnętrzny. Zamawiający wymaga dołączenia odpowiedniej ilości plików tj. podpisywanych plików z danymi oraz plików XAdES.</w:t>
      </w:r>
    </w:p>
    <w:p w14:paraId="47E99703" w14:textId="77777777" w:rsidR="00E41702" w:rsidRPr="00AF3F94" w:rsidRDefault="00E41702" w:rsidP="00E41702">
      <w:pPr>
        <w:numPr>
          <w:ilvl w:val="0"/>
          <w:numId w:val="21"/>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531AE4" w14:textId="77777777" w:rsidR="00E41702" w:rsidRPr="00AF3F94" w:rsidRDefault="00E41702" w:rsidP="00E41702">
      <w:pPr>
        <w:numPr>
          <w:ilvl w:val="0"/>
          <w:numId w:val="22"/>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Wykonawca, za pośrednictwem </w:t>
      </w:r>
      <w:hyperlink r:id="rId29"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xml:space="preserve"> może przed upływem terminu do składania ofert zmienić lub wycofać ofertę. Sposób dokonywania zmiany lub wycofania oferty zamieszczono w instrukcji zamieszczonej na stronie internetowej pod adresem:</w:t>
      </w:r>
    </w:p>
    <w:p w14:paraId="7A3B7DA2" w14:textId="77777777" w:rsidR="00E41702" w:rsidRPr="00AF3F94" w:rsidRDefault="00E41702" w:rsidP="00E41702">
      <w:pPr>
        <w:spacing w:after="0" w:line="276" w:lineRule="auto"/>
        <w:jc w:val="both"/>
        <w:rPr>
          <w:rFonts w:asciiTheme="majorHAnsi" w:hAnsiTheme="majorHAnsi" w:cstheme="majorHAnsi"/>
        </w:rPr>
      </w:pPr>
      <w:r w:rsidRPr="00AF3F94">
        <w:rPr>
          <w:rFonts w:asciiTheme="majorHAnsi" w:hAnsiTheme="majorHAnsi" w:cstheme="majorHAnsi"/>
        </w:rPr>
        <w:t xml:space="preserve">     </w:t>
      </w:r>
      <w:hyperlink r:id="rId30" w:history="1">
        <w:r w:rsidRPr="00AF3F94">
          <w:rPr>
            <w:rStyle w:val="Hipercze"/>
            <w:rFonts w:asciiTheme="majorHAnsi" w:hAnsiTheme="majorHAnsi" w:cstheme="majorHAnsi"/>
          </w:rPr>
          <w:t>https://platformazakupowa.pl/strona/45-instrukcje</w:t>
        </w:r>
      </w:hyperlink>
      <w:r w:rsidRPr="00AF3F94">
        <w:rPr>
          <w:rFonts w:asciiTheme="majorHAnsi" w:hAnsiTheme="majorHAnsi" w:cstheme="majorHAnsi"/>
        </w:rPr>
        <w:t xml:space="preserve">. </w:t>
      </w:r>
    </w:p>
    <w:p w14:paraId="574FA3C4" w14:textId="77777777" w:rsidR="00E41702" w:rsidRPr="00AF3F94" w:rsidRDefault="00E41702" w:rsidP="00E41702">
      <w:pPr>
        <w:pStyle w:val="Akapitzlist"/>
        <w:numPr>
          <w:ilvl w:val="0"/>
          <w:numId w:val="17"/>
        </w:numPr>
        <w:tabs>
          <w:tab w:val="clear" w:pos="720"/>
          <w:tab w:val="num" w:pos="284"/>
        </w:tabs>
        <w:spacing w:after="0" w:line="276" w:lineRule="auto"/>
        <w:ind w:left="284" w:hanging="284"/>
        <w:jc w:val="both"/>
        <w:rPr>
          <w:rFonts w:asciiTheme="majorHAnsi" w:hAnsiTheme="majorHAnsi" w:cstheme="majorHAnsi"/>
        </w:rPr>
      </w:pPr>
      <w:r w:rsidRPr="00AF3F94">
        <w:rPr>
          <w:rFonts w:asciiTheme="majorHAnsi" w:eastAsia="Times New Roman" w:hAnsiTheme="majorHAnsi" w:cstheme="majorHAnsi"/>
          <w:color w:val="000000"/>
          <w:lang w:eastAsia="pl-PL"/>
        </w:rPr>
        <w:t>Każdy z Wykonawców może złożyć tylko jedną ofertę. Złożenie większej liczby ofert lub oferty zawierającej propozycje wariantowe spowoduje podlegać będzie odrzuceniu.</w:t>
      </w:r>
    </w:p>
    <w:p w14:paraId="254A700B" w14:textId="77777777" w:rsidR="00E41702" w:rsidRPr="00AF3F94" w:rsidRDefault="00E41702" w:rsidP="00E41702">
      <w:pPr>
        <w:pStyle w:val="Akapitzlist"/>
        <w:numPr>
          <w:ilvl w:val="0"/>
          <w:numId w:val="17"/>
        </w:numPr>
        <w:tabs>
          <w:tab w:val="clear" w:pos="720"/>
          <w:tab w:val="num" w:pos="142"/>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Ceny oferty muszą zawierać wszystkie koszty, jakie musi ponieść Wykonawca, aby zrealizować zamówienie z najwyższą starannością oraz ewentualne rabaty.</w:t>
      </w:r>
    </w:p>
    <w:p w14:paraId="7DA2DA8A"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Dokumenty i oświadczenia składane przez wykonawcę powinny być w języku polskim, chyba że w SWZ dopuszczono inaczej. W przypadku  załączenia dokumentów</w:t>
      </w:r>
      <w:r w:rsidRPr="00AF3F94">
        <w:rPr>
          <w:rFonts w:asciiTheme="majorHAnsi" w:eastAsia="Times New Roman" w:hAnsiTheme="majorHAnsi" w:cstheme="majorHAnsi"/>
          <w:lang w:eastAsia="pl-PL"/>
        </w:rPr>
        <w:t xml:space="preserve"> </w:t>
      </w:r>
      <w:r w:rsidRPr="00AF3F94">
        <w:rPr>
          <w:rFonts w:asciiTheme="majorHAnsi" w:eastAsia="Times New Roman" w:hAnsiTheme="majorHAnsi" w:cstheme="majorHAnsi"/>
          <w:color w:val="000000"/>
          <w:lang w:eastAsia="pl-PL"/>
        </w:rPr>
        <w:t>sporządzonych w innym języku niż dopuszczony, Wykonawca zobowiązany jest załączyć tłumaczenie na język polski.</w:t>
      </w:r>
    </w:p>
    <w:p w14:paraId="6BA6CCDA"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90DB69C"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Maksymalny rozmiar jednego pliku przesyłanego za pośrednictwem dedykowanych formularzy do: złożenia, zmiany, wycofania oferty wynosi 150 MB natomiast przy komunikacji wielkość pliku to maksymalnie 500 MB.</w:t>
      </w:r>
    </w:p>
    <w:p w14:paraId="1E2382C6"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Rozszerzenia plików wykorzystywanych przez Wykonawców powinny być zgodne z</w:t>
      </w:r>
      <w:r w:rsidRPr="00AF3F94">
        <w:rPr>
          <w:rFonts w:asciiTheme="majorHAnsi" w:eastAsia="Times New Roman" w:hAnsiTheme="majorHAnsi" w:cstheme="majorHAnsi"/>
          <w:color w:val="000000"/>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35CA265"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rekomenduje wykorzystanie formatów: .pdf .doc .docx .xls .xlsx .jpg (.jpeg) </w:t>
      </w:r>
      <w:r w:rsidRPr="00AF3F94">
        <w:rPr>
          <w:rFonts w:asciiTheme="majorHAnsi" w:eastAsia="Times New Roman" w:hAnsiTheme="majorHAnsi" w:cstheme="majorHAnsi"/>
          <w:b/>
          <w:bCs/>
          <w:color w:val="000000"/>
          <w:u w:val="single"/>
          <w:lang w:eastAsia="pl-PL"/>
        </w:rPr>
        <w:t>ze szczególnym wskazaniem na .pdf</w:t>
      </w:r>
    </w:p>
    <w:p w14:paraId="23CEECF0"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celu ewentualnej kompresji danych Zamawiający rekomenduje wykorzystanie jednego z rozszerzeń:</w:t>
      </w:r>
    </w:p>
    <w:p w14:paraId="54646A69" w14:textId="77777777" w:rsidR="00E41702" w:rsidRPr="00AF3F94" w:rsidRDefault="00E41702" w:rsidP="00E41702">
      <w:pPr>
        <w:pStyle w:val="Akapitzlist"/>
        <w:numPr>
          <w:ilvl w:val="1"/>
          <w:numId w:val="23"/>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.zip </w:t>
      </w:r>
    </w:p>
    <w:p w14:paraId="2B5312F7" w14:textId="77777777" w:rsidR="00E41702" w:rsidRPr="00AF3F94" w:rsidRDefault="00E41702" w:rsidP="00E41702">
      <w:pPr>
        <w:pStyle w:val="Akapitzlist"/>
        <w:numPr>
          <w:ilvl w:val="1"/>
          <w:numId w:val="23"/>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.7Z</w:t>
      </w:r>
    </w:p>
    <w:p w14:paraId="2D0B58E3" w14:textId="77777777" w:rsidR="00E41702" w:rsidRPr="00AF3F94" w:rsidRDefault="00E41702" w:rsidP="00E41702">
      <w:pPr>
        <w:numPr>
          <w:ilvl w:val="0"/>
          <w:numId w:val="24"/>
        </w:numPr>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zwraca uwagę na ograniczenia wielkości plików podpisywanych profilem zaufanym, który wynosi </w:t>
      </w:r>
      <w:r w:rsidRPr="00AF3F94">
        <w:rPr>
          <w:rFonts w:asciiTheme="majorHAnsi" w:eastAsia="Times New Roman" w:hAnsiTheme="majorHAnsi" w:cstheme="majorHAnsi"/>
          <w:b/>
          <w:bCs/>
          <w:color w:val="000000"/>
          <w:lang w:eastAsia="pl-PL"/>
        </w:rPr>
        <w:t>maksymalnie 10MB</w:t>
      </w:r>
      <w:r w:rsidRPr="00AF3F94">
        <w:rPr>
          <w:rFonts w:asciiTheme="majorHAnsi" w:eastAsia="Times New Roman" w:hAnsiTheme="majorHAnsi" w:cstheme="majorHAnsi"/>
          <w:color w:val="000000"/>
          <w:lang w:eastAsia="pl-PL"/>
        </w:rPr>
        <w:t xml:space="preserve">, oraz na ograniczenie wielkości plików podpisywanych w aplikacji eDoApp służącej do składania podpisu osobistego, który wynosi </w:t>
      </w:r>
      <w:r w:rsidRPr="00AF3F94">
        <w:rPr>
          <w:rFonts w:asciiTheme="majorHAnsi" w:eastAsia="Times New Roman" w:hAnsiTheme="majorHAnsi" w:cstheme="majorHAnsi"/>
          <w:b/>
          <w:bCs/>
          <w:color w:val="000000"/>
          <w:lang w:eastAsia="pl-PL"/>
        </w:rPr>
        <w:t>maksymalnie 5MB</w:t>
      </w:r>
      <w:r w:rsidRPr="00AF3F94">
        <w:rPr>
          <w:rFonts w:asciiTheme="majorHAnsi" w:eastAsia="Times New Roman" w:hAnsiTheme="majorHAnsi" w:cstheme="majorHAnsi"/>
          <w:color w:val="000000"/>
          <w:lang w:eastAsia="pl-PL"/>
        </w:rPr>
        <w:t>.</w:t>
      </w:r>
    </w:p>
    <w:p w14:paraId="275DB710" w14:textId="77777777" w:rsidR="00E41702" w:rsidRPr="00AF3F94" w:rsidRDefault="00E41702" w:rsidP="00E41702">
      <w:pPr>
        <w:numPr>
          <w:ilvl w:val="0"/>
          <w:numId w:val="25"/>
        </w:numPr>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przypadku stosowania przez wykonawcę kwalifikowanego podpisu elektronicznego:</w:t>
      </w:r>
    </w:p>
    <w:p w14:paraId="514495F0"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Ze względu na niskie ryzyko naruszenia integralności pliku oraz łatwiejszą weryfikację podpisu zamawiający zaleca, w miarę możliwości, </w:t>
      </w:r>
      <w:r w:rsidRPr="00AF3F94">
        <w:rPr>
          <w:rFonts w:asciiTheme="majorHAnsi" w:eastAsia="Times New Roman" w:hAnsiTheme="majorHAnsi" w:cstheme="majorHAnsi"/>
          <w:b/>
          <w:bCs/>
          <w:color w:val="000000"/>
          <w:lang w:eastAsia="pl-PL"/>
        </w:rPr>
        <w:t>przekonwertowanie plików składających się na ofertę na rozszerzenie .pdf  i opatrzenie ich podpisem kwalifikowanym w formacie PAdES. </w:t>
      </w:r>
    </w:p>
    <w:p w14:paraId="4F38E9B5"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Pliki w innych formatach niż PDF </w:t>
      </w:r>
      <w:r w:rsidRPr="00AF3F94">
        <w:rPr>
          <w:rFonts w:asciiTheme="majorHAnsi" w:eastAsia="Times New Roman" w:hAnsiTheme="majorHAnsi" w:cstheme="majorHAnsi"/>
          <w:b/>
          <w:bCs/>
          <w:color w:val="000000"/>
          <w:lang w:eastAsia="pl-PL"/>
        </w:rPr>
        <w:t>zaleca się opatrzyć podpisem w formacie XAdES o typie zewnętrznym</w:t>
      </w:r>
      <w:r w:rsidRPr="00AF3F94">
        <w:rPr>
          <w:rFonts w:asciiTheme="majorHAnsi" w:eastAsia="Times New Roman" w:hAnsiTheme="majorHAnsi" w:cstheme="majorHAnsi"/>
          <w:color w:val="000000"/>
          <w:lang w:eastAsia="pl-PL"/>
        </w:rPr>
        <w:t>. Wykonawca powinien pamiętać, aby plik z podpisem przekazywać łącznie z dokumentem podpisywanym.</w:t>
      </w:r>
    </w:p>
    <w:p w14:paraId="556AB692"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rekomenduje wykorzystanie podpisu z kwalifikowanym znacznikiem czasu.</w:t>
      </w:r>
    </w:p>
    <w:p w14:paraId="79EAD581"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zaleca aby</w:t>
      </w:r>
      <w:r w:rsidRPr="00AF3F94">
        <w:rPr>
          <w:rFonts w:asciiTheme="majorHAnsi" w:eastAsia="Times New Roman" w:hAnsiTheme="majorHAnsi" w:cstheme="majorHAnsi"/>
          <w:b/>
          <w:bCs/>
          <w:color w:val="000000"/>
          <w:lang w:eastAsia="pl-PL"/>
        </w:rPr>
        <w:t xml:space="preserve"> w przypadku podpisywania pliku przez kilka osób, stosować podpisy tego samego rodzaju.</w:t>
      </w:r>
      <w:r w:rsidRPr="00AF3F94">
        <w:rPr>
          <w:rFonts w:asciiTheme="majorHAnsi" w:eastAsia="Times New Roman" w:hAnsiTheme="majorHAnsi" w:cstheme="majorHAnsi"/>
          <w:color w:val="000000"/>
          <w:lang w:eastAsia="pl-PL"/>
        </w:rPr>
        <w:t xml:space="preserve"> Podpisywanie różnymi rodzajami podpisów np. osobistym i kwalifikowanym może doprowadzić do problemów w weryfikacji plików. </w:t>
      </w:r>
    </w:p>
    <w:p w14:paraId="0641E8EB"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zaleca, aby Wykonawca z odpowiednim wyprzedzeniem przetestował możliwość prawidłowego wykorzystania wybranej metody podpisania plików oferty.</w:t>
      </w:r>
    </w:p>
    <w:p w14:paraId="29912DD4"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Osobą składającą ofertę powinna być osoba kontaktowa podawana w dokumentacji.</w:t>
      </w:r>
    </w:p>
    <w:p w14:paraId="4197E92B"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7BD8F793"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Jeśli Wykonawca pakuje dokumenty np. w plik o rozszerzeniu .zip, zaleca się wcześniejsze podpisanie każdego ze skompresowanych plików. </w:t>
      </w:r>
    </w:p>
    <w:p w14:paraId="4D9EC441"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zaleca aby </w:t>
      </w:r>
      <w:r w:rsidRPr="00AF3F94">
        <w:rPr>
          <w:rFonts w:asciiTheme="majorHAnsi" w:eastAsia="Times New Roman" w:hAnsiTheme="majorHAnsi" w:cstheme="majorHAnsi"/>
          <w:b/>
          <w:bCs/>
          <w:color w:val="000000"/>
          <w:u w:val="single"/>
          <w:lang w:eastAsia="pl-PL"/>
        </w:rPr>
        <w:t>nie</w:t>
      </w:r>
      <w:r w:rsidRPr="00AF3F94">
        <w:rPr>
          <w:rFonts w:asciiTheme="majorHAnsi" w:eastAsia="Times New Roman" w:hAnsiTheme="majorHAnsi" w:cstheme="majorHAnsi"/>
          <w:b/>
          <w:bCs/>
          <w:color w:val="000000"/>
          <w:lang w:eastAsia="pl-PL"/>
        </w:rPr>
        <w:t xml:space="preserve"> </w:t>
      </w:r>
      <w:r w:rsidRPr="00AF3F94">
        <w:rPr>
          <w:rFonts w:asciiTheme="majorHAnsi" w:eastAsia="Times New Roman" w:hAnsiTheme="majorHAnsi" w:cstheme="majorHAnsi"/>
          <w:color w:val="000000"/>
          <w:lang w:eastAsia="pl-PL"/>
        </w:rPr>
        <w:t>wprowadzać jakichkolwiek zmian w plikach po podpisaniu ich podpisem kwalifikowanym. Może to skutkować naruszeniem integralności plików co równoważne będzie z koniecznością odrzucenia oferty.</w:t>
      </w:r>
    </w:p>
    <w:p w14:paraId="155F5B65" w14:textId="55DE9F2A" w:rsidR="00E41702" w:rsidRPr="00AF3F94" w:rsidRDefault="00E41702" w:rsidP="002B574C">
      <w:p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w:t>
      </w:r>
      <w:r w:rsidR="002B574C">
        <w:rPr>
          <w:rFonts w:asciiTheme="majorHAnsi" w:eastAsia="Times New Roman" w:hAnsiTheme="majorHAnsi" w:cstheme="majorHAnsi"/>
          <w:color w:val="000000"/>
          <w:lang w:eastAsia="pl-PL"/>
        </w:rPr>
        <w:t>7</w:t>
      </w:r>
      <w:r w:rsidRPr="00AF3F94">
        <w:rPr>
          <w:rFonts w:asciiTheme="majorHAnsi" w:eastAsia="Times New Roman" w:hAnsiTheme="majorHAnsi" w:cstheme="majorHAnsi"/>
          <w:color w:val="000000"/>
          <w:lang w:eastAsia="pl-PL"/>
        </w:rPr>
        <w:t xml:space="preserve">. </w:t>
      </w:r>
      <w:r w:rsidRPr="00AF3F94">
        <w:rPr>
          <w:rFonts w:asciiTheme="majorHAnsi" w:eastAsia="Times New Roman" w:hAnsiTheme="majorHAnsi" w:cstheme="majorHAnsi"/>
          <w:b/>
          <w:bCs/>
          <w:color w:val="000000"/>
          <w:lang w:eastAsia="pl-PL"/>
        </w:rPr>
        <w:t>MIEJSCE ORAZ TERMIN SKŁADANIA I OTWARCIA OFERT</w:t>
      </w:r>
    </w:p>
    <w:p w14:paraId="674BAF72" w14:textId="61CE13C1" w:rsidR="00E41702" w:rsidRPr="00AF3F94" w:rsidRDefault="00E41702" w:rsidP="00E41702">
      <w:pPr>
        <w:numPr>
          <w:ilvl w:val="0"/>
          <w:numId w:val="28"/>
        </w:numPr>
        <w:tabs>
          <w:tab w:val="clear" w:pos="720"/>
          <w:tab w:val="num" w:pos="426"/>
        </w:tabs>
        <w:spacing w:before="240" w:after="0" w:line="276" w:lineRule="auto"/>
        <w:ind w:left="426" w:hanging="426"/>
        <w:jc w:val="both"/>
        <w:textAlignment w:val="baseline"/>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Ofertę wraz z wymaganymi dokumentami należy umieścić na </w:t>
      </w:r>
      <w:hyperlink r:id="rId31" w:history="1">
        <w:r w:rsidRPr="00AF3F94">
          <w:rPr>
            <w:rFonts w:asciiTheme="majorHAnsi" w:eastAsia="Times New Roman" w:hAnsiTheme="majorHAnsi" w:cstheme="majorHAnsi"/>
            <w:u w:val="single"/>
            <w:lang w:eastAsia="pl-PL"/>
          </w:rPr>
          <w:t>platformazakupowa.pl</w:t>
        </w:r>
      </w:hyperlink>
      <w:r w:rsidRPr="00AF3F94">
        <w:rPr>
          <w:rFonts w:asciiTheme="majorHAnsi" w:eastAsia="Times New Roman" w:hAnsiTheme="majorHAnsi" w:cstheme="majorHAnsi"/>
          <w:lang w:eastAsia="pl-PL"/>
        </w:rPr>
        <w:t xml:space="preserve"> pod adresem: </w:t>
      </w:r>
      <w:hyperlink r:id="rId32" w:history="1">
        <w:r w:rsidRPr="00AF3F94">
          <w:rPr>
            <w:rStyle w:val="Hipercze"/>
            <w:rFonts w:asciiTheme="majorHAnsi" w:hAnsiTheme="majorHAnsi" w:cstheme="majorHAnsi"/>
          </w:rPr>
          <w:t>https://platformazakupowa.pl/pn/mikolajkipomorskie</w:t>
        </w:r>
      </w:hyperlink>
      <w:r w:rsidRPr="00AF3F94">
        <w:rPr>
          <w:rFonts w:asciiTheme="majorHAnsi" w:hAnsiTheme="majorHAnsi" w:cstheme="majorHAnsi"/>
        </w:rPr>
        <w:t xml:space="preserve"> </w:t>
      </w:r>
      <w:r w:rsidRPr="00AF3F94">
        <w:rPr>
          <w:rFonts w:asciiTheme="majorHAnsi" w:eastAsia="Times New Roman" w:hAnsiTheme="majorHAnsi" w:cstheme="majorHAnsi"/>
          <w:lang w:eastAsia="pl-PL"/>
        </w:rPr>
        <w:t xml:space="preserve">w myśl Ustawy PZP na stronie internetowej prowadzonego postępowania  do dnia </w:t>
      </w:r>
      <w:r w:rsidR="00720DE9">
        <w:rPr>
          <w:rFonts w:asciiTheme="majorHAnsi" w:eastAsia="Times New Roman" w:hAnsiTheme="majorHAnsi" w:cstheme="majorHAnsi"/>
          <w:b/>
          <w:bCs/>
          <w:lang w:eastAsia="pl-PL"/>
        </w:rPr>
        <w:t>1</w:t>
      </w:r>
      <w:r w:rsidR="00892BFD">
        <w:rPr>
          <w:rFonts w:asciiTheme="majorHAnsi" w:eastAsia="Times New Roman" w:hAnsiTheme="majorHAnsi" w:cstheme="majorHAnsi"/>
          <w:b/>
          <w:bCs/>
          <w:lang w:eastAsia="pl-PL"/>
        </w:rPr>
        <w:t>3</w:t>
      </w:r>
      <w:r w:rsidR="00720DE9">
        <w:rPr>
          <w:rFonts w:asciiTheme="majorHAnsi" w:eastAsia="Times New Roman" w:hAnsiTheme="majorHAnsi" w:cstheme="majorHAnsi"/>
          <w:b/>
          <w:bCs/>
          <w:lang w:eastAsia="pl-PL"/>
        </w:rPr>
        <w:t xml:space="preserve"> grudnia </w:t>
      </w:r>
      <w:r w:rsidRPr="00AF3F94">
        <w:rPr>
          <w:rFonts w:asciiTheme="majorHAnsi" w:eastAsia="Times New Roman" w:hAnsiTheme="majorHAnsi" w:cstheme="majorHAnsi"/>
          <w:b/>
          <w:bCs/>
          <w:lang w:eastAsia="pl-PL"/>
        </w:rPr>
        <w:t xml:space="preserve"> 2024r.  r.</w:t>
      </w:r>
      <w:r w:rsidRPr="00AF3F94">
        <w:rPr>
          <w:rFonts w:asciiTheme="majorHAnsi" w:eastAsia="Times New Roman" w:hAnsiTheme="majorHAnsi" w:cstheme="majorHAnsi"/>
          <w:lang w:eastAsia="pl-PL"/>
        </w:rPr>
        <w:t xml:space="preserve"> do godziny </w:t>
      </w:r>
      <w:r w:rsidRPr="00AF3F94">
        <w:rPr>
          <w:rFonts w:asciiTheme="majorHAnsi" w:eastAsia="Times New Roman" w:hAnsiTheme="majorHAnsi" w:cstheme="majorHAnsi"/>
          <w:b/>
          <w:bCs/>
          <w:lang w:eastAsia="pl-PL"/>
        </w:rPr>
        <w:t>12:00</w:t>
      </w:r>
    </w:p>
    <w:p w14:paraId="5D968579" w14:textId="77777777" w:rsidR="00E41702" w:rsidRPr="00AF3F94" w:rsidRDefault="00E41702" w:rsidP="00E41702">
      <w:pPr>
        <w:numPr>
          <w:ilvl w:val="0"/>
          <w:numId w:val="28"/>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Do oferty należy dołączyć wszystkie wymagane w SWZ dokumenty.</w:t>
      </w:r>
    </w:p>
    <w:p w14:paraId="728B63B9"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Po wypełnieniu Formularza składania oferty lub wniosku i dołączenia  wszystkich wymaganych załączników należy kliknąć przycisk „Przejdź do podsumowania”.</w:t>
      </w:r>
    </w:p>
    <w:p w14:paraId="687D9835"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Oferta lub wniosek składana elektronicznie musi zostać podpisana elektronicznym podpisem kwalifikowanym, podpisem zaufanym lub podpisem osobistym. W procesie składania oferty za pośrednictwem </w:t>
      </w:r>
      <w:hyperlink r:id="rId33" w:history="1">
        <w:r w:rsidRPr="00AF3F94">
          <w:rPr>
            <w:rFonts w:asciiTheme="majorHAnsi" w:eastAsia="Times New Roman" w:hAnsiTheme="majorHAnsi" w:cstheme="majorHAnsi"/>
            <w:color w:val="1155CC"/>
            <w:u w:val="single"/>
            <w:lang w:eastAsia="pl-PL"/>
          </w:rPr>
          <w:t>platformazakupowa.pl</w:t>
        </w:r>
      </w:hyperlink>
      <w:r w:rsidRPr="00AF3F94">
        <w:rPr>
          <w:rFonts w:asciiTheme="majorHAnsi" w:eastAsia="Times New Roman" w:hAnsiTheme="majorHAnsi" w:cstheme="majorHAnsi"/>
          <w:color w:val="000000"/>
          <w:lang w:eastAsia="pl-PL"/>
        </w:rPr>
        <w:t xml:space="preserve">, Wykonawca powinien złożyć podpis bezpośrednio na dokumentach przesłanych za pośrednictwem </w:t>
      </w:r>
      <w:hyperlink r:id="rId34" w:history="1">
        <w:r w:rsidRPr="00AF3F94">
          <w:rPr>
            <w:rFonts w:asciiTheme="majorHAnsi" w:eastAsia="Times New Roman" w:hAnsiTheme="majorHAnsi" w:cstheme="majorHAnsi"/>
            <w:color w:val="1155CC"/>
            <w:u w:val="single"/>
            <w:lang w:eastAsia="pl-PL"/>
          </w:rPr>
          <w:t>platformazakupowa.pl</w:t>
        </w:r>
      </w:hyperlink>
      <w:r w:rsidRPr="00AF3F94">
        <w:rPr>
          <w:rFonts w:asciiTheme="majorHAnsi" w:eastAsia="Times New Roman" w:hAnsiTheme="majorHAnsi" w:cstheme="majorHAnsi"/>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5450797"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6FF4943" w14:textId="77777777" w:rsidR="00E41702" w:rsidRPr="00AF3F94" w:rsidRDefault="00E41702" w:rsidP="00E41702">
      <w:pPr>
        <w:numPr>
          <w:ilvl w:val="0"/>
          <w:numId w:val="28"/>
        </w:numPr>
        <w:tabs>
          <w:tab w:val="clear" w:pos="720"/>
          <w:tab w:val="num" w:pos="284"/>
        </w:tabs>
        <w:spacing w:after="24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Szczegółowa instrukcja dla Wykonawców dotycząca złożenia, zmiany i wycofania oferty znajduje się na stronie internetowej pod adresem:  </w:t>
      </w:r>
      <w:hyperlink r:id="rId35" w:history="1">
        <w:r w:rsidRPr="00AF3F94">
          <w:rPr>
            <w:rFonts w:asciiTheme="majorHAnsi" w:eastAsia="Times New Roman" w:hAnsiTheme="majorHAnsi" w:cstheme="majorHAnsi"/>
            <w:color w:val="1155CC"/>
            <w:u w:val="single"/>
            <w:lang w:eastAsia="pl-PL"/>
          </w:rPr>
          <w:t>https://platformazakupowa.pl/strona/45-instrukcje</w:t>
        </w:r>
      </w:hyperlink>
    </w:p>
    <w:p w14:paraId="4C08C1CA" w14:textId="7E3BE74C" w:rsidR="00E41702" w:rsidRPr="00AF3F94" w:rsidRDefault="00A61407" w:rsidP="00E41702">
      <w:pPr>
        <w:spacing w:after="0" w:line="276" w:lineRule="auto"/>
        <w:jc w:val="both"/>
        <w:textAlignment w:val="baseline"/>
        <w:rPr>
          <w:rFonts w:asciiTheme="majorHAnsi" w:eastAsia="Times New Roman" w:hAnsiTheme="majorHAnsi" w:cstheme="majorHAnsi"/>
          <w:b/>
          <w:bCs/>
          <w:color w:val="000000"/>
          <w:lang w:eastAsia="pl-PL"/>
        </w:rPr>
      </w:pPr>
      <w:r>
        <w:rPr>
          <w:rFonts w:asciiTheme="majorHAnsi" w:eastAsia="Times New Roman" w:hAnsiTheme="majorHAnsi" w:cstheme="majorHAnsi"/>
          <w:color w:val="000000"/>
          <w:lang w:eastAsia="pl-PL"/>
        </w:rPr>
        <w:t>18</w:t>
      </w:r>
      <w:r w:rsidR="00E41702" w:rsidRPr="00AF3F94">
        <w:rPr>
          <w:rFonts w:asciiTheme="majorHAnsi" w:eastAsia="Times New Roman" w:hAnsiTheme="majorHAnsi" w:cstheme="majorHAnsi"/>
          <w:color w:val="000000"/>
          <w:lang w:eastAsia="pl-PL"/>
        </w:rPr>
        <w:t xml:space="preserve">. </w:t>
      </w:r>
      <w:r w:rsidR="00E41702" w:rsidRPr="00AF3F94">
        <w:rPr>
          <w:rFonts w:asciiTheme="majorHAnsi" w:eastAsia="Times New Roman" w:hAnsiTheme="majorHAnsi" w:cstheme="majorHAnsi"/>
          <w:b/>
          <w:bCs/>
          <w:color w:val="000000"/>
          <w:lang w:eastAsia="pl-PL"/>
        </w:rPr>
        <w:t>TERMIN OTWARCIA OFERT</w:t>
      </w:r>
    </w:p>
    <w:p w14:paraId="12F44C20" w14:textId="30466D51"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b/>
          <w:bCs/>
          <w:lang w:eastAsia="pl-PL"/>
        </w:rPr>
      </w:pPr>
      <w:r w:rsidRPr="00AF3F94">
        <w:rPr>
          <w:rFonts w:asciiTheme="majorHAnsi" w:eastAsia="Times New Roman" w:hAnsiTheme="majorHAnsi" w:cstheme="majorHAnsi"/>
          <w:lang w:eastAsia="pl-PL"/>
        </w:rPr>
        <w:t xml:space="preserve">Otwarcie ofert następuje niezwłocznie po upływie terminu składania ofert, nie później niż następnego dnia po dniu, w którym upłynął termin składania ofert tj. </w:t>
      </w:r>
      <w:r w:rsidR="00720DE9">
        <w:rPr>
          <w:rFonts w:asciiTheme="majorHAnsi" w:eastAsia="Times New Roman" w:hAnsiTheme="majorHAnsi" w:cstheme="majorHAnsi"/>
          <w:b/>
          <w:bCs/>
          <w:lang w:eastAsia="pl-PL"/>
        </w:rPr>
        <w:t>1</w:t>
      </w:r>
      <w:r w:rsidR="00892BFD">
        <w:rPr>
          <w:rFonts w:asciiTheme="majorHAnsi" w:eastAsia="Times New Roman" w:hAnsiTheme="majorHAnsi" w:cstheme="majorHAnsi"/>
          <w:b/>
          <w:bCs/>
          <w:lang w:eastAsia="pl-PL"/>
        </w:rPr>
        <w:t>3</w:t>
      </w:r>
      <w:r w:rsidR="00720DE9">
        <w:rPr>
          <w:rFonts w:asciiTheme="majorHAnsi" w:eastAsia="Times New Roman" w:hAnsiTheme="majorHAnsi" w:cstheme="majorHAnsi"/>
          <w:b/>
          <w:bCs/>
          <w:lang w:eastAsia="pl-PL"/>
        </w:rPr>
        <w:t xml:space="preserve"> grudnia </w:t>
      </w:r>
      <w:r w:rsidRPr="00AF3F94">
        <w:rPr>
          <w:rFonts w:asciiTheme="majorHAnsi" w:eastAsia="Times New Roman" w:hAnsiTheme="majorHAnsi" w:cstheme="majorHAnsi"/>
          <w:b/>
          <w:bCs/>
          <w:lang w:eastAsia="pl-PL"/>
        </w:rPr>
        <w:t>2024 r. godz. 12:15</w:t>
      </w:r>
    </w:p>
    <w:p w14:paraId="411913E8"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A1D9287"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poinformuje o zmianie terminu otwarcia ofert na stronie internetowej prowadzonego postępowania.</w:t>
      </w:r>
    </w:p>
    <w:p w14:paraId="5B8B50C8"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najpóźniej przed otwarciem ofert, udostępnia na stronie internetowej prowadzonego postępowania informację o kwocie, jaką zamierza przeznaczyć na sfinansowanie zamówienia.</w:t>
      </w:r>
    </w:p>
    <w:p w14:paraId="0AA6FFB9"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niezwłocznie po otwarciu ofert, udostępnia na stronie internetowej prowadzonego postępowania informacje o:</w:t>
      </w:r>
    </w:p>
    <w:p w14:paraId="43AD015F" w14:textId="77777777" w:rsidR="00E41702" w:rsidRPr="00AF3F94" w:rsidRDefault="00E41702" w:rsidP="00E41702">
      <w:pPr>
        <w:pStyle w:val="Akapitzlist"/>
        <w:numPr>
          <w:ilvl w:val="0"/>
          <w:numId w:val="30"/>
        </w:num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nazwach albo imionach i nazwiskach oraz siedzibach lub miejscach prowadzonej działalności gospodarczej albo miejscach zamieszkania Wykonawców, których oferty zostały otwarte;</w:t>
      </w:r>
    </w:p>
    <w:p w14:paraId="5F1A76F2" w14:textId="77777777" w:rsidR="00E41702" w:rsidRPr="00AF3F94" w:rsidRDefault="00E41702" w:rsidP="00E41702">
      <w:pPr>
        <w:pStyle w:val="Akapitzlist"/>
        <w:numPr>
          <w:ilvl w:val="0"/>
          <w:numId w:val="30"/>
        </w:num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cenach lub kosztach zawartych w ofertach.</w:t>
      </w:r>
    </w:p>
    <w:p w14:paraId="15520F2A" w14:textId="77777777" w:rsidR="00E41702" w:rsidRPr="00AF3F94" w:rsidRDefault="00E41702" w:rsidP="00E41702">
      <w:pPr>
        <w:shd w:val="clear" w:color="auto" w:fill="FFFFFF"/>
        <w:spacing w:after="0" w:line="276" w:lineRule="auto"/>
        <w:ind w:left="720"/>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Informacja zostanie opublikowana na stronie postępowania na</w:t>
      </w:r>
      <w:hyperlink r:id="rId36" w:history="1">
        <w:r w:rsidRPr="00AF3F94">
          <w:rPr>
            <w:rFonts w:asciiTheme="majorHAnsi" w:eastAsia="Times New Roman" w:hAnsiTheme="majorHAnsi" w:cstheme="majorHAnsi"/>
            <w:color w:val="1155CC"/>
            <w:u w:val="single"/>
            <w:lang w:eastAsia="pl-PL"/>
          </w:rPr>
          <w:t xml:space="preserve"> platformazakupowa.pl</w:t>
        </w:r>
      </w:hyperlink>
      <w:r w:rsidRPr="00AF3F94">
        <w:rPr>
          <w:rFonts w:asciiTheme="majorHAnsi" w:eastAsia="Times New Roman" w:hAnsiTheme="majorHAnsi" w:cstheme="majorHAnsi"/>
          <w:color w:val="000000"/>
          <w:lang w:eastAsia="pl-PL"/>
        </w:rPr>
        <w:t xml:space="preserve"> w sekcji ,,Komunikaty” .</w:t>
      </w:r>
    </w:p>
    <w:p w14:paraId="081C6B4B"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Uwaga! </w:t>
      </w:r>
      <w:r w:rsidRPr="00AF3F94">
        <w:rPr>
          <w:rFonts w:asciiTheme="majorHAnsi" w:eastAsia="Times New Roman" w:hAnsiTheme="majorHAnsi" w:cstheme="majorHAnsi"/>
          <w:color w:val="000000"/>
          <w:lang w:eastAsia="pl-PL"/>
        </w:rPr>
        <w:t>Zgodnie z Ustawą PZP</w:t>
      </w:r>
      <w:r w:rsidRPr="00AF3F94">
        <w:rPr>
          <w:rFonts w:asciiTheme="majorHAnsi" w:eastAsia="Times New Roman" w:hAnsiTheme="majorHAnsi" w:cstheme="majorHAnsi"/>
          <w:b/>
          <w:bCs/>
          <w:color w:val="000000"/>
          <w:lang w:eastAsia="pl-PL"/>
        </w:rPr>
        <w:t xml:space="preserve"> Zamawiający nie ma obowiązku przeprowadzania jawnej sesji otwarcia ofert</w:t>
      </w:r>
      <w:r w:rsidRPr="00AF3F94">
        <w:rPr>
          <w:rFonts w:asciiTheme="majorHAnsi" w:eastAsia="Times New Roman" w:hAnsiTheme="majorHAnsi" w:cstheme="majorHAnsi"/>
          <w:color w:val="000000"/>
          <w:lang w:eastAsia="pl-PL"/>
        </w:rPr>
        <w:t xml:space="preserve"> w sposób jawny z udziałem Wykonawców lub transmitowania sesji otwarcia za pośrednictwem elektronicznych narzędzi do przekazu wideo on-line, a ma jedynie takie uprawnienie.</w:t>
      </w:r>
    </w:p>
    <w:p w14:paraId="19489940"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p>
    <w:p w14:paraId="5A441EFA"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p>
    <w:p w14:paraId="17123DD8" w14:textId="5CAB8709"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 </w:t>
      </w:r>
      <w:r w:rsidR="00E41702" w:rsidRPr="00AF3F94">
        <w:rPr>
          <w:rFonts w:asciiTheme="majorHAnsi" w:eastAsia="Times New Roman" w:hAnsiTheme="majorHAnsi" w:cstheme="majorHAnsi"/>
          <w:b/>
          <w:bCs/>
          <w:lang w:eastAsia="pl-PL"/>
        </w:rPr>
        <w:t>OPIS SPOSOBU OBLICZENIA CENY</w:t>
      </w:r>
    </w:p>
    <w:p w14:paraId="31DB3327" w14:textId="39D435DA"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.1. W ofercie Wykonawca zobowiązany jest podać cenę za wykonanie całego przedmiotu zamówienia w złotych polskich (PLN), z dokładnością do 1 grosza, tj. do dwóch miejsc po przecinku. </w:t>
      </w:r>
    </w:p>
    <w:p w14:paraId="41463509" w14:textId="33452918"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.2. W cenie należy uwzględnić wszystkie wymagania określone w niniejszej SWZ oraz wszelkie koszty, jakie poniesie Wykonawca z tytułu należytej oraz zgodnej z obowiązującymi przepisami realizacji </w:t>
      </w:r>
      <w:r w:rsidR="00E41702" w:rsidRPr="00AF3F94">
        <w:rPr>
          <w:rFonts w:asciiTheme="majorHAnsi" w:eastAsia="Times New Roman" w:hAnsiTheme="majorHAnsi" w:cstheme="majorHAnsi"/>
          <w:lang w:eastAsia="pl-PL"/>
        </w:rPr>
        <w:lastRenderedPageBreak/>
        <w:t xml:space="preserve">przedmiotu zamówienia, a także wszystkie potencjalne ryzyka ekonomiczne, jakie mogą wystąpić przy realizacji przedmiotu zamówienia. </w:t>
      </w:r>
    </w:p>
    <w:p w14:paraId="3D6D7A41" w14:textId="2674C12C"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.3. Rozliczenia między Zamawiającym a Wykonawcą prowadzone będą w złotych polskich z dokładnością do dwóch miejsc po przecinku. </w:t>
      </w:r>
    </w:p>
    <w:p w14:paraId="2BF7DD3E" w14:textId="6604180B"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.4. Wykonawca zobowiązany jest zastosować stawkę VAT zgodnie z obowiązującymi przepisami ustawy z 11 marca 2004 r. o podatku od towarów i usług. </w:t>
      </w:r>
    </w:p>
    <w:p w14:paraId="5EEF4DE4" w14:textId="5CB717DE"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.5. 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 </w:t>
      </w:r>
    </w:p>
    <w:p w14:paraId="1D8C10C7" w14:textId="2FCACBC8"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.6. Wykonawca składając ofertę zobowiązany jest: </w:t>
      </w:r>
    </w:p>
    <w:p w14:paraId="216C59D1"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1) poinformować Zamawiającego, że wybór jego oferty będzie prowadził do powstania u Zamawiającego obowiązku podatkowego; </w:t>
      </w:r>
    </w:p>
    <w:p w14:paraId="54BE7141"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2) wskazać nazwę (rodzaj) towaru lub usługi, których dostawa lub świadczenie będą prowadziły do powstania obowiązku podatkowego; </w:t>
      </w:r>
    </w:p>
    <w:p w14:paraId="290BABA6"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3) wskazać wartości towaru lub usługi objętego obowiązkiem podatkowym Zamawiającego, bez kwoty podatku; </w:t>
      </w:r>
    </w:p>
    <w:p w14:paraId="7F61E966" w14:textId="3FC4BB66"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4) wskazać stawkę podatku od towarów i usług, która zgodnie z wiedzą Wykonawcy, będzie miała zastosowanie.</w:t>
      </w:r>
    </w:p>
    <w:p w14:paraId="618DE684"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p>
    <w:p w14:paraId="457C1564"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p>
    <w:p w14:paraId="68383CF1" w14:textId="5B4DCD75"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20</w:t>
      </w:r>
      <w:r w:rsidR="00E41702" w:rsidRPr="00AF3F94">
        <w:rPr>
          <w:rFonts w:asciiTheme="majorHAnsi" w:eastAsia="Times New Roman" w:hAnsiTheme="majorHAnsi" w:cstheme="majorHAnsi"/>
          <w:lang w:eastAsia="pl-PL"/>
        </w:rPr>
        <w:t>. OPIS KRYTERIÓW OCENY OFERT, WRAZ Z PODANIEM WAG TYCH KRYTERIÓW I SPOSOBU</w:t>
      </w:r>
      <w:r w:rsidR="00D21C79" w:rsidRPr="00AF3F94">
        <w:rPr>
          <w:rFonts w:asciiTheme="majorHAnsi" w:eastAsia="Times New Roman" w:hAnsiTheme="majorHAnsi" w:cstheme="majorHAnsi"/>
          <w:lang w:eastAsia="pl-PL"/>
        </w:rPr>
        <w:t xml:space="preserve"> OCENY OFERT</w:t>
      </w:r>
    </w:p>
    <w:p w14:paraId="6D3F9B32" w14:textId="77777777"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p>
    <w:p w14:paraId="58C0D905" w14:textId="36989CDF"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w:t>
      </w:r>
      <w:r w:rsidR="00A61407">
        <w:rPr>
          <w:rFonts w:asciiTheme="majorHAnsi" w:eastAsia="Times New Roman" w:hAnsiTheme="majorHAnsi" w:cstheme="majorHAnsi"/>
          <w:lang w:eastAsia="pl-PL"/>
        </w:rPr>
        <w:t>0</w:t>
      </w:r>
      <w:r w:rsidRPr="00AF3F94">
        <w:rPr>
          <w:rFonts w:asciiTheme="majorHAnsi" w:eastAsia="Times New Roman" w:hAnsiTheme="majorHAnsi" w:cstheme="majorHAnsi"/>
          <w:lang w:eastAsia="pl-PL"/>
        </w:rPr>
        <w:t>.1. Zamawiający będzie oceniał oferty według następujących kryteriów:</w:t>
      </w:r>
    </w:p>
    <w:p w14:paraId="06D4ACCC" w14:textId="4454E575"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1. Cena  waga (%)  - 60 %</w:t>
      </w:r>
    </w:p>
    <w:p w14:paraId="241E0306" w14:textId="062BC0C4"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 Doświadczenie głównego projektanta (%) – 40 %</w:t>
      </w:r>
    </w:p>
    <w:p w14:paraId="1D8E4AE0" w14:textId="25F35221"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w:t>
      </w:r>
      <w:r w:rsidR="00A61407">
        <w:rPr>
          <w:rFonts w:asciiTheme="majorHAnsi" w:eastAsia="Times New Roman" w:hAnsiTheme="majorHAnsi" w:cstheme="majorHAnsi"/>
          <w:lang w:eastAsia="pl-PL"/>
        </w:rPr>
        <w:t>0</w:t>
      </w:r>
      <w:r w:rsidRPr="00AF3F94">
        <w:rPr>
          <w:rFonts w:asciiTheme="majorHAnsi" w:eastAsia="Times New Roman" w:hAnsiTheme="majorHAnsi" w:cstheme="majorHAnsi"/>
          <w:lang w:eastAsia="pl-PL"/>
        </w:rPr>
        <w:t>.2. Punkty przyznawane za podane  kryteria będą liczone według następujących wzorów:</w:t>
      </w:r>
    </w:p>
    <w:p w14:paraId="01A8B57D" w14:textId="7C16E211" w:rsidR="00D21C79" w:rsidRPr="00AF3F94" w:rsidRDefault="00D21C79" w:rsidP="00D21C79">
      <w:pPr>
        <w:shd w:val="clear" w:color="auto" w:fill="FFFFFF"/>
        <w:spacing w:after="0" w:line="276" w:lineRule="auto"/>
        <w:jc w:val="both"/>
        <w:rPr>
          <w:rFonts w:asciiTheme="majorHAnsi" w:eastAsia="Times New Roman" w:hAnsiTheme="majorHAnsi" w:cstheme="majorHAnsi"/>
          <w:lang w:eastAsia="pl-PL"/>
        </w:rPr>
      </w:pPr>
    </w:p>
    <w:p w14:paraId="55AC24E8" w14:textId="77777777" w:rsidR="00D21C79" w:rsidRPr="00AF3F94" w:rsidRDefault="00D21C79" w:rsidP="00D21C79">
      <w:pPr>
        <w:numPr>
          <w:ilvl w:val="0"/>
          <w:numId w:val="31"/>
        </w:num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Zasady oceny ofert w poszczególnych kryteriach:</w:t>
      </w:r>
    </w:p>
    <w:p w14:paraId="4810BA5D" w14:textId="77777777" w:rsidR="00D21C79" w:rsidRPr="00AF3F94" w:rsidRDefault="00D21C79" w:rsidP="00D21C79">
      <w:pPr>
        <w:numPr>
          <w:ilvl w:val="2"/>
          <w:numId w:val="31"/>
        </w:numPr>
        <w:spacing w:after="0" w:line="276" w:lineRule="auto"/>
        <w:ind w:left="709" w:hanging="283"/>
        <w:contextualSpacing/>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Cena (C) – waga </w:t>
      </w:r>
      <w:r w:rsidRPr="00AF3F94">
        <w:rPr>
          <w:rFonts w:asciiTheme="majorHAnsi" w:hAnsiTheme="majorHAnsi" w:cstheme="majorHAnsi"/>
          <w:smallCaps/>
          <w:lang w:eastAsia="pl-PL"/>
        </w:rPr>
        <w:t> </w:t>
      </w:r>
      <w:r w:rsidRPr="00AF3F94">
        <w:rPr>
          <w:rFonts w:asciiTheme="majorHAnsi" w:hAnsiTheme="majorHAnsi" w:cstheme="majorHAnsi"/>
          <w:smallCaps/>
          <w:lang w:eastAsia="pl-PL"/>
        </w:rPr>
        <w:t> </w:t>
      </w:r>
      <w:r w:rsidRPr="00AF3F94">
        <w:rPr>
          <w:rFonts w:asciiTheme="majorHAnsi" w:hAnsiTheme="majorHAnsi" w:cstheme="majorHAnsi"/>
          <w:b/>
          <w:bCs/>
          <w:smallCaps/>
          <w:lang w:eastAsia="pl-PL"/>
        </w:rPr>
        <w:t>60</w:t>
      </w:r>
      <w:r w:rsidRPr="00AF3F94">
        <w:rPr>
          <w:rFonts w:asciiTheme="majorHAnsi" w:hAnsiTheme="majorHAnsi" w:cstheme="majorHAnsi"/>
          <w:b/>
          <w:bCs/>
          <w:smallCaps/>
          <w:lang w:eastAsia="pl-PL"/>
        </w:rPr>
        <w:t> </w:t>
      </w:r>
      <w:r w:rsidRPr="00AF3F94">
        <w:rPr>
          <w:rFonts w:asciiTheme="majorHAnsi" w:eastAsia="Times New Roman" w:hAnsiTheme="majorHAnsi" w:cstheme="majorHAnsi"/>
          <w:b/>
          <w:bCs/>
          <w:color w:val="000000"/>
          <w:lang w:eastAsia="pl-PL"/>
        </w:rPr>
        <w:t>%</w:t>
      </w:r>
    </w:p>
    <w:p w14:paraId="44CA52B5" w14:textId="77777777" w:rsidR="00D21C79" w:rsidRPr="00AF3F94" w:rsidRDefault="00D21C79" w:rsidP="00D21C79">
      <w:pPr>
        <w:spacing w:before="240" w:after="0" w:line="276" w:lineRule="auto"/>
        <w:ind w:left="2124"/>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cena najniższa brutto*</w:t>
      </w:r>
    </w:p>
    <w:p w14:paraId="51C2ECAC" w14:textId="77777777" w:rsidR="00563983" w:rsidRPr="00AF3F94" w:rsidRDefault="00563983" w:rsidP="00563983">
      <w:pPr>
        <w:spacing w:after="0" w:line="276" w:lineRule="auto"/>
        <w:ind w:left="1080"/>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 =</w:t>
      </w:r>
      <w:r w:rsidRPr="00AF3F94">
        <w:rPr>
          <w:rFonts w:asciiTheme="majorHAnsi" w:eastAsia="Times New Roman" w:hAnsiTheme="majorHAnsi" w:cstheme="majorHAnsi"/>
          <w:color w:val="000000"/>
          <w:lang w:eastAsia="pl-PL"/>
        </w:rPr>
        <w:t xml:space="preserve"> </w:t>
      </w:r>
      <w:r w:rsidRPr="00AF3F94">
        <w:rPr>
          <w:rFonts w:asciiTheme="majorHAnsi" w:eastAsia="Times New Roman" w:hAnsiTheme="majorHAnsi" w:cstheme="majorHAnsi"/>
          <w:strike/>
          <w:color w:val="000000"/>
          <w:lang w:eastAsia="pl-PL"/>
        </w:rPr>
        <w:t xml:space="preserve">------------------------------------------------ </w:t>
      </w:r>
      <w:r w:rsidRPr="00AF3F94">
        <w:rPr>
          <w:rFonts w:asciiTheme="majorHAnsi" w:eastAsia="Times New Roman" w:hAnsiTheme="majorHAnsi" w:cstheme="majorHAnsi"/>
          <w:color w:val="000000"/>
          <w:lang w:eastAsia="pl-PL"/>
        </w:rPr>
        <w:t>  </w:t>
      </w:r>
      <w:r w:rsidRPr="00AF3F94">
        <w:rPr>
          <w:rFonts w:asciiTheme="majorHAnsi" w:eastAsia="Times New Roman" w:hAnsiTheme="majorHAnsi" w:cstheme="majorHAnsi"/>
          <w:b/>
          <w:bCs/>
          <w:color w:val="000000"/>
          <w:lang w:eastAsia="pl-PL"/>
        </w:rPr>
        <w:t xml:space="preserve">x 100 pkt x </w:t>
      </w:r>
      <w:r w:rsidRPr="00AF3F94">
        <w:rPr>
          <w:rFonts w:asciiTheme="majorHAnsi" w:eastAsia="Times New Roman" w:hAnsiTheme="majorHAnsi" w:cstheme="majorHAnsi"/>
          <w:b/>
          <w:bCs/>
          <w:smallCaps/>
          <w:color w:val="000000"/>
          <w:lang w:eastAsia="pl-PL"/>
        </w:rPr>
        <w:t>60%</w:t>
      </w:r>
    </w:p>
    <w:p w14:paraId="3DFE59DA" w14:textId="77777777" w:rsidR="00563983" w:rsidRPr="00AF3F94" w:rsidRDefault="00563983" w:rsidP="00563983">
      <w:pPr>
        <w:spacing w:after="0" w:line="276" w:lineRule="auto"/>
        <w:ind w:left="1736"/>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cena oferty ocenianej brutto</w:t>
      </w:r>
    </w:p>
    <w:p w14:paraId="3012A0B6" w14:textId="77777777" w:rsidR="00D21C79" w:rsidRPr="00AF3F94" w:rsidRDefault="00D21C79" w:rsidP="00D21C79">
      <w:pPr>
        <w:shd w:val="clear" w:color="auto" w:fill="FFFFFF"/>
        <w:spacing w:after="0" w:line="276" w:lineRule="auto"/>
        <w:jc w:val="both"/>
        <w:rPr>
          <w:rFonts w:asciiTheme="majorHAnsi" w:eastAsia="Times New Roman" w:hAnsiTheme="majorHAnsi" w:cstheme="majorHAnsi"/>
          <w:lang w:eastAsia="pl-PL"/>
        </w:rPr>
      </w:pPr>
    </w:p>
    <w:p w14:paraId="40E49622"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Doświadczenie Głównego Projektanta </w:t>
      </w:r>
    </w:p>
    <w:p w14:paraId="1C607597" w14:textId="26DCEA9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Minimalny zakres to opracowanie przez Głównego Projektanta w ciągu ostatnich 5 (pięciu) lat – 2 (dwóch) planów zagospodarowania przestrzennego - minimum o powierzchni 30 </w:t>
      </w:r>
      <w:r w:rsidR="00144D72">
        <w:rPr>
          <w:rFonts w:asciiTheme="majorHAnsi" w:hAnsiTheme="majorHAnsi" w:cstheme="majorHAnsi"/>
          <w:sz w:val="22"/>
          <w:szCs w:val="22"/>
        </w:rPr>
        <w:t xml:space="preserve"> ha </w:t>
      </w:r>
      <w:r w:rsidRPr="00AF3F94">
        <w:rPr>
          <w:rFonts w:asciiTheme="majorHAnsi" w:hAnsiTheme="majorHAnsi" w:cstheme="majorHAnsi"/>
          <w:sz w:val="22"/>
          <w:szCs w:val="22"/>
        </w:rPr>
        <w:t xml:space="preserve">każdy, </w:t>
      </w:r>
    </w:p>
    <w:p w14:paraId="3B8BD029" w14:textId="235CFCC6" w:rsidR="00563983" w:rsidRPr="00AF3F94"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 xml:space="preserve">2 </w:t>
      </w:r>
      <w:r w:rsidR="00563983" w:rsidRPr="00AF3F94">
        <w:rPr>
          <w:rFonts w:asciiTheme="majorHAnsi" w:hAnsiTheme="majorHAnsi" w:cstheme="majorHAnsi"/>
          <w:sz w:val="22"/>
          <w:szCs w:val="22"/>
        </w:rPr>
        <w:t xml:space="preserve">opracowania dokumentów planistycznych – </w:t>
      </w:r>
      <w:r>
        <w:rPr>
          <w:rFonts w:asciiTheme="majorHAnsi" w:hAnsiTheme="majorHAnsi" w:cstheme="majorHAnsi"/>
          <w:sz w:val="22"/>
          <w:szCs w:val="22"/>
        </w:rPr>
        <w:t>1</w:t>
      </w:r>
      <w:r w:rsidR="00563983" w:rsidRPr="00AF3F94">
        <w:rPr>
          <w:rFonts w:asciiTheme="majorHAnsi" w:hAnsiTheme="majorHAnsi" w:cstheme="majorHAnsi"/>
          <w:sz w:val="22"/>
          <w:szCs w:val="22"/>
        </w:rPr>
        <w:t xml:space="preserve">0 pkt </w:t>
      </w:r>
    </w:p>
    <w:p w14:paraId="7DBD9879" w14:textId="698CF5EC" w:rsidR="00563983"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3</w:t>
      </w:r>
      <w:r w:rsidR="00563983" w:rsidRPr="00AF3F94">
        <w:rPr>
          <w:rFonts w:asciiTheme="majorHAnsi" w:hAnsiTheme="majorHAnsi" w:cstheme="majorHAnsi"/>
          <w:sz w:val="22"/>
          <w:szCs w:val="22"/>
        </w:rPr>
        <w:t xml:space="preserve"> opracowania dokumentów planistycznych – </w:t>
      </w:r>
      <w:r>
        <w:rPr>
          <w:rFonts w:asciiTheme="majorHAnsi" w:hAnsiTheme="majorHAnsi" w:cstheme="majorHAnsi"/>
          <w:sz w:val="22"/>
          <w:szCs w:val="22"/>
        </w:rPr>
        <w:t>2</w:t>
      </w:r>
      <w:r w:rsidR="00563983" w:rsidRPr="00AF3F94">
        <w:rPr>
          <w:rFonts w:asciiTheme="majorHAnsi" w:hAnsiTheme="majorHAnsi" w:cstheme="majorHAnsi"/>
          <w:sz w:val="22"/>
          <w:szCs w:val="22"/>
        </w:rPr>
        <w:t xml:space="preserve">0 pkt </w:t>
      </w:r>
    </w:p>
    <w:p w14:paraId="5FCB6C28" w14:textId="437AE0A9" w:rsidR="00340521" w:rsidRPr="00AF3F94"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 xml:space="preserve">4 </w:t>
      </w:r>
      <w:r w:rsidRPr="00AF3F94">
        <w:rPr>
          <w:rFonts w:asciiTheme="majorHAnsi" w:hAnsiTheme="majorHAnsi" w:cstheme="majorHAnsi"/>
          <w:sz w:val="22"/>
          <w:szCs w:val="22"/>
        </w:rPr>
        <w:t>opracowania dokumentów planistycznych</w:t>
      </w:r>
      <w:r>
        <w:rPr>
          <w:rFonts w:asciiTheme="majorHAnsi" w:hAnsiTheme="majorHAnsi" w:cstheme="majorHAnsi"/>
          <w:sz w:val="22"/>
          <w:szCs w:val="22"/>
        </w:rPr>
        <w:t xml:space="preserve">  i powyżej – 40 pkt</w:t>
      </w:r>
    </w:p>
    <w:p w14:paraId="6D8F4327"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Brak stosownego oświadczenia w tym miejscu będzie traktowane jako brak posiadanego doświadczenia w w/w zakresie a w konsekwencji brak przyznania dodatkowych punktów.</w:t>
      </w:r>
    </w:p>
    <w:p w14:paraId="48F2D880" w14:textId="04189FB6" w:rsidR="00E41702"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Nie będzie punktowane wskazanie większej ilości wykonanych opracowań niż max 4. </w:t>
      </w:r>
    </w:p>
    <w:p w14:paraId="6CA78CC7" w14:textId="77777777" w:rsidR="00563983" w:rsidRPr="00AF3F94" w:rsidRDefault="00563983" w:rsidP="00563983">
      <w:pPr>
        <w:pStyle w:val="Default"/>
        <w:rPr>
          <w:rFonts w:asciiTheme="majorHAnsi" w:hAnsiTheme="majorHAnsi" w:cstheme="majorHAnsi"/>
          <w:sz w:val="22"/>
          <w:szCs w:val="22"/>
        </w:rPr>
      </w:pPr>
    </w:p>
    <w:p w14:paraId="7080843A" w14:textId="2D671C39"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.3. Zamawiający poprawi w ofercie: </w:t>
      </w:r>
    </w:p>
    <w:p w14:paraId="0D5DA799"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a) oczywiste omyłki pisarskie, </w:t>
      </w:r>
    </w:p>
    <w:p w14:paraId="5CF35C3E"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oczywiste omyłki rachunkowe, z uwzględnieniem konsekwencji rachunkowych dokonanych poprawek, </w:t>
      </w:r>
    </w:p>
    <w:p w14:paraId="7F26912F"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inne omyłki polegające na niezgodności oferty z dokumentami zamówienia, niepowodujące istotnych zmian w treści oferty </w:t>
      </w:r>
    </w:p>
    <w:p w14:paraId="059CB00A"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niezwłocznie zawiadamiając o tym Wykonawcę, którego oferta została poprawiona. </w:t>
      </w:r>
    </w:p>
    <w:p w14:paraId="671A1BC3" w14:textId="46E6348A"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.4.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 </w:t>
      </w:r>
    </w:p>
    <w:p w14:paraId="6FA80784" w14:textId="5DB7C82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.5. Obowiązek wykazania, że oferta nie zawiera rażąco niskiej ceny spoczywa na Wykonawcy. </w:t>
      </w:r>
    </w:p>
    <w:p w14:paraId="1C354093" w14:textId="4BAF5699"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.6. Zamawiający odrzuci ofertę Wykonawcy, który nie złożył wyjaśnień lub jeżeli dokonana ocena wyjaśnień wraz z dostarczonymi dowodami potwierdzi, że oferta zawiera rażąco niską cenę w stosunku do przedmiotu zamówienia. </w:t>
      </w:r>
    </w:p>
    <w:p w14:paraId="481F8E33" w14:textId="4F561756"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7</w:t>
      </w:r>
      <w:r w:rsidRPr="00AF3F94">
        <w:rPr>
          <w:rFonts w:asciiTheme="majorHAnsi" w:hAnsiTheme="majorHAnsi" w:cstheme="majorHAnsi"/>
          <w:sz w:val="22"/>
          <w:szCs w:val="22"/>
        </w:rPr>
        <w:t>.7. Zamawiający odrzuci ofertę Wykonawcy, który nie udzielił wyjaśnień w wyznaczonym terminie, lub jeżeli złożone wyjaśnienia wraz z dowodami nie uzasadniają rażąco niskiej ceny tej oferty.</w:t>
      </w:r>
    </w:p>
    <w:p w14:paraId="3590FADB" w14:textId="77777777" w:rsidR="00563983" w:rsidRPr="00AF3F94" w:rsidRDefault="00563983" w:rsidP="00563983">
      <w:pPr>
        <w:pStyle w:val="Default"/>
        <w:rPr>
          <w:rFonts w:asciiTheme="majorHAnsi" w:hAnsiTheme="majorHAnsi" w:cstheme="majorHAnsi"/>
          <w:sz w:val="22"/>
          <w:szCs w:val="22"/>
        </w:rPr>
      </w:pPr>
    </w:p>
    <w:p w14:paraId="6044BAAC" w14:textId="4AEA8E31" w:rsidR="00563983" w:rsidRPr="00AF3F94" w:rsidRDefault="00563983" w:rsidP="00563983">
      <w:pPr>
        <w:pStyle w:val="Default"/>
        <w:rPr>
          <w:rFonts w:asciiTheme="majorHAnsi" w:hAnsiTheme="majorHAnsi" w:cstheme="majorHAnsi"/>
          <w:b/>
          <w:bCs/>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UDZIELENIE ZAMÓWIENIA</w:t>
      </w:r>
    </w:p>
    <w:p w14:paraId="08135FAF" w14:textId="77777777" w:rsidR="00563983" w:rsidRPr="00AF3F94" w:rsidRDefault="00563983" w:rsidP="00563983">
      <w:pPr>
        <w:pStyle w:val="Default"/>
        <w:rPr>
          <w:rFonts w:asciiTheme="majorHAnsi" w:hAnsiTheme="majorHAnsi" w:cstheme="majorHAnsi"/>
          <w:b/>
          <w:bCs/>
          <w:sz w:val="22"/>
          <w:szCs w:val="22"/>
        </w:rPr>
      </w:pPr>
    </w:p>
    <w:p w14:paraId="0507B3C1" w14:textId="628F4FE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.1. Zamawiający udzieli zamówienia Wykonawcy, którego oferta odpowiada wszystkim wymaganiom określonym w niniejszej SWZ i została oceniona jako najkorzystniejsza w oparciu o podane w niej kryteria oceny ofert. </w:t>
      </w:r>
    </w:p>
    <w:p w14:paraId="1387B44E" w14:textId="3FAC947F"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.2. Niezwłocznie po wyborze najkorzystniejszej oferty Zamawiający poinformuje równocześnie Wykonawców którzy złożyli oferty, przekazując im informacje, o których mowa w art. 253 ust. 1 ustawy pzp oraz udostępni je na stronie internetowej prowadzonego postępowania. </w:t>
      </w:r>
    </w:p>
    <w:p w14:paraId="4243F0B8" w14:textId="377939A3" w:rsidR="00563983" w:rsidRPr="00A61407"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.3.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 </w:t>
      </w:r>
    </w:p>
    <w:p w14:paraId="78291F20" w14:textId="77777777" w:rsidR="00E2483C" w:rsidRPr="00AF3F94" w:rsidRDefault="00E2483C" w:rsidP="00563983">
      <w:pPr>
        <w:pStyle w:val="Default"/>
        <w:rPr>
          <w:rFonts w:asciiTheme="majorHAnsi" w:hAnsiTheme="majorHAnsi" w:cstheme="majorHAnsi"/>
          <w:b/>
          <w:bCs/>
          <w:sz w:val="22"/>
          <w:szCs w:val="22"/>
        </w:rPr>
      </w:pPr>
    </w:p>
    <w:p w14:paraId="49782D4C" w14:textId="11CB94C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INFORMACJE O FORMALNOŚCIACH, JAKIE MUSZĄ ZOSTAĆ DOPEŁNIONE PO WYBORZE OFERTY W CLU ZAWARCIA UMOWY W SPRAWIE ZAMÓWIENIA PUBLICZNEGO</w:t>
      </w:r>
    </w:p>
    <w:p w14:paraId="226E8EF5" w14:textId="68B268D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.1. Zamawiający zawrze umowę w sprawie zamówienia publicznego, w terminie i na zasadach określonych w art. 308 ust 2 i 3 ustawy Pzp. </w:t>
      </w:r>
    </w:p>
    <w:p w14:paraId="066F1863" w14:textId="220AF3AC"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.2. Zamawiający poinformuje Wykonawcę, któremu zostanie udzielone zamówienie, o miejscu i terminie zawarcia umowy. </w:t>
      </w:r>
    </w:p>
    <w:p w14:paraId="6F073719" w14:textId="500C7665"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.3. Przed zawarciem umowy Wykonawca, na wezwanie Zamawiającego, zobowiązany jest do podania wszelkich informacji niezbędnych do wypełnienia treści umowy. </w:t>
      </w:r>
    </w:p>
    <w:p w14:paraId="02D9AF93" w14:textId="323E693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 </w:t>
      </w:r>
    </w:p>
    <w:p w14:paraId="743146AF" w14:textId="7337B9C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.5. 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 </w:t>
      </w:r>
    </w:p>
    <w:p w14:paraId="21718ED4" w14:textId="6277C7FA"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WYMAGANIA DOTYCZĄCE ZABEZPIECZENIA NALEŻYTEGO WYKONANIA UMOWY</w:t>
      </w:r>
    </w:p>
    <w:p w14:paraId="1C81311C" w14:textId="2FE0DEEA"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 Wykonawca zobowiązany jest wnieść najpóźniej w dniu podpisania umowy zabezpieczenie należytego wykonania umowy w wysokości 5 % ceny brutto podanej w ofercie. </w:t>
      </w:r>
    </w:p>
    <w:p w14:paraId="2345CDB3" w14:textId="54D7113D"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.2. Zabezpieczenie służy pokryciu roszczeń z tytułu niewykonania lub nienależytego wykonania umowy. </w:t>
      </w:r>
    </w:p>
    <w:p w14:paraId="47F10D4A" w14:textId="489A9702"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.3. Zabezpieczenie zgodnie z art. 450 ust. 1 ustawy Pzp, może być wnoszone według wyboru Wykonawcy w jednej lub w kilku następujących formach: </w:t>
      </w:r>
    </w:p>
    <w:p w14:paraId="0597B1BE" w14:textId="6EF3425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a) pieniądzu; przelewem na rachunek bankowy Zamawiającego: Bank Spółdzielczy w Sztumie </w:t>
      </w:r>
      <w:r w:rsidR="00A638F9">
        <w:rPr>
          <w:rFonts w:asciiTheme="majorHAnsi" w:hAnsiTheme="majorHAnsi" w:cstheme="majorHAnsi"/>
          <w:sz w:val="22"/>
          <w:szCs w:val="22"/>
        </w:rPr>
        <w:t>32</w:t>
      </w:r>
      <w:r w:rsidR="00340521">
        <w:rPr>
          <w:rFonts w:asciiTheme="majorHAnsi" w:hAnsiTheme="majorHAnsi" w:cstheme="majorHAnsi"/>
          <w:sz w:val="22"/>
          <w:szCs w:val="22"/>
        </w:rPr>
        <w:t xml:space="preserve"> 8309 0000 0000 0130 2000 00</w:t>
      </w:r>
      <w:r w:rsidR="00A638F9">
        <w:rPr>
          <w:rFonts w:asciiTheme="majorHAnsi" w:hAnsiTheme="majorHAnsi" w:cstheme="majorHAnsi"/>
          <w:sz w:val="22"/>
          <w:szCs w:val="22"/>
        </w:rPr>
        <w:t>5</w:t>
      </w:r>
      <w:r w:rsidR="00340521">
        <w:rPr>
          <w:rFonts w:asciiTheme="majorHAnsi" w:hAnsiTheme="majorHAnsi" w:cstheme="majorHAnsi"/>
          <w:sz w:val="22"/>
          <w:szCs w:val="22"/>
        </w:rPr>
        <w:t>0</w:t>
      </w:r>
    </w:p>
    <w:p w14:paraId="278A820B" w14:textId="77777777"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poręczeniach bankowych lub poręczeniach spółdzielczej kasy oszczędnościowo-kredytowej, z tym że zobowiązanie kasy jest zawsze zobowiązaniem pieniężnym; </w:t>
      </w:r>
    </w:p>
    <w:p w14:paraId="07ABA66F" w14:textId="77777777"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gwarancjach bankowych; </w:t>
      </w:r>
    </w:p>
    <w:p w14:paraId="66C1517D" w14:textId="5F1C99E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d) gwarancjach ubezpieczeniowych</w:t>
      </w:r>
    </w:p>
    <w:p w14:paraId="7EB05362"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e) poręczeniach udzielanych przez podmioty, o których mowa w art. 6b ust. 5 pkt 2 ustawy z dnia 9 listopada 2000 r. o utworzeniu Polskiej Agencji Rozwoju Przedsiębiorczości (t.j. Dz. U. z 2020 r. poz. 299). </w:t>
      </w:r>
    </w:p>
    <w:p w14:paraId="4D7BD468" w14:textId="2FDBB8A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.4. Zabezpieczenie wnoszone w pieniądzu Wykonawca wpłaca przelewem na rachunek bankowy wskazany przez Zamawiającego. </w:t>
      </w:r>
    </w:p>
    <w:p w14:paraId="229072B9" w14:textId="3B80D57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.5. 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 </w:t>
      </w:r>
    </w:p>
    <w:p w14:paraId="1A8DEDFD" w14:textId="3C05EB61"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.6. Zabezpieczenie wnoszone w formie innej niż w pieniądzu, powinno być dostarczone w oryginale Zamawiającemu oraz musi zawierać: </w:t>
      </w:r>
    </w:p>
    <w:p w14:paraId="51EFC106"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nazwę i adres siedziby Wykonawcy; </w:t>
      </w:r>
    </w:p>
    <w:p w14:paraId="75CCF345" w14:textId="0372AE6D"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wskazanie Beneficjenta poręczenia lub gwarancji, którym musi być GMINA </w:t>
      </w:r>
      <w:r w:rsidR="007C25A1">
        <w:rPr>
          <w:rFonts w:asciiTheme="majorHAnsi" w:hAnsiTheme="majorHAnsi" w:cstheme="majorHAnsi"/>
          <w:sz w:val="22"/>
          <w:szCs w:val="22"/>
        </w:rPr>
        <w:t>MIKOŁAJKI POMORSKIE</w:t>
      </w:r>
      <w:r w:rsidRPr="00AF3F94">
        <w:rPr>
          <w:rFonts w:asciiTheme="majorHAnsi" w:hAnsiTheme="majorHAnsi" w:cstheme="majorHAnsi"/>
          <w:sz w:val="22"/>
          <w:szCs w:val="22"/>
        </w:rPr>
        <w:t xml:space="preserve">, ul. </w:t>
      </w:r>
      <w:r w:rsidR="007C25A1">
        <w:rPr>
          <w:rFonts w:asciiTheme="majorHAnsi" w:hAnsiTheme="majorHAnsi" w:cstheme="majorHAnsi"/>
          <w:sz w:val="22"/>
          <w:szCs w:val="22"/>
        </w:rPr>
        <w:t>Dzierzgońska 2, 82-433 Mikołajki Pomorskie</w:t>
      </w:r>
      <w:r w:rsidRPr="00AF3F94">
        <w:rPr>
          <w:rFonts w:asciiTheme="majorHAnsi" w:hAnsiTheme="majorHAnsi" w:cstheme="majorHAnsi"/>
          <w:sz w:val="22"/>
          <w:szCs w:val="22"/>
        </w:rPr>
        <w:t xml:space="preserve">; </w:t>
      </w:r>
    </w:p>
    <w:p w14:paraId="529D9414"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wskazanie podmiotu udzielającego gwarancji lub poręczenia; </w:t>
      </w:r>
    </w:p>
    <w:p w14:paraId="0246A068"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4) określenie wierzytelności, która ma być zabezpieczona gwarancją lub poręczeniem; </w:t>
      </w:r>
    </w:p>
    <w:p w14:paraId="6A8460CA"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 kwotę gwarancji/poręczenia; </w:t>
      </w:r>
    </w:p>
    <w:p w14:paraId="73820943"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6) termin ważności gwarancji lub poręczenia, obejmujący cały okres wykonania zamówienia; </w:t>
      </w:r>
    </w:p>
    <w:p w14:paraId="5EAA450D"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 </w:t>
      </w:r>
    </w:p>
    <w:p w14:paraId="4527EB59" w14:textId="5558734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.7.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277C9731" w14:textId="19F9E6BB"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.8.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71C0EED1" w14:textId="03F3C6B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.9. W przypadku wnoszenia zabezpieczenia należytego wykonania umowy w formie innej niż w pieniądzu, przed podpisaniem umowy Wykonawca zobowiązany jest przedstawić do akceptacji Zamawiającemu treść dokumentu gwarancji lub poręczenia. </w:t>
      </w:r>
    </w:p>
    <w:p w14:paraId="1196B4BA" w14:textId="3AA8850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.10. W trakcie realizacji umowy Wykonawca może dokonać zmiany formy zabezpieczeni na jedną lub kilka form, o których mowa w art. 450 ust. 1 ustawy Pzp. Zmiana formy zabezpieczenia jest dokonywana z zachowaniem ciągłości zabezpieczenia i bez zmniejszenia jego wysokości. </w:t>
      </w:r>
    </w:p>
    <w:p w14:paraId="5D9FED27" w14:textId="42CAC41D"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.11. Zamawiający zwróci 70% zabezpieczenia w terminie 30 dni od dnia wykonania zamówienia i uznania przez Zamawiającego za należycie wykonane. </w:t>
      </w:r>
    </w:p>
    <w:p w14:paraId="7DD6D2B6" w14:textId="5DD0C0FE"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.12. Zamawiający pozostawi na zabezpieczenie roszczeń z tytułu rękojmi za wady lub gwarancji kwotę nie przekraczającą 30% zabezpieczenia, która zostanie zwrócona nie później niż w 15 dniu po upływie okresu rękojmi za wady lub gwarancji.</w:t>
      </w:r>
    </w:p>
    <w:p w14:paraId="5C800B07" w14:textId="77777777" w:rsidR="00EE7D11" w:rsidRPr="00AF3F94" w:rsidRDefault="00EE7D11" w:rsidP="00EE7D11">
      <w:pPr>
        <w:pStyle w:val="Default"/>
        <w:rPr>
          <w:rFonts w:asciiTheme="majorHAnsi" w:hAnsiTheme="majorHAnsi" w:cstheme="majorHAnsi"/>
          <w:sz w:val="22"/>
          <w:szCs w:val="22"/>
        </w:rPr>
      </w:pPr>
    </w:p>
    <w:p w14:paraId="0AC9EE93" w14:textId="15FDBDA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ISTOTNE DLA STRON POSTANOWIENIA, KTÓRE ZOSTANĄ WPROWADZONE DO TREŚCI ZAWIERANEJ UMOWY W SPRAWIE ZAMÓWIENIA PUBLICZNEGO, OGÓLNE WARUNKI UMOWY ALBO WZÓR UMOWY, JEŻELI ZAMAWIAJĄCY WYMAGA OD WYKONAWCY, ABY ZAWARŁ Z NIM UMOWĘW SPRAWIE ZAMÓWIENIA PUBLICZNEGO NA TAKICH WARUNKACH</w:t>
      </w:r>
    </w:p>
    <w:p w14:paraId="7FD220FD" w14:textId="2EF6FF2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.1. Wzór umowy stanowi załącznik do niniejszej SWZ. </w:t>
      </w:r>
    </w:p>
    <w:p w14:paraId="3B4894D4" w14:textId="4152D42C"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.2. Zamawiający, niezależnie od przesłanek wynikających z art. 454-455 ustawy PZP, przewiduje możliwość wprowadzenia zmian do umowy na etapie realizacji, w tym między innymi zmiany terminu realizacji umowy lub jej poszczególnych etapów i wynagrodzenia umownego w odpowiednich oraz uzasadnionych przypadkach, jeżeli wystąpią następujące okoliczności: </w:t>
      </w:r>
    </w:p>
    <w:p w14:paraId="6A8259DC" w14:textId="2A4ADF0E"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wystąpi konieczność zmiany zakresu przedmiotu umowy wynikająca z  podjętych przez Radę </w:t>
      </w:r>
      <w:r w:rsidR="007C25A1">
        <w:rPr>
          <w:rFonts w:asciiTheme="majorHAnsi" w:hAnsiTheme="majorHAnsi" w:cstheme="majorHAnsi"/>
          <w:sz w:val="22"/>
          <w:szCs w:val="22"/>
        </w:rPr>
        <w:t>Gminy Mikołajki Pomorskie</w:t>
      </w:r>
      <w:r w:rsidRPr="00AF3F94">
        <w:rPr>
          <w:rFonts w:asciiTheme="majorHAnsi" w:hAnsiTheme="majorHAnsi" w:cstheme="majorHAnsi"/>
          <w:sz w:val="22"/>
          <w:szCs w:val="22"/>
        </w:rPr>
        <w:t xml:space="preserve"> uchwał  oraz wniosków komisji  Rady </w:t>
      </w:r>
      <w:r w:rsidR="007C25A1">
        <w:rPr>
          <w:rFonts w:asciiTheme="majorHAnsi" w:hAnsiTheme="majorHAnsi" w:cstheme="majorHAnsi"/>
          <w:sz w:val="22"/>
          <w:szCs w:val="22"/>
        </w:rPr>
        <w:t>Gminy Mikołajki Pomorskie</w:t>
      </w:r>
      <w:r w:rsidRPr="00AF3F94">
        <w:rPr>
          <w:rFonts w:asciiTheme="majorHAnsi" w:hAnsiTheme="majorHAnsi" w:cstheme="majorHAnsi"/>
          <w:sz w:val="22"/>
          <w:szCs w:val="22"/>
        </w:rPr>
        <w:t>, w szczególności w zakresie podziału przygotowanego miejscowego planu zagospodarowania przestrzennego, planu ogólnego na dwa lub więcej planów lub podziału opracowanego  projektu   miejscowego   planu   zagospodarowania   przestrzennego, planu ogólnego, z tym zastrzeżeniem, że wynagrodzenie Wykonawcy nie ulegnie</w:t>
      </w:r>
      <w:r w:rsidR="00915285">
        <w:rPr>
          <w:rFonts w:asciiTheme="majorHAnsi" w:hAnsiTheme="majorHAnsi" w:cstheme="majorHAnsi"/>
          <w:sz w:val="22"/>
          <w:szCs w:val="22"/>
        </w:rPr>
        <w:t xml:space="preserve"> </w:t>
      </w:r>
      <w:r w:rsidRPr="00AF3F94">
        <w:rPr>
          <w:rFonts w:asciiTheme="majorHAnsi" w:hAnsiTheme="majorHAnsi" w:cstheme="majorHAnsi"/>
          <w:sz w:val="22"/>
          <w:szCs w:val="22"/>
        </w:rPr>
        <w:t>zmianie;</w:t>
      </w:r>
    </w:p>
    <w:p w14:paraId="25BE4CC0" w14:textId="155BF1E2"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 wystąpi konieczność zmiany osób koordynujących (osób odpowiedzialnych za realizację) ze strony Wykonawcy lub ze strony</w:t>
      </w:r>
      <w:r w:rsidR="00915285">
        <w:rPr>
          <w:rFonts w:asciiTheme="majorHAnsi" w:hAnsiTheme="majorHAnsi" w:cstheme="majorHAnsi"/>
          <w:sz w:val="22"/>
          <w:szCs w:val="22"/>
        </w:rPr>
        <w:t xml:space="preserve"> </w:t>
      </w:r>
      <w:r w:rsidRPr="00AF3F94">
        <w:rPr>
          <w:rFonts w:asciiTheme="majorHAnsi" w:hAnsiTheme="majorHAnsi" w:cstheme="majorHAnsi"/>
          <w:sz w:val="22"/>
          <w:szCs w:val="22"/>
        </w:rPr>
        <w:t>Zamawiającego;</w:t>
      </w:r>
    </w:p>
    <w:p w14:paraId="109336F2" w14:textId="3F274F8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3. wystąpi konieczność zmiany terminu/ów realizacji przedmiotu umowy, poprzez jego skrócenie w przypadku zgodnej woli Stron, lub poprzez jego przedłużenie ze względu na przyczyny leżące po stronie Zamawiającego dotyczące w szczególności braku udostępnienia Wykonawcy materiałów lub informacji bądź podjęcia decyzji zależnych od Zamawiającego, a  niezbędnych  do  realizacji  przedmiotu  umowy,  jak  również  w przypadku zaistnienia okoliczności niezależnych od Stron i niezawinionych przez Wykonawcę, a  związanych  z  opóźnieniem  w  uzyskaniu  od  stosownych  instytucji  i organów niezbędnych uzgodnień, opinii itp., w terminach instrukcyjnych bądź obligatoryjnych wynikających z powszechnie obowiązujących przepisów prawa  oraz  w przypadku zaistnienia innych niezawinionych przez Strony przyczyn spowodowanych przez siłę wyższą;</w:t>
      </w:r>
    </w:p>
    <w:p w14:paraId="7AAFA98B" w14:textId="0F2CA7A0"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4. wystąpi konieczność wprowadzenia innych zmian, które są niezbędne do wprowadzenia, aby możliwe było zakończenie opracowania, a nie można było ich przewidzieć w chwili zawarcia umowy oraz są korzystne dla Zamawiającego.</w:t>
      </w:r>
    </w:p>
    <w:p w14:paraId="40082C36" w14:textId="77777777" w:rsidR="00EE7D11" w:rsidRPr="00AF3F94" w:rsidRDefault="00EE7D11" w:rsidP="00EE7D11">
      <w:pPr>
        <w:pStyle w:val="Default"/>
        <w:rPr>
          <w:rFonts w:asciiTheme="majorHAnsi" w:hAnsiTheme="majorHAnsi" w:cstheme="majorHAnsi"/>
          <w:sz w:val="22"/>
          <w:szCs w:val="22"/>
        </w:rPr>
      </w:pPr>
    </w:p>
    <w:p w14:paraId="1494F10E" w14:textId="6F30411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.3. W przypadkach określonych w umowie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 </w:t>
      </w:r>
    </w:p>
    <w:p w14:paraId="30F06CF8" w14:textId="58F1280F"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.4. Zamawiający przewiduje możliwość zmiany umowy w przypadku, gdy wystąpi konieczność wprowadzenia zmian innych niż określone w ustępach powyżej, które są niezbędne do wprowadzenia, aby było możliwe zakończenie opracowania, a nie można było ich przewidzieć w chwili zawarcia umowy. W takim przypadku Strony mogą zmienić takie elementy umowy, na które powyższe okoliczności mają wpływ, w tym również mogą dokonać zmiany terminu zakończenia wykonania przedmiotu umowy. Powyższa zmiana nie może skutkować wykroczeniem poza określenie przedmiotu zamówienia zawartego w SWZ. </w:t>
      </w:r>
    </w:p>
    <w:p w14:paraId="1291397E" w14:textId="653E84A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.5. Zamawiający przewiduje możliwość zmiany umowy i waloryzacji wynagrodzenia. </w:t>
      </w:r>
    </w:p>
    <w:p w14:paraId="775041D4" w14:textId="344863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.6. Zmiana umowy wymaga formy pisemnej pod rygorem nieważności za wyjątkiem zmiany harmonogramu wykonania usług w przypadku jeżeli wynika on z treści oferty lub zostanie uzgodniony przez Strony przed podpisaniem umowy, który może być zmieniany na bieżąco i roboczo w formie pisemnej lub elektronicznej przez osoby wskazane w treści umowy jako upoważnione do kontaktów lub nadzoru z ramienia Stron umowy, pod warunkiem iż zmiany nie prowadzą do zmiany wysokości wynagrodzenia Wykonawcy lub terminu zakończenia realizacji umowy lub zasad płatności. </w:t>
      </w:r>
    </w:p>
    <w:p w14:paraId="5CFA503C" w14:textId="5E0D72DB"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.7. Ewentualna nieważność jednego lub kilku postanowień niniejszej umowy nie wpływa na ważność umowy w całości, a w takim przypadku Strony zastępują nieważne postanowienie postanowieniem </w:t>
      </w:r>
      <w:r w:rsidRPr="00AF3F94">
        <w:rPr>
          <w:rFonts w:asciiTheme="majorHAnsi" w:hAnsiTheme="majorHAnsi" w:cstheme="majorHAnsi"/>
          <w:sz w:val="22"/>
          <w:szCs w:val="22"/>
        </w:rPr>
        <w:lastRenderedPageBreak/>
        <w:t xml:space="preserve">zgodnym z celem i innymi postanowieniami umowy, bądź też postanowieniem umownym w jego pierwotnym brzmieniu w przypadku dokonania zmian umowy z naruszeniem zapisów dotyczących możliwości zmiany niniejszej umowy. </w:t>
      </w:r>
    </w:p>
    <w:p w14:paraId="09E4EF22" w14:textId="18D2F8F1"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.8. Każdorazowo wniosek o zmianę umowy składany przez Wykonawcę/Zamawiającego musi wpłynąć do Zamawiającego/Wykonawcy w formie pisemnej w terminie minimum 7 dni przed planowanym wprowadzeniem zmian. </w:t>
      </w:r>
    </w:p>
    <w:p w14:paraId="2EB69CF5" w14:textId="02139D24"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.9. We wniosku o zmianę warunków umowy należy podać czego zmiana dotyczy, dlaczego jest konieczna oraz proponowany termin wprowadzenia zmiany. Zmiany do umowy muszą być wprowadzane aneksem w formie pisemnej po wcześniejszym zaakceptowaniu przez Zamawiającego/Wykonawcę </w:t>
      </w:r>
    </w:p>
    <w:p w14:paraId="2EB01FEC" w14:textId="5F3DDA23"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5</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 xml:space="preserve">POUCZENIE O ŚRODKACH OCHRONY PRAWNEJ PRZYSŁUGUJĄCYCH WYKONAWCY </w:t>
      </w:r>
    </w:p>
    <w:p w14:paraId="35C56E10" w14:textId="3C6FE59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5</w:t>
      </w:r>
      <w:r w:rsidRPr="00AF3F94">
        <w:rPr>
          <w:rFonts w:asciiTheme="majorHAnsi" w:hAnsiTheme="majorHAnsi" w:cstheme="majorHAnsi"/>
          <w:sz w:val="22"/>
          <w:szCs w:val="22"/>
        </w:rPr>
        <w:t xml:space="preserve">.1. 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 </w:t>
      </w:r>
    </w:p>
    <w:p w14:paraId="721C20AB" w14:textId="22ABA48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6</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AUKCJA ELEKTRONICZNA</w:t>
      </w:r>
    </w:p>
    <w:p w14:paraId="600FEE73" w14:textId="2399B8A4"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6</w:t>
      </w:r>
      <w:r w:rsidRPr="00AF3F94">
        <w:rPr>
          <w:rFonts w:asciiTheme="majorHAnsi" w:hAnsiTheme="majorHAnsi" w:cstheme="majorHAnsi"/>
          <w:sz w:val="22"/>
          <w:szCs w:val="22"/>
        </w:rPr>
        <w:t>.1. Zamawiający nie przewiduje przeprowadzenia aukcji elektronicznej, o której mowa w art. 308 ust. 1 ustawy Pzp.</w:t>
      </w:r>
    </w:p>
    <w:p w14:paraId="75C0C304" w14:textId="77777777" w:rsidR="00EE7D11" w:rsidRPr="00AF3F94" w:rsidRDefault="00EE7D11" w:rsidP="00EE7D11">
      <w:pPr>
        <w:pStyle w:val="Default"/>
        <w:rPr>
          <w:rFonts w:asciiTheme="majorHAnsi" w:hAnsiTheme="majorHAnsi" w:cstheme="majorHAnsi"/>
          <w:sz w:val="22"/>
          <w:szCs w:val="22"/>
        </w:rPr>
      </w:pPr>
    </w:p>
    <w:p w14:paraId="460CE940" w14:textId="77777777" w:rsidR="00EE7D11" w:rsidRPr="00AF3F94" w:rsidRDefault="00EE7D11" w:rsidP="00EE7D11">
      <w:pPr>
        <w:pStyle w:val="Default"/>
        <w:rPr>
          <w:rFonts w:asciiTheme="majorHAnsi" w:hAnsiTheme="majorHAnsi" w:cstheme="majorHAnsi"/>
          <w:sz w:val="22"/>
          <w:szCs w:val="22"/>
        </w:rPr>
      </w:pPr>
    </w:p>
    <w:p w14:paraId="37945FD0" w14:textId="311A5EBE" w:rsidR="00A638F9" w:rsidRPr="00A638F9" w:rsidRDefault="00EE7D11" w:rsidP="00A638F9">
      <w:pPr>
        <w:pStyle w:val="Default"/>
        <w:rPr>
          <w:rFonts w:asciiTheme="majorHAnsi" w:hAnsiTheme="majorHAnsi" w:cstheme="majorHAnsi"/>
          <w:b/>
          <w:bCs/>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7</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OCHRONA DANYCH OSOBOWYC</w:t>
      </w:r>
      <w:r w:rsidR="00A638F9">
        <w:rPr>
          <w:rFonts w:asciiTheme="majorHAnsi" w:hAnsiTheme="majorHAnsi" w:cstheme="majorHAnsi"/>
          <w:b/>
          <w:bCs/>
          <w:sz w:val="22"/>
          <w:szCs w:val="22"/>
        </w:rPr>
        <w:t>H</w:t>
      </w:r>
    </w:p>
    <w:tbl>
      <w:tblPr>
        <w:tblW w:w="0" w:type="auto"/>
        <w:tblCellSpacing w:w="0" w:type="dxa"/>
        <w:tblInd w:w="-567" w:type="dxa"/>
        <w:tblCellMar>
          <w:left w:w="0" w:type="dxa"/>
          <w:right w:w="0" w:type="dxa"/>
        </w:tblCellMar>
        <w:tblLook w:val="04A0" w:firstRow="1" w:lastRow="0" w:firstColumn="1" w:lastColumn="0" w:noHBand="0" w:noVBand="1"/>
      </w:tblPr>
      <w:tblGrid>
        <w:gridCol w:w="9242"/>
        <w:gridCol w:w="395"/>
      </w:tblGrid>
      <w:tr w:rsidR="00A638F9" w:rsidRPr="00A638F9" w14:paraId="4A15EEDA" w14:textId="77777777" w:rsidTr="00013BAC">
        <w:trPr>
          <w:tblCellSpacing w:w="0" w:type="dxa"/>
        </w:trPr>
        <w:tc>
          <w:tcPr>
            <w:tcW w:w="9242" w:type="dxa"/>
            <w:hideMark/>
          </w:tcPr>
          <w:p w14:paraId="522C918B" w14:textId="77777777" w:rsidR="00A638F9" w:rsidRPr="00A638F9" w:rsidRDefault="00A638F9" w:rsidP="00013BAC">
            <w:pPr>
              <w:spacing w:before="100" w:beforeAutospacing="1" w:after="100" w:afterAutospacing="1"/>
              <w:rPr>
                <w:rFonts w:cstheme="minorHAnsi"/>
              </w:rPr>
            </w:pPr>
            <w:r w:rsidRPr="00A638F9">
              <w:rPr>
                <w:rFonts w:cstheme="minorHAnsi"/>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12D87051"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Administratorem Pana/Pani danych jest </w:t>
            </w:r>
            <w:r w:rsidRPr="00A638F9">
              <w:rPr>
                <w:rFonts w:cstheme="minorHAnsi"/>
                <w:b/>
              </w:rPr>
              <w:t>Wójt Gminy w Mikołajkach Pomorskich</w:t>
            </w:r>
            <w:r w:rsidRPr="00A638F9">
              <w:rPr>
                <w:rFonts w:cstheme="minorHAnsi"/>
              </w:rPr>
              <w:t>, 82-433 Mikołajki Pomorskie, ul. Dzierzgońska 2</w:t>
            </w:r>
          </w:p>
          <w:p w14:paraId="14599FB5"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Inspektorem ochrony danych jest Pan Dariusz Klimowski</w:t>
            </w:r>
          </w:p>
          <w:p w14:paraId="4D5092C8"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Kontakt z inspektorem ochrony danych: e-mail: IOD@fioi.org, tel.552394874</w:t>
            </w:r>
          </w:p>
          <w:p w14:paraId="271BED0E"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Dane osobowe są gromadzone i przetwarzane w celu: </w:t>
            </w:r>
          </w:p>
          <w:p w14:paraId="75620939"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Wypełniania  obowiązków  prawnych ciążących na administratorze, na podstawie art. 6 ust. 1 lit. A RODO</w:t>
            </w:r>
          </w:p>
          <w:p w14:paraId="4D08D96D"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Realizacji umów zawartych z kontrahentami, na podstawie art. 6 ust. 1 lit.b RODO</w:t>
            </w:r>
          </w:p>
          <w:p w14:paraId="6789FF0A"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W pozostałych przypadkach dane  są przetwarzane na podstawie udzielonej  przez Państwa  dobrowolnej zgody, na podstawie art. 6 ust. 1 lit. A RODO</w:t>
            </w:r>
          </w:p>
          <w:p w14:paraId="340A17AC"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Okres przechowywania danych zależy od przedmiotu sprawy i wyznaczany jest na podstawie Ustawy z dnia 14 lipca 1983r. o narodowym zasobie archiwalnym i archiwach, a jeżeli przepis ten nie wskazuje okresu dotyczącego konkretnej sprawy – dane przechowane będą możliwie najkrótszy czas, niezbędny do realizacji obowiązku lub usługi</w:t>
            </w:r>
          </w:p>
          <w:p w14:paraId="023AF0B0"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2A304331"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 zakończeniu przetwarzania dane osobowe nie będą przetwarzane w innym celu niż pierwotny cel przetwarzania</w:t>
            </w:r>
          </w:p>
          <w:p w14:paraId="188E6B93"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Odbiorcami Państwa danych osobowych mogą być: </w:t>
            </w:r>
          </w:p>
          <w:p w14:paraId="2AC1966F"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osoby upoważnione przez administratora do przetwarzania danych w ramach wykonywania swoich obowiązków służbowych</w:t>
            </w:r>
          </w:p>
          <w:p w14:paraId="5FB4E45C"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podmioty, którym administrator na podstawie stosownych umów zleca wykonanie czynności, z którymi wiąże się konieczność przetwarzania danych (podmioty przetwarzające)</w:t>
            </w:r>
          </w:p>
          <w:p w14:paraId="39A97490"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lastRenderedPageBreak/>
              <w:t>Posiadają Państwo prawo do żądania od administratora dostępu do swoich danych osobowych, ich sprostowania, usunięcia lub ograniczenia przetwarzania, a także prawo wniesienia sprzeciwu wobec przetwarzania oraz prawo do przenoszenia danych</w:t>
            </w:r>
          </w:p>
          <w:p w14:paraId="34E99BAB"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W przypadku, gdy przetwarzanie danych osobowych odbywa się na podstawie udzielonej dobrowolnej zgody, posiadają Państwo prawo do cofnięcia tej zgody w dowolnym momencie bez wpływu na zgodność z prawem przetwarzania, którego dokonano na podstawie zgody przed jej cofnięciem</w:t>
            </w:r>
          </w:p>
          <w:p w14:paraId="0105C36B"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Przysługuje Państwu prawo wniesienia skargi do organu nadzorującego przestrzeganie przepisów ochrony danych osobowych, tj. Prezesa Urzędu Ochrony Danych Osobowych</w:t>
            </w:r>
          </w:p>
          <w:p w14:paraId="5526A09C"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Administrator nie przekazuje ani nie zamierza przekazywać danych osobowych do państwa trzeciego czy organizacji międzynarodowych</w:t>
            </w:r>
          </w:p>
          <w:p w14:paraId="45EC581D"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Administrator nie stosuje mechanizmów zautomatyzowanego podejmowania decyzji, w tym nie stosuje profilowania</w:t>
            </w:r>
          </w:p>
          <w:p w14:paraId="16FD34DE"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Podane dane będą przetwarzane na podstawie art. 6 ust. 1 zgodnie z treścią ogólnego rozporządzenia o ochronie danych.</w:t>
            </w:r>
          </w:p>
          <w:p w14:paraId="16304C90" w14:textId="77777777" w:rsidR="00A638F9" w:rsidRPr="00AF3F94" w:rsidRDefault="00A638F9" w:rsidP="00A638F9">
            <w:p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ZAŁĄCZNIKI DO SWZ:</w:t>
            </w:r>
          </w:p>
          <w:p w14:paraId="56EE1A02"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1.Formularz oferty</w:t>
            </w:r>
          </w:p>
          <w:p w14:paraId="0768A588"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2.Oświadczenie o niepodleganiu wykluczeniu oraz spełnianiu warunków udziału</w:t>
            </w:r>
          </w:p>
          <w:p w14:paraId="54A30DF9"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3.Oświadczenia na temat spełnienia zdolności technicznej lub zawodowej</w:t>
            </w:r>
          </w:p>
          <w:p w14:paraId="0E5BF2CF"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4.Wykaz osób</w:t>
            </w:r>
          </w:p>
          <w:p w14:paraId="787EB182"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5.Oświadczenie Wykonawcy w sprawie grupy kapitałowej</w:t>
            </w:r>
          </w:p>
          <w:p w14:paraId="2F6CBEEA"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6.Zobowiązanie podmiotu udostępniającego zasoby</w:t>
            </w:r>
          </w:p>
          <w:p w14:paraId="79E4E60E"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7.Oświadczenie podmiotu udostępniającego zasoby</w:t>
            </w:r>
          </w:p>
          <w:p w14:paraId="5D5A9920"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8.Oświadczenie wykonawców wspólnie ubiegających się o udzielenie zamówienia</w:t>
            </w:r>
          </w:p>
          <w:p w14:paraId="77B14C25"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9.projekt umowy</w:t>
            </w:r>
          </w:p>
          <w:p w14:paraId="0AE1E472" w14:textId="3CE54360" w:rsidR="00A638F9" w:rsidRPr="00A638F9"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10. Dokumentacja formalno-prawna</w:t>
            </w:r>
            <w:r>
              <w:rPr>
                <w:rFonts w:asciiTheme="majorHAnsi" w:eastAsia="Times New Roman" w:hAnsiTheme="majorHAnsi" w:cstheme="majorHAnsi"/>
                <w:color w:val="000000"/>
                <w:lang w:eastAsia="pl-PL"/>
              </w:rPr>
              <w:t>.</w:t>
            </w:r>
          </w:p>
          <w:p w14:paraId="2E855985" w14:textId="77777777" w:rsidR="00A638F9" w:rsidRPr="00A638F9" w:rsidRDefault="00A638F9" w:rsidP="00013BAC">
            <w:pPr>
              <w:rPr>
                <w:rFonts w:cstheme="minorHAnsi"/>
              </w:rPr>
            </w:pPr>
          </w:p>
        </w:tc>
        <w:tc>
          <w:tcPr>
            <w:tcW w:w="395" w:type="dxa"/>
            <w:vAlign w:val="center"/>
            <w:hideMark/>
          </w:tcPr>
          <w:p w14:paraId="4CC80FBE" w14:textId="77777777" w:rsidR="00A638F9" w:rsidRPr="00A638F9" w:rsidRDefault="00A638F9" w:rsidP="00013BAC">
            <w:pPr>
              <w:jc w:val="right"/>
              <w:rPr>
                <w:rFonts w:cstheme="minorHAnsi"/>
              </w:rPr>
            </w:pPr>
          </w:p>
          <w:p w14:paraId="3210D05B" w14:textId="77777777" w:rsidR="00A638F9" w:rsidRPr="00A638F9" w:rsidRDefault="00A638F9" w:rsidP="00013BAC">
            <w:pPr>
              <w:jc w:val="right"/>
              <w:rPr>
                <w:rFonts w:cstheme="minorHAnsi"/>
              </w:rPr>
            </w:pPr>
          </w:p>
        </w:tc>
      </w:tr>
    </w:tbl>
    <w:p w14:paraId="30864CDF" w14:textId="77777777" w:rsidR="00EE7D11" w:rsidRPr="00AF3F94" w:rsidRDefault="00EE7D11" w:rsidP="00EE7D11">
      <w:pPr>
        <w:pStyle w:val="Default"/>
        <w:rPr>
          <w:rFonts w:asciiTheme="majorHAnsi" w:hAnsiTheme="majorHAnsi" w:cstheme="majorHAnsi"/>
          <w:sz w:val="22"/>
          <w:szCs w:val="22"/>
        </w:rPr>
      </w:pPr>
    </w:p>
    <w:sectPr w:rsidR="00EE7D11" w:rsidRPr="00AF3F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9A50DA"/>
    <w:multiLevelType w:val="hybridMultilevel"/>
    <w:tmpl w:val="B810B69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0D2A67"/>
    <w:multiLevelType w:val="hybridMultilevel"/>
    <w:tmpl w:val="CC628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344C8D"/>
    <w:multiLevelType w:val="multilevel"/>
    <w:tmpl w:val="9FA6423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ind w:left="1080" w:hanging="360"/>
      </w:pPr>
      <w:rPr>
        <w:rFonts w:hint="default"/>
      </w:rPr>
    </w:lvl>
    <w:lvl w:ilvl="2">
      <w:start w:val="7"/>
      <w:numFmt w:val="decimal"/>
      <w:lvlText w:val="%3."/>
      <w:lvlJc w:val="left"/>
      <w:pPr>
        <w:ind w:left="1800" w:hanging="360"/>
      </w:pPr>
      <w:rPr>
        <w:rFonts w:ascii="Times New Roman" w:hAnsi="Times New Roman" w:cs="Times New Roman" w:hint="default"/>
        <w:sz w:val="24"/>
        <w:szCs w:val="24"/>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2B12C6"/>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73050FE"/>
    <w:multiLevelType w:val="hybridMultilevel"/>
    <w:tmpl w:val="BE1E24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2D2DDF"/>
    <w:multiLevelType w:val="hybridMultilevel"/>
    <w:tmpl w:val="3E8E4FD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6D4F53"/>
    <w:multiLevelType w:val="hybridMultilevel"/>
    <w:tmpl w:val="1BE0EA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8355C1"/>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5B0199"/>
    <w:multiLevelType w:val="hybridMultilevel"/>
    <w:tmpl w:val="3E8E4FD8"/>
    <w:lvl w:ilvl="0" w:tplc="FA60E1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657002"/>
    <w:multiLevelType w:val="hybridMultilevel"/>
    <w:tmpl w:val="DFDC963E"/>
    <w:lvl w:ilvl="0" w:tplc="B374E4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9F48E8"/>
    <w:multiLevelType w:val="hybridMultilevel"/>
    <w:tmpl w:val="9F9EE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662B12"/>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516C98"/>
    <w:multiLevelType w:val="hybridMultilevel"/>
    <w:tmpl w:val="BD70E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1948127">
    <w:abstractNumId w:val="30"/>
  </w:num>
  <w:num w:numId="2" w16cid:durableId="635526839">
    <w:abstractNumId w:val="16"/>
  </w:num>
  <w:num w:numId="3" w16cid:durableId="1442459479">
    <w:abstractNumId w:val="21"/>
  </w:num>
  <w:num w:numId="4" w16cid:durableId="189488451">
    <w:abstractNumId w:val="14"/>
  </w:num>
  <w:num w:numId="5" w16cid:durableId="529562777">
    <w:abstractNumId w:val="20"/>
  </w:num>
  <w:num w:numId="6" w16cid:durableId="2007124618">
    <w:abstractNumId w:val="7"/>
  </w:num>
  <w:num w:numId="7" w16cid:durableId="3365498">
    <w:abstractNumId w:val="25"/>
  </w:num>
  <w:num w:numId="8" w16cid:durableId="185028066">
    <w:abstractNumId w:val="18"/>
  </w:num>
  <w:num w:numId="9" w16cid:durableId="1598752390">
    <w:abstractNumId w:val="10"/>
  </w:num>
  <w:num w:numId="10" w16cid:durableId="1641958411">
    <w:abstractNumId w:val="19"/>
  </w:num>
  <w:num w:numId="11" w16cid:durableId="61762472">
    <w:abstractNumId w:val="12"/>
  </w:num>
  <w:num w:numId="12" w16cid:durableId="852181594">
    <w:abstractNumId w:val="3"/>
  </w:num>
  <w:num w:numId="13" w16cid:durableId="718632956">
    <w:abstractNumId w:val="22"/>
    <w:lvlOverride w:ilvl="0">
      <w:lvl w:ilvl="0">
        <w:numFmt w:val="decimal"/>
        <w:lvlText w:val="%1."/>
        <w:lvlJc w:val="left"/>
      </w:lvl>
    </w:lvlOverride>
  </w:num>
  <w:num w:numId="14" w16cid:durableId="906721864">
    <w:abstractNumId w:val="13"/>
    <w:lvlOverride w:ilvl="0">
      <w:lvl w:ilvl="0">
        <w:numFmt w:val="decimal"/>
        <w:lvlText w:val="%1."/>
        <w:lvlJc w:val="left"/>
      </w:lvl>
    </w:lvlOverride>
  </w:num>
  <w:num w:numId="15" w16cid:durableId="2068413412">
    <w:abstractNumId w:val="15"/>
    <w:lvlOverride w:ilvl="0">
      <w:lvl w:ilvl="0">
        <w:numFmt w:val="decimal"/>
        <w:lvlText w:val="%1."/>
        <w:lvlJc w:val="left"/>
      </w:lvl>
    </w:lvlOverride>
  </w:num>
  <w:num w:numId="16" w16cid:durableId="1798793925">
    <w:abstractNumId w:val="15"/>
    <w:lvlOverride w:ilvl="0">
      <w:lvl w:ilvl="0">
        <w:numFmt w:val="decimal"/>
        <w:lvlText w:val="%1."/>
        <w:lvlJc w:val="left"/>
      </w:lvl>
    </w:lvlOverride>
  </w:num>
  <w:num w:numId="17" w16cid:durableId="100343964">
    <w:abstractNumId w:val="17"/>
  </w:num>
  <w:num w:numId="18" w16cid:durableId="1011641909">
    <w:abstractNumId w:val="26"/>
  </w:num>
  <w:num w:numId="19" w16cid:durableId="863634335">
    <w:abstractNumId w:val="0"/>
    <w:lvlOverride w:ilvl="0">
      <w:lvl w:ilvl="0">
        <w:numFmt w:val="decimal"/>
        <w:lvlText w:val="%1."/>
        <w:lvlJc w:val="left"/>
      </w:lvl>
    </w:lvlOverride>
  </w:num>
  <w:num w:numId="20" w16cid:durableId="568002336">
    <w:abstractNumId w:val="0"/>
    <w:lvlOverride w:ilvl="0">
      <w:lvl w:ilvl="0">
        <w:numFmt w:val="decimal"/>
        <w:lvlText w:val="%1."/>
        <w:lvlJc w:val="left"/>
      </w:lvl>
    </w:lvlOverride>
  </w:num>
  <w:num w:numId="21" w16cid:durableId="1779251719">
    <w:abstractNumId w:val="0"/>
    <w:lvlOverride w:ilvl="0">
      <w:lvl w:ilvl="0">
        <w:numFmt w:val="decimal"/>
        <w:lvlText w:val="%1."/>
        <w:lvlJc w:val="left"/>
      </w:lvl>
    </w:lvlOverride>
  </w:num>
  <w:num w:numId="22" w16cid:durableId="369960819">
    <w:abstractNumId w:val="0"/>
    <w:lvlOverride w:ilvl="0">
      <w:lvl w:ilvl="0">
        <w:numFmt w:val="decimal"/>
        <w:lvlText w:val="%1."/>
        <w:lvlJc w:val="left"/>
      </w:lvl>
    </w:lvlOverride>
  </w:num>
  <w:num w:numId="23" w16cid:durableId="224797567">
    <w:abstractNumId w:val="6"/>
    <w:lvlOverride w:ilvl="0">
      <w:lvl w:ilvl="0">
        <w:numFmt w:val="decimal"/>
        <w:lvlText w:val="%1."/>
        <w:lvlJc w:val="left"/>
      </w:lvl>
    </w:lvlOverride>
  </w:num>
  <w:num w:numId="24" w16cid:durableId="534122611">
    <w:abstractNumId w:val="27"/>
    <w:lvlOverride w:ilvl="0">
      <w:lvl w:ilvl="0">
        <w:numFmt w:val="decimal"/>
        <w:lvlText w:val="%1."/>
        <w:lvlJc w:val="left"/>
      </w:lvl>
    </w:lvlOverride>
  </w:num>
  <w:num w:numId="25" w16cid:durableId="293293125">
    <w:abstractNumId w:val="27"/>
    <w:lvlOverride w:ilvl="0">
      <w:lvl w:ilvl="0">
        <w:numFmt w:val="decimal"/>
        <w:lvlText w:val="%1."/>
        <w:lvlJc w:val="left"/>
      </w:lvl>
    </w:lvlOverride>
  </w:num>
  <w:num w:numId="26" w16cid:durableId="1096973652">
    <w:abstractNumId w:val="2"/>
  </w:num>
  <w:num w:numId="27" w16cid:durableId="2109428896">
    <w:abstractNumId w:val="23"/>
    <w:lvlOverride w:ilvl="0">
      <w:lvl w:ilvl="0">
        <w:numFmt w:val="decimal"/>
        <w:lvlText w:val="%1."/>
        <w:lvlJc w:val="left"/>
      </w:lvl>
    </w:lvlOverride>
  </w:num>
  <w:num w:numId="28" w16cid:durableId="863906491">
    <w:abstractNumId w:val="5"/>
  </w:num>
  <w:num w:numId="29" w16cid:durableId="700209984">
    <w:abstractNumId w:val="28"/>
  </w:num>
  <w:num w:numId="30" w16cid:durableId="306471566">
    <w:abstractNumId w:val="1"/>
  </w:num>
  <w:num w:numId="31" w16cid:durableId="354964708">
    <w:abstractNumId w:val="24"/>
    <w:lvlOverride w:ilvl="0">
      <w:lvl w:ilvl="0">
        <w:numFmt w:val="decimal"/>
        <w:lvlText w:val="%1."/>
        <w:lvlJc w:val="left"/>
      </w:lvl>
    </w:lvlOverride>
  </w:num>
  <w:num w:numId="32" w16cid:durableId="1231119299">
    <w:abstractNumId w:val="9"/>
  </w:num>
  <w:num w:numId="33" w16cid:durableId="498351501">
    <w:abstractNumId w:val="8"/>
  </w:num>
  <w:num w:numId="34" w16cid:durableId="85880554">
    <w:abstractNumId w:val="4"/>
  </w:num>
  <w:num w:numId="35" w16cid:durableId="951979081">
    <w:abstractNumId w:val="29"/>
  </w:num>
  <w:num w:numId="36" w16cid:durableId="1234009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FA"/>
    <w:rsid w:val="00020742"/>
    <w:rsid w:val="00034BAC"/>
    <w:rsid w:val="00052A57"/>
    <w:rsid w:val="00066AC8"/>
    <w:rsid w:val="00077DBE"/>
    <w:rsid w:val="000810AB"/>
    <w:rsid w:val="000B2956"/>
    <w:rsid w:val="000B5B64"/>
    <w:rsid w:val="00144D72"/>
    <w:rsid w:val="00152DF5"/>
    <w:rsid w:val="00154992"/>
    <w:rsid w:val="00170378"/>
    <w:rsid w:val="001744ED"/>
    <w:rsid w:val="00203114"/>
    <w:rsid w:val="002B574C"/>
    <w:rsid w:val="002C358B"/>
    <w:rsid w:val="003350F8"/>
    <w:rsid w:val="00340521"/>
    <w:rsid w:val="00360D78"/>
    <w:rsid w:val="003A79C1"/>
    <w:rsid w:val="003F4ADF"/>
    <w:rsid w:val="004075DB"/>
    <w:rsid w:val="004328C3"/>
    <w:rsid w:val="004877DE"/>
    <w:rsid w:val="004A2E5C"/>
    <w:rsid w:val="004B127C"/>
    <w:rsid w:val="004D7884"/>
    <w:rsid w:val="004E20DB"/>
    <w:rsid w:val="00563983"/>
    <w:rsid w:val="00632052"/>
    <w:rsid w:val="00655626"/>
    <w:rsid w:val="00673C09"/>
    <w:rsid w:val="00674B76"/>
    <w:rsid w:val="0067704C"/>
    <w:rsid w:val="006F6A00"/>
    <w:rsid w:val="00712622"/>
    <w:rsid w:val="00720DE9"/>
    <w:rsid w:val="007B66EF"/>
    <w:rsid w:val="007C25A1"/>
    <w:rsid w:val="007C2F2D"/>
    <w:rsid w:val="0081396A"/>
    <w:rsid w:val="00892BFD"/>
    <w:rsid w:val="008B44AB"/>
    <w:rsid w:val="008C3AA9"/>
    <w:rsid w:val="008E7D4D"/>
    <w:rsid w:val="00910A9D"/>
    <w:rsid w:val="00915285"/>
    <w:rsid w:val="00954EDA"/>
    <w:rsid w:val="00965352"/>
    <w:rsid w:val="009C65FC"/>
    <w:rsid w:val="00A61407"/>
    <w:rsid w:val="00A638F9"/>
    <w:rsid w:val="00A65CFB"/>
    <w:rsid w:val="00A76632"/>
    <w:rsid w:val="00AC4632"/>
    <w:rsid w:val="00AF3F94"/>
    <w:rsid w:val="00B1086B"/>
    <w:rsid w:val="00B96F42"/>
    <w:rsid w:val="00BA5A41"/>
    <w:rsid w:val="00BE3F50"/>
    <w:rsid w:val="00BE4F22"/>
    <w:rsid w:val="00C00DC2"/>
    <w:rsid w:val="00C338C9"/>
    <w:rsid w:val="00D21C79"/>
    <w:rsid w:val="00D30729"/>
    <w:rsid w:val="00D4576E"/>
    <w:rsid w:val="00E2483C"/>
    <w:rsid w:val="00E26E22"/>
    <w:rsid w:val="00E33285"/>
    <w:rsid w:val="00E41702"/>
    <w:rsid w:val="00E66F0E"/>
    <w:rsid w:val="00E7681B"/>
    <w:rsid w:val="00EC1AAB"/>
    <w:rsid w:val="00EE60B2"/>
    <w:rsid w:val="00EE7D11"/>
    <w:rsid w:val="00F12244"/>
    <w:rsid w:val="00F26D6E"/>
    <w:rsid w:val="00F853FA"/>
    <w:rsid w:val="00F93006"/>
    <w:rsid w:val="00FD3613"/>
    <w:rsid w:val="00FD49BB"/>
    <w:rsid w:val="00FF39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C089"/>
  <w15:chartTrackingRefBased/>
  <w15:docId w15:val="{44DC9CB8-CAC2-44DB-B45F-9B308C96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Preambuła,Akapit z listą BS,Bulleted list,Odstavec,Podsis rysunku,T_SZ_List Paragraph,sw tekst,CW_Lista,Akapit z listą3"/>
    <w:basedOn w:val="Normalny"/>
    <w:link w:val="AkapitzlistZnak"/>
    <w:uiPriority w:val="34"/>
    <w:qFormat/>
    <w:rsid w:val="00F853FA"/>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Preambuła Znak,Akapit z listą BS Znak,Bulleted list Znak,Odstavec Znak"/>
    <w:link w:val="Akapitzlist"/>
    <w:uiPriority w:val="34"/>
    <w:qFormat/>
    <w:locked/>
    <w:rsid w:val="00F853FA"/>
  </w:style>
  <w:style w:type="character" w:styleId="Hipercze">
    <w:name w:val="Hyperlink"/>
    <w:rsid w:val="00F853FA"/>
    <w:rPr>
      <w:color w:val="0000FF"/>
      <w:u w:val="single"/>
    </w:rPr>
  </w:style>
  <w:style w:type="paragraph" w:customStyle="1" w:styleId="Default">
    <w:name w:val="Default"/>
    <w:rsid w:val="00910A9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ezodstpw">
    <w:name w:val="No Spacing"/>
    <w:uiPriority w:val="1"/>
    <w:qFormat/>
    <w:rsid w:val="00E7681B"/>
    <w:pPr>
      <w:spacing w:after="0" w:line="240" w:lineRule="auto"/>
    </w:pPr>
    <w:rPr>
      <w:kern w:val="0"/>
      <w14:ligatures w14:val="none"/>
    </w:rPr>
  </w:style>
  <w:style w:type="character" w:styleId="Nierozpoznanawzmianka">
    <w:name w:val="Unresolved Mention"/>
    <w:basedOn w:val="Domylnaczcionkaakapitu"/>
    <w:uiPriority w:val="99"/>
    <w:semiHidden/>
    <w:unhideWhenUsed/>
    <w:rsid w:val="00E7681B"/>
    <w:rPr>
      <w:color w:val="605E5C"/>
      <w:shd w:val="clear" w:color="auto" w:fill="E1DFDD"/>
    </w:rPr>
  </w:style>
  <w:style w:type="paragraph" w:styleId="Stopka">
    <w:name w:val="footer"/>
    <w:basedOn w:val="Normalny"/>
    <w:link w:val="StopkaZnak"/>
    <w:uiPriority w:val="99"/>
    <w:unhideWhenUsed/>
    <w:rsid w:val="00E41702"/>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E4170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7" Type="http://schemas.openxmlformats.org/officeDocument/2006/relationships/hyperlink" Target="https://platformazakupowa.pl/pn/mikolajkipomorskie" TargetMode="Externa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hyperlink" Target="mailto:sekretariat@mikolajkipomorskie.pl" TargetMode="External"/><Relationship Id="rId11" Type="http://schemas.openxmlformats.org/officeDocument/2006/relationships/hyperlink" Target="https://platformazakupowa.pl/pn/mikolajkipomorski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mikolajkipomorski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ospodarka@mikolajkipomorskie.pl" TargetMode="External"/><Relationship Id="rId23" Type="http://schemas.openxmlformats.org/officeDocument/2006/relationships/hyperlink" Target="https://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mikolajkipomorskie" TargetMode="External"/><Relationship Id="rId14" Type="http://schemas.openxmlformats.org/officeDocument/2006/relationships/hyperlink" Target="mailto:inwestycje@mikolajkipomorskie.pl" TargetMode="External"/><Relationship Id="rId22" Type="http://schemas.openxmlformats.org/officeDocument/2006/relationships/hyperlink" Target="https://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93E16-5735-48DE-B259-624F23B8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9180</Words>
  <Characters>55085</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Brygida Podlaska</cp:lastModifiedBy>
  <cp:revision>23</cp:revision>
  <cp:lastPrinted>2024-10-03T07:06:00Z</cp:lastPrinted>
  <dcterms:created xsi:type="dcterms:W3CDTF">2024-10-03T06:10:00Z</dcterms:created>
  <dcterms:modified xsi:type="dcterms:W3CDTF">2024-12-04T06:58:00Z</dcterms:modified>
</cp:coreProperties>
</file>