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D3C" w:rsidRDefault="003F2D3C">
      <w:pPr>
        <w:rPr>
          <w:rFonts w:asciiTheme="minorHAnsi" w:hAnsiTheme="minorHAnsi" w:cstheme="minorHAnsi"/>
          <w:b/>
        </w:rPr>
      </w:pPr>
    </w:p>
    <w:p w:rsidR="003F2D3C" w:rsidRDefault="00C84E79" w:rsidP="003F2D3C">
      <w:pPr>
        <w:ind w:left="284"/>
        <w:jc w:val="center"/>
        <w:rPr>
          <w:rFonts w:asciiTheme="minorHAnsi" w:hAnsiTheme="minorHAnsi" w:cstheme="minorHAnsi"/>
          <w:b/>
          <w:sz w:val="24"/>
          <w:szCs w:val="24"/>
        </w:rPr>
      </w:pPr>
      <w:r>
        <w:rPr>
          <w:rFonts w:asciiTheme="minorHAnsi" w:hAnsiTheme="minorHAnsi" w:cstheme="minorHAnsi"/>
          <w:b/>
          <w:sz w:val="24"/>
          <w:szCs w:val="24"/>
        </w:rPr>
        <w:t>OPIS PRZEDMIOTU ZAMÓWIENIA</w:t>
      </w:r>
    </w:p>
    <w:p w:rsidR="003F2D3C" w:rsidRDefault="003F2D3C" w:rsidP="003F2D3C">
      <w:pPr>
        <w:ind w:left="284"/>
        <w:jc w:val="center"/>
        <w:rPr>
          <w:rFonts w:asciiTheme="minorHAnsi" w:hAnsiTheme="minorHAnsi" w:cstheme="minorHAnsi"/>
          <w:b/>
          <w:sz w:val="24"/>
          <w:szCs w:val="24"/>
        </w:rPr>
      </w:pPr>
    </w:p>
    <w:p w:rsidR="003F2D3C" w:rsidRDefault="003F2D3C" w:rsidP="003F2D3C">
      <w:pPr>
        <w:ind w:left="284"/>
        <w:jc w:val="center"/>
        <w:rPr>
          <w:rFonts w:asciiTheme="minorHAnsi" w:hAnsiTheme="minorHAnsi" w:cstheme="minorHAnsi"/>
          <w:b/>
          <w:sz w:val="24"/>
          <w:szCs w:val="24"/>
        </w:rPr>
      </w:pPr>
    </w:p>
    <w:p w:rsidR="003F2D3C" w:rsidRPr="00C84E79" w:rsidRDefault="003F2D3C" w:rsidP="00C84E79">
      <w:pPr>
        <w:numPr>
          <w:ilvl w:val="0"/>
          <w:numId w:val="15"/>
        </w:numPr>
        <w:suppressAutoHyphens w:val="0"/>
        <w:jc w:val="both"/>
        <w:rPr>
          <w:rFonts w:ascii="Arial" w:eastAsia="Verdana" w:hAnsi="Arial" w:cs="Arial"/>
          <w:b/>
          <w:color w:val="auto"/>
          <w:lang w:eastAsia="pl-PL"/>
        </w:rPr>
      </w:pPr>
      <w:r w:rsidRPr="003F2D3C">
        <w:rPr>
          <w:rFonts w:ascii="Arial" w:hAnsi="Arial" w:cs="Arial"/>
          <w:color w:val="auto"/>
          <w:lang w:eastAsia="pl-PL"/>
        </w:rPr>
        <w:t>Zamawiający:</w:t>
      </w:r>
      <w:r w:rsidRPr="003F2D3C">
        <w:rPr>
          <w:rFonts w:ascii="Arial" w:hAnsi="Arial" w:cs="Arial"/>
          <w:color w:val="auto"/>
          <w:lang w:eastAsia="pl-PL"/>
        </w:rPr>
        <w:tab/>
      </w:r>
      <w:r w:rsidRPr="003F2D3C">
        <w:rPr>
          <w:rFonts w:ascii="Arial" w:eastAsia="Verdana" w:hAnsi="Arial" w:cs="Arial"/>
          <w:b/>
          <w:color w:val="auto"/>
          <w:lang w:eastAsia="pl-PL"/>
        </w:rPr>
        <w:t xml:space="preserve">Specjalistyczna Przychodnia Lekarska dla Pracowników Wojska SPZOZ </w:t>
      </w:r>
      <w:r w:rsidRPr="00C84E79">
        <w:rPr>
          <w:rFonts w:ascii="Arial" w:eastAsia="Verdana" w:hAnsi="Arial" w:cs="Arial"/>
          <w:b/>
          <w:color w:val="auto"/>
          <w:lang w:eastAsia="pl-PL"/>
        </w:rPr>
        <w:t>w Warszawie</w:t>
      </w:r>
    </w:p>
    <w:p w:rsidR="003F2D3C" w:rsidRPr="003F2D3C" w:rsidRDefault="003F2D3C" w:rsidP="00C84E79">
      <w:pPr>
        <w:numPr>
          <w:ilvl w:val="0"/>
          <w:numId w:val="15"/>
        </w:numPr>
        <w:suppressAutoHyphens w:val="0"/>
        <w:spacing w:before="120"/>
        <w:jc w:val="both"/>
        <w:rPr>
          <w:rFonts w:ascii="Arial" w:hAnsi="Arial" w:cs="Arial"/>
          <w:b/>
          <w:bCs/>
          <w:color w:val="auto"/>
          <w:lang w:eastAsia="pl-PL"/>
        </w:rPr>
      </w:pPr>
      <w:r w:rsidRPr="003F2D3C">
        <w:rPr>
          <w:rFonts w:ascii="Arial" w:hAnsi="Arial" w:cs="Arial"/>
          <w:color w:val="auto"/>
          <w:lang w:eastAsia="pl-PL"/>
        </w:rPr>
        <w:t>Adres zamawiającego:</w:t>
      </w:r>
      <w:r w:rsidRPr="003F2D3C">
        <w:rPr>
          <w:rFonts w:ascii="Arial" w:hAnsi="Arial" w:cs="Arial"/>
          <w:color w:val="auto"/>
          <w:lang w:eastAsia="pl-PL"/>
        </w:rPr>
        <w:tab/>
      </w:r>
    </w:p>
    <w:p w:rsidR="003F2D3C" w:rsidRPr="003F2D3C" w:rsidRDefault="003F2D3C" w:rsidP="003F2D3C">
      <w:pPr>
        <w:suppressAutoHyphens w:val="0"/>
        <w:ind w:left="340"/>
        <w:jc w:val="both"/>
        <w:rPr>
          <w:rFonts w:ascii="Arial" w:eastAsia="Verdana" w:hAnsi="Arial" w:cs="Arial"/>
          <w:color w:val="auto"/>
          <w:lang w:eastAsia="pl-PL"/>
        </w:rPr>
      </w:pPr>
      <w:r w:rsidRPr="003F2D3C">
        <w:rPr>
          <w:rFonts w:ascii="Arial" w:eastAsia="Verdana" w:hAnsi="Arial" w:cs="Arial"/>
          <w:color w:val="auto"/>
          <w:lang w:eastAsia="pl-PL"/>
        </w:rPr>
        <w:t>00-911 Warszawa ul. Nowowiejska 31</w:t>
      </w:r>
    </w:p>
    <w:p w:rsidR="003F2D3C" w:rsidRPr="003F2D3C" w:rsidRDefault="003F2D3C" w:rsidP="003F2D3C">
      <w:pPr>
        <w:suppressAutoHyphens w:val="0"/>
        <w:ind w:left="340"/>
        <w:jc w:val="both"/>
        <w:rPr>
          <w:rFonts w:ascii="Arial" w:hAnsi="Arial" w:cs="Arial"/>
          <w:color w:val="auto"/>
          <w:lang w:eastAsia="pl-PL"/>
        </w:rPr>
      </w:pPr>
      <w:r w:rsidRPr="003F2D3C">
        <w:rPr>
          <w:rFonts w:ascii="Arial" w:hAnsi="Arial" w:cs="Arial"/>
          <w:color w:val="auto"/>
          <w:lang w:eastAsia="pl-PL"/>
        </w:rPr>
        <w:t>tel.: 22 526 42 17</w:t>
      </w:r>
    </w:p>
    <w:p w:rsidR="003F2D3C" w:rsidRPr="003F2D3C" w:rsidRDefault="003F2D3C" w:rsidP="003F2D3C">
      <w:pPr>
        <w:suppressAutoHyphens w:val="0"/>
        <w:ind w:left="340"/>
        <w:jc w:val="both"/>
        <w:rPr>
          <w:rFonts w:ascii="Arial" w:hAnsi="Arial" w:cs="Arial"/>
          <w:b/>
          <w:bCs/>
          <w:color w:val="auto"/>
          <w:lang w:eastAsia="pl-PL"/>
        </w:rPr>
      </w:pPr>
      <w:r w:rsidRPr="003F2D3C">
        <w:rPr>
          <w:rFonts w:ascii="Arial" w:hAnsi="Arial" w:cs="Arial"/>
          <w:color w:val="auto"/>
          <w:lang w:eastAsia="pl-PL"/>
        </w:rPr>
        <w:t>fax.: 261 87 41 70</w:t>
      </w:r>
    </w:p>
    <w:p w:rsidR="003F2D3C" w:rsidRPr="003F2D3C" w:rsidRDefault="003F2D3C" w:rsidP="003F2D3C">
      <w:pPr>
        <w:suppressAutoHyphens w:val="0"/>
        <w:ind w:left="340"/>
        <w:jc w:val="both"/>
        <w:rPr>
          <w:rFonts w:ascii="Arial" w:hAnsi="Arial" w:cs="Arial"/>
          <w:b/>
          <w:bCs/>
          <w:color w:val="auto"/>
          <w:lang w:val="en-US" w:eastAsia="pl-PL"/>
        </w:rPr>
      </w:pPr>
      <w:r w:rsidRPr="003F2D3C">
        <w:rPr>
          <w:rFonts w:ascii="Arial" w:hAnsi="Arial" w:cs="Arial"/>
          <w:b/>
          <w:bCs/>
          <w:color w:val="auto"/>
          <w:lang w:val="en-US" w:eastAsia="pl-PL"/>
        </w:rPr>
        <w:t xml:space="preserve">e-mail: </w:t>
      </w:r>
    </w:p>
    <w:p w:rsidR="003F2D3C" w:rsidRPr="003F2D3C" w:rsidRDefault="003F2D3C" w:rsidP="003F2D3C">
      <w:pPr>
        <w:suppressAutoHyphens w:val="0"/>
        <w:ind w:left="340"/>
        <w:jc w:val="both"/>
        <w:rPr>
          <w:rFonts w:ascii="Arial" w:hAnsi="Arial" w:cs="Arial"/>
          <w:b/>
          <w:bCs/>
          <w:color w:val="auto"/>
          <w:lang w:eastAsia="pl-PL"/>
        </w:rPr>
      </w:pPr>
      <w:r w:rsidRPr="003F2D3C">
        <w:rPr>
          <w:rFonts w:ascii="Arial" w:hAnsi="Arial" w:cs="Arial"/>
          <w:color w:val="auto"/>
          <w:lang w:eastAsia="pl-PL"/>
        </w:rPr>
        <w:t>nieruchomosci@spl.pl</w:t>
      </w:r>
      <w:r w:rsidRPr="003F2D3C">
        <w:rPr>
          <w:rFonts w:ascii="Arial" w:hAnsi="Arial" w:cs="Arial"/>
          <w:color w:val="auto"/>
          <w:lang w:eastAsia="pl-PL"/>
        </w:rPr>
        <w:br/>
      </w:r>
      <w:r w:rsidR="00C84E79">
        <w:rPr>
          <w:rFonts w:ascii="Arial" w:hAnsi="Arial" w:cs="Arial"/>
          <w:color w:val="auto"/>
          <w:lang w:eastAsia="pl-PL"/>
        </w:rPr>
        <w:t>administracja</w:t>
      </w:r>
      <w:r w:rsidRPr="003F2D3C">
        <w:rPr>
          <w:rFonts w:ascii="Arial" w:hAnsi="Arial" w:cs="Arial"/>
          <w:color w:val="auto"/>
          <w:lang w:eastAsia="pl-PL"/>
        </w:rPr>
        <w:t>@spl.pl</w:t>
      </w:r>
    </w:p>
    <w:p w:rsidR="003F2D3C" w:rsidRDefault="003F2D3C" w:rsidP="003F2D3C">
      <w:pPr>
        <w:suppressAutoHyphens w:val="0"/>
        <w:ind w:left="340"/>
        <w:jc w:val="both"/>
        <w:rPr>
          <w:rFonts w:ascii="Arial" w:hAnsi="Arial" w:cs="Arial"/>
          <w:b/>
          <w:bCs/>
          <w:color w:val="auto"/>
          <w:lang w:eastAsia="pl-PL"/>
        </w:rPr>
      </w:pPr>
      <w:r w:rsidRPr="003F2D3C">
        <w:rPr>
          <w:rFonts w:ascii="Arial" w:hAnsi="Arial" w:cs="Arial"/>
          <w:b/>
          <w:bCs/>
          <w:color w:val="auto"/>
          <w:lang w:eastAsia="pl-PL"/>
        </w:rPr>
        <w:t xml:space="preserve">strona internetowa: </w:t>
      </w:r>
      <w:hyperlink r:id="rId8" w:history="1">
        <w:r w:rsidRPr="0080743C">
          <w:rPr>
            <w:rStyle w:val="Hipercze"/>
            <w:rFonts w:ascii="Arial" w:hAnsi="Arial" w:cs="Arial"/>
            <w:b/>
            <w:bCs/>
            <w:lang w:eastAsia="pl-PL"/>
          </w:rPr>
          <w:t>http://www.spl.pl/</w:t>
        </w:r>
      </w:hyperlink>
    </w:p>
    <w:p w:rsidR="003F2D3C" w:rsidRDefault="003F2D3C" w:rsidP="003F2D3C">
      <w:pPr>
        <w:suppressAutoHyphens w:val="0"/>
        <w:ind w:left="340"/>
        <w:jc w:val="both"/>
        <w:rPr>
          <w:rFonts w:ascii="Arial" w:hAnsi="Arial" w:cs="Arial"/>
          <w:b/>
          <w:bCs/>
          <w:color w:val="auto"/>
          <w:lang w:eastAsia="pl-PL"/>
        </w:rPr>
      </w:pPr>
      <w:bookmarkStart w:id="0" w:name="_GoBack"/>
      <w:bookmarkEnd w:id="0"/>
    </w:p>
    <w:p w:rsidR="003F2D3C" w:rsidRPr="003F2D3C" w:rsidRDefault="003F2D3C" w:rsidP="003F2D3C">
      <w:pPr>
        <w:suppressAutoHyphens w:val="0"/>
        <w:ind w:left="340"/>
        <w:jc w:val="both"/>
        <w:rPr>
          <w:rFonts w:ascii="Arial" w:hAnsi="Arial" w:cs="Arial"/>
          <w:b/>
          <w:bCs/>
          <w:color w:val="auto"/>
          <w:lang w:eastAsia="pl-PL"/>
        </w:rPr>
      </w:pPr>
    </w:p>
    <w:p w:rsidR="003F2D3C" w:rsidRPr="00C84E79" w:rsidRDefault="003F2D3C" w:rsidP="00C84E79">
      <w:pPr>
        <w:pStyle w:val="Tekstpodstawowy1"/>
        <w:spacing w:after="0"/>
        <w:contextualSpacing/>
        <w:jc w:val="both"/>
        <w:rPr>
          <w:rFonts w:asciiTheme="minorHAnsi" w:hAnsiTheme="minorHAnsi" w:cstheme="minorHAnsi"/>
        </w:rPr>
      </w:pPr>
      <w:r w:rsidRPr="00C84E79">
        <w:rPr>
          <w:rFonts w:asciiTheme="minorHAnsi" w:hAnsiTheme="minorHAnsi" w:cstheme="minorHAnsi"/>
          <w:b/>
        </w:rPr>
        <w:t>Przedmiotem zamówienia</w:t>
      </w:r>
      <w:r w:rsidRPr="00C84E79">
        <w:rPr>
          <w:rFonts w:asciiTheme="minorHAnsi" w:hAnsiTheme="minorHAnsi" w:cstheme="minorHAnsi"/>
        </w:rPr>
        <w:t xml:space="preserve"> jest prowadzenie bieżącej konserwacji, napraw oraz utrzymanie w ciągłej sprawności technicznej dźwigów osobowych i platform (</w:t>
      </w:r>
      <w:r w:rsidRPr="00173AF1">
        <w:rPr>
          <w:rFonts w:asciiTheme="minorHAnsi" w:hAnsiTheme="minorHAnsi" w:cstheme="minorHAnsi"/>
          <w:b/>
        </w:rPr>
        <w:t>zwanych dalej też urz</w:t>
      </w:r>
      <w:r w:rsidR="00173AF1" w:rsidRPr="00173AF1">
        <w:rPr>
          <w:rFonts w:asciiTheme="minorHAnsi" w:hAnsiTheme="minorHAnsi" w:cstheme="minorHAnsi"/>
          <w:b/>
        </w:rPr>
        <w:t xml:space="preserve">ądzeniami transportu bliskiego - </w:t>
      </w:r>
      <w:r w:rsidRPr="00173AF1">
        <w:rPr>
          <w:rFonts w:asciiTheme="minorHAnsi" w:hAnsiTheme="minorHAnsi" w:cstheme="minorHAnsi"/>
          <w:b/>
        </w:rPr>
        <w:t>UTB</w:t>
      </w:r>
      <w:r w:rsidRPr="00C84E79">
        <w:rPr>
          <w:rFonts w:asciiTheme="minorHAnsi" w:hAnsiTheme="minorHAnsi" w:cstheme="minorHAnsi"/>
        </w:rPr>
        <w:t>), znajdujących się w obiektach Specjalistycznej Przychodni Lekarskiej dla Pracowników Wojska Samodzielnego Publicznego Zakładu Opieki Zdrowotnej w Warszawie</w:t>
      </w:r>
      <w:r w:rsidR="00C84E79" w:rsidRPr="00C84E79">
        <w:rPr>
          <w:rFonts w:asciiTheme="minorHAnsi" w:hAnsiTheme="minorHAnsi" w:cstheme="minorHAnsi"/>
        </w:rPr>
        <w:t xml:space="preserve"> oraz w jej filiach.</w:t>
      </w:r>
    </w:p>
    <w:p w:rsidR="003F2D3C" w:rsidRDefault="003F2D3C" w:rsidP="003F2D3C">
      <w:pPr>
        <w:pStyle w:val="Akapitzlist"/>
        <w:ind w:left="567"/>
        <w:jc w:val="center"/>
        <w:rPr>
          <w:rFonts w:asciiTheme="minorHAnsi" w:hAnsiTheme="minorHAnsi" w:cstheme="minorHAnsi"/>
          <w:b/>
        </w:rPr>
      </w:pPr>
    </w:p>
    <w:p w:rsidR="003F71A9" w:rsidRDefault="0005210F">
      <w:pPr>
        <w:pStyle w:val="Akapitzlist"/>
        <w:numPr>
          <w:ilvl w:val="0"/>
          <w:numId w:val="1"/>
        </w:numPr>
        <w:ind w:left="567" w:hanging="567"/>
        <w:rPr>
          <w:rFonts w:asciiTheme="minorHAnsi" w:hAnsiTheme="minorHAnsi" w:cstheme="minorHAnsi"/>
          <w:b/>
        </w:rPr>
      </w:pPr>
      <w:r>
        <w:rPr>
          <w:rFonts w:asciiTheme="minorHAnsi" w:hAnsiTheme="minorHAnsi" w:cstheme="minorHAnsi"/>
          <w:b/>
        </w:rPr>
        <w:t>CHARAKTERYSTYKA ORAZ LOKALIZACJA URZĄDZEŃ BĘDĄCYCH PRZEDMIOTEM UMOWY.</w:t>
      </w:r>
    </w:p>
    <w:p w:rsidR="003F71A9" w:rsidRDefault="003F71A9">
      <w:pPr>
        <w:pStyle w:val="Tekstpodstawowy1"/>
        <w:spacing w:after="0"/>
        <w:ind w:firstLine="567"/>
        <w:contextualSpacing/>
        <w:jc w:val="both"/>
        <w:rPr>
          <w:rFonts w:asciiTheme="minorHAnsi" w:hAnsiTheme="minorHAnsi" w:cstheme="minorHAnsi"/>
          <w:b/>
          <w:sz w:val="22"/>
        </w:rPr>
      </w:pPr>
    </w:p>
    <w:p w:rsidR="003F71A9" w:rsidRDefault="003F71A9">
      <w:pPr>
        <w:pStyle w:val="Tekstpodstawowy1"/>
        <w:spacing w:after="0"/>
        <w:contextualSpacing/>
        <w:jc w:val="both"/>
      </w:pPr>
    </w:p>
    <w:tbl>
      <w:tblPr>
        <w:tblStyle w:val="Tabela-Siatka"/>
        <w:tblW w:w="13936" w:type="dxa"/>
        <w:tblInd w:w="-25" w:type="dxa"/>
        <w:tblCellMar>
          <w:left w:w="83" w:type="dxa"/>
        </w:tblCellMar>
        <w:tblLook w:val="04A0" w:firstRow="1" w:lastRow="0" w:firstColumn="1" w:lastColumn="0" w:noHBand="0" w:noVBand="1"/>
      </w:tblPr>
      <w:tblGrid>
        <w:gridCol w:w="672"/>
        <w:gridCol w:w="1275"/>
        <w:gridCol w:w="3647"/>
        <w:gridCol w:w="1239"/>
        <w:gridCol w:w="1400"/>
        <w:gridCol w:w="1472"/>
        <w:gridCol w:w="1419"/>
        <w:gridCol w:w="1407"/>
        <w:gridCol w:w="1405"/>
      </w:tblGrid>
      <w:tr w:rsidR="003F71A9" w:rsidTr="00552CAE">
        <w:tc>
          <w:tcPr>
            <w:tcW w:w="672" w:type="dxa"/>
            <w:shd w:val="clear" w:color="auto" w:fill="auto"/>
            <w:tcMar>
              <w:left w:w="83" w:type="dxa"/>
            </w:tcMar>
            <w:vAlign w:val="center"/>
          </w:tcPr>
          <w:p w:rsidR="003F71A9" w:rsidRDefault="0005210F">
            <w:pPr>
              <w:jc w:val="center"/>
              <w:rPr>
                <w:rFonts w:asciiTheme="minorHAnsi" w:hAnsiTheme="minorHAnsi" w:cstheme="minorHAnsi"/>
                <w:b/>
              </w:rPr>
            </w:pPr>
            <w:r>
              <w:rPr>
                <w:rFonts w:asciiTheme="minorHAnsi" w:hAnsiTheme="minorHAnsi" w:cstheme="minorHAnsi"/>
                <w:b/>
              </w:rPr>
              <w:t>Lp.</w:t>
            </w:r>
          </w:p>
        </w:tc>
        <w:tc>
          <w:tcPr>
            <w:tcW w:w="1275" w:type="dxa"/>
            <w:shd w:val="clear" w:color="auto" w:fill="auto"/>
            <w:tcMar>
              <w:left w:w="83" w:type="dxa"/>
            </w:tcMar>
            <w:vAlign w:val="center"/>
          </w:tcPr>
          <w:p w:rsidR="003F71A9" w:rsidRDefault="0005210F">
            <w:pPr>
              <w:jc w:val="center"/>
              <w:rPr>
                <w:rFonts w:asciiTheme="minorHAnsi" w:hAnsiTheme="minorHAnsi" w:cstheme="minorHAnsi"/>
                <w:b/>
              </w:rPr>
            </w:pPr>
            <w:r>
              <w:rPr>
                <w:rFonts w:asciiTheme="minorHAnsi" w:hAnsiTheme="minorHAnsi" w:cstheme="minorHAnsi"/>
                <w:b/>
              </w:rPr>
              <w:t>rodzaj urządzenia</w:t>
            </w:r>
          </w:p>
        </w:tc>
        <w:tc>
          <w:tcPr>
            <w:tcW w:w="3647" w:type="dxa"/>
            <w:shd w:val="clear" w:color="auto" w:fill="auto"/>
            <w:tcMar>
              <w:left w:w="83" w:type="dxa"/>
            </w:tcMar>
            <w:vAlign w:val="center"/>
          </w:tcPr>
          <w:p w:rsidR="003F71A9" w:rsidRDefault="0005210F">
            <w:pPr>
              <w:jc w:val="center"/>
              <w:rPr>
                <w:rFonts w:asciiTheme="minorHAnsi" w:hAnsiTheme="minorHAnsi" w:cstheme="minorHAnsi"/>
                <w:b/>
              </w:rPr>
            </w:pPr>
            <w:r>
              <w:rPr>
                <w:rFonts w:asciiTheme="minorHAnsi" w:hAnsiTheme="minorHAnsi" w:cstheme="minorHAnsi"/>
                <w:b/>
              </w:rPr>
              <w:t xml:space="preserve">lokalizacja urządzenia </w:t>
            </w:r>
          </w:p>
        </w:tc>
        <w:tc>
          <w:tcPr>
            <w:tcW w:w="1239" w:type="dxa"/>
            <w:shd w:val="clear" w:color="auto" w:fill="auto"/>
            <w:tcMar>
              <w:left w:w="83" w:type="dxa"/>
            </w:tcMar>
            <w:vAlign w:val="center"/>
          </w:tcPr>
          <w:p w:rsidR="003F71A9" w:rsidRDefault="0005210F">
            <w:pPr>
              <w:jc w:val="center"/>
              <w:rPr>
                <w:rFonts w:asciiTheme="minorHAnsi" w:hAnsiTheme="minorHAnsi" w:cstheme="minorHAnsi"/>
                <w:b/>
              </w:rPr>
            </w:pPr>
            <w:r>
              <w:rPr>
                <w:rFonts w:asciiTheme="minorHAnsi" w:hAnsiTheme="minorHAnsi" w:cstheme="minorHAnsi"/>
                <w:b/>
              </w:rPr>
              <w:t>typ</w:t>
            </w:r>
          </w:p>
        </w:tc>
        <w:tc>
          <w:tcPr>
            <w:tcW w:w="1400" w:type="dxa"/>
            <w:shd w:val="clear" w:color="auto" w:fill="auto"/>
            <w:tcMar>
              <w:left w:w="83" w:type="dxa"/>
            </w:tcMar>
            <w:vAlign w:val="center"/>
          </w:tcPr>
          <w:p w:rsidR="003F71A9" w:rsidRDefault="0005210F">
            <w:pPr>
              <w:jc w:val="center"/>
              <w:rPr>
                <w:rFonts w:asciiTheme="minorHAnsi" w:hAnsiTheme="minorHAnsi" w:cstheme="minorHAnsi"/>
                <w:b/>
              </w:rPr>
            </w:pPr>
            <w:r>
              <w:rPr>
                <w:rFonts w:asciiTheme="minorHAnsi" w:hAnsiTheme="minorHAnsi" w:cstheme="minorHAnsi"/>
                <w:b/>
              </w:rPr>
              <w:t>rok bud.</w:t>
            </w:r>
          </w:p>
        </w:tc>
        <w:tc>
          <w:tcPr>
            <w:tcW w:w="1472" w:type="dxa"/>
            <w:shd w:val="clear" w:color="auto" w:fill="auto"/>
            <w:tcMar>
              <w:left w:w="83" w:type="dxa"/>
            </w:tcMar>
            <w:vAlign w:val="center"/>
          </w:tcPr>
          <w:p w:rsidR="003F71A9" w:rsidRDefault="0005210F">
            <w:pPr>
              <w:jc w:val="center"/>
              <w:rPr>
                <w:rFonts w:asciiTheme="minorHAnsi" w:hAnsiTheme="minorHAnsi" w:cstheme="minorHAnsi"/>
                <w:b/>
              </w:rPr>
            </w:pPr>
            <w:r>
              <w:rPr>
                <w:rFonts w:asciiTheme="minorHAnsi" w:hAnsiTheme="minorHAnsi" w:cstheme="minorHAnsi"/>
                <w:b/>
              </w:rPr>
              <w:t>numer fabryczny</w:t>
            </w:r>
          </w:p>
        </w:tc>
        <w:tc>
          <w:tcPr>
            <w:tcW w:w="1419" w:type="dxa"/>
            <w:shd w:val="clear" w:color="auto" w:fill="auto"/>
            <w:tcMar>
              <w:left w:w="83" w:type="dxa"/>
            </w:tcMar>
            <w:vAlign w:val="center"/>
          </w:tcPr>
          <w:p w:rsidR="003F71A9" w:rsidRDefault="0005210F">
            <w:pPr>
              <w:jc w:val="center"/>
              <w:rPr>
                <w:rFonts w:asciiTheme="minorHAnsi" w:hAnsiTheme="minorHAnsi" w:cstheme="minorHAnsi"/>
                <w:b/>
              </w:rPr>
            </w:pPr>
            <w:r>
              <w:rPr>
                <w:rFonts w:asciiTheme="minorHAnsi" w:hAnsiTheme="minorHAnsi" w:cstheme="minorHAnsi"/>
                <w:b/>
              </w:rPr>
              <w:t>numer ewidencyjny</w:t>
            </w:r>
          </w:p>
        </w:tc>
        <w:tc>
          <w:tcPr>
            <w:tcW w:w="1407" w:type="dxa"/>
            <w:shd w:val="clear" w:color="auto" w:fill="auto"/>
            <w:tcMar>
              <w:left w:w="83" w:type="dxa"/>
            </w:tcMar>
            <w:vAlign w:val="center"/>
          </w:tcPr>
          <w:p w:rsidR="003F71A9" w:rsidRDefault="0005210F">
            <w:pPr>
              <w:jc w:val="center"/>
              <w:rPr>
                <w:rFonts w:asciiTheme="minorHAnsi" w:hAnsiTheme="minorHAnsi" w:cstheme="minorHAnsi"/>
                <w:b/>
              </w:rPr>
            </w:pPr>
            <w:r>
              <w:rPr>
                <w:rFonts w:asciiTheme="minorHAnsi" w:hAnsiTheme="minorHAnsi" w:cstheme="minorHAnsi"/>
                <w:b/>
              </w:rPr>
              <w:t>udźwig</w:t>
            </w:r>
          </w:p>
        </w:tc>
        <w:tc>
          <w:tcPr>
            <w:tcW w:w="1405" w:type="dxa"/>
            <w:shd w:val="clear" w:color="auto" w:fill="auto"/>
            <w:tcMar>
              <w:left w:w="83" w:type="dxa"/>
            </w:tcMar>
            <w:vAlign w:val="center"/>
          </w:tcPr>
          <w:p w:rsidR="003F71A9" w:rsidRDefault="0005210F">
            <w:pPr>
              <w:jc w:val="center"/>
              <w:rPr>
                <w:rFonts w:asciiTheme="minorHAnsi" w:hAnsiTheme="minorHAnsi" w:cstheme="minorHAnsi"/>
                <w:b/>
              </w:rPr>
            </w:pPr>
            <w:r>
              <w:rPr>
                <w:rFonts w:asciiTheme="minorHAnsi" w:hAnsiTheme="minorHAnsi" w:cstheme="minorHAnsi"/>
                <w:b/>
              </w:rPr>
              <w:t xml:space="preserve">ilość </w:t>
            </w:r>
            <w:r>
              <w:rPr>
                <w:rFonts w:asciiTheme="minorHAnsi" w:hAnsiTheme="minorHAnsi" w:cstheme="minorHAnsi"/>
                <w:b/>
              </w:rPr>
              <w:br/>
              <w:t>przystanków</w:t>
            </w:r>
          </w:p>
        </w:tc>
      </w:tr>
      <w:tr w:rsidR="003F71A9" w:rsidRPr="00552CAE" w:rsidTr="00552CAE">
        <w:tc>
          <w:tcPr>
            <w:tcW w:w="672" w:type="dxa"/>
            <w:shd w:val="clear" w:color="auto" w:fill="auto"/>
            <w:tcMar>
              <w:left w:w="83" w:type="dxa"/>
            </w:tcMar>
            <w:vAlign w:val="center"/>
          </w:tcPr>
          <w:p w:rsidR="003F71A9" w:rsidRPr="00552CAE" w:rsidRDefault="0005210F">
            <w:pPr>
              <w:jc w:val="center"/>
              <w:rPr>
                <w:rFonts w:asciiTheme="minorHAnsi" w:hAnsiTheme="minorHAnsi" w:cstheme="minorHAnsi"/>
                <w:i/>
              </w:rPr>
            </w:pPr>
            <w:r w:rsidRPr="00552CAE">
              <w:rPr>
                <w:rFonts w:asciiTheme="minorHAnsi" w:hAnsiTheme="minorHAnsi" w:cstheme="minorHAnsi"/>
                <w:i/>
              </w:rPr>
              <w:t>1</w:t>
            </w:r>
          </w:p>
        </w:tc>
        <w:tc>
          <w:tcPr>
            <w:tcW w:w="1275" w:type="dxa"/>
            <w:shd w:val="clear" w:color="auto" w:fill="auto"/>
            <w:tcMar>
              <w:left w:w="83" w:type="dxa"/>
            </w:tcMar>
            <w:vAlign w:val="center"/>
          </w:tcPr>
          <w:p w:rsidR="003F71A9" w:rsidRPr="00552CAE" w:rsidRDefault="0005210F">
            <w:pPr>
              <w:jc w:val="center"/>
              <w:rPr>
                <w:rFonts w:asciiTheme="minorHAnsi" w:hAnsiTheme="minorHAnsi" w:cstheme="minorHAnsi"/>
                <w:i/>
              </w:rPr>
            </w:pPr>
            <w:r w:rsidRPr="00552CAE">
              <w:rPr>
                <w:rFonts w:asciiTheme="minorHAnsi" w:hAnsiTheme="minorHAnsi" w:cstheme="minorHAnsi"/>
                <w:i/>
              </w:rPr>
              <w:t>2</w:t>
            </w:r>
          </w:p>
        </w:tc>
        <w:tc>
          <w:tcPr>
            <w:tcW w:w="3647" w:type="dxa"/>
            <w:shd w:val="clear" w:color="auto" w:fill="auto"/>
            <w:tcMar>
              <w:left w:w="83" w:type="dxa"/>
            </w:tcMar>
            <w:vAlign w:val="center"/>
          </w:tcPr>
          <w:p w:rsidR="003F71A9" w:rsidRPr="00552CAE" w:rsidRDefault="0005210F">
            <w:pPr>
              <w:jc w:val="center"/>
              <w:rPr>
                <w:rFonts w:asciiTheme="minorHAnsi" w:hAnsiTheme="minorHAnsi" w:cstheme="minorHAnsi"/>
                <w:i/>
              </w:rPr>
            </w:pPr>
            <w:r w:rsidRPr="00552CAE">
              <w:rPr>
                <w:rFonts w:asciiTheme="minorHAnsi" w:hAnsiTheme="minorHAnsi" w:cstheme="minorHAnsi"/>
                <w:i/>
              </w:rPr>
              <w:t>3</w:t>
            </w:r>
          </w:p>
        </w:tc>
        <w:tc>
          <w:tcPr>
            <w:tcW w:w="1239" w:type="dxa"/>
            <w:shd w:val="clear" w:color="auto" w:fill="auto"/>
            <w:tcMar>
              <w:left w:w="83" w:type="dxa"/>
            </w:tcMar>
            <w:vAlign w:val="center"/>
          </w:tcPr>
          <w:p w:rsidR="003F71A9" w:rsidRPr="00552CAE" w:rsidRDefault="0005210F">
            <w:pPr>
              <w:jc w:val="center"/>
              <w:rPr>
                <w:rFonts w:asciiTheme="minorHAnsi" w:hAnsiTheme="minorHAnsi" w:cstheme="minorHAnsi"/>
                <w:i/>
              </w:rPr>
            </w:pPr>
            <w:r w:rsidRPr="00552CAE">
              <w:rPr>
                <w:rFonts w:asciiTheme="minorHAnsi" w:hAnsiTheme="minorHAnsi" w:cstheme="minorHAnsi"/>
                <w:i/>
              </w:rPr>
              <w:t>4</w:t>
            </w:r>
          </w:p>
        </w:tc>
        <w:tc>
          <w:tcPr>
            <w:tcW w:w="1400" w:type="dxa"/>
            <w:shd w:val="clear" w:color="auto" w:fill="auto"/>
            <w:tcMar>
              <w:left w:w="83" w:type="dxa"/>
            </w:tcMar>
            <w:vAlign w:val="center"/>
          </w:tcPr>
          <w:p w:rsidR="003F71A9" w:rsidRPr="00552CAE" w:rsidRDefault="0005210F">
            <w:pPr>
              <w:jc w:val="center"/>
              <w:rPr>
                <w:rFonts w:asciiTheme="minorHAnsi" w:hAnsiTheme="minorHAnsi" w:cstheme="minorHAnsi"/>
                <w:i/>
              </w:rPr>
            </w:pPr>
            <w:r w:rsidRPr="00552CAE">
              <w:rPr>
                <w:rFonts w:asciiTheme="minorHAnsi" w:hAnsiTheme="minorHAnsi" w:cstheme="minorHAnsi"/>
                <w:i/>
              </w:rPr>
              <w:t>5</w:t>
            </w:r>
          </w:p>
        </w:tc>
        <w:tc>
          <w:tcPr>
            <w:tcW w:w="1472" w:type="dxa"/>
            <w:shd w:val="clear" w:color="auto" w:fill="auto"/>
            <w:tcMar>
              <w:left w:w="83" w:type="dxa"/>
            </w:tcMar>
            <w:vAlign w:val="center"/>
          </w:tcPr>
          <w:p w:rsidR="003F71A9" w:rsidRPr="00552CAE" w:rsidRDefault="0005210F">
            <w:pPr>
              <w:jc w:val="center"/>
              <w:rPr>
                <w:rFonts w:asciiTheme="minorHAnsi" w:hAnsiTheme="minorHAnsi" w:cstheme="minorHAnsi"/>
                <w:i/>
              </w:rPr>
            </w:pPr>
            <w:r w:rsidRPr="00552CAE">
              <w:rPr>
                <w:rFonts w:asciiTheme="minorHAnsi" w:hAnsiTheme="minorHAnsi" w:cstheme="minorHAnsi"/>
                <w:i/>
              </w:rPr>
              <w:t>6</w:t>
            </w:r>
          </w:p>
        </w:tc>
        <w:tc>
          <w:tcPr>
            <w:tcW w:w="1419" w:type="dxa"/>
            <w:shd w:val="clear" w:color="auto" w:fill="auto"/>
            <w:tcMar>
              <w:left w:w="83" w:type="dxa"/>
            </w:tcMar>
            <w:vAlign w:val="center"/>
          </w:tcPr>
          <w:p w:rsidR="003F71A9" w:rsidRPr="00552CAE" w:rsidRDefault="0005210F">
            <w:pPr>
              <w:jc w:val="center"/>
              <w:rPr>
                <w:rFonts w:asciiTheme="minorHAnsi" w:hAnsiTheme="minorHAnsi" w:cstheme="minorHAnsi"/>
                <w:i/>
              </w:rPr>
            </w:pPr>
            <w:r w:rsidRPr="00552CAE">
              <w:rPr>
                <w:rFonts w:asciiTheme="minorHAnsi" w:hAnsiTheme="minorHAnsi" w:cstheme="minorHAnsi"/>
                <w:i/>
              </w:rPr>
              <w:t>7</w:t>
            </w:r>
          </w:p>
        </w:tc>
        <w:tc>
          <w:tcPr>
            <w:tcW w:w="1407" w:type="dxa"/>
            <w:shd w:val="clear" w:color="auto" w:fill="auto"/>
            <w:tcMar>
              <w:left w:w="83" w:type="dxa"/>
            </w:tcMar>
            <w:vAlign w:val="center"/>
          </w:tcPr>
          <w:p w:rsidR="003F71A9" w:rsidRPr="00552CAE" w:rsidRDefault="0005210F">
            <w:pPr>
              <w:jc w:val="center"/>
              <w:rPr>
                <w:rFonts w:asciiTheme="minorHAnsi" w:hAnsiTheme="minorHAnsi" w:cstheme="minorHAnsi"/>
                <w:i/>
              </w:rPr>
            </w:pPr>
            <w:r w:rsidRPr="00552CAE">
              <w:rPr>
                <w:rFonts w:asciiTheme="minorHAnsi" w:hAnsiTheme="minorHAnsi" w:cstheme="minorHAnsi"/>
                <w:i/>
              </w:rPr>
              <w:t>8</w:t>
            </w:r>
          </w:p>
        </w:tc>
        <w:tc>
          <w:tcPr>
            <w:tcW w:w="1405" w:type="dxa"/>
            <w:shd w:val="clear" w:color="auto" w:fill="auto"/>
            <w:tcMar>
              <w:left w:w="83" w:type="dxa"/>
            </w:tcMar>
            <w:vAlign w:val="center"/>
          </w:tcPr>
          <w:p w:rsidR="003F71A9" w:rsidRPr="00552CAE" w:rsidRDefault="0005210F">
            <w:pPr>
              <w:jc w:val="center"/>
              <w:rPr>
                <w:rFonts w:asciiTheme="minorHAnsi" w:hAnsiTheme="minorHAnsi" w:cstheme="minorHAnsi"/>
                <w:i/>
              </w:rPr>
            </w:pPr>
            <w:r w:rsidRPr="00552CAE">
              <w:rPr>
                <w:rFonts w:asciiTheme="minorHAnsi" w:hAnsiTheme="minorHAnsi" w:cstheme="minorHAnsi"/>
                <w:i/>
              </w:rPr>
              <w:t>9</w:t>
            </w:r>
          </w:p>
        </w:tc>
      </w:tr>
      <w:tr w:rsidR="003F71A9" w:rsidTr="00552CAE">
        <w:trPr>
          <w:trHeight w:val="732"/>
        </w:trPr>
        <w:tc>
          <w:tcPr>
            <w:tcW w:w="672" w:type="dxa"/>
            <w:shd w:val="clear" w:color="auto" w:fill="auto"/>
            <w:tcMar>
              <w:left w:w="83" w:type="dxa"/>
            </w:tcMar>
            <w:vAlign w:val="center"/>
          </w:tcPr>
          <w:p w:rsidR="003F71A9" w:rsidRDefault="0005210F">
            <w:pPr>
              <w:pStyle w:val="Tekstpodstawowy1"/>
              <w:spacing w:after="0"/>
              <w:contextualSpacing/>
              <w:jc w:val="center"/>
            </w:pPr>
            <w:r>
              <w:rPr>
                <w:rFonts w:asciiTheme="minorHAnsi" w:hAnsiTheme="minorHAnsi" w:cstheme="minorHAnsi"/>
                <w:sz w:val="20"/>
                <w:szCs w:val="20"/>
              </w:rPr>
              <w:t>1.</w:t>
            </w:r>
          </w:p>
        </w:tc>
        <w:tc>
          <w:tcPr>
            <w:tcW w:w="1275" w:type="dxa"/>
            <w:shd w:val="clear" w:color="auto" w:fill="auto"/>
            <w:tcMar>
              <w:left w:w="83" w:type="dxa"/>
            </w:tcMar>
            <w:vAlign w:val="center"/>
          </w:tcPr>
          <w:p w:rsidR="003F71A9" w:rsidRDefault="0005210F">
            <w:pPr>
              <w:pStyle w:val="Tekstpodstawowy1"/>
              <w:spacing w:after="0"/>
              <w:contextualSpacing/>
              <w:jc w:val="center"/>
            </w:pPr>
            <w:r>
              <w:rPr>
                <w:rFonts w:asciiTheme="minorHAnsi" w:hAnsiTheme="minorHAnsi" w:cstheme="minorHAnsi"/>
                <w:sz w:val="20"/>
                <w:szCs w:val="20"/>
              </w:rPr>
              <w:t>platforma schodowa</w:t>
            </w:r>
          </w:p>
        </w:tc>
        <w:tc>
          <w:tcPr>
            <w:tcW w:w="3647" w:type="dxa"/>
            <w:shd w:val="clear" w:color="auto" w:fill="auto"/>
            <w:tcMar>
              <w:left w:w="83" w:type="dxa"/>
            </w:tcMar>
            <w:vAlign w:val="center"/>
          </w:tcPr>
          <w:p w:rsidR="003F71A9" w:rsidRDefault="0005210F">
            <w:pPr>
              <w:pStyle w:val="Tekstpodstawowy1"/>
              <w:spacing w:after="0"/>
              <w:contextualSpacing/>
              <w:jc w:val="center"/>
            </w:pPr>
            <w:r>
              <w:rPr>
                <w:rFonts w:asciiTheme="minorHAnsi" w:hAnsiTheme="minorHAnsi" w:cstheme="minorHAnsi"/>
                <w:sz w:val="20"/>
                <w:szCs w:val="20"/>
              </w:rPr>
              <w:t>SPL dla PW SPZO</w:t>
            </w:r>
            <w:r w:rsidR="00552CAE">
              <w:rPr>
                <w:rFonts w:asciiTheme="minorHAnsi" w:hAnsiTheme="minorHAnsi" w:cstheme="minorHAnsi"/>
                <w:sz w:val="20"/>
                <w:szCs w:val="20"/>
              </w:rPr>
              <w:t>Z w Warszawie</w:t>
            </w:r>
            <w:r w:rsidR="009D7988">
              <w:rPr>
                <w:rFonts w:asciiTheme="minorHAnsi" w:hAnsiTheme="minorHAnsi" w:cstheme="minorHAnsi"/>
                <w:sz w:val="20"/>
                <w:szCs w:val="20"/>
              </w:rPr>
              <w:t>,</w:t>
            </w:r>
            <w:r w:rsidR="00552CAE">
              <w:rPr>
                <w:rFonts w:asciiTheme="minorHAnsi" w:hAnsiTheme="minorHAnsi" w:cstheme="minorHAnsi"/>
                <w:sz w:val="20"/>
                <w:szCs w:val="20"/>
              </w:rPr>
              <w:t xml:space="preserve"> </w:t>
            </w:r>
            <w:r w:rsidR="00552CAE">
              <w:rPr>
                <w:rFonts w:asciiTheme="minorHAnsi" w:hAnsiTheme="minorHAnsi" w:cstheme="minorHAnsi"/>
                <w:sz w:val="20"/>
                <w:szCs w:val="20"/>
              </w:rPr>
              <w:br/>
              <w:t>ul. Nowowiejska</w:t>
            </w:r>
            <w:r>
              <w:rPr>
                <w:rFonts w:asciiTheme="minorHAnsi" w:hAnsiTheme="minorHAnsi" w:cstheme="minorHAnsi"/>
                <w:sz w:val="20"/>
                <w:szCs w:val="20"/>
              </w:rPr>
              <w:t xml:space="preserve"> 31 w Warszawie.</w:t>
            </w:r>
          </w:p>
        </w:tc>
        <w:tc>
          <w:tcPr>
            <w:tcW w:w="1239" w:type="dxa"/>
            <w:shd w:val="clear" w:color="auto" w:fill="auto"/>
            <w:tcMar>
              <w:left w:w="83" w:type="dxa"/>
            </w:tcMar>
            <w:vAlign w:val="center"/>
          </w:tcPr>
          <w:p w:rsidR="003F71A9" w:rsidRDefault="0005210F">
            <w:pPr>
              <w:pStyle w:val="Tekstpodstawowy1"/>
              <w:spacing w:after="0"/>
              <w:contextualSpacing/>
              <w:jc w:val="center"/>
            </w:pPr>
            <w:r>
              <w:rPr>
                <w:rFonts w:asciiTheme="minorHAnsi" w:hAnsiTheme="minorHAnsi" w:cstheme="minorHAnsi"/>
                <w:sz w:val="20"/>
                <w:szCs w:val="20"/>
              </w:rPr>
              <w:t>T100</w:t>
            </w:r>
            <w:r>
              <w:rPr>
                <w:rFonts w:asciiTheme="minorHAnsi" w:hAnsiTheme="minorHAnsi" w:cstheme="minorHAnsi"/>
                <w:sz w:val="20"/>
                <w:szCs w:val="20"/>
              </w:rPr>
              <w:br/>
            </w:r>
            <w:proofErr w:type="spellStart"/>
            <w:r>
              <w:rPr>
                <w:rFonts w:asciiTheme="minorHAnsi" w:hAnsiTheme="minorHAnsi" w:cstheme="minorHAnsi"/>
                <w:sz w:val="20"/>
                <w:szCs w:val="20"/>
              </w:rPr>
              <w:t>Konstanz</w:t>
            </w:r>
            <w:proofErr w:type="spellEnd"/>
          </w:p>
        </w:tc>
        <w:tc>
          <w:tcPr>
            <w:tcW w:w="1400" w:type="dxa"/>
            <w:shd w:val="clear" w:color="auto" w:fill="auto"/>
            <w:tcMar>
              <w:left w:w="83" w:type="dxa"/>
            </w:tcMar>
            <w:vAlign w:val="center"/>
          </w:tcPr>
          <w:p w:rsidR="003F71A9" w:rsidRDefault="0005210F">
            <w:pPr>
              <w:pStyle w:val="Tekstpodstawowy1"/>
              <w:spacing w:after="0"/>
              <w:contextualSpacing/>
              <w:jc w:val="center"/>
            </w:pPr>
            <w:r>
              <w:rPr>
                <w:rFonts w:asciiTheme="minorHAnsi" w:hAnsiTheme="minorHAnsi" w:cstheme="minorHAnsi"/>
                <w:sz w:val="20"/>
                <w:szCs w:val="20"/>
              </w:rPr>
              <w:t>2008</w:t>
            </w:r>
          </w:p>
        </w:tc>
        <w:tc>
          <w:tcPr>
            <w:tcW w:w="1472" w:type="dxa"/>
            <w:shd w:val="clear" w:color="auto" w:fill="auto"/>
            <w:tcMar>
              <w:left w:w="83" w:type="dxa"/>
            </w:tcMar>
            <w:vAlign w:val="center"/>
          </w:tcPr>
          <w:p w:rsidR="003F71A9" w:rsidRDefault="0005210F">
            <w:pPr>
              <w:pStyle w:val="Tekstpodstawowy1"/>
              <w:spacing w:after="0"/>
              <w:contextualSpacing/>
              <w:jc w:val="center"/>
            </w:pPr>
            <w:r>
              <w:rPr>
                <w:rFonts w:asciiTheme="minorHAnsi" w:hAnsiTheme="minorHAnsi" w:cstheme="minorHAnsi"/>
                <w:sz w:val="20"/>
                <w:szCs w:val="20"/>
              </w:rPr>
              <w:t>KL-00370</w:t>
            </w:r>
          </w:p>
        </w:tc>
        <w:tc>
          <w:tcPr>
            <w:tcW w:w="1419" w:type="dxa"/>
            <w:shd w:val="clear" w:color="auto" w:fill="auto"/>
            <w:tcMar>
              <w:left w:w="83" w:type="dxa"/>
            </w:tcMar>
            <w:vAlign w:val="center"/>
          </w:tcPr>
          <w:p w:rsidR="003F71A9" w:rsidRDefault="0005210F">
            <w:pPr>
              <w:pStyle w:val="Tekstpodstawowy1"/>
              <w:spacing w:after="0"/>
              <w:contextualSpacing/>
              <w:jc w:val="center"/>
            </w:pPr>
            <w:r>
              <w:rPr>
                <w:rFonts w:asciiTheme="minorHAnsi" w:hAnsiTheme="minorHAnsi" w:cstheme="minorHAnsi"/>
                <w:sz w:val="20"/>
                <w:szCs w:val="20"/>
              </w:rPr>
              <w:t xml:space="preserve">WDT: </w:t>
            </w:r>
            <w:r>
              <w:rPr>
                <w:rFonts w:asciiTheme="minorHAnsi" w:hAnsiTheme="minorHAnsi" w:cstheme="minorHAnsi"/>
                <w:sz w:val="20"/>
                <w:szCs w:val="20"/>
              </w:rPr>
              <w:br/>
              <w:t>1-54-10448</w:t>
            </w:r>
          </w:p>
        </w:tc>
        <w:tc>
          <w:tcPr>
            <w:tcW w:w="1407" w:type="dxa"/>
            <w:shd w:val="clear" w:color="auto" w:fill="auto"/>
            <w:tcMar>
              <w:left w:w="83" w:type="dxa"/>
            </w:tcMar>
            <w:vAlign w:val="center"/>
          </w:tcPr>
          <w:p w:rsidR="003F71A9" w:rsidRDefault="0005210F">
            <w:pPr>
              <w:pStyle w:val="Tekstpodstawowy1"/>
              <w:spacing w:after="0"/>
              <w:contextualSpacing/>
              <w:jc w:val="center"/>
            </w:pPr>
            <w:r>
              <w:rPr>
                <w:rFonts w:asciiTheme="minorHAnsi" w:hAnsiTheme="minorHAnsi" w:cstheme="minorHAnsi"/>
                <w:sz w:val="20"/>
                <w:szCs w:val="20"/>
              </w:rPr>
              <w:t>max 300 kg</w:t>
            </w:r>
          </w:p>
        </w:tc>
        <w:tc>
          <w:tcPr>
            <w:tcW w:w="1405" w:type="dxa"/>
            <w:shd w:val="clear" w:color="auto" w:fill="auto"/>
            <w:tcMar>
              <w:left w:w="83" w:type="dxa"/>
            </w:tcMar>
            <w:vAlign w:val="center"/>
          </w:tcPr>
          <w:p w:rsidR="003F71A9" w:rsidRDefault="0005210F">
            <w:pPr>
              <w:pStyle w:val="Tekstpodstawowy1"/>
              <w:spacing w:after="0"/>
              <w:contextualSpacing/>
              <w:jc w:val="center"/>
            </w:pPr>
            <w:r>
              <w:rPr>
                <w:rFonts w:asciiTheme="minorHAnsi" w:hAnsiTheme="minorHAnsi" w:cstheme="minorHAnsi"/>
                <w:sz w:val="20"/>
                <w:szCs w:val="20"/>
              </w:rPr>
              <w:t>2</w:t>
            </w:r>
          </w:p>
        </w:tc>
      </w:tr>
      <w:tr w:rsidR="00552CAE" w:rsidTr="00552CAE">
        <w:trPr>
          <w:trHeight w:val="732"/>
        </w:trPr>
        <w:tc>
          <w:tcPr>
            <w:tcW w:w="672" w:type="dxa"/>
            <w:shd w:val="clear" w:color="auto" w:fill="auto"/>
            <w:tcMar>
              <w:left w:w="83" w:type="dxa"/>
            </w:tcMar>
            <w:vAlign w:val="center"/>
          </w:tcPr>
          <w:p w:rsidR="00552CAE" w:rsidRDefault="00552CAE" w:rsidP="000B3562">
            <w:pPr>
              <w:pStyle w:val="Tekstpodstawowy1"/>
              <w:spacing w:after="0"/>
              <w:contextualSpacing/>
              <w:jc w:val="center"/>
            </w:pPr>
            <w:r>
              <w:rPr>
                <w:rFonts w:asciiTheme="minorHAnsi" w:hAnsiTheme="minorHAnsi" w:cstheme="minorHAnsi"/>
                <w:sz w:val="20"/>
                <w:szCs w:val="20"/>
              </w:rPr>
              <w:t>2.</w:t>
            </w:r>
          </w:p>
        </w:tc>
        <w:tc>
          <w:tcPr>
            <w:tcW w:w="1275" w:type="dxa"/>
            <w:shd w:val="clear" w:color="auto" w:fill="auto"/>
            <w:tcMar>
              <w:left w:w="83" w:type="dxa"/>
            </w:tcMar>
            <w:vAlign w:val="center"/>
          </w:tcPr>
          <w:p w:rsidR="00552CAE" w:rsidRDefault="00552CAE" w:rsidP="000B3562">
            <w:pPr>
              <w:pStyle w:val="Tekstpodstawowy1"/>
              <w:spacing w:after="0"/>
              <w:contextualSpacing/>
              <w:jc w:val="center"/>
            </w:pPr>
            <w:r>
              <w:rPr>
                <w:rFonts w:asciiTheme="minorHAnsi" w:hAnsiTheme="minorHAnsi" w:cstheme="minorHAnsi"/>
                <w:sz w:val="20"/>
                <w:szCs w:val="20"/>
              </w:rPr>
              <w:t>dźwig osobowy</w:t>
            </w:r>
          </w:p>
        </w:tc>
        <w:tc>
          <w:tcPr>
            <w:tcW w:w="3647" w:type="dxa"/>
            <w:shd w:val="clear" w:color="auto" w:fill="auto"/>
            <w:tcMar>
              <w:left w:w="83" w:type="dxa"/>
            </w:tcMar>
            <w:vAlign w:val="center"/>
          </w:tcPr>
          <w:p w:rsidR="00552CAE" w:rsidRDefault="00552CAE" w:rsidP="000B3562">
            <w:pPr>
              <w:pStyle w:val="Tekstpodstawowy1"/>
              <w:spacing w:after="0"/>
              <w:contextualSpacing/>
              <w:jc w:val="center"/>
            </w:pPr>
            <w:r>
              <w:rPr>
                <w:rFonts w:asciiTheme="minorHAnsi" w:hAnsiTheme="minorHAnsi" w:cstheme="minorHAnsi"/>
                <w:sz w:val="20"/>
                <w:szCs w:val="20"/>
              </w:rPr>
              <w:t>SPL dla PW SPZOZ w Warszawie</w:t>
            </w:r>
            <w:r w:rsidR="009D7988">
              <w:rPr>
                <w:rFonts w:asciiTheme="minorHAnsi" w:hAnsiTheme="minorHAnsi" w:cstheme="minorHAnsi"/>
                <w:sz w:val="20"/>
                <w:szCs w:val="20"/>
              </w:rPr>
              <w:t>,</w:t>
            </w:r>
            <w:r>
              <w:rPr>
                <w:rFonts w:asciiTheme="minorHAnsi" w:hAnsiTheme="minorHAnsi" w:cstheme="minorHAnsi"/>
                <w:sz w:val="20"/>
                <w:szCs w:val="20"/>
              </w:rPr>
              <w:t xml:space="preserve"> </w:t>
            </w:r>
            <w:r>
              <w:rPr>
                <w:rFonts w:asciiTheme="minorHAnsi" w:hAnsiTheme="minorHAnsi" w:cstheme="minorHAnsi"/>
                <w:sz w:val="20"/>
                <w:szCs w:val="20"/>
              </w:rPr>
              <w:br/>
              <w:t>ul. Nowowiejska 31 w Warszawie.</w:t>
            </w:r>
          </w:p>
        </w:tc>
        <w:tc>
          <w:tcPr>
            <w:tcW w:w="1239" w:type="dxa"/>
            <w:shd w:val="clear" w:color="auto" w:fill="auto"/>
            <w:tcMar>
              <w:left w:w="83" w:type="dxa"/>
            </w:tcMar>
            <w:vAlign w:val="center"/>
          </w:tcPr>
          <w:p w:rsidR="00552CAE" w:rsidRDefault="00552CAE" w:rsidP="000B3562">
            <w:pPr>
              <w:pStyle w:val="Tekstpodstawowy1"/>
              <w:spacing w:after="0"/>
              <w:contextualSpacing/>
              <w:jc w:val="center"/>
            </w:pPr>
            <w:r>
              <w:rPr>
                <w:rFonts w:asciiTheme="minorHAnsi" w:hAnsiTheme="minorHAnsi" w:cstheme="minorHAnsi"/>
                <w:sz w:val="20"/>
                <w:szCs w:val="20"/>
              </w:rPr>
              <w:t>hydrauliczny</w:t>
            </w:r>
          </w:p>
        </w:tc>
        <w:tc>
          <w:tcPr>
            <w:tcW w:w="1400" w:type="dxa"/>
            <w:shd w:val="clear" w:color="auto" w:fill="auto"/>
            <w:tcMar>
              <w:left w:w="83" w:type="dxa"/>
            </w:tcMar>
            <w:vAlign w:val="center"/>
          </w:tcPr>
          <w:p w:rsidR="00552CAE" w:rsidRDefault="00552CAE" w:rsidP="000B3562">
            <w:pPr>
              <w:pStyle w:val="Tekstpodstawowy1"/>
              <w:spacing w:after="0"/>
              <w:contextualSpacing/>
              <w:jc w:val="center"/>
            </w:pPr>
            <w:r>
              <w:rPr>
                <w:rFonts w:asciiTheme="minorHAnsi" w:hAnsiTheme="minorHAnsi" w:cstheme="minorHAnsi"/>
                <w:sz w:val="20"/>
                <w:szCs w:val="20"/>
              </w:rPr>
              <w:t>2012</w:t>
            </w:r>
          </w:p>
        </w:tc>
        <w:tc>
          <w:tcPr>
            <w:tcW w:w="1472" w:type="dxa"/>
            <w:shd w:val="clear" w:color="auto" w:fill="auto"/>
            <w:tcMar>
              <w:left w:w="83" w:type="dxa"/>
            </w:tcMar>
            <w:vAlign w:val="center"/>
          </w:tcPr>
          <w:p w:rsidR="00552CAE" w:rsidRDefault="00552CAE" w:rsidP="000B3562">
            <w:pPr>
              <w:pStyle w:val="Tekstpodstawowy1"/>
              <w:spacing w:after="0"/>
              <w:contextualSpacing/>
              <w:jc w:val="center"/>
            </w:pPr>
            <w:r>
              <w:rPr>
                <w:rFonts w:asciiTheme="minorHAnsi" w:hAnsiTheme="minorHAnsi" w:cstheme="minorHAnsi"/>
                <w:sz w:val="20"/>
                <w:szCs w:val="20"/>
              </w:rPr>
              <w:t>0662/2012</w:t>
            </w:r>
          </w:p>
        </w:tc>
        <w:tc>
          <w:tcPr>
            <w:tcW w:w="1419" w:type="dxa"/>
            <w:shd w:val="clear" w:color="auto" w:fill="auto"/>
            <w:tcMar>
              <w:left w:w="83" w:type="dxa"/>
            </w:tcMar>
            <w:vAlign w:val="center"/>
          </w:tcPr>
          <w:p w:rsidR="00552CAE" w:rsidRDefault="00552CAE" w:rsidP="000B3562">
            <w:pPr>
              <w:pStyle w:val="Tekstpodstawowy1"/>
              <w:spacing w:after="0"/>
              <w:contextualSpacing/>
              <w:jc w:val="center"/>
            </w:pPr>
            <w:r>
              <w:rPr>
                <w:rFonts w:asciiTheme="minorHAnsi" w:hAnsiTheme="minorHAnsi" w:cstheme="minorHAnsi"/>
                <w:sz w:val="20"/>
                <w:szCs w:val="20"/>
              </w:rPr>
              <w:t xml:space="preserve">WDT: </w:t>
            </w:r>
            <w:r>
              <w:rPr>
                <w:rFonts w:asciiTheme="minorHAnsi" w:hAnsiTheme="minorHAnsi" w:cstheme="minorHAnsi"/>
                <w:sz w:val="20"/>
                <w:szCs w:val="20"/>
              </w:rPr>
              <w:br/>
              <w:t>1-51-10454,</w:t>
            </w:r>
          </w:p>
        </w:tc>
        <w:tc>
          <w:tcPr>
            <w:tcW w:w="1407" w:type="dxa"/>
            <w:shd w:val="clear" w:color="auto" w:fill="auto"/>
            <w:tcMar>
              <w:left w:w="83" w:type="dxa"/>
            </w:tcMar>
            <w:vAlign w:val="center"/>
          </w:tcPr>
          <w:p w:rsidR="00552CAE" w:rsidRDefault="00552CAE" w:rsidP="000B3562">
            <w:pPr>
              <w:pStyle w:val="Tekstpodstawowy1"/>
              <w:spacing w:after="0"/>
              <w:contextualSpacing/>
              <w:jc w:val="center"/>
            </w:pPr>
            <w:r>
              <w:rPr>
                <w:rFonts w:asciiTheme="minorHAnsi" w:hAnsiTheme="minorHAnsi" w:cstheme="minorHAnsi"/>
                <w:sz w:val="20"/>
                <w:szCs w:val="20"/>
              </w:rPr>
              <w:t>max 630 kg</w:t>
            </w:r>
          </w:p>
        </w:tc>
        <w:tc>
          <w:tcPr>
            <w:tcW w:w="1405" w:type="dxa"/>
            <w:shd w:val="clear" w:color="auto" w:fill="auto"/>
            <w:tcMar>
              <w:left w:w="83" w:type="dxa"/>
            </w:tcMar>
            <w:vAlign w:val="center"/>
          </w:tcPr>
          <w:p w:rsidR="00552CAE" w:rsidRDefault="00552CAE" w:rsidP="000B3562">
            <w:pPr>
              <w:pStyle w:val="Tekstpodstawowy1"/>
              <w:spacing w:after="0"/>
              <w:contextualSpacing/>
              <w:jc w:val="center"/>
            </w:pPr>
            <w:r>
              <w:rPr>
                <w:rFonts w:asciiTheme="minorHAnsi" w:hAnsiTheme="minorHAnsi" w:cstheme="minorHAnsi"/>
                <w:sz w:val="20"/>
                <w:szCs w:val="20"/>
              </w:rPr>
              <w:t>3</w:t>
            </w:r>
          </w:p>
        </w:tc>
      </w:tr>
      <w:tr w:rsidR="00552CAE" w:rsidTr="00552CAE">
        <w:tblPrEx>
          <w:tblCellMar>
            <w:left w:w="108" w:type="dxa"/>
          </w:tblCellMar>
        </w:tblPrEx>
        <w:trPr>
          <w:trHeight w:val="732"/>
        </w:trPr>
        <w:tc>
          <w:tcPr>
            <w:tcW w:w="672" w:type="dxa"/>
          </w:tcPr>
          <w:p w:rsidR="00552CAE" w:rsidRDefault="004232EB" w:rsidP="000B3562">
            <w:pPr>
              <w:pStyle w:val="Tekstpodstawowy1"/>
              <w:spacing w:after="0"/>
              <w:contextualSpacing/>
              <w:jc w:val="center"/>
              <w:rPr>
                <w:rFonts w:asciiTheme="minorHAnsi" w:hAnsiTheme="minorHAnsi" w:cstheme="minorHAnsi"/>
                <w:sz w:val="20"/>
                <w:szCs w:val="20"/>
              </w:rPr>
            </w:pPr>
            <w:r>
              <w:rPr>
                <w:rFonts w:asciiTheme="minorHAnsi" w:hAnsiTheme="minorHAnsi" w:cstheme="minorHAnsi"/>
                <w:sz w:val="20"/>
                <w:szCs w:val="20"/>
              </w:rPr>
              <w:t>3</w:t>
            </w:r>
            <w:r w:rsidR="00552CAE">
              <w:rPr>
                <w:rFonts w:asciiTheme="minorHAnsi" w:hAnsiTheme="minorHAnsi" w:cstheme="minorHAnsi"/>
                <w:sz w:val="20"/>
                <w:szCs w:val="20"/>
              </w:rPr>
              <w:t>.</w:t>
            </w:r>
          </w:p>
        </w:tc>
        <w:tc>
          <w:tcPr>
            <w:tcW w:w="1275" w:type="dxa"/>
          </w:tcPr>
          <w:p w:rsidR="00552CAE" w:rsidRDefault="00552CAE" w:rsidP="000B3562">
            <w:pPr>
              <w:pStyle w:val="Tekstpodstawowy1"/>
              <w:spacing w:after="0"/>
              <w:contextualSpacing/>
              <w:jc w:val="center"/>
              <w:rPr>
                <w:rFonts w:asciiTheme="minorHAnsi" w:hAnsiTheme="minorHAnsi" w:cstheme="minorHAnsi"/>
                <w:sz w:val="20"/>
                <w:szCs w:val="20"/>
              </w:rPr>
            </w:pPr>
            <w:r>
              <w:rPr>
                <w:rFonts w:asciiTheme="minorHAnsi" w:hAnsiTheme="minorHAnsi" w:cstheme="minorHAnsi"/>
                <w:sz w:val="20"/>
                <w:szCs w:val="20"/>
              </w:rPr>
              <w:t>platforma pionowa elektryczna</w:t>
            </w:r>
          </w:p>
        </w:tc>
        <w:tc>
          <w:tcPr>
            <w:tcW w:w="3647" w:type="dxa"/>
          </w:tcPr>
          <w:p w:rsidR="00552CAE" w:rsidRDefault="00552CAE" w:rsidP="00A410C0">
            <w:pPr>
              <w:pStyle w:val="Tekstpodstawowy1"/>
              <w:spacing w:after="0"/>
              <w:contextualSpacing/>
              <w:jc w:val="center"/>
            </w:pPr>
            <w:r>
              <w:rPr>
                <w:rFonts w:asciiTheme="minorHAnsi" w:hAnsiTheme="minorHAnsi" w:cstheme="minorHAnsi"/>
                <w:sz w:val="20"/>
                <w:szCs w:val="20"/>
              </w:rPr>
              <w:t xml:space="preserve">Filia SPL dla PW SPZOZ w Warszawie </w:t>
            </w:r>
            <w:r>
              <w:rPr>
                <w:rFonts w:asciiTheme="minorHAnsi" w:hAnsiTheme="minorHAnsi" w:cstheme="minorHAnsi"/>
                <w:sz w:val="20"/>
                <w:szCs w:val="20"/>
              </w:rPr>
              <w:br/>
              <w:t>ul</w:t>
            </w:r>
            <w:r w:rsidR="00A410C0">
              <w:rPr>
                <w:rFonts w:asciiTheme="minorHAnsi" w:hAnsiTheme="minorHAnsi" w:cstheme="minorHAnsi"/>
                <w:sz w:val="20"/>
                <w:szCs w:val="20"/>
              </w:rPr>
              <w:t xml:space="preserve">. Nowowiejska 5, (lok. 1U 45) </w:t>
            </w:r>
            <w:r w:rsidR="00A410C0">
              <w:rPr>
                <w:rFonts w:asciiTheme="minorHAnsi" w:hAnsiTheme="minorHAnsi" w:cstheme="minorHAnsi"/>
                <w:sz w:val="20"/>
                <w:szCs w:val="20"/>
              </w:rPr>
              <w:br/>
              <w:t>Warszawa</w:t>
            </w:r>
            <w:r>
              <w:rPr>
                <w:rFonts w:asciiTheme="minorHAnsi" w:hAnsiTheme="minorHAnsi" w:cstheme="minorHAnsi"/>
                <w:sz w:val="20"/>
                <w:szCs w:val="20"/>
              </w:rPr>
              <w:t>.</w:t>
            </w:r>
          </w:p>
        </w:tc>
        <w:tc>
          <w:tcPr>
            <w:tcW w:w="1239" w:type="dxa"/>
          </w:tcPr>
          <w:p w:rsidR="00552CAE" w:rsidRDefault="00552CAE" w:rsidP="000B3562">
            <w:pPr>
              <w:pStyle w:val="Tekstpodstawowy1"/>
              <w:spacing w:after="0"/>
              <w:contextualSpacing/>
              <w:jc w:val="center"/>
              <w:rPr>
                <w:rFonts w:asciiTheme="minorHAnsi" w:hAnsiTheme="minorHAnsi" w:cstheme="minorHAnsi"/>
                <w:sz w:val="20"/>
                <w:szCs w:val="20"/>
              </w:rPr>
            </w:pPr>
            <w:r>
              <w:rPr>
                <w:rFonts w:ascii="Calibri" w:hAnsi="Calibri"/>
                <w:color w:val="000000"/>
                <w:sz w:val="20"/>
                <w:szCs w:val="20"/>
              </w:rPr>
              <w:t>Home Lift</w:t>
            </w:r>
          </w:p>
        </w:tc>
        <w:tc>
          <w:tcPr>
            <w:tcW w:w="1400" w:type="dxa"/>
          </w:tcPr>
          <w:p w:rsidR="00552CAE" w:rsidRDefault="00552CAE" w:rsidP="000B3562">
            <w:pPr>
              <w:pStyle w:val="Tekstpodstawowy1"/>
              <w:spacing w:after="0"/>
              <w:contextualSpacing/>
              <w:jc w:val="center"/>
              <w:rPr>
                <w:rFonts w:asciiTheme="minorHAnsi" w:hAnsiTheme="minorHAnsi" w:cstheme="minorHAnsi"/>
                <w:sz w:val="20"/>
                <w:szCs w:val="20"/>
              </w:rPr>
            </w:pPr>
            <w:r>
              <w:rPr>
                <w:rFonts w:ascii="Calibri" w:hAnsi="Calibri"/>
                <w:color w:val="000000"/>
                <w:sz w:val="20"/>
                <w:szCs w:val="20"/>
              </w:rPr>
              <w:t>Home Lift</w:t>
            </w:r>
          </w:p>
        </w:tc>
        <w:tc>
          <w:tcPr>
            <w:tcW w:w="1472" w:type="dxa"/>
          </w:tcPr>
          <w:p w:rsidR="00552CAE" w:rsidRDefault="00552CAE" w:rsidP="000B3562">
            <w:pPr>
              <w:pStyle w:val="Tekstpodstawowy1"/>
              <w:spacing w:after="0"/>
              <w:contextualSpacing/>
              <w:jc w:val="center"/>
              <w:rPr>
                <w:rFonts w:asciiTheme="minorHAnsi" w:hAnsiTheme="minorHAnsi" w:cstheme="minorHAnsi"/>
                <w:sz w:val="20"/>
                <w:szCs w:val="20"/>
              </w:rPr>
            </w:pPr>
            <w:r>
              <w:rPr>
                <w:rFonts w:ascii="Calibri" w:hAnsi="Calibri"/>
                <w:color w:val="000000"/>
                <w:sz w:val="20"/>
                <w:szCs w:val="20"/>
              </w:rPr>
              <w:t>AP/OH-071</w:t>
            </w:r>
          </w:p>
        </w:tc>
        <w:tc>
          <w:tcPr>
            <w:tcW w:w="1419" w:type="dxa"/>
          </w:tcPr>
          <w:p w:rsidR="00552CAE" w:rsidRDefault="00552CAE" w:rsidP="000B3562">
            <w:pPr>
              <w:pStyle w:val="Tekstpodstawowy1"/>
              <w:spacing w:after="0"/>
              <w:contextualSpacing/>
              <w:jc w:val="center"/>
              <w:rPr>
                <w:rFonts w:asciiTheme="minorHAnsi" w:hAnsiTheme="minorHAnsi" w:cstheme="minorHAnsi"/>
                <w:sz w:val="20"/>
                <w:szCs w:val="20"/>
              </w:rPr>
            </w:pPr>
            <w:r>
              <w:rPr>
                <w:rFonts w:ascii="Calibri" w:hAnsi="Calibri"/>
                <w:color w:val="000000"/>
                <w:sz w:val="20"/>
                <w:szCs w:val="20"/>
              </w:rPr>
              <w:t xml:space="preserve">WDT: </w:t>
            </w:r>
            <w:r>
              <w:rPr>
                <w:rFonts w:ascii="Calibri" w:hAnsi="Calibri"/>
                <w:color w:val="000000"/>
                <w:sz w:val="20"/>
                <w:szCs w:val="20"/>
              </w:rPr>
              <w:br/>
              <w:t>1-54-11515</w:t>
            </w:r>
          </w:p>
        </w:tc>
        <w:tc>
          <w:tcPr>
            <w:tcW w:w="1407" w:type="dxa"/>
          </w:tcPr>
          <w:p w:rsidR="00552CAE" w:rsidRDefault="00552CAE" w:rsidP="000B3562">
            <w:pPr>
              <w:pStyle w:val="Tekstpodstawowy1"/>
              <w:spacing w:after="0"/>
              <w:contextualSpacing/>
              <w:jc w:val="center"/>
              <w:rPr>
                <w:rFonts w:asciiTheme="minorHAnsi" w:hAnsiTheme="minorHAnsi" w:cstheme="minorHAnsi"/>
                <w:sz w:val="20"/>
                <w:szCs w:val="20"/>
              </w:rPr>
            </w:pPr>
            <w:r>
              <w:rPr>
                <w:rFonts w:asciiTheme="minorHAnsi" w:hAnsiTheme="minorHAnsi" w:cstheme="minorHAnsi"/>
                <w:sz w:val="20"/>
                <w:szCs w:val="20"/>
              </w:rPr>
              <w:t>max 400 kg</w:t>
            </w:r>
          </w:p>
        </w:tc>
        <w:tc>
          <w:tcPr>
            <w:tcW w:w="1405" w:type="dxa"/>
          </w:tcPr>
          <w:p w:rsidR="00552CAE" w:rsidRDefault="00552CAE" w:rsidP="000B3562">
            <w:pPr>
              <w:pStyle w:val="Tekstpodstawowy1"/>
              <w:spacing w:after="0"/>
              <w:contextualSpacing/>
              <w:jc w:val="center"/>
              <w:rPr>
                <w:rFonts w:asciiTheme="minorHAnsi" w:hAnsiTheme="minorHAnsi" w:cstheme="minorHAnsi"/>
                <w:sz w:val="20"/>
                <w:szCs w:val="20"/>
              </w:rPr>
            </w:pPr>
            <w:r>
              <w:rPr>
                <w:rFonts w:asciiTheme="minorHAnsi" w:hAnsiTheme="minorHAnsi" w:cstheme="minorHAnsi"/>
                <w:sz w:val="20"/>
                <w:szCs w:val="20"/>
              </w:rPr>
              <w:t>2</w:t>
            </w:r>
          </w:p>
        </w:tc>
      </w:tr>
      <w:tr w:rsidR="003F71A9" w:rsidTr="00552CAE">
        <w:trPr>
          <w:trHeight w:val="732"/>
        </w:trPr>
        <w:tc>
          <w:tcPr>
            <w:tcW w:w="672" w:type="dxa"/>
            <w:shd w:val="clear" w:color="auto" w:fill="auto"/>
            <w:tcMar>
              <w:left w:w="83" w:type="dxa"/>
            </w:tcMar>
            <w:vAlign w:val="center"/>
          </w:tcPr>
          <w:p w:rsidR="003F71A9" w:rsidRDefault="004232EB">
            <w:pPr>
              <w:pStyle w:val="Tekstpodstawowy1"/>
              <w:spacing w:after="0"/>
              <w:contextualSpacing/>
              <w:jc w:val="center"/>
            </w:pPr>
            <w:r>
              <w:rPr>
                <w:rFonts w:asciiTheme="minorHAnsi" w:hAnsiTheme="minorHAnsi" w:cstheme="minorHAnsi"/>
                <w:sz w:val="20"/>
                <w:szCs w:val="20"/>
              </w:rPr>
              <w:lastRenderedPageBreak/>
              <w:t>4.</w:t>
            </w:r>
          </w:p>
        </w:tc>
        <w:tc>
          <w:tcPr>
            <w:tcW w:w="1275" w:type="dxa"/>
            <w:shd w:val="clear" w:color="auto" w:fill="auto"/>
            <w:tcMar>
              <w:left w:w="83" w:type="dxa"/>
            </w:tcMar>
            <w:vAlign w:val="center"/>
          </w:tcPr>
          <w:p w:rsidR="003F71A9" w:rsidRDefault="0005210F">
            <w:pPr>
              <w:pStyle w:val="Tekstpodstawowy1"/>
              <w:spacing w:after="0"/>
              <w:contextualSpacing/>
              <w:jc w:val="center"/>
            </w:pPr>
            <w:r>
              <w:rPr>
                <w:rFonts w:asciiTheme="minorHAnsi" w:hAnsiTheme="minorHAnsi" w:cstheme="minorHAnsi"/>
                <w:sz w:val="20"/>
                <w:szCs w:val="20"/>
              </w:rPr>
              <w:t>platforma pionowa elektryczna</w:t>
            </w:r>
          </w:p>
        </w:tc>
        <w:tc>
          <w:tcPr>
            <w:tcW w:w="3647" w:type="dxa"/>
            <w:shd w:val="clear" w:color="auto" w:fill="auto"/>
            <w:tcMar>
              <w:left w:w="83" w:type="dxa"/>
            </w:tcMar>
            <w:vAlign w:val="center"/>
          </w:tcPr>
          <w:p w:rsidR="003F71A9" w:rsidRDefault="00552CAE" w:rsidP="00552CAE">
            <w:pPr>
              <w:pStyle w:val="Tekstpodstawowy1"/>
              <w:spacing w:after="0"/>
              <w:contextualSpacing/>
              <w:jc w:val="center"/>
            </w:pPr>
            <w:r>
              <w:rPr>
                <w:rFonts w:asciiTheme="minorHAnsi" w:hAnsiTheme="minorHAnsi" w:cstheme="minorHAnsi"/>
                <w:sz w:val="20"/>
                <w:szCs w:val="20"/>
              </w:rPr>
              <w:t xml:space="preserve">Filia </w:t>
            </w:r>
            <w:r w:rsidR="009D7988">
              <w:rPr>
                <w:rFonts w:asciiTheme="minorHAnsi" w:hAnsiTheme="minorHAnsi" w:cstheme="minorHAnsi"/>
                <w:sz w:val="20"/>
                <w:szCs w:val="20"/>
              </w:rPr>
              <w:t>SPL dla PW SPZOZ w Warszawie,</w:t>
            </w:r>
            <w:r w:rsidR="0005210F">
              <w:rPr>
                <w:rFonts w:asciiTheme="minorHAnsi" w:hAnsiTheme="minorHAnsi" w:cstheme="minorHAnsi"/>
                <w:sz w:val="20"/>
                <w:szCs w:val="20"/>
              </w:rPr>
              <w:t xml:space="preserve"> </w:t>
            </w:r>
            <w:r w:rsidR="0005210F">
              <w:rPr>
                <w:rFonts w:asciiTheme="minorHAnsi" w:hAnsiTheme="minorHAnsi" w:cstheme="minorHAnsi"/>
                <w:sz w:val="20"/>
                <w:szCs w:val="20"/>
              </w:rPr>
              <w:br/>
            </w:r>
            <w:r>
              <w:rPr>
                <w:rFonts w:asciiTheme="minorHAnsi" w:hAnsiTheme="minorHAnsi" w:cstheme="minorHAnsi"/>
                <w:sz w:val="20"/>
                <w:szCs w:val="20"/>
              </w:rPr>
              <w:t>ul. Nowowiejska</w:t>
            </w:r>
            <w:r w:rsidR="0005210F">
              <w:rPr>
                <w:rFonts w:asciiTheme="minorHAnsi" w:hAnsiTheme="minorHAnsi" w:cstheme="minorHAnsi"/>
                <w:sz w:val="20"/>
                <w:szCs w:val="20"/>
              </w:rPr>
              <w:t xml:space="preserve"> 5, lok. 1U 48 </w:t>
            </w:r>
            <w:r w:rsidR="0005210F">
              <w:rPr>
                <w:rFonts w:asciiTheme="minorHAnsi" w:hAnsiTheme="minorHAnsi" w:cstheme="minorHAnsi"/>
                <w:sz w:val="20"/>
                <w:szCs w:val="20"/>
              </w:rPr>
              <w:br/>
            </w:r>
            <w:r w:rsidR="00A410C0">
              <w:rPr>
                <w:rFonts w:asciiTheme="minorHAnsi" w:hAnsiTheme="minorHAnsi" w:cstheme="minorHAnsi"/>
                <w:sz w:val="20"/>
                <w:szCs w:val="20"/>
              </w:rPr>
              <w:t>Warszawa</w:t>
            </w:r>
            <w:r w:rsidR="0005210F">
              <w:rPr>
                <w:rFonts w:asciiTheme="minorHAnsi" w:hAnsiTheme="minorHAnsi" w:cstheme="minorHAnsi"/>
                <w:sz w:val="20"/>
                <w:szCs w:val="20"/>
              </w:rPr>
              <w:t>.</w:t>
            </w:r>
          </w:p>
        </w:tc>
        <w:tc>
          <w:tcPr>
            <w:tcW w:w="1239" w:type="dxa"/>
            <w:shd w:val="clear" w:color="auto" w:fill="auto"/>
            <w:tcMar>
              <w:left w:w="83" w:type="dxa"/>
            </w:tcMar>
            <w:vAlign w:val="center"/>
          </w:tcPr>
          <w:p w:rsidR="003F71A9" w:rsidRDefault="0005210F">
            <w:pPr>
              <w:pStyle w:val="Tekstpodstawowy1"/>
              <w:spacing w:after="0"/>
              <w:contextualSpacing/>
              <w:jc w:val="center"/>
            </w:pPr>
            <w:r>
              <w:rPr>
                <w:rFonts w:asciiTheme="minorHAnsi" w:hAnsiTheme="minorHAnsi" w:cstheme="minorHAnsi"/>
                <w:sz w:val="20"/>
                <w:szCs w:val="20"/>
                <w:lang w:val="en-US"/>
              </w:rPr>
              <w:t>Home Lift 10-400 kg – 1A2T</w:t>
            </w:r>
          </w:p>
        </w:tc>
        <w:tc>
          <w:tcPr>
            <w:tcW w:w="1400" w:type="dxa"/>
            <w:shd w:val="clear" w:color="auto" w:fill="auto"/>
            <w:tcMar>
              <w:left w:w="83" w:type="dxa"/>
            </w:tcMar>
            <w:vAlign w:val="center"/>
          </w:tcPr>
          <w:p w:rsidR="003F71A9" w:rsidRDefault="0005210F">
            <w:pPr>
              <w:pStyle w:val="Tekstpodstawowy1"/>
              <w:spacing w:after="0"/>
              <w:contextualSpacing/>
              <w:jc w:val="center"/>
            </w:pPr>
            <w:r>
              <w:rPr>
                <w:rFonts w:asciiTheme="minorHAnsi" w:hAnsiTheme="minorHAnsi" w:cstheme="minorHAnsi"/>
                <w:sz w:val="20"/>
                <w:szCs w:val="20"/>
              </w:rPr>
              <w:t>2012</w:t>
            </w:r>
          </w:p>
        </w:tc>
        <w:tc>
          <w:tcPr>
            <w:tcW w:w="1472" w:type="dxa"/>
            <w:shd w:val="clear" w:color="auto" w:fill="auto"/>
            <w:tcMar>
              <w:left w:w="83" w:type="dxa"/>
            </w:tcMar>
            <w:vAlign w:val="center"/>
          </w:tcPr>
          <w:p w:rsidR="003F71A9" w:rsidRDefault="0005210F">
            <w:pPr>
              <w:pStyle w:val="Tekstpodstawowy1"/>
              <w:spacing w:after="0"/>
              <w:contextualSpacing/>
              <w:jc w:val="center"/>
            </w:pPr>
            <w:r>
              <w:rPr>
                <w:rFonts w:asciiTheme="minorHAnsi" w:hAnsiTheme="minorHAnsi" w:cstheme="minorHAnsi"/>
                <w:sz w:val="20"/>
                <w:szCs w:val="20"/>
              </w:rPr>
              <w:t>Z120470RAG</w:t>
            </w:r>
          </w:p>
        </w:tc>
        <w:tc>
          <w:tcPr>
            <w:tcW w:w="1419" w:type="dxa"/>
            <w:shd w:val="clear" w:color="auto" w:fill="auto"/>
            <w:tcMar>
              <w:left w:w="83" w:type="dxa"/>
            </w:tcMar>
            <w:vAlign w:val="center"/>
          </w:tcPr>
          <w:p w:rsidR="003F71A9" w:rsidRDefault="0005210F">
            <w:pPr>
              <w:pStyle w:val="Tekstpodstawowy1"/>
              <w:spacing w:after="0"/>
              <w:contextualSpacing/>
              <w:jc w:val="center"/>
            </w:pPr>
            <w:r>
              <w:rPr>
                <w:rFonts w:asciiTheme="minorHAnsi" w:hAnsiTheme="minorHAnsi" w:cstheme="minorHAnsi"/>
                <w:sz w:val="20"/>
                <w:szCs w:val="20"/>
              </w:rPr>
              <w:t xml:space="preserve">WDT: </w:t>
            </w:r>
            <w:r>
              <w:rPr>
                <w:rFonts w:asciiTheme="minorHAnsi" w:hAnsiTheme="minorHAnsi" w:cstheme="minorHAnsi"/>
                <w:sz w:val="20"/>
                <w:szCs w:val="20"/>
              </w:rPr>
              <w:br/>
              <w:t>1-54-10456</w:t>
            </w:r>
          </w:p>
        </w:tc>
        <w:tc>
          <w:tcPr>
            <w:tcW w:w="1407" w:type="dxa"/>
            <w:shd w:val="clear" w:color="auto" w:fill="auto"/>
            <w:tcMar>
              <w:left w:w="83" w:type="dxa"/>
            </w:tcMar>
            <w:vAlign w:val="center"/>
          </w:tcPr>
          <w:p w:rsidR="003F71A9" w:rsidRDefault="0005210F">
            <w:pPr>
              <w:pStyle w:val="Tekstpodstawowy1"/>
              <w:spacing w:after="0"/>
              <w:contextualSpacing/>
              <w:jc w:val="center"/>
            </w:pPr>
            <w:r>
              <w:rPr>
                <w:rFonts w:asciiTheme="minorHAnsi" w:hAnsiTheme="minorHAnsi" w:cstheme="minorHAnsi"/>
                <w:sz w:val="20"/>
                <w:szCs w:val="20"/>
              </w:rPr>
              <w:t>400 kg</w:t>
            </w:r>
          </w:p>
        </w:tc>
        <w:tc>
          <w:tcPr>
            <w:tcW w:w="1405" w:type="dxa"/>
            <w:shd w:val="clear" w:color="auto" w:fill="auto"/>
            <w:tcMar>
              <w:left w:w="83" w:type="dxa"/>
            </w:tcMar>
            <w:vAlign w:val="center"/>
          </w:tcPr>
          <w:p w:rsidR="003F71A9" w:rsidRDefault="0005210F">
            <w:pPr>
              <w:pStyle w:val="Tekstpodstawowy1"/>
              <w:spacing w:after="0"/>
              <w:contextualSpacing/>
              <w:jc w:val="center"/>
            </w:pPr>
            <w:r>
              <w:rPr>
                <w:rFonts w:asciiTheme="minorHAnsi" w:hAnsiTheme="minorHAnsi" w:cstheme="minorHAnsi"/>
                <w:sz w:val="20"/>
                <w:szCs w:val="20"/>
              </w:rPr>
              <w:t>2</w:t>
            </w:r>
          </w:p>
        </w:tc>
      </w:tr>
      <w:tr w:rsidR="00552CAE" w:rsidTr="00552CAE">
        <w:tblPrEx>
          <w:tblCellMar>
            <w:left w:w="108" w:type="dxa"/>
          </w:tblCellMar>
        </w:tblPrEx>
        <w:trPr>
          <w:trHeight w:val="732"/>
        </w:trPr>
        <w:tc>
          <w:tcPr>
            <w:tcW w:w="672" w:type="dxa"/>
          </w:tcPr>
          <w:p w:rsidR="00552CAE" w:rsidRDefault="004232EB" w:rsidP="000B3562">
            <w:pPr>
              <w:pStyle w:val="Tekstpodstawowy1"/>
              <w:spacing w:after="0"/>
              <w:contextualSpacing/>
              <w:jc w:val="center"/>
            </w:pPr>
            <w:r>
              <w:rPr>
                <w:rFonts w:asciiTheme="minorHAnsi" w:hAnsiTheme="minorHAnsi" w:cstheme="minorHAnsi"/>
                <w:sz w:val="20"/>
                <w:szCs w:val="20"/>
              </w:rPr>
              <w:t>5.</w:t>
            </w:r>
          </w:p>
        </w:tc>
        <w:tc>
          <w:tcPr>
            <w:tcW w:w="1275" w:type="dxa"/>
          </w:tcPr>
          <w:p w:rsidR="00552CAE" w:rsidRDefault="00552CAE" w:rsidP="000B3562">
            <w:pPr>
              <w:pStyle w:val="Tekstpodstawowy1"/>
              <w:spacing w:after="0"/>
              <w:contextualSpacing/>
              <w:jc w:val="center"/>
            </w:pPr>
            <w:r>
              <w:rPr>
                <w:rFonts w:asciiTheme="minorHAnsi" w:hAnsiTheme="minorHAnsi" w:cstheme="minorHAnsi"/>
                <w:sz w:val="20"/>
                <w:szCs w:val="20"/>
              </w:rPr>
              <w:t>platforma pionowa elektryczna</w:t>
            </w:r>
          </w:p>
        </w:tc>
        <w:tc>
          <w:tcPr>
            <w:tcW w:w="3647" w:type="dxa"/>
          </w:tcPr>
          <w:p w:rsidR="00552CAE" w:rsidRDefault="00552CAE" w:rsidP="000B3562">
            <w:pPr>
              <w:contextualSpacing/>
              <w:jc w:val="center"/>
            </w:pPr>
            <w:r>
              <w:rPr>
                <w:rFonts w:asciiTheme="minorHAnsi" w:hAnsiTheme="minorHAnsi" w:cstheme="minorHAnsi"/>
              </w:rPr>
              <w:t>Fili</w:t>
            </w:r>
            <w:r w:rsidR="009D7988">
              <w:rPr>
                <w:rFonts w:asciiTheme="minorHAnsi" w:hAnsiTheme="minorHAnsi" w:cstheme="minorHAnsi"/>
              </w:rPr>
              <w:t>a SPL dla PW SPZOZ w Warszawie,</w:t>
            </w:r>
            <w:r>
              <w:rPr>
                <w:rFonts w:asciiTheme="minorHAnsi" w:hAnsiTheme="minorHAnsi" w:cstheme="minorHAnsi"/>
              </w:rPr>
              <w:t xml:space="preserve"> </w:t>
            </w:r>
            <w:r>
              <w:rPr>
                <w:rFonts w:asciiTheme="minorHAnsi" w:hAnsiTheme="minorHAnsi" w:cstheme="minorHAnsi"/>
              </w:rPr>
              <w:br/>
              <w:t>ul. Nowowiejska 5 (lok. 1U 43/54) (stomatologia) w  Warszawie.</w:t>
            </w:r>
          </w:p>
        </w:tc>
        <w:tc>
          <w:tcPr>
            <w:tcW w:w="1239" w:type="dxa"/>
          </w:tcPr>
          <w:p w:rsidR="00552CAE" w:rsidRDefault="00552CAE" w:rsidP="000B3562">
            <w:pPr>
              <w:pStyle w:val="Tekstpodstawowy1"/>
              <w:spacing w:after="0"/>
              <w:contextualSpacing/>
              <w:jc w:val="center"/>
            </w:pPr>
            <w:proofErr w:type="spellStart"/>
            <w:r>
              <w:rPr>
                <w:rFonts w:asciiTheme="minorHAnsi" w:hAnsiTheme="minorHAnsi" w:cstheme="minorHAnsi"/>
                <w:sz w:val="20"/>
                <w:szCs w:val="20"/>
              </w:rPr>
              <w:t>Cibes</w:t>
            </w:r>
            <w:proofErr w:type="spellEnd"/>
            <w:r>
              <w:rPr>
                <w:rFonts w:asciiTheme="minorHAnsi" w:hAnsiTheme="minorHAnsi" w:cstheme="minorHAnsi"/>
                <w:sz w:val="20"/>
                <w:szCs w:val="20"/>
              </w:rPr>
              <w:t xml:space="preserve"> A7000</w:t>
            </w:r>
          </w:p>
        </w:tc>
        <w:tc>
          <w:tcPr>
            <w:tcW w:w="1400" w:type="dxa"/>
          </w:tcPr>
          <w:p w:rsidR="00552CAE" w:rsidRDefault="00552CAE" w:rsidP="000B3562">
            <w:pPr>
              <w:pStyle w:val="Tekstpodstawowy1"/>
              <w:spacing w:after="0"/>
              <w:contextualSpacing/>
              <w:jc w:val="center"/>
            </w:pPr>
            <w:r>
              <w:rPr>
                <w:rFonts w:asciiTheme="minorHAnsi" w:hAnsiTheme="minorHAnsi" w:cstheme="minorHAnsi"/>
                <w:sz w:val="20"/>
                <w:szCs w:val="20"/>
              </w:rPr>
              <w:t>2012</w:t>
            </w:r>
          </w:p>
        </w:tc>
        <w:tc>
          <w:tcPr>
            <w:tcW w:w="1472" w:type="dxa"/>
          </w:tcPr>
          <w:p w:rsidR="00552CAE" w:rsidRDefault="00552CAE" w:rsidP="000B3562">
            <w:pPr>
              <w:pStyle w:val="Tekstpodstawowy1"/>
              <w:spacing w:after="0"/>
              <w:contextualSpacing/>
              <w:jc w:val="center"/>
            </w:pPr>
            <w:r>
              <w:rPr>
                <w:rFonts w:asciiTheme="minorHAnsi" w:hAnsiTheme="minorHAnsi" w:cstheme="minorHAnsi"/>
                <w:sz w:val="20"/>
                <w:szCs w:val="20"/>
              </w:rPr>
              <w:t>8723487</w:t>
            </w:r>
          </w:p>
        </w:tc>
        <w:tc>
          <w:tcPr>
            <w:tcW w:w="1419" w:type="dxa"/>
          </w:tcPr>
          <w:p w:rsidR="00552CAE" w:rsidRDefault="00552CAE" w:rsidP="000B3562">
            <w:pPr>
              <w:pStyle w:val="Tekstpodstawowy1"/>
              <w:spacing w:after="0"/>
              <w:contextualSpacing/>
              <w:jc w:val="center"/>
            </w:pPr>
            <w:r>
              <w:rPr>
                <w:rFonts w:asciiTheme="minorHAnsi" w:hAnsiTheme="minorHAnsi" w:cstheme="minorHAnsi"/>
                <w:sz w:val="20"/>
                <w:szCs w:val="20"/>
              </w:rPr>
              <w:t xml:space="preserve">WDT: </w:t>
            </w:r>
            <w:r>
              <w:rPr>
                <w:rFonts w:asciiTheme="minorHAnsi" w:hAnsiTheme="minorHAnsi" w:cstheme="minorHAnsi"/>
                <w:sz w:val="20"/>
                <w:szCs w:val="20"/>
              </w:rPr>
              <w:br/>
              <w:t>1-54-10455</w:t>
            </w:r>
          </w:p>
        </w:tc>
        <w:tc>
          <w:tcPr>
            <w:tcW w:w="1407" w:type="dxa"/>
          </w:tcPr>
          <w:p w:rsidR="00552CAE" w:rsidRDefault="00552CAE" w:rsidP="000B3562">
            <w:pPr>
              <w:pStyle w:val="Tekstpodstawowy1"/>
              <w:spacing w:after="0"/>
              <w:contextualSpacing/>
              <w:jc w:val="center"/>
            </w:pPr>
            <w:r>
              <w:rPr>
                <w:rFonts w:asciiTheme="minorHAnsi" w:hAnsiTheme="minorHAnsi" w:cstheme="minorHAnsi"/>
                <w:sz w:val="20"/>
                <w:szCs w:val="20"/>
              </w:rPr>
              <w:t>400 kg</w:t>
            </w:r>
          </w:p>
        </w:tc>
        <w:tc>
          <w:tcPr>
            <w:tcW w:w="1405" w:type="dxa"/>
          </w:tcPr>
          <w:p w:rsidR="00552CAE" w:rsidRDefault="00552CAE" w:rsidP="000B3562">
            <w:pPr>
              <w:pStyle w:val="Tekstpodstawowy1"/>
              <w:spacing w:after="0"/>
              <w:contextualSpacing/>
              <w:jc w:val="center"/>
            </w:pPr>
            <w:r>
              <w:rPr>
                <w:rFonts w:asciiTheme="minorHAnsi" w:hAnsiTheme="minorHAnsi" w:cstheme="minorHAnsi"/>
                <w:sz w:val="20"/>
                <w:szCs w:val="20"/>
              </w:rPr>
              <w:t>2</w:t>
            </w:r>
          </w:p>
        </w:tc>
      </w:tr>
      <w:tr w:rsidR="00552CAE" w:rsidTr="00552CAE">
        <w:tblPrEx>
          <w:tblCellMar>
            <w:left w:w="108" w:type="dxa"/>
          </w:tblCellMar>
        </w:tblPrEx>
        <w:trPr>
          <w:trHeight w:val="563"/>
        </w:trPr>
        <w:tc>
          <w:tcPr>
            <w:tcW w:w="672" w:type="dxa"/>
          </w:tcPr>
          <w:p w:rsidR="00552CAE" w:rsidRDefault="004232EB" w:rsidP="000B3562">
            <w:pPr>
              <w:pStyle w:val="Tekstpodstawowy1"/>
              <w:spacing w:after="0"/>
              <w:contextualSpacing/>
              <w:jc w:val="center"/>
            </w:pPr>
            <w:r>
              <w:rPr>
                <w:rFonts w:asciiTheme="minorHAnsi" w:hAnsiTheme="minorHAnsi" w:cstheme="minorHAnsi"/>
                <w:sz w:val="20"/>
                <w:szCs w:val="20"/>
              </w:rPr>
              <w:t>6.</w:t>
            </w:r>
          </w:p>
        </w:tc>
        <w:tc>
          <w:tcPr>
            <w:tcW w:w="1275" w:type="dxa"/>
          </w:tcPr>
          <w:p w:rsidR="00552CAE" w:rsidRDefault="00552CAE" w:rsidP="000B3562">
            <w:pPr>
              <w:pStyle w:val="Tekstpodstawowy1"/>
              <w:spacing w:after="0"/>
              <w:contextualSpacing/>
              <w:jc w:val="center"/>
              <w:rPr>
                <w:rFonts w:asciiTheme="minorHAnsi" w:hAnsiTheme="minorHAnsi" w:cstheme="minorHAnsi"/>
                <w:sz w:val="20"/>
                <w:szCs w:val="20"/>
              </w:rPr>
            </w:pPr>
            <w:r>
              <w:rPr>
                <w:rFonts w:asciiTheme="minorHAnsi" w:hAnsiTheme="minorHAnsi" w:cstheme="minorHAnsi"/>
                <w:sz w:val="20"/>
                <w:szCs w:val="20"/>
              </w:rPr>
              <w:t>dźwig osobowy</w:t>
            </w:r>
          </w:p>
        </w:tc>
        <w:tc>
          <w:tcPr>
            <w:tcW w:w="3647" w:type="dxa"/>
          </w:tcPr>
          <w:p w:rsidR="00552CAE" w:rsidRDefault="00552CAE" w:rsidP="000B3562">
            <w:pPr>
              <w:pStyle w:val="Tekstpodstawowy1"/>
              <w:spacing w:after="0"/>
              <w:contextualSpacing/>
              <w:jc w:val="center"/>
              <w:rPr>
                <w:rFonts w:asciiTheme="minorHAnsi" w:hAnsiTheme="minorHAnsi" w:cstheme="minorHAnsi"/>
                <w:sz w:val="20"/>
                <w:szCs w:val="20"/>
              </w:rPr>
            </w:pPr>
            <w:r>
              <w:rPr>
                <w:rFonts w:asciiTheme="minorHAnsi" w:hAnsiTheme="minorHAnsi" w:cstheme="minorHAnsi"/>
                <w:sz w:val="20"/>
                <w:szCs w:val="20"/>
              </w:rPr>
              <w:t>Filia SPL dla PW SPZOZ w Warszawie</w:t>
            </w:r>
            <w:r w:rsidR="009D7988">
              <w:rPr>
                <w:rFonts w:asciiTheme="minorHAnsi" w:hAnsiTheme="minorHAnsi" w:cstheme="minorHAnsi"/>
                <w:sz w:val="20"/>
                <w:szCs w:val="20"/>
              </w:rPr>
              <w:t>,</w:t>
            </w:r>
            <w:r>
              <w:rPr>
                <w:rFonts w:asciiTheme="minorHAnsi" w:hAnsiTheme="minorHAnsi" w:cstheme="minorHAnsi"/>
                <w:sz w:val="20"/>
                <w:szCs w:val="20"/>
              </w:rPr>
              <w:t xml:space="preserve"> </w:t>
            </w:r>
            <w:r>
              <w:rPr>
                <w:rFonts w:asciiTheme="minorHAnsi" w:hAnsiTheme="minorHAnsi" w:cstheme="minorHAnsi"/>
                <w:sz w:val="20"/>
                <w:szCs w:val="20"/>
              </w:rPr>
              <w:br/>
              <w:t xml:space="preserve">ul. Nowowiejska 10 </w:t>
            </w:r>
            <w:r w:rsidR="00A410C0">
              <w:rPr>
                <w:rFonts w:asciiTheme="minorHAnsi" w:hAnsiTheme="minorHAnsi" w:cstheme="minorHAnsi"/>
                <w:sz w:val="20"/>
                <w:szCs w:val="20"/>
              </w:rPr>
              <w:t>Warszawa</w:t>
            </w:r>
            <w:r>
              <w:rPr>
                <w:rFonts w:asciiTheme="minorHAnsi" w:hAnsiTheme="minorHAnsi" w:cstheme="minorHAnsi"/>
                <w:sz w:val="20"/>
                <w:szCs w:val="20"/>
              </w:rPr>
              <w:t>.</w:t>
            </w:r>
          </w:p>
        </w:tc>
        <w:tc>
          <w:tcPr>
            <w:tcW w:w="1239" w:type="dxa"/>
          </w:tcPr>
          <w:p w:rsidR="00552CAE" w:rsidRDefault="00552CAE" w:rsidP="000B3562">
            <w:pPr>
              <w:pStyle w:val="Tekstpodstawowy1"/>
              <w:spacing w:after="0"/>
              <w:contextualSpacing/>
              <w:jc w:val="center"/>
              <w:rPr>
                <w:rFonts w:asciiTheme="minorHAnsi" w:hAnsiTheme="minorHAnsi" w:cstheme="minorHAnsi"/>
                <w:sz w:val="20"/>
                <w:szCs w:val="20"/>
              </w:rPr>
            </w:pPr>
            <w:r>
              <w:rPr>
                <w:rFonts w:asciiTheme="minorHAnsi" w:hAnsiTheme="minorHAnsi" w:cstheme="minorHAnsi"/>
                <w:sz w:val="20"/>
                <w:szCs w:val="20"/>
              </w:rPr>
              <w:t>hydrauliczny</w:t>
            </w:r>
          </w:p>
        </w:tc>
        <w:tc>
          <w:tcPr>
            <w:tcW w:w="1400" w:type="dxa"/>
          </w:tcPr>
          <w:p w:rsidR="00552CAE" w:rsidRDefault="00552CAE" w:rsidP="000B3562">
            <w:pPr>
              <w:pStyle w:val="Tekstpodstawowy1"/>
              <w:spacing w:after="0"/>
              <w:contextualSpacing/>
              <w:jc w:val="center"/>
              <w:rPr>
                <w:rFonts w:asciiTheme="minorHAnsi" w:hAnsiTheme="minorHAnsi" w:cstheme="minorHAnsi"/>
                <w:sz w:val="20"/>
                <w:szCs w:val="20"/>
              </w:rPr>
            </w:pPr>
            <w:r>
              <w:rPr>
                <w:rFonts w:asciiTheme="minorHAnsi" w:hAnsiTheme="minorHAnsi" w:cstheme="minorHAnsi"/>
                <w:sz w:val="20"/>
                <w:szCs w:val="20"/>
              </w:rPr>
              <w:t>2013</w:t>
            </w:r>
          </w:p>
        </w:tc>
        <w:tc>
          <w:tcPr>
            <w:tcW w:w="1472" w:type="dxa"/>
          </w:tcPr>
          <w:p w:rsidR="00552CAE" w:rsidRDefault="00552CAE" w:rsidP="000B3562">
            <w:pPr>
              <w:pStyle w:val="Tekstpodstawowy1"/>
              <w:spacing w:after="0"/>
              <w:contextualSpacing/>
              <w:jc w:val="center"/>
              <w:rPr>
                <w:rFonts w:asciiTheme="minorHAnsi" w:hAnsiTheme="minorHAnsi" w:cstheme="minorHAnsi"/>
                <w:sz w:val="20"/>
                <w:szCs w:val="20"/>
              </w:rPr>
            </w:pPr>
            <w:r>
              <w:rPr>
                <w:rFonts w:asciiTheme="minorHAnsi" w:hAnsiTheme="minorHAnsi" w:cstheme="minorHAnsi"/>
                <w:sz w:val="20"/>
                <w:szCs w:val="20"/>
              </w:rPr>
              <w:t>AP/HO-055</w:t>
            </w:r>
          </w:p>
        </w:tc>
        <w:tc>
          <w:tcPr>
            <w:tcW w:w="1419" w:type="dxa"/>
          </w:tcPr>
          <w:p w:rsidR="00552CAE" w:rsidRDefault="00552CAE" w:rsidP="000B3562">
            <w:pPr>
              <w:pStyle w:val="Tekstpodstawowy1"/>
              <w:spacing w:after="0"/>
              <w:contextualSpacing/>
              <w:jc w:val="center"/>
              <w:rPr>
                <w:rFonts w:asciiTheme="minorHAnsi" w:hAnsiTheme="minorHAnsi" w:cstheme="minorHAnsi"/>
                <w:sz w:val="20"/>
                <w:szCs w:val="20"/>
              </w:rPr>
            </w:pPr>
            <w:r>
              <w:rPr>
                <w:rFonts w:asciiTheme="minorHAnsi" w:hAnsiTheme="minorHAnsi" w:cstheme="minorHAnsi"/>
                <w:sz w:val="20"/>
                <w:szCs w:val="20"/>
              </w:rPr>
              <w:t xml:space="preserve">WDT: </w:t>
            </w:r>
            <w:r>
              <w:rPr>
                <w:rFonts w:asciiTheme="minorHAnsi" w:hAnsiTheme="minorHAnsi" w:cstheme="minorHAnsi"/>
                <w:sz w:val="20"/>
                <w:szCs w:val="20"/>
              </w:rPr>
              <w:br/>
              <w:t>1-51-10459</w:t>
            </w:r>
          </w:p>
        </w:tc>
        <w:tc>
          <w:tcPr>
            <w:tcW w:w="1407" w:type="dxa"/>
          </w:tcPr>
          <w:p w:rsidR="00552CAE" w:rsidRDefault="00552CAE" w:rsidP="000B3562">
            <w:pPr>
              <w:pStyle w:val="Tekstpodstawowy1"/>
              <w:spacing w:after="0"/>
              <w:contextualSpacing/>
              <w:jc w:val="center"/>
              <w:rPr>
                <w:rFonts w:asciiTheme="minorHAnsi" w:hAnsiTheme="minorHAnsi" w:cstheme="minorHAnsi"/>
                <w:sz w:val="20"/>
                <w:szCs w:val="20"/>
              </w:rPr>
            </w:pPr>
            <w:r>
              <w:rPr>
                <w:rFonts w:asciiTheme="minorHAnsi" w:hAnsiTheme="minorHAnsi" w:cstheme="minorHAnsi"/>
                <w:sz w:val="20"/>
                <w:szCs w:val="20"/>
              </w:rPr>
              <w:t>max 630 kg</w:t>
            </w:r>
          </w:p>
        </w:tc>
        <w:tc>
          <w:tcPr>
            <w:tcW w:w="1405" w:type="dxa"/>
          </w:tcPr>
          <w:p w:rsidR="00552CAE" w:rsidRDefault="00552CAE" w:rsidP="000B3562">
            <w:pPr>
              <w:pStyle w:val="Tekstpodstawowy1"/>
              <w:spacing w:after="0"/>
              <w:contextualSpacing/>
              <w:jc w:val="center"/>
              <w:rPr>
                <w:rFonts w:ascii="Calibri" w:hAnsi="Calibri"/>
                <w:sz w:val="20"/>
                <w:szCs w:val="20"/>
              </w:rPr>
            </w:pPr>
            <w:r>
              <w:rPr>
                <w:rFonts w:asciiTheme="minorHAnsi" w:hAnsiTheme="minorHAnsi" w:cstheme="minorHAnsi"/>
                <w:sz w:val="20"/>
                <w:szCs w:val="20"/>
              </w:rPr>
              <w:t>2</w:t>
            </w:r>
          </w:p>
        </w:tc>
      </w:tr>
      <w:tr w:rsidR="00552CAE" w:rsidTr="002013A2">
        <w:tblPrEx>
          <w:tblCellMar>
            <w:left w:w="108" w:type="dxa"/>
          </w:tblCellMar>
        </w:tblPrEx>
        <w:trPr>
          <w:trHeight w:val="557"/>
        </w:trPr>
        <w:tc>
          <w:tcPr>
            <w:tcW w:w="672" w:type="dxa"/>
          </w:tcPr>
          <w:p w:rsidR="00552CAE" w:rsidRDefault="004232EB" w:rsidP="000B3562">
            <w:pPr>
              <w:pStyle w:val="Tekstpodstawowy1"/>
              <w:spacing w:after="0"/>
              <w:contextualSpacing/>
              <w:jc w:val="center"/>
            </w:pPr>
            <w:r>
              <w:rPr>
                <w:rFonts w:asciiTheme="minorHAnsi" w:hAnsiTheme="minorHAnsi" w:cstheme="minorHAnsi"/>
                <w:sz w:val="20"/>
                <w:szCs w:val="20"/>
              </w:rPr>
              <w:t>7.</w:t>
            </w:r>
          </w:p>
        </w:tc>
        <w:tc>
          <w:tcPr>
            <w:tcW w:w="1275" w:type="dxa"/>
          </w:tcPr>
          <w:p w:rsidR="00552CAE" w:rsidRDefault="00552CAE" w:rsidP="000B3562">
            <w:pPr>
              <w:pStyle w:val="Tekstpodstawowy1"/>
              <w:spacing w:after="0"/>
              <w:contextualSpacing/>
              <w:jc w:val="center"/>
              <w:rPr>
                <w:rFonts w:asciiTheme="minorHAnsi" w:hAnsiTheme="minorHAnsi" w:cstheme="minorHAnsi"/>
                <w:sz w:val="20"/>
                <w:szCs w:val="20"/>
              </w:rPr>
            </w:pPr>
            <w:r>
              <w:rPr>
                <w:rFonts w:asciiTheme="minorHAnsi" w:hAnsiTheme="minorHAnsi" w:cstheme="minorHAnsi"/>
                <w:sz w:val="20"/>
                <w:szCs w:val="20"/>
              </w:rPr>
              <w:t>platforma schodowa</w:t>
            </w:r>
          </w:p>
        </w:tc>
        <w:tc>
          <w:tcPr>
            <w:tcW w:w="3647" w:type="dxa"/>
          </w:tcPr>
          <w:p w:rsidR="00552CAE" w:rsidRDefault="00552CAE" w:rsidP="000B3562">
            <w:pPr>
              <w:pStyle w:val="Tekstpodstawowy1"/>
              <w:spacing w:after="0"/>
              <w:contextualSpacing/>
              <w:jc w:val="center"/>
            </w:pPr>
            <w:r>
              <w:rPr>
                <w:rFonts w:asciiTheme="minorHAnsi" w:hAnsiTheme="minorHAnsi" w:cstheme="minorHAnsi"/>
                <w:sz w:val="20"/>
                <w:szCs w:val="20"/>
              </w:rPr>
              <w:t xml:space="preserve">Filia SPL dla PW SPZOZ </w:t>
            </w:r>
            <w:bookmarkStart w:id="1" w:name="__DdeLink__455_468329822"/>
            <w:r>
              <w:rPr>
                <w:rFonts w:asciiTheme="minorHAnsi" w:hAnsiTheme="minorHAnsi" w:cstheme="minorHAnsi"/>
                <w:sz w:val="20"/>
                <w:szCs w:val="20"/>
              </w:rPr>
              <w:t>w Warszawie</w:t>
            </w:r>
            <w:bookmarkEnd w:id="1"/>
            <w:r w:rsidR="009D7988">
              <w:rPr>
                <w:rFonts w:asciiTheme="minorHAnsi" w:hAnsiTheme="minorHAnsi" w:cstheme="minorHAnsi"/>
                <w:sz w:val="20"/>
                <w:szCs w:val="20"/>
              </w:rPr>
              <w:t>,</w:t>
            </w:r>
            <w:r>
              <w:rPr>
                <w:rFonts w:asciiTheme="minorHAnsi" w:hAnsiTheme="minorHAnsi" w:cstheme="minorHAnsi"/>
                <w:sz w:val="20"/>
                <w:szCs w:val="20"/>
              </w:rPr>
              <w:br/>
              <w:t xml:space="preserve">ul. Andersa 16 </w:t>
            </w:r>
            <w:r w:rsidR="00A410C0">
              <w:rPr>
                <w:rFonts w:asciiTheme="minorHAnsi" w:hAnsiTheme="minorHAnsi" w:cstheme="minorHAnsi"/>
                <w:sz w:val="20"/>
                <w:szCs w:val="20"/>
              </w:rPr>
              <w:t>Warszawa</w:t>
            </w:r>
          </w:p>
        </w:tc>
        <w:tc>
          <w:tcPr>
            <w:tcW w:w="1239" w:type="dxa"/>
          </w:tcPr>
          <w:p w:rsidR="00552CAE" w:rsidRDefault="00552CAE" w:rsidP="000B3562">
            <w:pPr>
              <w:pStyle w:val="Tekstpodstawowy1"/>
              <w:spacing w:after="0"/>
              <w:contextualSpacing/>
              <w:jc w:val="center"/>
              <w:rPr>
                <w:rFonts w:asciiTheme="minorHAnsi" w:hAnsiTheme="minorHAnsi" w:cstheme="minorHAnsi"/>
                <w:sz w:val="20"/>
                <w:szCs w:val="20"/>
              </w:rPr>
            </w:pPr>
            <w:r>
              <w:rPr>
                <w:rFonts w:asciiTheme="minorHAnsi" w:hAnsiTheme="minorHAnsi" w:cstheme="minorHAnsi"/>
                <w:sz w:val="20"/>
                <w:szCs w:val="20"/>
              </w:rPr>
              <w:t>T80</w:t>
            </w:r>
          </w:p>
        </w:tc>
        <w:tc>
          <w:tcPr>
            <w:tcW w:w="1400" w:type="dxa"/>
          </w:tcPr>
          <w:p w:rsidR="00552CAE" w:rsidRDefault="00552CAE" w:rsidP="000B3562">
            <w:pPr>
              <w:pStyle w:val="Tekstpodstawowy1"/>
              <w:spacing w:after="0"/>
              <w:contextualSpacing/>
              <w:jc w:val="center"/>
              <w:rPr>
                <w:rFonts w:asciiTheme="minorHAnsi" w:hAnsiTheme="minorHAnsi" w:cstheme="minorHAnsi"/>
                <w:sz w:val="20"/>
                <w:szCs w:val="20"/>
              </w:rPr>
            </w:pPr>
            <w:r>
              <w:rPr>
                <w:rFonts w:asciiTheme="minorHAnsi" w:hAnsiTheme="minorHAnsi" w:cstheme="minorHAnsi"/>
                <w:sz w:val="20"/>
                <w:szCs w:val="20"/>
              </w:rPr>
              <w:t>2008</w:t>
            </w:r>
          </w:p>
        </w:tc>
        <w:tc>
          <w:tcPr>
            <w:tcW w:w="1472" w:type="dxa"/>
          </w:tcPr>
          <w:p w:rsidR="00552CAE" w:rsidRDefault="00552CAE" w:rsidP="000B3562">
            <w:pPr>
              <w:pStyle w:val="Tekstpodstawowy1"/>
              <w:spacing w:after="0"/>
              <w:contextualSpacing/>
              <w:jc w:val="center"/>
              <w:rPr>
                <w:rFonts w:asciiTheme="minorHAnsi" w:hAnsiTheme="minorHAnsi" w:cstheme="minorHAnsi"/>
                <w:sz w:val="20"/>
                <w:szCs w:val="20"/>
              </w:rPr>
            </w:pPr>
            <w:r>
              <w:rPr>
                <w:rFonts w:asciiTheme="minorHAnsi" w:hAnsiTheme="minorHAnsi" w:cstheme="minorHAnsi"/>
                <w:sz w:val="20"/>
                <w:szCs w:val="20"/>
              </w:rPr>
              <w:t>16133</w:t>
            </w:r>
          </w:p>
        </w:tc>
        <w:tc>
          <w:tcPr>
            <w:tcW w:w="1419" w:type="dxa"/>
          </w:tcPr>
          <w:p w:rsidR="00552CAE" w:rsidRDefault="00552CAE" w:rsidP="000B3562">
            <w:pPr>
              <w:pStyle w:val="Tekstpodstawowy1"/>
              <w:spacing w:after="0"/>
              <w:contextualSpacing/>
              <w:jc w:val="center"/>
              <w:rPr>
                <w:rFonts w:asciiTheme="minorHAnsi" w:hAnsiTheme="minorHAnsi" w:cstheme="minorHAnsi"/>
                <w:sz w:val="20"/>
                <w:szCs w:val="20"/>
              </w:rPr>
            </w:pPr>
            <w:r>
              <w:rPr>
                <w:rFonts w:asciiTheme="minorHAnsi" w:hAnsiTheme="minorHAnsi" w:cstheme="minorHAnsi"/>
                <w:sz w:val="20"/>
                <w:szCs w:val="20"/>
              </w:rPr>
              <w:t xml:space="preserve">WDT: </w:t>
            </w:r>
            <w:r>
              <w:rPr>
                <w:rFonts w:asciiTheme="minorHAnsi" w:hAnsiTheme="minorHAnsi" w:cstheme="minorHAnsi"/>
                <w:sz w:val="20"/>
                <w:szCs w:val="20"/>
              </w:rPr>
              <w:br/>
              <w:t>1-54-10457</w:t>
            </w:r>
          </w:p>
        </w:tc>
        <w:tc>
          <w:tcPr>
            <w:tcW w:w="1407" w:type="dxa"/>
          </w:tcPr>
          <w:p w:rsidR="00552CAE" w:rsidRDefault="00552CAE" w:rsidP="000B3562">
            <w:pPr>
              <w:pStyle w:val="Tekstpodstawowy1"/>
              <w:spacing w:after="0"/>
              <w:contextualSpacing/>
              <w:jc w:val="center"/>
              <w:rPr>
                <w:rFonts w:asciiTheme="minorHAnsi" w:hAnsiTheme="minorHAnsi" w:cstheme="minorHAnsi"/>
                <w:sz w:val="20"/>
                <w:szCs w:val="20"/>
              </w:rPr>
            </w:pPr>
            <w:r>
              <w:rPr>
                <w:rFonts w:asciiTheme="minorHAnsi" w:hAnsiTheme="minorHAnsi" w:cstheme="minorHAnsi"/>
                <w:sz w:val="20"/>
                <w:szCs w:val="20"/>
              </w:rPr>
              <w:t>max 300 kg</w:t>
            </w:r>
          </w:p>
        </w:tc>
        <w:tc>
          <w:tcPr>
            <w:tcW w:w="1405" w:type="dxa"/>
          </w:tcPr>
          <w:p w:rsidR="00552CAE" w:rsidRDefault="00552CAE" w:rsidP="000B3562">
            <w:pPr>
              <w:pStyle w:val="Tekstpodstawowy1"/>
              <w:spacing w:after="0"/>
              <w:contextualSpacing/>
              <w:jc w:val="center"/>
              <w:rPr>
                <w:rFonts w:asciiTheme="minorHAnsi" w:hAnsiTheme="minorHAnsi" w:cstheme="minorHAnsi"/>
                <w:sz w:val="20"/>
                <w:szCs w:val="20"/>
              </w:rPr>
            </w:pPr>
            <w:r>
              <w:rPr>
                <w:rFonts w:asciiTheme="minorHAnsi" w:hAnsiTheme="minorHAnsi" w:cstheme="minorHAnsi"/>
                <w:sz w:val="20"/>
                <w:szCs w:val="20"/>
              </w:rPr>
              <w:t>2</w:t>
            </w:r>
          </w:p>
        </w:tc>
      </w:tr>
      <w:tr w:rsidR="00552CAE" w:rsidTr="00552CAE">
        <w:tblPrEx>
          <w:tblCellMar>
            <w:left w:w="108" w:type="dxa"/>
          </w:tblCellMar>
        </w:tblPrEx>
        <w:trPr>
          <w:trHeight w:val="732"/>
        </w:trPr>
        <w:tc>
          <w:tcPr>
            <w:tcW w:w="672" w:type="dxa"/>
          </w:tcPr>
          <w:p w:rsidR="00552CAE" w:rsidRDefault="004232EB" w:rsidP="000B3562">
            <w:pPr>
              <w:pStyle w:val="Tekstpodstawowy1"/>
              <w:spacing w:after="0"/>
              <w:contextualSpacing/>
              <w:jc w:val="center"/>
            </w:pPr>
            <w:r>
              <w:rPr>
                <w:rFonts w:asciiTheme="minorHAnsi" w:hAnsiTheme="minorHAnsi" w:cstheme="minorHAnsi"/>
                <w:sz w:val="20"/>
                <w:szCs w:val="20"/>
              </w:rPr>
              <w:t>8.</w:t>
            </w:r>
          </w:p>
        </w:tc>
        <w:tc>
          <w:tcPr>
            <w:tcW w:w="1275" w:type="dxa"/>
          </w:tcPr>
          <w:p w:rsidR="00552CAE" w:rsidRDefault="00552CAE" w:rsidP="000B3562">
            <w:pPr>
              <w:pStyle w:val="Tekstpodstawowy1"/>
              <w:spacing w:after="0"/>
              <w:contextualSpacing/>
              <w:jc w:val="center"/>
              <w:rPr>
                <w:rFonts w:asciiTheme="minorHAnsi" w:hAnsiTheme="minorHAnsi" w:cstheme="minorHAnsi"/>
                <w:sz w:val="20"/>
                <w:szCs w:val="20"/>
              </w:rPr>
            </w:pPr>
            <w:r>
              <w:rPr>
                <w:rFonts w:asciiTheme="minorHAnsi" w:hAnsiTheme="minorHAnsi" w:cstheme="minorHAnsi"/>
                <w:sz w:val="20"/>
                <w:szCs w:val="20"/>
              </w:rPr>
              <w:t>platforma schodowa</w:t>
            </w:r>
          </w:p>
        </w:tc>
        <w:tc>
          <w:tcPr>
            <w:tcW w:w="3647" w:type="dxa"/>
          </w:tcPr>
          <w:p w:rsidR="00552CAE" w:rsidRDefault="00552CAE" w:rsidP="000B3562">
            <w:pPr>
              <w:pStyle w:val="Tekstpodstawowy1"/>
              <w:spacing w:after="0"/>
              <w:contextualSpacing/>
              <w:jc w:val="center"/>
            </w:pPr>
            <w:r>
              <w:rPr>
                <w:rFonts w:asciiTheme="minorHAnsi" w:hAnsiTheme="minorHAnsi" w:cstheme="minorHAnsi"/>
                <w:sz w:val="20"/>
                <w:szCs w:val="20"/>
              </w:rPr>
              <w:t>Fili</w:t>
            </w:r>
            <w:r w:rsidR="009D7988">
              <w:rPr>
                <w:rFonts w:asciiTheme="minorHAnsi" w:hAnsiTheme="minorHAnsi" w:cstheme="minorHAnsi"/>
                <w:sz w:val="20"/>
                <w:szCs w:val="20"/>
              </w:rPr>
              <w:t>a SPL dla PW SPZOZ w Warszawie,</w:t>
            </w:r>
            <w:r>
              <w:rPr>
                <w:rFonts w:asciiTheme="minorHAnsi" w:hAnsiTheme="minorHAnsi" w:cstheme="minorHAnsi"/>
                <w:sz w:val="20"/>
                <w:szCs w:val="20"/>
              </w:rPr>
              <w:t xml:space="preserve"> </w:t>
            </w:r>
            <w:r>
              <w:rPr>
                <w:rFonts w:asciiTheme="minorHAnsi" w:hAnsiTheme="minorHAnsi" w:cstheme="minorHAnsi"/>
                <w:sz w:val="20"/>
                <w:szCs w:val="20"/>
              </w:rPr>
              <w:br/>
              <w:t xml:space="preserve">ul. Bitwy Warszawska 1920 r. 12 </w:t>
            </w:r>
            <w:r>
              <w:rPr>
                <w:rFonts w:asciiTheme="minorHAnsi" w:hAnsiTheme="minorHAnsi" w:cstheme="minorHAnsi"/>
                <w:sz w:val="20"/>
                <w:szCs w:val="20"/>
              </w:rPr>
              <w:br/>
            </w:r>
            <w:r w:rsidR="00A410C0">
              <w:rPr>
                <w:rFonts w:asciiTheme="minorHAnsi" w:hAnsiTheme="minorHAnsi" w:cstheme="minorHAnsi"/>
                <w:sz w:val="20"/>
                <w:szCs w:val="20"/>
              </w:rPr>
              <w:t>Warszawa</w:t>
            </w:r>
          </w:p>
        </w:tc>
        <w:tc>
          <w:tcPr>
            <w:tcW w:w="1239" w:type="dxa"/>
          </w:tcPr>
          <w:p w:rsidR="00552CAE" w:rsidRDefault="00552CAE" w:rsidP="000B3562">
            <w:pPr>
              <w:pStyle w:val="Tekstpodstawowy1"/>
              <w:spacing w:after="0"/>
              <w:contextualSpacing/>
              <w:jc w:val="center"/>
              <w:rPr>
                <w:rFonts w:asciiTheme="minorHAnsi" w:hAnsiTheme="minorHAnsi" w:cstheme="minorHAnsi"/>
                <w:sz w:val="20"/>
                <w:szCs w:val="20"/>
              </w:rPr>
            </w:pPr>
            <w:r>
              <w:rPr>
                <w:rFonts w:asciiTheme="minorHAnsi" w:hAnsiTheme="minorHAnsi" w:cstheme="minorHAnsi"/>
                <w:sz w:val="20"/>
                <w:szCs w:val="20"/>
              </w:rPr>
              <w:t>T80</w:t>
            </w:r>
          </w:p>
        </w:tc>
        <w:tc>
          <w:tcPr>
            <w:tcW w:w="1400" w:type="dxa"/>
          </w:tcPr>
          <w:p w:rsidR="00552CAE" w:rsidRDefault="00552CAE" w:rsidP="000B3562">
            <w:pPr>
              <w:pStyle w:val="Tekstpodstawowy1"/>
              <w:spacing w:after="0"/>
              <w:contextualSpacing/>
              <w:jc w:val="center"/>
              <w:rPr>
                <w:rFonts w:asciiTheme="minorHAnsi" w:hAnsiTheme="minorHAnsi" w:cstheme="minorHAnsi"/>
                <w:sz w:val="20"/>
                <w:szCs w:val="20"/>
              </w:rPr>
            </w:pPr>
            <w:r>
              <w:rPr>
                <w:rFonts w:asciiTheme="minorHAnsi" w:hAnsiTheme="minorHAnsi" w:cstheme="minorHAnsi"/>
                <w:sz w:val="20"/>
                <w:szCs w:val="20"/>
              </w:rPr>
              <w:t>2008</w:t>
            </w:r>
          </w:p>
        </w:tc>
        <w:tc>
          <w:tcPr>
            <w:tcW w:w="1472" w:type="dxa"/>
          </w:tcPr>
          <w:p w:rsidR="00552CAE" w:rsidRDefault="00552CAE" w:rsidP="000B3562">
            <w:pPr>
              <w:pStyle w:val="Tekstpodstawowy1"/>
              <w:spacing w:after="0"/>
              <w:contextualSpacing/>
              <w:jc w:val="center"/>
              <w:rPr>
                <w:rFonts w:asciiTheme="minorHAnsi" w:hAnsiTheme="minorHAnsi" w:cstheme="minorHAnsi"/>
                <w:sz w:val="20"/>
                <w:szCs w:val="20"/>
              </w:rPr>
            </w:pPr>
            <w:r>
              <w:rPr>
                <w:rFonts w:asciiTheme="minorHAnsi" w:hAnsiTheme="minorHAnsi" w:cstheme="minorHAnsi"/>
                <w:sz w:val="20"/>
                <w:szCs w:val="20"/>
              </w:rPr>
              <w:t>16132</w:t>
            </w:r>
          </w:p>
        </w:tc>
        <w:tc>
          <w:tcPr>
            <w:tcW w:w="1419" w:type="dxa"/>
          </w:tcPr>
          <w:p w:rsidR="00552CAE" w:rsidRDefault="00552CAE" w:rsidP="000B3562">
            <w:pPr>
              <w:pStyle w:val="Tekstpodstawowy1"/>
              <w:spacing w:after="0"/>
              <w:contextualSpacing/>
              <w:jc w:val="center"/>
              <w:rPr>
                <w:rFonts w:asciiTheme="minorHAnsi" w:hAnsiTheme="minorHAnsi" w:cstheme="minorHAnsi"/>
                <w:sz w:val="20"/>
                <w:szCs w:val="20"/>
              </w:rPr>
            </w:pPr>
            <w:r>
              <w:rPr>
                <w:rFonts w:asciiTheme="minorHAnsi" w:hAnsiTheme="minorHAnsi" w:cstheme="minorHAnsi"/>
                <w:sz w:val="20"/>
                <w:szCs w:val="20"/>
              </w:rPr>
              <w:t xml:space="preserve">WDT: </w:t>
            </w:r>
            <w:r>
              <w:rPr>
                <w:rFonts w:asciiTheme="minorHAnsi" w:hAnsiTheme="minorHAnsi" w:cstheme="minorHAnsi"/>
                <w:sz w:val="20"/>
                <w:szCs w:val="20"/>
              </w:rPr>
              <w:br/>
              <w:t>1-54-10458</w:t>
            </w:r>
          </w:p>
        </w:tc>
        <w:tc>
          <w:tcPr>
            <w:tcW w:w="1407" w:type="dxa"/>
          </w:tcPr>
          <w:p w:rsidR="00552CAE" w:rsidRDefault="00552CAE" w:rsidP="000B3562">
            <w:pPr>
              <w:pStyle w:val="Tekstpodstawowy1"/>
              <w:spacing w:after="0"/>
              <w:contextualSpacing/>
              <w:jc w:val="center"/>
              <w:rPr>
                <w:rFonts w:asciiTheme="minorHAnsi" w:hAnsiTheme="minorHAnsi" w:cstheme="minorHAnsi"/>
                <w:sz w:val="20"/>
                <w:szCs w:val="20"/>
              </w:rPr>
            </w:pPr>
            <w:r>
              <w:rPr>
                <w:rFonts w:asciiTheme="minorHAnsi" w:hAnsiTheme="minorHAnsi" w:cstheme="minorHAnsi"/>
                <w:sz w:val="20"/>
                <w:szCs w:val="20"/>
              </w:rPr>
              <w:t>max 300 kg</w:t>
            </w:r>
          </w:p>
        </w:tc>
        <w:tc>
          <w:tcPr>
            <w:tcW w:w="1405" w:type="dxa"/>
          </w:tcPr>
          <w:p w:rsidR="00552CAE" w:rsidRDefault="00552CAE" w:rsidP="000B3562">
            <w:pPr>
              <w:pStyle w:val="Tekstpodstawowy1"/>
              <w:spacing w:after="0"/>
              <w:contextualSpacing/>
              <w:jc w:val="center"/>
              <w:rPr>
                <w:rFonts w:asciiTheme="minorHAnsi" w:hAnsiTheme="minorHAnsi" w:cstheme="minorHAnsi"/>
                <w:sz w:val="20"/>
                <w:szCs w:val="20"/>
              </w:rPr>
            </w:pPr>
            <w:r>
              <w:rPr>
                <w:rFonts w:asciiTheme="minorHAnsi" w:hAnsiTheme="minorHAnsi" w:cstheme="minorHAnsi"/>
                <w:sz w:val="20"/>
                <w:szCs w:val="20"/>
              </w:rPr>
              <w:t>2</w:t>
            </w:r>
          </w:p>
        </w:tc>
      </w:tr>
    </w:tbl>
    <w:p w:rsidR="003F71A9" w:rsidRDefault="003F71A9">
      <w:pPr>
        <w:jc w:val="both"/>
        <w:rPr>
          <w:sz w:val="22"/>
          <w:szCs w:val="22"/>
        </w:rPr>
      </w:pPr>
    </w:p>
    <w:p w:rsidR="003F71A9" w:rsidRDefault="0005210F">
      <w:pPr>
        <w:ind w:firstLine="567"/>
        <w:jc w:val="both"/>
      </w:pPr>
      <w:r>
        <w:rPr>
          <w:rFonts w:asciiTheme="minorHAnsi" w:hAnsiTheme="minorHAnsi" w:cstheme="minorHAnsi"/>
          <w:b/>
          <w:color w:val="000000"/>
          <w:sz w:val="22"/>
        </w:rPr>
        <w:t xml:space="preserve">Zamawiający zastrzega sobie prawo do jednostronnego wyłączenia poszczególnych urządzeń dźwigowych z niniejszej umowy z odpowiednim zmniejszeniem wynagrodzenia należnego Wykonawcy. </w:t>
      </w:r>
    </w:p>
    <w:p w:rsidR="003F71A9" w:rsidRDefault="003F71A9">
      <w:pPr>
        <w:ind w:firstLine="567"/>
        <w:jc w:val="both"/>
        <w:rPr>
          <w:rFonts w:asciiTheme="minorHAnsi" w:hAnsiTheme="minorHAnsi" w:cstheme="minorHAnsi"/>
          <w:b/>
          <w:color w:val="000000"/>
          <w:sz w:val="22"/>
        </w:rPr>
      </w:pPr>
    </w:p>
    <w:p w:rsidR="003F71A9" w:rsidRDefault="0005210F">
      <w:pPr>
        <w:pStyle w:val="Akapitzlist"/>
        <w:numPr>
          <w:ilvl w:val="0"/>
          <w:numId w:val="1"/>
        </w:numPr>
        <w:ind w:left="567" w:hanging="567"/>
        <w:jc w:val="both"/>
        <w:rPr>
          <w:rFonts w:asciiTheme="minorHAnsi" w:hAnsiTheme="minorHAnsi" w:cstheme="minorHAnsi"/>
          <w:b/>
        </w:rPr>
      </w:pPr>
      <w:r>
        <w:rPr>
          <w:rFonts w:asciiTheme="minorHAnsi" w:hAnsiTheme="minorHAnsi" w:cstheme="minorHAnsi"/>
          <w:b/>
        </w:rPr>
        <w:t xml:space="preserve">TERMINY (CZĘSTOTLIWOŚĆ) PROWADZENIA WYMAGANYCH PRZEGLĄDÓW TECHNICZNYCH </w:t>
      </w:r>
      <w:r>
        <w:rPr>
          <w:rFonts w:asciiTheme="minorHAnsi" w:hAnsiTheme="minorHAnsi" w:cstheme="minorHAnsi"/>
          <w:b/>
          <w:sz w:val="22"/>
        </w:rPr>
        <w:t>DŹWIGÓW OSOBOWYCH I PLATFORM</w:t>
      </w:r>
      <w:r>
        <w:rPr>
          <w:rFonts w:asciiTheme="minorHAnsi" w:hAnsiTheme="minorHAnsi" w:cstheme="minorHAnsi"/>
          <w:b/>
        </w:rPr>
        <w:t>.</w:t>
      </w:r>
    </w:p>
    <w:p w:rsidR="003F71A9" w:rsidRDefault="003F71A9">
      <w:pPr>
        <w:pStyle w:val="Akapitzlist"/>
        <w:ind w:left="567"/>
        <w:rPr>
          <w:rFonts w:asciiTheme="minorHAnsi" w:hAnsiTheme="minorHAnsi" w:cstheme="minorHAnsi"/>
          <w:b/>
        </w:rPr>
      </w:pPr>
    </w:p>
    <w:p w:rsidR="003F71A9" w:rsidRDefault="0005210F">
      <w:pPr>
        <w:pStyle w:val="Akapitzlist"/>
        <w:numPr>
          <w:ilvl w:val="0"/>
          <w:numId w:val="3"/>
        </w:numPr>
        <w:ind w:left="1134" w:hanging="567"/>
        <w:jc w:val="both"/>
        <w:rPr>
          <w:rFonts w:asciiTheme="minorHAnsi" w:hAnsiTheme="minorHAnsi" w:cstheme="minorHAnsi"/>
          <w:sz w:val="22"/>
          <w:szCs w:val="22"/>
        </w:rPr>
      </w:pPr>
      <w:r>
        <w:rPr>
          <w:rFonts w:asciiTheme="minorHAnsi" w:hAnsiTheme="minorHAnsi" w:cstheme="minorHAnsi"/>
          <w:sz w:val="22"/>
          <w:szCs w:val="22"/>
        </w:rPr>
        <w:t xml:space="preserve">Prace konserwacyjne prowadzone będą: </w:t>
      </w:r>
    </w:p>
    <w:p w:rsidR="003F71A9" w:rsidRDefault="0005210F">
      <w:pPr>
        <w:pStyle w:val="Akapitzlist"/>
        <w:numPr>
          <w:ilvl w:val="0"/>
          <w:numId w:val="2"/>
        </w:numPr>
        <w:ind w:left="1701" w:hanging="567"/>
        <w:jc w:val="both"/>
        <w:rPr>
          <w:rFonts w:asciiTheme="minorHAnsi" w:hAnsiTheme="minorHAnsi" w:cstheme="minorHAnsi"/>
        </w:rPr>
      </w:pPr>
      <w:r>
        <w:rPr>
          <w:rFonts w:asciiTheme="minorHAnsi" w:hAnsiTheme="minorHAnsi" w:cstheme="minorHAnsi"/>
          <w:b/>
          <w:sz w:val="22"/>
          <w:szCs w:val="22"/>
        </w:rPr>
        <w:t>co 30 dni</w:t>
      </w:r>
      <w:r>
        <w:rPr>
          <w:rFonts w:asciiTheme="minorHAnsi" w:hAnsiTheme="minorHAnsi" w:cstheme="minorHAnsi"/>
          <w:sz w:val="22"/>
          <w:szCs w:val="22"/>
        </w:rPr>
        <w:t xml:space="preserve"> (1 x w miesiącu)</w:t>
      </w:r>
      <w:r w:rsidR="00104601">
        <w:rPr>
          <w:rFonts w:asciiTheme="minorHAnsi" w:hAnsiTheme="minorHAnsi" w:cstheme="minorHAnsi"/>
          <w:sz w:val="22"/>
          <w:szCs w:val="22"/>
        </w:rPr>
        <w:t xml:space="preserve"> wyszczególnione z zakresie wymaganych prac konserwacyjnych</w:t>
      </w:r>
      <w:r>
        <w:rPr>
          <w:rFonts w:asciiTheme="minorHAnsi" w:hAnsiTheme="minorHAnsi" w:cstheme="minorHAnsi"/>
          <w:sz w:val="22"/>
          <w:szCs w:val="22"/>
        </w:rPr>
        <w:t>,</w:t>
      </w:r>
    </w:p>
    <w:p w:rsidR="003F71A9" w:rsidRDefault="0005210F">
      <w:pPr>
        <w:pStyle w:val="Akapitzlist"/>
        <w:numPr>
          <w:ilvl w:val="0"/>
          <w:numId w:val="2"/>
        </w:numPr>
        <w:ind w:left="1701" w:hanging="567"/>
        <w:jc w:val="both"/>
        <w:rPr>
          <w:rFonts w:asciiTheme="minorHAnsi" w:hAnsiTheme="minorHAnsi" w:cstheme="minorHAnsi"/>
        </w:rPr>
      </w:pPr>
      <w:r>
        <w:rPr>
          <w:rFonts w:asciiTheme="minorHAnsi" w:hAnsiTheme="minorHAnsi" w:cstheme="minorHAnsi"/>
          <w:b/>
          <w:sz w:val="22"/>
          <w:szCs w:val="22"/>
        </w:rPr>
        <w:t>co sześć miesięcy</w:t>
      </w:r>
      <w:r>
        <w:rPr>
          <w:rFonts w:asciiTheme="minorHAnsi" w:hAnsiTheme="minorHAnsi" w:cstheme="minorHAnsi"/>
          <w:sz w:val="22"/>
          <w:szCs w:val="22"/>
        </w:rPr>
        <w:t xml:space="preserve"> (w maju i listopadzie)</w:t>
      </w:r>
      <w:r w:rsidR="00104601">
        <w:rPr>
          <w:rFonts w:asciiTheme="minorHAnsi" w:hAnsiTheme="minorHAnsi" w:cstheme="minorHAnsi"/>
          <w:sz w:val="22"/>
          <w:szCs w:val="22"/>
        </w:rPr>
        <w:t xml:space="preserve"> wyszczególnione z zakresie wymaganych prac konserwacyjnych</w:t>
      </w:r>
      <w:r>
        <w:rPr>
          <w:rFonts w:asciiTheme="minorHAnsi" w:hAnsiTheme="minorHAnsi" w:cstheme="minorHAnsi"/>
          <w:sz w:val="22"/>
          <w:szCs w:val="22"/>
        </w:rPr>
        <w:t>,</w:t>
      </w:r>
    </w:p>
    <w:p w:rsidR="003F71A9" w:rsidRDefault="0005210F">
      <w:pPr>
        <w:pStyle w:val="Akapitzlist"/>
        <w:numPr>
          <w:ilvl w:val="0"/>
          <w:numId w:val="2"/>
        </w:numPr>
        <w:ind w:left="1701" w:hanging="567"/>
        <w:rPr>
          <w:rFonts w:asciiTheme="minorHAnsi" w:hAnsiTheme="minorHAnsi" w:cstheme="minorHAnsi"/>
          <w:b/>
        </w:rPr>
      </w:pPr>
      <w:r>
        <w:rPr>
          <w:rFonts w:asciiTheme="minorHAnsi" w:hAnsiTheme="minorHAnsi" w:cstheme="minorHAnsi"/>
          <w:b/>
          <w:sz w:val="22"/>
          <w:szCs w:val="22"/>
        </w:rPr>
        <w:t>raz w roku oraz w związku z kontrolą właściwiej jednostki dozoru technicznego</w:t>
      </w:r>
      <w:r w:rsidR="00104601">
        <w:rPr>
          <w:rFonts w:asciiTheme="minorHAnsi" w:hAnsiTheme="minorHAnsi" w:cstheme="minorHAnsi"/>
          <w:b/>
          <w:sz w:val="22"/>
          <w:szCs w:val="22"/>
        </w:rPr>
        <w:t xml:space="preserve"> </w:t>
      </w:r>
      <w:r w:rsidR="00104601">
        <w:rPr>
          <w:rFonts w:asciiTheme="minorHAnsi" w:hAnsiTheme="minorHAnsi" w:cstheme="minorHAnsi"/>
          <w:sz w:val="22"/>
          <w:szCs w:val="22"/>
        </w:rPr>
        <w:t>wyszczególnione z zakresie wymaganych prac konserwacyjnych</w:t>
      </w:r>
      <w:r>
        <w:rPr>
          <w:rFonts w:asciiTheme="minorHAnsi" w:hAnsiTheme="minorHAnsi" w:cstheme="minorHAnsi"/>
          <w:b/>
          <w:sz w:val="22"/>
          <w:szCs w:val="22"/>
        </w:rPr>
        <w:t>.</w:t>
      </w:r>
    </w:p>
    <w:p w:rsidR="003F71A9" w:rsidRDefault="003F71A9">
      <w:pPr>
        <w:rPr>
          <w:rFonts w:asciiTheme="minorHAnsi" w:hAnsiTheme="minorHAnsi" w:cstheme="minorHAnsi"/>
          <w:sz w:val="10"/>
          <w:szCs w:val="22"/>
        </w:rPr>
      </w:pPr>
    </w:p>
    <w:p w:rsidR="003F71A9" w:rsidRDefault="0005210F">
      <w:pPr>
        <w:pStyle w:val="Akapitzlist"/>
        <w:numPr>
          <w:ilvl w:val="0"/>
          <w:numId w:val="3"/>
        </w:numPr>
        <w:ind w:left="1134" w:hanging="567"/>
        <w:jc w:val="both"/>
        <w:rPr>
          <w:rFonts w:asciiTheme="minorHAnsi" w:hAnsiTheme="minorHAnsi" w:cstheme="minorHAnsi"/>
        </w:rPr>
      </w:pPr>
      <w:r>
        <w:rPr>
          <w:rFonts w:asciiTheme="minorHAnsi" w:hAnsiTheme="minorHAnsi" w:cstheme="minorHAnsi"/>
          <w:sz w:val="22"/>
          <w:szCs w:val="22"/>
        </w:rPr>
        <w:t xml:space="preserve">W przypadku, gdy zakres prowadzonych prac konserwacyjnych wykonywanych w danym miesiącu pokrywa się z zakresem przewidzianym </w:t>
      </w:r>
      <w:r>
        <w:rPr>
          <w:rFonts w:asciiTheme="minorHAnsi" w:hAnsiTheme="minorHAnsi" w:cstheme="minorHAnsi"/>
          <w:sz w:val="22"/>
          <w:szCs w:val="22"/>
        </w:rPr>
        <w:br/>
        <w:t xml:space="preserve">do realizacji w ramach czynności realizowanych  z mniejszą częstotliwością (np. czynności wykonywane raz do roku pokrywają się </w:t>
      </w:r>
      <w:r>
        <w:rPr>
          <w:rFonts w:asciiTheme="minorHAnsi" w:hAnsiTheme="minorHAnsi" w:cstheme="minorHAnsi"/>
          <w:sz w:val="22"/>
          <w:szCs w:val="22"/>
        </w:rPr>
        <w:br/>
        <w:t xml:space="preserve">z czynnościami wykonywanymi raz w miesiącu), Wykonawca ma prawo wykonać powtarzającą się w danym miesiącu czynność tylko jeden raz. </w:t>
      </w:r>
    </w:p>
    <w:p w:rsidR="003F71A9" w:rsidRDefault="003F71A9">
      <w:pPr>
        <w:pStyle w:val="Akapitzlist"/>
        <w:ind w:left="1134"/>
        <w:jc w:val="both"/>
        <w:rPr>
          <w:rFonts w:asciiTheme="minorHAnsi" w:hAnsiTheme="minorHAnsi" w:cstheme="minorHAnsi"/>
        </w:rPr>
      </w:pPr>
    </w:p>
    <w:p w:rsidR="003F71A9" w:rsidRDefault="0005210F">
      <w:pPr>
        <w:pStyle w:val="Akapitzlist"/>
        <w:numPr>
          <w:ilvl w:val="0"/>
          <w:numId w:val="1"/>
        </w:numPr>
        <w:ind w:left="567" w:hanging="567"/>
        <w:jc w:val="both"/>
        <w:rPr>
          <w:rFonts w:asciiTheme="minorHAnsi" w:hAnsiTheme="minorHAnsi" w:cstheme="minorHAnsi"/>
          <w:b/>
        </w:rPr>
      </w:pPr>
      <w:r>
        <w:rPr>
          <w:rFonts w:asciiTheme="minorHAnsi" w:hAnsiTheme="minorHAnsi" w:cstheme="minorHAnsi"/>
          <w:b/>
        </w:rPr>
        <w:t>ZAKRES WYMAGANYCH PRAC KONSERWACYJNYCH.</w:t>
      </w:r>
    </w:p>
    <w:p w:rsidR="003F71A9" w:rsidRDefault="003F71A9"/>
    <w:p w:rsidR="003F71A9" w:rsidRDefault="0005210F">
      <w:pPr>
        <w:pStyle w:val="Akapitzlist"/>
        <w:numPr>
          <w:ilvl w:val="0"/>
          <w:numId w:val="4"/>
        </w:numPr>
        <w:ind w:left="1134" w:hanging="549"/>
        <w:rPr>
          <w:rFonts w:asciiTheme="minorHAnsi" w:hAnsiTheme="minorHAnsi" w:cstheme="minorHAnsi"/>
        </w:rPr>
      </w:pPr>
      <w:r>
        <w:rPr>
          <w:rFonts w:asciiTheme="minorHAnsi" w:hAnsiTheme="minorHAnsi" w:cstheme="minorHAnsi"/>
          <w:sz w:val="22"/>
          <w:szCs w:val="22"/>
        </w:rPr>
        <w:t xml:space="preserve">Prace konserwacyjne wykonywane </w:t>
      </w:r>
      <w:r>
        <w:rPr>
          <w:rFonts w:asciiTheme="minorHAnsi" w:hAnsiTheme="minorHAnsi" w:cstheme="minorHAnsi"/>
          <w:b/>
          <w:sz w:val="22"/>
          <w:szCs w:val="22"/>
        </w:rPr>
        <w:t>w cyklach co 30 dni (1 x raz w miesiącu)</w:t>
      </w:r>
      <w:r>
        <w:rPr>
          <w:rFonts w:asciiTheme="minorHAnsi" w:hAnsiTheme="minorHAnsi" w:cstheme="minorHAnsi"/>
          <w:sz w:val="22"/>
          <w:szCs w:val="22"/>
        </w:rPr>
        <w:t xml:space="preserve">, obejmować będą czynności polegające na sprawdzeniu mechanizmów i układów, </w:t>
      </w:r>
      <w:r>
        <w:rPr>
          <w:rFonts w:asciiTheme="minorHAnsi" w:hAnsiTheme="minorHAnsi" w:cstheme="minorHAnsi"/>
          <w:sz w:val="22"/>
          <w:szCs w:val="22"/>
          <w:u w:val="single"/>
        </w:rPr>
        <w:t>a w szczególności:</w:t>
      </w:r>
    </w:p>
    <w:p w:rsidR="003F71A9" w:rsidRDefault="003F71A9">
      <w:pPr>
        <w:rPr>
          <w:rFonts w:asciiTheme="minorHAnsi" w:hAnsiTheme="minorHAnsi" w:cstheme="minorHAnsi"/>
          <w:sz w:val="22"/>
          <w:szCs w:val="22"/>
        </w:rPr>
      </w:pPr>
    </w:p>
    <w:p w:rsidR="003F71A9" w:rsidRDefault="0005210F">
      <w:pPr>
        <w:numPr>
          <w:ilvl w:val="0"/>
          <w:numId w:val="5"/>
        </w:numPr>
        <w:ind w:left="1701" w:hanging="567"/>
        <w:rPr>
          <w:rFonts w:asciiTheme="minorHAnsi" w:hAnsiTheme="minorHAnsi" w:cstheme="minorHAnsi"/>
          <w:sz w:val="22"/>
          <w:szCs w:val="22"/>
        </w:rPr>
      </w:pPr>
      <w:r>
        <w:rPr>
          <w:rFonts w:asciiTheme="minorHAnsi" w:hAnsiTheme="minorHAnsi" w:cstheme="minorHAnsi"/>
          <w:sz w:val="22"/>
          <w:szCs w:val="22"/>
        </w:rPr>
        <w:t>sprawdzenie stanu technicznego występujących mechanizmów napędowych;</w:t>
      </w:r>
    </w:p>
    <w:p w:rsidR="003F71A9" w:rsidRDefault="0005210F">
      <w:pPr>
        <w:numPr>
          <w:ilvl w:val="0"/>
          <w:numId w:val="5"/>
        </w:numPr>
        <w:ind w:left="1701" w:hanging="567"/>
        <w:rPr>
          <w:rFonts w:asciiTheme="minorHAnsi" w:hAnsiTheme="minorHAnsi" w:cstheme="minorHAnsi"/>
          <w:sz w:val="22"/>
          <w:szCs w:val="22"/>
        </w:rPr>
      </w:pPr>
      <w:r>
        <w:rPr>
          <w:rFonts w:asciiTheme="minorHAnsi" w:hAnsiTheme="minorHAnsi" w:cstheme="minorHAnsi"/>
          <w:sz w:val="22"/>
          <w:szCs w:val="22"/>
        </w:rPr>
        <w:t>sprawdzenie działania urządzeń zabezpieczających;</w:t>
      </w:r>
    </w:p>
    <w:p w:rsidR="003F71A9" w:rsidRDefault="0005210F">
      <w:pPr>
        <w:numPr>
          <w:ilvl w:val="0"/>
          <w:numId w:val="5"/>
        </w:numPr>
        <w:ind w:left="1701" w:hanging="567"/>
        <w:rPr>
          <w:rFonts w:asciiTheme="minorHAnsi" w:hAnsiTheme="minorHAnsi" w:cstheme="minorHAnsi"/>
          <w:sz w:val="22"/>
          <w:szCs w:val="22"/>
        </w:rPr>
      </w:pPr>
      <w:r>
        <w:rPr>
          <w:rFonts w:asciiTheme="minorHAnsi" w:hAnsiTheme="minorHAnsi" w:cstheme="minorHAnsi"/>
          <w:sz w:val="22"/>
          <w:szCs w:val="22"/>
        </w:rPr>
        <w:t>sprawdzenie stanu cięgien nośnych i ich prawidłowego zamocowania;</w:t>
      </w:r>
    </w:p>
    <w:p w:rsidR="003F71A9" w:rsidRDefault="0005210F">
      <w:pPr>
        <w:numPr>
          <w:ilvl w:val="0"/>
          <w:numId w:val="5"/>
        </w:numPr>
        <w:ind w:left="1701" w:hanging="567"/>
        <w:rPr>
          <w:rFonts w:asciiTheme="minorHAnsi" w:hAnsiTheme="minorHAnsi" w:cstheme="minorHAnsi"/>
          <w:sz w:val="22"/>
          <w:szCs w:val="22"/>
        </w:rPr>
      </w:pPr>
      <w:r>
        <w:rPr>
          <w:rFonts w:asciiTheme="minorHAnsi" w:hAnsiTheme="minorHAnsi" w:cstheme="minorHAnsi"/>
          <w:sz w:val="22"/>
          <w:szCs w:val="22"/>
        </w:rPr>
        <w:t xml:space="preserve">sprawdzenie działania urządzeń napędowych, sterujących, sygnalizacyjnych </w:t>
      </w:r>
      <w:r>
        <w:rPr>
          <w:rFonts w:asciiTheme="minorHAnsi" w:hAnsiTheme="minorHAnsi" w:cstheme="minorHAnsi"/>
          <w:sz w:val="22"/>
          <w:szCs w:val="22"/>
        </w:rPr>
        <w:br/>
        <w:t xml:space="preserve">i oświetleniowych, </w:t>
      </w:r>
    </w:p>
    <w:p w:rsidR="003F71A9" w:rsidRDefault="0005210F">
      <w:pPr>
        <w:pStyle w:val="Akapitzlist"/>
        <w:numPr>
          <w:ilvl w:val="0"/>
          <w:numId w:val="5"/>
        </w:numPr>
        <w:ind w:left="1701" w:hanging="567"/>
        <w:rPr>
          <w:rFonts w:asciiTheme="minorHAnsi" w:hAnsiTheme="minorHAnsi" w:cstheme="minorHAnsi"/>
        </w:rPr>
      </w:pPr>
      <w:r>
        <w:rPr>
          <w:rFonts w:asciiTheme="minorHAnsi" w:hAnsiTheme="minorHAnsi" w:cstheme="minorHAnsi"/>
          <w:sz w:val="22"/>
          <w:szCs w:val="22"/>
        </w:rPr>
        <w:t>sprawdzenie działania elementów bezpieczeństwa i ograniczników ruchowych.</w:t>
      </w:r>
    </w:p>
    <w:p w:rsidR="003F71A9" w:rsidRDefault="003F71A9">
      <w:pPr>
        <w:rPr>
          <w:rFonts w:asciiTheme="minorHAnsi" w:hAnsiTheme="minorHAnsi" w:cstheme="minorHAnsi"/>
          <w:sz w:val="22"/>
          <w:szCs w:val="22"/>
        </w:rPr>
      </w:pPr>
    </w:p>
    <w:p w:rsidR="003F71A9" w:rsidRDefault="0005210F">
      <w:pPr>
        <w:pStyle w:val="Akapitzlist"/>
        <w:numPr>
          <w:ilvl w:val="0"/>
          <w:numId w:val="4"/>
        </w:numPr>
        <w:ind w:left="1134" w:hanging="549"/>
        <w:rPr>
          <w:rFonts w:asciiTheme="minorHAnsi" w:hAnsiTheme="minorHAnsi" w:cstheme="minorHAnsi"/>
        </w:rPr>
      </w:pPr>
      <w:r>
        <w:rPr>
          <w:rFonts w:asciiTheme="minorHAnsi" w:hAnsiTheme="minorHAnsi" w:cstheme="minorHAnsi"/>
          <w:sz w:val="22"/>
          <w:szCs w:val="22"/>
        </w:rPr>
        <w:t xml:space="preserve">Prace konserwacyjne wykonywane </w:t>
      </w:r>
      <w:r>
        <w:rPr>
          <w:rFonts w:asciiTheme="minorHAnsi" w:hAnsiTheme="minorHAnsi" w:cstheme="minorHAnsi"/>
          <w:b/>
          <w:sz w:val="22"/>
          <w:szCs w:val="22"/>
        </w:rPr>
        <w:t>co sześć miesięcy</w:t>
      </w:r>
      <w:r>
        <w:rPr>
          <w:rFonts w:asciiTheme="minorHAnsi" w:hAnsiTheme="minorHAnsi" w:cstheme="minorHAnsi"/>
          <w:sz w:val="22"/>
          <w:szCs w:val="22"/>
        </w:rPr>
        <w:t xml:space="preserve">, obejmować będą czynności polegające na ogólnym sprawdzeniu urządzeń oraz kontroli mechanizmów i układów, </w:t>
      </w:r>
      <w:r>
        <w:rPr>
          <w:rFonts w:asciiTheme="minorHAnsi" w:hAnsiTheme="minorHAnsi" w:cstheme="minorHAnsi"/>
          <w:sz w:val="22"/>
          <w:szCs w:val="22"/>
          <w:u w:val="single"/>
        </w:rPr>
        <w:t>a w szczególności:</w:t>
      </w:r>
    </w:p>
    <w:p w:rsidR="003F71A9" w:rsidRDefault="003F71A9">
      <w:pPr>
        <w:ind w:left="284"/>
        <w:rPr>
          <w:rFonts w:asciiTheme="minorHAnsi" w:hAnsiTheme="minorHAnsi" w:cstheme="minorHAnsi"/>
          <w:sz w:val="22"/>
          <w:szCs w:val="22"/>
        </w:rPr>
      </w:pPr>
    </w:p>
    <w:p w:rsidR="003F71A9" w:rsidRDefault="0005210F">
      <w:pPr>
        <w:pStyle w:val="Akapitzlist"/>
        <w:numPr>
          <w:ilvl w:val="0"/>
          <w:numId w:val="6"/>
        </w:numPr>
        <w:ind w:left="1701" w:hanging="567"/>
        <w:rPr>
          <w:rFonts w:asciiTheme="minorHAnsi" w:hAnsiTheme="minorHAnsi" w:cstheme="minorHAnsi"/>
        </w:rPr>
      </w:pPr>
      <w:r>
        <w:rPr>
          <w:rFonts w:asciiTheme="minorHAnsi" w:hAnsiTheme="minorHAnsi" w:cstheme="minorHAnsi"/>
          <w:sz w:val="22"/>
          <w:szCs w:val="22"/>
        </w:rPr>
        <w:t>sprawdzenie i uzupełnienie dokumentów oraz oznakowania;</w:t>
      </w:r>
    </w:p>
    <w:p w:rsidR="003F71A9" w:rsidRDefault="0005210F">
      <w:pPr>
        <w:pStyle w:val="Akapitzlist"/>
        <w:numPr>
          <w:ilvl w:val="0"/>
          <w:numId w:val="6"/>
        </w:numPr>
        <w:ind w:left="1701" w:hanging="567"/>
        <w:rPr>
          <w:rFonts w:asciiTheme="minorHAnsi" w:hAnsiTheme="minorHAnsi" w:cstheme="minorHAnsi"/>
        </w:rPr>
      </w:pPr>
      <w:r>
        <w:rPr>
          <w:rFonts w:asciiTheme="minorHAnsi" w:hAnsiTheme="minorHAnsi" w:cstheme="minorHAnsi"/>
          <w:sz w:val="22"/>
          <w:szCs w:val="22"/>
        </w:rPr>
        <w:t>sprawdzenie i uzupełnienie kluczy odblokowujących drzwi;</w:t>
      </w:r>
    </w:p>
    <w:p w:rsidR="003F71A9" w:rsidRDefault="0005210F">
      <w:pPr>
        <w:pStyle w:val="Akapitzlist"/>
        <w:numPr>
          <w:ilvl w:val="0"/>
          <w:numId w:val="6"/>
        </w:numPr>
        <w:ind w:left="1701" w:hanging="567"/>
        <w:rPr>
          <w:rFonts w:asciiTheme="minorHAnsi" w:hAnsiTheme="minorHAnsi" w:cstheme="minorHAnsi"/>
        </w:rPr>
      </w:pPr>
      <w:r>
        <w:rPr>
          <w:rFonts w:asciiTheme="minorHAnsi" w:hAnsiTheme="minorHAnsi" w:cstheme="minorHAnsi"/>
          <w:sz w:val="22"/>
          <w:szCs w:val="22"/>
        </w:rPr>
        <w:t>kontrola tablicy zasilania;</w:t>
      </w:r>
    </w:p>
    <w:p w:rsidR="003F71A9" w:rsidRDefault="0005210F">
      <w:pPr>
        <w:pStyle w:val="Akapitzlist"/>
        <w:numPr>
          <w:ilvl w:val="0"/>
          <w:numId w:val="6"/>
        </w:numPr>
        <w:ind w:left="1701" w:hanging="567"/>
        <w:rPr>
          <w:rFonts w:asciiTheme="minorHAnsi" w:hAnsiTheme="minorHAnsi" w:cstheme="minorHAnsi"/>
        </w:rPr>
      </w:pPr>
      <w:r>
        <w:rPr>
          <w:rFonts w:asciiTheme="minorHAnsi" w:hAnsiTheme="minorHAnsi" w:cstheme="minorHAnsi"/>
          <w:sz w:val="22"/>
          <w:szCs w:val="22"/>
        </w:rPr>
        <w:t xml:space="preserve">kontrola poziomu oleju w zbiorniku/wymiana oleju; </w:t>
      </w:r>
    </w:p>
    <w:p w:rsidR="003F71A9" w:rsidRDefault="0005210F">
      <w:pPr>
        <w:pStyle w:val="Akapitzlist"/>
        <w:numPr>
          <w:ilvl w:val="0"/>
          <w:numId w:val="6"/>
        </w:numPr>
        <w:ind w:left="1701" w:hanging="567"/>
        <w:rPr>
          <w:rFonts w:asciiTheme="minorHAnsi" w:hAnsiTheme="minorHAnsi" w:cstheme="minorHAnsi"/>
        </w:rPr>
      </w:pPr>
      <w:r>
        <w:rPr>
          <w:rFonts w:asciiTheme="minorHAnsi" w:hAnsiTheme="minorHAnsi" w:cstheme="minorHAnsi"/>
          <w:sz w:val="22"/>
          <w:szCs w:val="22"/>
        </w:rPr>
        <w:t xml:space="preserve">kontrola szczelności obwodu oleju; </w:t>
      </w:r>
    </w:p>
    <w:p w:rsidR="003F71A9" w:rsidRDefault="0005210F">
      <w:pPr>
        <w:pStyle w:val="Akapitzlist"/>
        <w:numPr>
          <w:ilvl w:val="0"/>
          <w:numId w:val="6"/>
        </w:numPr>
        <w:ind w:left="1701" w:hanging="567"/>
        <w:rPr>
          <w:rFonts w:asciiTheme="minorHAnsi" w:hAnsiTheme="minorHAnsi" w:cstheme="minorHAnsi"/>
        </w:rPr>
      </w:pPr>
      <w:r>
        <w:rPr>
          <w:rFonts w:asciiTheme="minorHAnsi" w:hAnsiTheme="minorHAnsi" w:cstheme="minorHAnsi"/>
          <w:sz w:val="22"/>
          <w:szCs w:val="22"/>
        </w:rPr>
        <w:t xml:space="preserve">kontrola przewodów giętych oleju; </w:t>
      </w:r>
    </w:p>
    <w:p w:rsidR="003F71A9" w:rsidRDefault="0005210F">
      <w:pPr>
        <w:pStyle w:val="Akapitzlist"/>
        <w:numPr>
          <w:ilvl w:val="0"/>
          <w:numId w:val="6"/>
        </w:numPr>
        <w:ind w:left="1701" w:hanging="567"/>
        <w:rPr>
          <w:rFonts w:asciiTheme="minorHAnsi" w:hAnsiTheme="minorHAnsi" w:cstheme="minorHAnsi"/>
        </w:rPr>
      </w:pPr>
      <w:r>
        <w:rPr>
          <w:rFonts w:asciiTheme="minorHAnsi" w:hAnsiTheme="minorHAnsi" w:cstheme="minorHAnsi"/>
          <w:sz w:val="22"/>
          <w:szCs w:val="22"/>
        </w:rPr>
        <w:t xml:space="preserve">kontrola kalibracji oraz skuteczności zaworu regulującego ciśnienia; </w:t>
      </w:r>
    </w:p>
    <w:p w:rsidR="003F71A9" w:rsidRDefault="0005210F">
      <w:pPr>
        <w:pStyle w:val="Akapitzlist"/>
        <w:numPr>
          <w:ilvl w:val="0"/>
          <w:numId w:val="6"/>
        </w:numPr>
        <w:ind w:left="1701" w:hanging="567"/>
        <w:rPr>
          <w:rFonts w:asciiTheme="minorHAnsi" w:hAnsiTheme="minorHAnsi" w:cstheme="minorHAnsi"/>
        </w:rPr>
      </w:pPr>
      <w:r>
        <w:rPr>
          <w:rFonts w:asciiTheme="minorHAnsi" w:hAnsiTheme="minorHAnsi" w:cstheme="minorHAnsi"/>
          <w:sz w:val="22"/>
          <w:szCs w:val="22"/>
        </w:rPr>
        <w:t xml:space="preserve">kontrola skuteczności regulacji zaworu zamykającego; </w:t>
      </w:r>
    </w:p>
    <w:p w:rsidR="003F71A9" w:rsidRDefault="0005210F">
      <w:pPr>
        <w:pStyle w:val="Akapitzlist"/>
        <w:numPr>
          <w:ilvl w:val="0"/>
          <w:numId w:val="6"/>
        </w:numPr>
        <w:ind w:left="1701" w:hanging="567"/>
        <w:rPr>
          <w:rFonts w:asciiTheme="minorHAnsi" w:hAnsiTheme="minorHAnsi" w:cstheme="minorHAnsi"/>
        </w:rPr>
      </w:pPr>
      <w:r>
        <w:rPr>
          <w:rFonts w:asciiTheme="minorHAnsi" w:hAnsiTheme="minorHAnsi" w:cstheme="minorHAnsi"/>
          <w:sz w:val="22"/>
          <w:szCs w:val="22"/>
        </w:rPr>
        <w:t xml:space="preserve">kontrola zaworu ręcznego opuszczania podłogi; </w:t>
      </w:r>
    </w:p>
    <w:p w:rsidR="003F71A9" w:rsidRDefault="0005210F">
      <w:pPr>
        <w:pStyle w:val="Akapitzlist"/>
        <w:numPr>
          <w:ilvl w:val="0"/>
          <w:numId w:val="6"/>
        </w:numPr>
        <w:ind w:left="1701" w:hanging="567"/>
        <w:rPr>
          <w:rFonts w:asciiTheme="minorHAnsi" w:hAnsiTheme="minorHAnsi" w:cstheme="minorHAnsi"/>
        </w:rPr>
      </w:pPr>
      <w:r>
        <w:rPr>
          <w:rFonts w:asciiTheme="minorHAnsi" w:hAnsiTheme="minorHAnsi" w:cstheme="minorHAnsi"/>
          <w:sz w:val="22"/>
          <w:szCs w:val="22"/>
        </w:rPr>
        <w:t xml:space="preserve">kontrola urządzeń odzyskiwania na wszystkich piętrach; </w:t>
      </w:r>
    </w:p>
    <w:p w:rsidR="003F71A9" w:rsidRDefault="0005210F">
      <w:pPr>
        <w:pStyle w:val="Akapitzlist"/>
        <w:numPr>
          <w:ilvl w:val="0"/>
          <w:numId w:val="6"/>
        </w:numPr>
        <w:ind w:left="1701" w:hanging="567"/>
        <w:rPr>
          <w:rFonts w:asciiTheme="minorHAnsi" w:hAnsiTheme="minorHAnsi" w:cstheme="minorHAnsi"/>
        </w:rPr>
      </w:pPr>
      <w:r>
        <w:rPr>
          <w:rFonts w:asciiTheme="minorHAnsi" w:hAnsiTheme="minorHAnsi" w:cstheme="minorHAnsi"/>
          <w:sz w:val="22"/>
          <w:szCs w:val="22"/>
        </w:rPr>
        <w:t xml:space="preserve">kontrola czasu zasilania silnika; </w:t>
      </w:r>
    </w:p>
    <w:p w:rsidR="003F71A9" w:rsidRDefault="0005210F">
      <w:pPr>
        <w:pStyle w:val="Akapitzlist"/>
        <w:numPr>
          <w:ilvl w:val="0"/>
          <w:numId w:val="6"/>
        </w:numPr>
        <w:ind w:left="1701" w:hanging="567"/>
        <w:rPr>
          <w:rFonts w:asciiTheme="minorHAnsi" w:hAnsiTheme="minorHAnsi" w:cstheme="minorHAnsi"/>
        </w:rPr>
      </w:pPr>
      <w:r>
        <w:rPr>
          <w:rFonts w:asciiTheme="minorHAnsi" w:hAnsiTheme="minorHAnsi" w:cstheme="minorHAnsi"/>
          <w:sz w:val="22"/>
          <w:szCs w:val="22"/>
        </w:rPr>
        <w:t xml:space="preserve">kontrola panelu sterowania; </w:t>
      </w:r>
    </w:p>
    <w:p w:rsidR="003F71A9" w:rsidRDefault="0005210F">
      <w:pPr>
        <w:pStyle w:val="Akapitzlist"/>
        <w:numPr>
          <w:ilvl w:val="0"/>
          <w:numId w:val="6"/>
        </w:numPr>
        <w:ind w:left="1701" w:hanging="567"/>
        <w:rPr>
          <w:rFonts w:asciiTheme="minorHAnsi" w:hAnsiTheme="minorHAnsi" w:cstheme="minorHAnsi"/>
        </w:rPr>
      </w:pPr>
      <w:r>
        <w:rPr>
          <w:rFonts w:asciiTheme="minorHAnsi" w:hAnsiTheme="minorHAnsi" w:cstheme="minorHAnsi"/>
          <w:sz w:val="22"/>
          <w:szCs w:val="22"/>
        </w:rPr>
        <w:t xml:space="preserve">kontrola zabezpieczeń obwodu sterowania; </w:t>
      </w:r>
    </w:p>
    <w:p w:rsidR="003F71A9" w:rsidRDefault="0005210F">
      <w:pPr>
        <w:pStyle w:val="Akapitzlist"/>
        <w:numPr>
          <w:ilvl w:val="0"/>
          <w:numId w:val="6"/>
        </w:numPr>
        <w:ind w:left="1701" w:hanging="567"/>
        <w:rPr>
          <w:rFonts w:asciiTheme="minorHAnsi" w:hAnsiTheme="minorHAnsi" w:cstheme="minorHAnsi"/>
        </w:rPr>
      </w:pPr>
      <w:r>
        <w:rPr>
          <w:rFonts w:asciiTheme="minorHAnsi" w:hAnsiTheme="minorHAnsi" w:cstheme="minorHAnsi"/>
          <w:sz w:val="22"/>
          <w:szCs w:val="22"/>
        </w:rPr>
        <w:t xml:space="preserve">kontrola obwodu uziemienia; </w:t>
      </w:r>
    </w:p>
    <w:p w:rsidR="003F71A9" w:rsidRDefault="0005210F">
      <w:pPr>
        <w:pStyle w:val="Akapitzlist"/>
        <w:numPr>
          <w:ilvl w:val="0"/>
          <w:numId w:val="6"/>
        </w:numPr>
        <w:ind w:left="1701" w:hanging="567"/>
        <w:rPr>
          <w:rFonts w:asciiTheme="minorHAnsi" w:hAnsiTheme="minorHAnsi" w:cstheme="minorHAnsi"/>
        </w:rPr>
      </w:pPr>
      <w:r>
        <w:rPr>
          <w:rFonts w:asciiTheme="minorHAnsi" w:hAnsiTheme="minorHAnsi" w:cstheme="minorHAnsi"/>
          <w:sz w:val="22"/>
          <w:szCs w:val="22"/>
        </w:rPr>
        <w:t>kontrola elektrycznych urządzeń zabezpieczających:</w:t>
      </w:r>
    </w:p>
    <w:p w:rsidR="003F71A9" w:rsidRDefault="0005210F" w:rsidP="002B1705">
      <w:pPr>
        <w:pStyle w:val="Akapitzlist"/>
        <w:numPr>
          <w:ilvl w:val="0"/>
          <w:numId w:val="7"/>
        </w:numPr>
        <w:ind w:left="1985" w:hanging="284"/>
        <w:rPr>
          <w:rFonts w:asciiTheme="minorHAnsi" w:hAnsiTheme="minorHAnsi" w:cstheme="minorHAnsi"/>
        </w:rPr>
      </w:pPr>
      <w:r>
        <w:rPr>
          <w:rFonts w:asciiTheme="minorHAnsi" w:hAnsiTheme="minorHAnsi" w:cstheme="minorHAnsi"/>
          <w:sz w:val="22"/>
          <w:szCs w:val="22"/>
        </w:rPr>
        <w:t xml:space="preserve">styki nadmiernej jazdy, </w:t>
      </w:r>
    </w:p>
    <w:p w:rsidR="003F71A9" w:rsidRDefault="0005210F" w:rsidP="002B1705">
      <w:pPr>
        <w:pStyle w:val="Akapitzlist"/>
        <w:numPr>
          <w:ilvl w:val="0"/>
          <w:numId w:val="7"/>
        </w:numPr>
        <w:ind w:left="1985" w:hanging="284"/>
        <w:rPr>
          <w:rFonts w:asciiTheme="minorHAnsi" w:hAnsiTheme="minorHAnsi" w:cstheme="minorHAnsi"/>
        </w:rPr>
      </w:pPr>
      <w:r>
        <w:rPr>
          <w:rFonts w:asciiTheme="minorHAnsi" w:hAnsiTheme="minorHAnsi" w:cstheme="minorHAnsi"/>
          <w:sz w:val="22"/>
          <w:szCs w:val="22"/>
        </w:rPr>
        <w:t xml:space="preserve">styki panelu w kabinie, </w:t>
      </w:r>
    </w:p>
    <w:p w:rsidR="003F71A9" w:rsidRDefault="0005210F" w:rsidP="002B1705">
      <w:pPr>
        <w:pStyle w:val="Akapitzlist"/>
        <w:numPr>
          <w:ilvl w:val="0"/>
          <w:numId w:val="7"/>
        </w:numPr>
        <w:ind w:left="1985" w:hanging="284"/>
        <w:rPr>
          <w:rFonts w:asciiTheme="minorHAnsi" w:hAnsiTheme="minorHAnsi" w:cstheme="minorHAnsi"/>
        </w:rPr>
      </w:pPr>
      <w:r>
        <w:rPr>
          <w:rFonts w:asciiTheme="minorHAnsi" w:hAnsiTheme="minorHAnsi" w:cstheme="minorHAnsi"/>
          <w:sz w:val="22"/>
          <w:szCs w:val="22"/>
        </w:rPr>
        <w:t xml:space="preserve">styki dachu w kabinie, </w:t>
      </w:r>
    </w:p>
    <w:p w:rsidR="003F71A9" w:rsidRDefault="0005210F" w:rsidP="002B1705">
      <w:pPr>
        <w:pStyle w:val="Akapitzlist"/>
        <w:numPr>
          <w:ilvl w:val="0"/>
          <w:numId w:val="7"/>
        </w:numPr>
        <w:ind w:left="1985" w:hanging="284"/>
        <w:rPr>
          <w:rFonts w:asciiTheme="minorHAnsi" w:hAnsiTheme="minorHAnsi" w:cstheme="minorHAnsi"/>
        </w:rPr>
      </w:pPr>
      <w:r>
        <w:rPr>
          <w:rFonts w:asciiTheme="minorHAnsi" w:hAnsiTheme="minorHAnsi" w:cstheme="minorHAnsi"/>
          <w:sz w:val="22"/>
          <w:szCs w:val="22"/>
        </w:rPr>
        <w:t xml:space="preserve">fotokomórki w stresie wyjścia; </w:t>
      </w:r>
    </w:p>
    <w:p w:rsidR="003F71A9" w:rsidRDefault="0005210F">
      <w:pPr>
        <w:pStyle w:val="Akapitzlist"/>
        <w:numPr>
          <w:ilvl w:val="0"/>
          <w:numId w:val="6"/>
        </w:numPr>
        <w:ind w:left="1701" w:hanging="567"/>
        <w:rPr>
          <w:rFonts w:asciiTheme="minorHAnsi" w:hAnsiTheme="minorHAnsi" w:cstheme="minorHAnsi"/>
        </w:rPr>
      </w:pPr>
      <w:r>
        <w:rPr>
          <w:rFonts w:asciiTheme="minorHAnsi" w:hAnsiTheme="minorHAnsi" w:cstheme="minorHAnsi"/>
          <w:sz w:val="22"/>
          <w:szCs w:val="22"/>
        </w:rPr>
        <w:t xml:space="preserve">kontrola kabla sterującego; </w:t>
      </w:r>
    </w:p>
    <w:p w:rsidR="003F71A9" w:rsidRDefault="0005210F">
      <w:pPr>
        <w:pStyle w:val="Akapitzlist"/>
        <w:numPr>
          <w:ilvl w:val="0"/>
          <w:numId w:val="6"/>
        </w:numPr>
        <w:ind w:left="1701" w:hanging="567"/>
        <w:rPr>
          <w:rFonts w:asciiTheme="minorHAnsi" w:hAnsiTheme="minorHAnsi" w:cstheme="minorHAnsi"/>
        </w:rPr>
      </w:pPr>
      <w:r>
        <w:rPr>
          <w:rFonts w:asciiTheme="minorHAnsi" w:hAnsiTheme="minorHAnsi" w:cstheme="minorHAnsi"/>
          <w:sz w:val="22"/>
          <w:szCs w:val="22"/>
        </w:rPr>
        <w:t xml:space="preserve">kontrola akumulatorów awaryjnego zasilania; </w:t>
      </w:r>
    </w:p>
    <w:p w:rsidR="003F71A9" w:rsidRDefault="0005210F">
      <w:pPr>
        <w:pStyle w:val="Akapitzlist"/>
        <w:numPr>
          <w:ilvl w:val="0"/>
          <w:numId w:val="6"/>
        </w:numPr>
        <w:ind w:left="1701" w:hanging="567"/>
        <w:rPr>
          <w:rFonts w:asciiTheme="minorHAnsi" w:hAnsiTheme="minorHAnsi" w:cstheme="minorHAnsi"/>
        </w:rPr>
      </w:pPr>
      <w:r>
        <w:rPr>
          <w:rFonts w:asciiTheme="minorHAnsi" w:hAnsiTheme="minorHAnsi" w:cstheme="minorHAnsi"/>
          <w:sz w:val="22"/>
          <w:szCs w:val="22"/>
        </w:rPr>
        <w:t xml:space="preserve">kontrola smarowania prowadnic; </w:t>
      </w:r>
    </w:p>
    <w:p w:rsidR="003F71A9" w:rsidRDefault="0005210F">
      <w:pPr>
        <w:pStyle w:val="Akapitzlist"/>
        <w:numPr>
          <w:ilvl w:val="0"/>
          <w:numId w:val="6"/>
        </w:numPr>
        <w:ind w:left="1701" w:hanging="567"/>
        <w:rPr>
          <w:rFonts w:asciiTheme="minorHAnsi" w:hAnsiTheme="minorHAnsi" w:cstheme="minorHAnsi"/>
        </w:rPr>
      </w:pPr>
      <w:r>
        <w:rPr>
          <w:rFonts w:asciiTheme="minorHAnsi" w:hAnsiTheme="minorHAnsi" w:cstheme="minorHAnsi"/>
          <w:sz w:val="22"/>
          <w:szCs w:val="22"/>
        </w:rPr>
        <w:t xml:space="preserve">kontrola ramy kabinowej; </w:t>
      </w:r>
    </w:p>
    <w:p w:rsidR="003F71A9" w:rsidRDefault="0005210F">
      <w:pPr>
        <w:pStyle w:val="Akapitzlist"/>
        <w:numPr>
          <w:ilvl w:val="0"/>
          <w:numId w:val="6"/>
        </w:numPr>
        <w:ind w:left="1701" w:hanging="567"/>
        <w:rPr>
          <w:rFonts w:asciiTheme="minorHAnsi" w:hAnsiTheme="minorHAnsi" w:cstheme="minorHAnsi"/>
        </w:rPr>
      </w:pPr>
      <w:r>
        <w:rPr>
          <w:rFonts w:asciiTheme="minorHAnsi" w:hAnsiTheme="minorHAnsi" w:cstheme="minorHAnsi"/>
          <w:sz w:val="22"/>
          <w:szCs w:val="22"/>
        </w:rPr>
        <w:t xml:space="preserve">kontrola sprawności chwytaczy; </w:t>
      </w:r>
    </w:p>
    <w:p w:rsidR="003F71A9" w:rsidRDefault="0005210F">
      <w:pPr>
        <w:pStyle w:val="Akapitzlist"/>
        <w:numPr>
          <w:ilvl w:val="0"/>
          <w:numId w:val="6"/>
        </w:numPr>
        <w:ind w:left="1701" w:hanging="567"/>
        <w:rPr>
          <w:rFonts w:asciiTheme="minorHAnsi" w:hAnsiTheme="minorHAnsi" w:cstheme="minorHAnsi"/>
        </w:rPr>
      </w:pPr>
      <w:r>
        <w:rPr>
          <w:rFonts w:asciiTheme="minorHAnsi" w:hAnsiTheme="minorHAnsi" w:cstheme="minorHAnsi"/>
          <w:sz w:val="22"/>
          <w:szCs w:val="22"/>
        </w:rPr>
        <w:t xml:space="preserve">kontrola lin nośnych; </w:t>
      </w:r>
    </w:p>
    <w:p w:rsidR="003F71A9" w:rsidRDefault="0005210F">
      <w:pPr>
        <w:pStyle w:val="Akapitzlist"/>
        <w:numPr>
          <w:ilvl w:val="0"/>
          <w:numId w:val="6"/>
        </w:numPr>
        <w:ind w:left="1701" w:hanging="567"/>
        <w:rPr>
          <w:rFonts w:asciiTheme="minorHAnsi" w:hAnsiTheme="minorHAnsi" w:cstheme="minorHAnsi"/>
        </w:rPr>
      </w:pPr>
      <w:r>
        <w:rPr>
          <w:rFonts w:asciiTheme="minorHAnsi" w:hAnsiTheme="minorHAnsi" w:cstheme="minorHAnsi"/>
          <w:sz w:val="22"/>
          <w:szCs w:val="22"/>
        </w:rPr>
        <w:t xml:space="preserve">kontrola zamków i drzwi na piętrach; </w:t>
      </w:r>
    </w:p>
    <w:p w:rsidR="003F71A9" w:rsidRDefault="0005210F">
      <w:pPr>
        <w:pStyle w:val="Akapitzlist"/>
        <w:numPr>
          <w:ilvl w:val="0"/>
          <w:numId w:val="6"/>
        </w:numPr>
        <w:ind w:left="1701" w:hanging="567"/>
        <w:rPr>
          <w:rFonts w:asciiTheme="minorHAnsi" w:hAnsiTheme="minorHAnsi" w:cstheme="minorHAnsi"/>
        </w:rPr>
      </w:pPr>
      <w:r>
        <w:rPr>
          <w:rFonts w:asciiTheme="minorHAnsi" w:hAnsiTheme="minorHAnsi" w:cstheme="minorHAnsi"/>
          <w:sz w:val="22"/>
          <w:szCs w:val="22"/>
        </w:rPr>
        <w:t xml:space="preserve">kontrola podszybia; </w:t>
      </w:r>
    </w:p>
    <w:p w:rsidR="003F71A9" w:rsidRDefault="0005210F">
      <w:pPr>
        <w:pStyle w:val="Akapitzlist"/>
        <w:numPr>
          <w:ilvl w:val="0"/>
          <w:numId w:val="6"/>
        </w:numPr>
        <w:ind w:left="1701" w:hanging="567"/>
        <w:rPr>
          <w:rFonts w:asciiTheme="minorHAnsi" w:hAnsiTheme="minorHAnsi" w:cstheme="minorHAnsi"/>
        </w:rPr>
      </w:pPr>
      <w:r>
        <w:rPr>
          <w:rFonts w:asciiTheme="minorHAnsi" w:hAnsiTheme="minorHAnsi" w:cstheme="minorHAnsi"/>
          <w:sz w:val="22"/>
          <w:szCs w:val="22"/>
        </w:rPr>
        <w:t xml:space="preserve">kontrola czujnika przeciążenia. </w:t>
      </w:r>
    </w:p>
    <w:p w:rsidR="003F71A9" w:rsidRDefault="0005210F">
      <w:r>
        <w:rPr>
          <w:sz w:val="22"/>
          <w:szCs w:val="22"/>
        </w:rPr>
        <w:t xml:space="preserve"> </w:t>
      </w:r>
    </w:p>
    <w:p w:rsidR="003F71A9" w:rsidRDefault="0005210F">
      <w:pPr>
        <w:pStyle w:val="Akapitzlist"/>
        <w:numPr>
          <w:ilvl w:val="0"/>
          <w:numId w:val="4"/>
        </w:numPr>
        <w:ind w:left="1134" w:hanging="549"/>
        <w:jc w:val="both"/>
        <w:rPr>
          <w:rFonts w:asciiTheme="minorHAnsi" w:hAnsiTheme="minorHAnsi" w:cstheme="minorHAnsi"/>
        </w:rPr>
      </w:pPr>
      <w:r>
        <w:rPr>
          <w:rFonts w:asciiTheme="minorHAnsi" w:hAnsiTheme="minorHAnsi" w:cstheme="minorHAnsi"/>
          <w:sz w:val="22"/>
          <w:szCs w:val="22"/>
        </w:rPr>
        <w:t xml:space="preserve">Prace konserwacyjne wchodzące w zakres czynności wymaganych do realizacji </w:t>
      </w:r>
      <w:r>
        <w:rPr>
          <w:rFonts w:asciiTheme="minorHAnsi" w:hAnsiTheme="minorHAnsi" w:cstheme="minorHAnsi"/>
          <w:b/>
          <w:sz w:val="22"/>
          <w:szCs w:val="22"/>
        </w:rPr>
        <w:t>raz w roku</w:t>
      </w:r>
      <w:r>
        <w:rPr>
          <w:rFonts w:asciiTheme="minorHAnsi" w:hAnsiTheme="minorHAnsi" w:cstheme="minorHAnsi"/>
          <w:sz w:val="22"/>
          <w:szCs w:val="22"/>
        </w:rPr>
        <w:t xml:space="preserve"> realizowanych, a także wykonywanych w związku </w:t>
      </w:r>
      <w:r>
        <w:rPr>
          <w:rFonts w:asciiTheme="minorHAnsi" w:hAnsiTheme="minorHAnsi" w:cstheme="minorHAnsi"/>
          <w:sz w:val="22"/>
          <w:szCs w:val="22"/>
        </w:rPr>
        <w:br/>
        <w:t xml:space="preserve">z kontrolą właściwej jednostki dozoru technicznego, obejmują </w:t>
      </w:r>
      <w:r>
        <w:rPr>
          <w:rFonts w:asciiTheme="minorHAnsi" w:hAnsiTheme="minorHAnsi" w:cstheme="minorHAnsi"/>
          <w:sz w:val="22"/>
          <w:szCs w:val="22"/>
          <w:u w:val="single"/>
        </w:rPr>
        <w:t>w szczególności:</w:t>
      </w:r>
    </w:p>
    <w:p w:rsidR="003F71A9" w:rsidRDefault="003F71A9">
      <w:pPr>
        <w:pStyle w:val="Akapitzlist"/>
        <w:ind w:left="1134"/>
        <w:jc w:val="both"/>
        <w:rPr>
          <w:rFonts w:asciiTheme="minorHAnsi" w:hAnsiTheme="minorHAnsi" w:cstheme="minorHAnsi"/>
        </w:rPr>
      </w:pPr>
    </w:p>
    <w:p w:rsidR="003F71A9" w:rsidRDefault="0005210F">
      <w:pPr>
        <w:pStyle w:val="Akapitzlist"/>
        <w:numPr>
          <w:ilvl w:val="0"/>
          <w:numId w:val="8"/>
        </w:numPr>
        <w:ind w:left="1701" w:hanging="567"/>
        <w:jc w:val="both"/>
        <w:rPr>
          <w:rFonts w:asciiTheme="minorHAnsi" w:hAnsiTheme="minorHAnsi" w:cstheme="minorHAnsi"/>
        </w:rPr>
      </w:pPr>
      <w:r>
        <w:rPr>
          <w:rFonts w:asciiTheme="minorHAnsi" w:hAnsiTheme="minorHAnsi" w:cstheme="minorHAnsi"/>
          <w:sz w:val="22"/>
          <w:szCs w:val="22"/>
        </w:rPr>
        <w:t>wykonanie wszelkich działań umożliwiających ciągłą eksploatację UTB i ich prawidłowe działanie,</w:t>
      </w:r>
    </w:p>
    <w:p w:rsidR="003F71A9" w:rsidRDefault="0005210F">
      <w:pPr>
        <w:pStyle w:val="Akapitzlist"/>
        <w:numPr>
          <w:ilvl w:val="0"/>
          <w:numId w:val="8"/>
        </w:numPr>
        <w:ind w:left="1701" w:hanging="567"/>
        <w:jc w:val="both"/>
        <w:rPr>
          <w:rFonts w:asciiTheme="minorHAnsi" w:hAnsiTheme="minorHAnsi" w:cstheme="minorHAnsi"/>
        </w:rPr>
      </w:pPr>
      <w:r>
        <w:rPr>
          <w:rFonts w:asciiTheme="minorHAnsi" w:hAnsiTheme="minorHAnsi" w:cstheme="minorHAnsi"/>
          <w:sz w:val="22"/>
          <w:szCs w:val="22"/>
        </w:rPr>
        <w:t xml:space="preserve">wykonanie pomiarów rezystancji izolacji i skuteczności ochrony przeciwporażeniowej (w terminach i zakresie wynikającym </w:t>
      </w:r>
      <w:r>
        <w:rPr>
          <w:rFonts w:asciiTheme="minorHAnsi" w:hAnsiTheme="minorHAnsi" w:cstheme="minorHAnsi"/>
          <w:sz w:val="22"/>
          <w:szCs w:val="22"/>
        </w:rPr>
        <w:br/>
        <w:t>z obowiązujących przepisów),</w:t>
      </w:r>
    </w:p>
    <w:p w:rsidR="003F71A9" w:rsidRDefault="0005210F">
      <w:pPr>
        <w:pStyle w:val="Akapitzlist"/>
        <w:numPr>
          <w:ilvl w:val="0"/>
          <w:numId w:val="8"/>
        </w:numPr>
        <w:ind w:left="1701" w:hanging="567"/>
        <w:jc w:val="both"/>
        <w:rPr>
          <w:rFonts w:asciiTheme="minorHAnsi" w:hAnsiTheme="minorHAnsi" w:cstheme="minorHAnsi"/>
        </w:rPr>
      </w:pPr>
      <w:r>
        <w:rPr>
          <w:rFonts w:asciiTheme="minorHAnsi" w:hAnsiTheme="minorHAnsi" w:cstheme="minorHAnsi"/>
          <w:sz w:val="22"/>
          <w:szCs w:val="22"/>
        </w:rPr>
        <w:t>zgłoszenie (w imieniu Zamawiającego) urządzenia do kontroli,</w:t>
      </w:r>
    </w:p>
    <w:p w:rsidR="003F71A9" w:rsidRDefault="0005210F">
      <w:pPr>
        <w:pStyle w:val="Akapitzlist"/>
        <w:numPr>
          <w:ilvl w:val="0"/>
          <w:numId w:val="8"/>
        </w:numPr>
        <w:ind w:left="1701" w:hanging="567"/>
        <w:jc w:val="both"/>
        <w:rPr>
          <w:rFonts w:asciiTheme="minorHAnsi" w:hAnsiTheme="minorHAnsi" w:cstheme="minorHAnsi"/>
        </w:rPr>
      </w:pPr>
      <w:r>
        <w:rPr>
          <w:rFonts w:asciiTheme="minorHAnsi" w:hAnsiTheme="minorHAnsi" w:cstheme="minorHAnsi"/>
          <w:sz w:val="22"/>
          <w:szCs w:val="22"/>
        </w:rPr>
        <w:t xml:space="preserve"> przedłożenie do sprawdzenia jednostce kontrolującej (jednostce dozoru technicznego): </w:t>
      </w:r>
    </w:p>
    <w:p w:rsidR="003F71A9" w:rsidRDefault="0005210F">
      <w:pPr>
        <w:pStyle w:val="Akapitzlist"/>
        <w:numPr>
          <w:ilvl w:val="1"/>
          <w:numId w:val="8"/>
        </w:numPr>
        <w:ind w:left="1985" w:hanging="284"/>
        <w:jc w:val="both"/>
        <w:rPr>
          <w:rFonts w:asciiTheme="minorHAnsi" w:hAnsiTheme="minorHAnsi" w:cstheme="minorHAnsi"/>
        </w:rPr>
      </w:pPr>
      <w:r>
        <w:rPr>
          <w:rFonts w:asciiTheme="minorHAnsi" w:hAnsiTheme="minorHAnsi" w:cstheme="minorHAnsi"/>
          <w:sz w:val="22"/>
          <w:szCs w:val="22"/>
        </w:rPr>
        <w:t xml:space="preserve">dzienników konserwacji UTB, </w:t>
      </w:r>
    </w:p>
    <w:p w:rsidR="003F71A9" w:rsidRDefault="0005210F">
      <w:pPr>
        <w:pStyle w:val="Akapitzlist"/>
        <w:numPr>
          <w:ilvl w:val="1"/>
          <w:numId w:val="8"/>
        </w:numPr>
        <w:ind w:left="1985" w:hanging="284"/>
        <w:jc w:val="both"/>
        <w:rPr>
          <w:rFonts w:asciiTheme="minorHAnsi" w:hAnsiTheme="minorHAnsi" w:cstheme="minorHAnsi"/>
        </w:rPr>
      </w:pPr>
      <w:r>
        <w:rPr>
          <w:rFonts w:asciiTheme="minorHAnsi" w:hAnsiTheme="minorHAnsi" w:cstheme="minorHAnsi"/>
          <w:sz w:val="22"/>
          <w:szCs w:val="22"/>
        </w:rPr>
        <w:t xml:space="preserve">protokołów pomiarów elektrycznych, </w:t>
      </w:r>
    </w:p>
    <w:p w:rsidR="003F71A9" w:rsidRPr="002B1705" w:rsidRDefault="0005210F">
      <w:pPr>
        <w:pStyle w:val="Akapitzlist"/>
        <w:numPr>
          <w:ilvl w:val="1"/>
          <w:numId w:val="8"/>
        </w:numPr>
        <w:ind w:left="1985" w:hanging="284"/>
        <w:jc w:val="both"/>
        <w:rPr>
          <w:rFonts w:asciiTheme="minorHAnsi" w:hAnsiTheme="minorHAnsi" w:cstheme="minorHAnsi"/>
        </w:rPr>
      </w:pPr>
      <w:r>
        <w:rPr>
          <w:rFonts w:asciiTheme="minorHAnsi" w:hAnsiTheme="minorHAnsi" w:cstheme="minorHAnsi"/>
          <w:sz w:val="22"/>
          <w:szCs w:val="22"/>
        </w:rPr>
        <w:t xml:space="preserve">zaświadczeń kwalifikacyjnych osób konserwujących. </w:t>
      </w:r>
    </w:p>
    <w:p w:rsidR="002B1705" w:rsidRPr="002B1705" w:rsidRDefault="002B1705" w:rsidP="002B1705">
      <w:pPr>
        <w:pStyle w:val="Akapitzlist"/>
        <w:numPr>
          <w:ilvl w:val="0"/>
          <w:numId w:val="8"/>
        </w:numPr>
        <w:ind w:left="1701" w:hanging="567"/>
        <w:jc w:val="both"/>
        <w:rPr>
          <w:rFonts w:asciiTheme="minorHAnsi" w:hAnsiTheme="minorHAnsi" w:cstheme="minorHAnsi"/>
        </w:rPr>
      </w:pPr>
      <w:r>
        <w:rPr>
          <w:rFonts w:asciiTheme="minorHAnsi" w:hAnsiTheme="minorHAnsi" w:cstheme="minorHAnsi"/>
        </w:rPr>
        <w:t>Czyszczenie podszybia.</w:t>
      </w:r>
    </w:p>
    <w:p w:rsidR="003F71A9" w:rsidRDefault="0005210F">
      <w:pPr>
        <w:pStyle w:val="Akapitzlist"/>
        <w:numPr>
          <w:ilvl w:val="0"/>
          <w:numId w:val="8"/>
        </w:numPr>
        <w:ind w:left="1701" w:hanging="567"/>
        <w:jc w:val="both"/>
        <w:rPr>
          <w:rFonts w:asciiTheme="minorHAnsi" w:hAnsiTheme="minorHAnsi" w:cstheme="minorHAnsi"/>
        </w:rPr>
      </w:pPr>
      <w:r>
        <w:rPr>
          <w:rFonts w:asciiTheme="minorHAnsi" w:hAnsiTheme="minorHAnsi" w:cstheme="minorHAnsi"/>
          <w:sz w:val="22"/>
          <w:szCs w:val="22"/>
        </w:rPr>
        <w:t>z wyprzedzeniem (minimum tygodniowym) powiadomienie Zamawiającego o dniu oraz godzinie planowanej kontroli urządzeń.</w:t>
      </w:r>
      <w:r>
        <w:rPr>
          <w:rFonts w:asciiTheme="minorHAnsi" w:hAnsiTheme="minorHAnsi" w:cstheme="minorHAnsi"/>
          <w:sz w:val="22"/>
          <w:szCs w:val="22"/>
        </w:rPr>
        <w:tab/>
      </w:r>
    </w:p>
    <w:p w:rsidR="003F71A9" w:rsidRDefault="0005210F">
      <w:pPr>
        <w:jc w:val="both"/>
      </w:pPr>
      <w:r>
        <w:rPr>
          <w:sz w:val="22"/>
          <w:szCs w:val="22"/>
        </w:rPr>
        <w:tab/>
      </w:r>
    </w:p>
    <w:p w:rsidR="003F71A9" w:rsidRDefault="0005210F">
      <w:pPr>
        <w:pStyle w:val="Akapitzlist"/>
        <w:numPr>
          <w:ilvl w:val="0"/>
          <w:numId w:val="1"/>
        </w:numPr>
        <w:ind w:left="567" w:hanging="567"/>
        <w:jc w:val="both"/>
        <w:rPr>
          <w:rFonts w:asciiTheme="minorHAnsi" w:hAnsiTheme="minorHAnsi" w:cstheme="minorHAnsi"/>
          <w:b/>
        </w:rPr>
      </w:pPr>
      <w:r>
        <w:rPr>
          <w:rFonts w:asciiTheme="minorHAnsi" w:hAnsiTheme="minorHAnsi" w:cstheme="minorHAnsi"/>
          <w:b/>
        </w:rPr>
        <w:t>ZAKRES WYMAGANYCH PRAC W PRZYPADKU WYSTĄPIENIA AWARII.</w:t>
      </w:r>
    </w:p>
    <w:p w:rsidR="003F71A9" w:rsidRDefault="003F71A9">
      <w:pPr>
        <w:ind w:left="284"/>
        <w:jc w:val="both"/>
        <w:rPr>
          <w:sz w:val="22"/>
          <w:szCs w:val="22"/>
        </w:rPr>
      </w:pPr>
    </w:p>
    <w:p w:rsidR="00173AF1" w:rsidRPr="00173AF1" w:rsidRDefault="0005210F">
      <w:pPr>
        <w:pStyle w:val="Akapitzlist"/>
        <w:numPr>
          <w:ilvl w:val="0"/>
          <w:numId w:val="9"/>
        </w:numPr>
        <w:ind w:left="1134" w:hanging="567"/>
        <w:jc w:val="both"/>
        <w:rPr>
          <w:rFonts w:asciiTheme="minorHAnsi" w:hAnsiTheme="minorHAnsi" w:cstheme="minorHAnsi"/>
        </w:rPr>
      </w:pPr>
      <w:r>
        <w:rPr>
          <w:rFonts w:asciiTheme="minorHAnsi" w:hAnsiTheme="minorHAnsi" w:cstheme="minorHAnsi"/>
          <w:sz w:val="22"/>
          <w:szCs w:val="22"/>
        </w:rPr>
        <w:t xml:space="preserve">Czynności związane z usunięciem awarii urządzeń </w:t>
      </w:r>
      <w:r>
        <w:rPr>
          <w:rFonts w:asciiTheme="minorHAnsi" w:hAnsiTheme="minorHAnsi" w:cstheme="minorHAnsi"/>
          <w:sz w:val="22"/>
        </w:rPr>
        <w:t xml:space="preserve">dźwigowych oraz platform (UTB) </w:t>
      </w:r>
      <w:r>
        <w:rPr>
          <w:rFonts w:asciiTheme="minorHAnsi" w:hAnsiTheme="minorHAnsi" w:cstheme="minorHAnsi"/>
          <w:sz w:val="22"/>
          <w:szCs w:val="22"/>
        </w:rPr>
        <w:t xml:space="preserve">realizowane będą po telefonicznym zgłoszeniu Wykonawcy przez Zamawiającego. </w:t>
      </w:r>
    </w:p>
    <w:p w:rsidR="003F71A9" w:rsidRDefault="0005210F" w:rsidP="00173AF1">
      <w:pPr>
        <w:pStyle w:val="Akapitzlist"/>
        <w:ind w:left="1134"/>
        <w:jc w:val="both"/>
        <w:rPr>
          <w:rFonts w:asciiTheme="minorHAnsi" w:hAnsiTheme="minorHAnsi" w:cstheme="minorHAnsi"/>
        </w:rPr>
      </w:pPr>
      <w:r>
        <w:rPr>
          <w:rFonts w:asciiTheme="minorHAnsi" w:hAnsiTheme="minorHAnsi" w:cstheme="minorHAnsi"/>
          <w:sz w:val="22"/>
          <w:szCs w:val="22"/>
        </w:rPr>
        <w:t xml:space="preserve">                                                  </w:t>
      </w:r>
    </w:p>
    <w:p w:rsidR="003F71A9" w:rsidRDefault="0005210F">
      <w:pPr>
        <w:pStyle w:val="Akapitzlist"/>
        <w:numPr>
          <w:ilvl w:val="0"/>
          <w:numId w:val="9"/>
        </w:numPr>
        <w:ind w:left="1134" w:hanging="567"/>
        <w:jc w:val="both"/>
        <w:rPr>
          <w:rFonts w:asciiTheme="minorHAnsi" w:hAnsiTheme="minorHAnsi" w:cstheme="minorHAnsi"/>
        </w:rPr>
      </w:pPr>
      <w:r>
        <w:rPr>
          <w:rFonts w:asciiTheme="minorHAnsi" w:hAnsiTheme="minorHAnsi" w:cstheme="minorHAnsi"/>
          <w:sz w:val="22"/>
          <w:szCs w:val="22"/>
        </w:rPr>
        <w:t>Po zgłoszeniu przez Zamawiającego awarii, Wykonawca zobowiązany jest przybyć na miejsce awarii UTB:</w:t>
      </w:r>
    </w:p>
    <w:p w:rsidR="003F71A9" w:rsidRDefault="0005210F">
      <w:pPr>
        <w:pStyle w:val="Akapitzlist"/>
        <w:numPr>
          <w:ilvl w:val="1"/>
          <w:numId w:val="10"/>
        </w:numPr>
        <w:jc w:val="both"/>
        <w:rPr>
          <w:rFonts w:asciiTheme="minorHAnsi" w:hAnsiTheme="minorHAnsi" w:cstheme="minorHAnsi"/>
        </w:rPr>
      </w:pPr>
      <w:r>
        <w:rPr>
          <w:rFonts w:asciiTheme="minorHAnsi" w:hAnsiTheme="minorHAnsi" w:cstheme="minorHAnsi"/>
          <w:sz w:val="22"/>
          <w:szCs w:val="22"/>
        </w:rPr>
        <w:t>w przypadku gdy nie dotyczy ona uwalniania osób - w ciągu do 3 godzin od otrzymania zgłoszenia o awarii,</w:t>
      </w:r>
    </w:p>
    <w:p w:rsidR="003F71A9" w:rsidRDefault="0005210F">
      <w:pPr>
        <w:pStyle w:val="Akapitzlist"/>
        <w:numPr>
          <w:ilvl w:val="1"/>
          <w:numId w:val="10"/>
        </w:numPr>
        <w:jc w:val="both"/>
        <w:rPr>
          <w:rFonts w:asciiTheme="minorHAnsi" w:hAnsiTheme="minorHAnsi" w:cstheme="minorHAnsi"/>
        </w:rPr>
      </w:pPr>
      <w:r>
        <w:rPr>
          <w:rFonts w:asciiTheme="minorHAnsi" w:hAnsiTheme="minorHAnsi" w:cstheme="minorHAnsi"/>
          <w:sz w:val="22"/>
          <w:szCs w:val="22"/>
        </w:rPr>
        <w:t xml:space="preserve">w przypadku gdy dotyczy ona uwalniania osób - w ciągu do 45 minut od otrzymania zgłoszenia o awarii, </w:t>
      </w:r>
    </w:p>
    <w:p w:rsidR="003F71A9" w:rsidRDefault="003F71A9">
      <w:pPr>
        <w:jc w:val="both"/>
        <w:rPr>
          <w:rFonts w:asciiTheme="minorHAnsi" w:hAnsiTheme="minorHAnsi" w:cstheme="minorHAnsi"/>
          <w:sz w:val="22"/>
          <w:szCs w:val="22"/>
        </w:rPr>
      </w:pPr>
    </w:p>
    <w:p w:rsidR="003F71A9" w:rsidRDefault="0005210F" w:rsidP="00C84E79">
      <w:pPr>
        <w:pStyle w:val="Akapitzlist"/>
        <w:numPr>
          <w:ilvl w:val="0"/>
          <w:numId w:val="9"/>
        </w:numPr>
        <w:ind w:left="1134" w:hanging="567"/>
        <w:jc w:val="both"/>
        <w:rPr>
          <w:rFonts w:asciiTheme="minorHAnsi" w:hAnsiTheme="minorHAnsi" w:cstheme="minorHAnsi"/>
        </w:rPr>
      </w:pPr>
      <w:r>
        <w:rPr>
          <w:rFonts w:asciiTheme="minorHAnsi" w:hAnsiTheme="minorHAnsi" w:cstheme="minorHAnsi"/>
          <w:sz w:val="22"/>
          <w:szCs w:val="22"/>
        </w:rPr>
        <w:t xml:space="preserve">Wykonawca </w:t>
      </w:r>
      <w:r>
        <w:rPr>
          <w:rFonts w:asciiTheme="minorHAnsi" w:hAnsiTheme="minorHAnsi" w:cstheme="minorHAnsi"/>
          <w:b/>
          <w:sz w:val="22"/>
          <w:szCs w:val="22"/>
        </w:rPr>
        <w:t>po przybyciu na miejsce awarii UTB</w:t>
      </w:r>
      <w:r>
        <w:rPr>
          <w:rFonts w:asciiTheme="minorHAnsi" w:hAnsiTheme="minorHAnsi" w:cstheme="minorHAnsi"/>
          <w:sz w:val="22"/>
          <w:szCs w:val="22"/>
        </w:rPr>
        <w:t>:</w:t>
      </w:r>
    </w:p>
    <w:p w:rsidR="003F71A9" w:rsidRDefault="0005210F">
      <w:pPr>
        <w:pStyle w:val="Akapitzlist"/>
        <w:numPr>
          <w:ilvl w:val="0"/>
          <w:numId w:val="11"/>
        </w:numPr>
        <w:ind w:left="1418" w:hanging="284"/>
        <w:jc w:val="both"/>
        <w:rPr>
          <w:rFonts w:asciiTheme="minorHAnsi" w:hAnsiTheme="minorHAnsi" w:cstheme="minorHAnsi"/>
          <w:sz w:val="22"/>
          <w:szCs w:val="22"/>
        </w:rPr>
      </w:pPr>
      <w:r>
        <w:rPr>
          <w:rFonts w:asciiTheme="minorHAnsi" w:hAnsiTheme="minorHAnsi" w:cstheme="minorHAnsi"/>
          <w:sz w:val="22"/>
          <w:szCs w:val="22"/>
        </w:rPr>
        <w:t xml:space="preserve">zabezpieczy miejsce awarii, tak aby nie zagrażało ono zdrowiu i bezpieczeństwu ludzi,  </w:t>
      </w:r>
    </w:p>
    <w:p w:rsidR="003F71A9" w:rsidRDefault="0005210F" w:rsidP="00C84E79">
      <w:pPr>
        <w:pStyle w:val="Akapitzlist"/>
        <w:numPr>
          <w:ilvl w:val="0"/>
          <w:numId w:val="11"/>
        </w:numPr>
        <w:ind w:left="1418" w:hanging="284"/>
        <w:jc w:val="both"/>
        <w:rPr>
          <w:rFonts w:asciiTheme="minorHAnsi" w:hAnsiTheme="minorHAnsi" w:cstheme="minorHAnsi"/>
        </w:rPr>
      </w:pPr>
      <w:r>
        <w:rPr>
          <w:rFonts w:asciiTheme="minorHAnsi" w:hAnsiTheme="minorHAnsi" w:cstheme="minorHAnsi"/>
          <w:sz w:val="22"/>
          <w:szCs w:val="22"/>
        </w:rPr>
        <w:t xml:space="preserve">podejmie kroki mające na celu ustalenie przyczyn awarii. </w:t>
      </w:r>
    </w:p>
    <w:p w:rsidR="003F71A9" w:rsidRDefault="0005210F">
      <w:pPr>
        <w:pStyle w:val="Akapitzlist"/>
        <w:numPr>
          <w:ilvl w:val="0"/>
          <w:numId w:val="9"/>
        </w:numPr>
        <w:spacing w:before="240"/>
        <w:ind w:left="1134" w:hanging="567"/>
        <w:jc w:val="both"/>
        <w:rPr>
          <w:rFonts w:asciiTheme="minorHAnsi" w:hAnsiTheme="minorHAnsi" w:cstheme="minorHAnsi"/>
        </w:rPr>
      </w:pPr>
      <w:r>
        <w:rPr>
          <w:rFonts w:asciiTheme="minorHAnsi" w:hAnsiTheme="minorHAnsi" w:cstheme="minorHAnsi"/>
          <w:b/>
          <w:sz w:val="22"/>
          <w:szCs w:val="22"/>
        </w:rPr>
        <w:t>W ciągu 24 h od momentu zgłoszenia</w:t>
      </w:r>
      <w:r>
        <w:rPr>
          <w:rFonts w:asciiTheme="minorHAnsi" w:hAnsiTheme="minorHAnsi" w:cstheme="minorHAnsi"/>
          <w:sz w:val="22"/>
          <w:szCs w:val="22"/>
        </w:rPr>
        <w:t xml:space="preserve"> przez Zamawiającego awarii Wykonawca przygotuje kosztorys obejmujący wycenę wszystkich kosztów związanych z naprawą.</w:t>
      </w:r>
    </w:p>
    <w:p w:rsidR="003F71A9" w:rsidRDefault="0005210F">
      <w:pPr>
        <w:pStyle w:val="Akapitzlist"/>
        <w:numPr>
          <w:ilvl w:val="0"/>
          <w:numId w:val="9"/>
        </w:numPr>
        <w:spacing w:before="240"/>
        <w:ind w:left="1134" w:hanging="567"/>
        <w:jc w:val="both"/>
        <w:rPr>
          <w:rFonts w:asciiTheme="minorHAnsi" w:hAnsiTheme="minorHAnsi" w:cstheme="minorHAnsi"/>
        </w:rPr>
      </w:pPr>
      <w:r>
        <w:rPr>
          <w:rFonts w:asciiTheme="minorHAnsi" w:hAnsiTheme="minorHAnsi" w:cstheme="minorHAnsi"/>
          <w:sz w:val="22"/>
          <w:szCs w:val="22"/>
        </w:rPr>
        <w:t xml:space="preserve">Od momentu zaakceptowania ww. kosztorysu, Wykonawca ma 24 h na usunięcie przyczyn awarii i przywrócenie UTB do prawidłowego funkcjonowania. </w:t>
      </w:r>
    </w:p>
    <w:p w:rsidR="003F71A9" w:rsidRDefault="0005210F">
      <w:pPr>
        <w:pStyle w:val="Akapitzlist"/>
        <w:numPr>
          <w:ilvl w:val="0"/>
          <w:numId w:val="9"/>
        </w:numPr>
        <w:spacing w:before="240"/>
        <w:ind w:left="1134" w:hanging="567"/>
        <w:jc w:val="both"/>
        <w:rPr>
          <w:rFonts w:asciiTheme="minorHAnsi" w:hAnsiTheme="minorHAnsi" w:cstheme="minorHAnsi"/>
        </w:rPr>
      </w:pPr>
      <w:r>
        <w:rPr>
          <w:rFonts w:asciiTheme="minorHAnsi" w:hAnsiTheme="minorHAnsi" w:cstheme="minorHAnsi"/>
          <w:sz w:val="22"/>
          <w:szCs w:val="22"/>
        </w:rPr>
        <w:t>W przypadku gdy usunięcie awarii UTB wymaga będzie zamówienia części zamiennych, na pisemny wniosek Wykonawcy, Zamawiający może wydłużyć czas przeznaczony na usunięcie ww. awarii do 14 dni (liczonych od dnia zgłoszenia awarii przez Zamawiającego).</w:t>
      </w:r>
    </w:p>
    <w:p w:rsidR="003F71A9" w:rsidRDefault="0005210F">
      <w:pPr>
        <w:pStyle w:val="Akapitzlist"/>
        <w:numPr>
          <w:ilvl w:val="0"/>
          <w:numId w:val="9"/>
        </w:numPr>
        <w:spacing w:before="240"/>
        <w:ind w:left="1134" w:hanging="567"/>
        <w:jc w:val="both"/>
        <w:rPr>
          <w:rFonts w:asciiTheme="minorHAnsi" w:hAnsiTheme="minorHAnsi" w:cstheme="minorHAnsi"/>
        </w:rPr>
      </w:pPr>
      <w:r>
        <w:rPr>
          <w:rFonts w:asciiTheme="minorHAnsi" w:hAnsiTheme="minorHAnsi" w:cstheme="minorHAnsi"/>
          <w:sz w:val="22"/>
          <w:szCs w:val="22"/>
        </w:rPr>
        <w:t>W przypadku gdy zgłoszenie Zamawiającego następuje w dniu roboczym przed dniami wolnymi, nie wliczają się one w czas wyznaczony Wykonawcy na wywiązanie się z umowy.</w:t>
      </w:r>
    </w:p>
    <w:p w:rsidR="003F71A9" w:rsidRDefault="0005210F">
      <w:pPr>
        <w:pStyle w:val="Akapitzlist"/>
        <w:numPr>
          <w:ilvl w:val="0"/>
          <w:numId w:val="9"/>
        </w:numPr>
        <w:spacing w:before="240"/>
        <w:ind w:left="1134" w:hanging="567"/>
        <w:jc w:val="both"/>
        <w:rPr>
          <w:rFonts w:asciiTheme="minorHAnsi" w:hAnsiTheme="minorHAnsi" w:cstheme="minorHAnsi"/>
        </w:rPr>
      </w:pPr>
      <w:r>
        <w:rPr>
          <w:rFonts w:asciiTheme="minorHAnsi" w:hAnsiTheme="minorHAnsi" w:cstheme="minorHAnsi"/>
          <w:sz w:val="22"/>
          <w:szCs w:val="22"/>
        </w:rPr>
        <w:t>Do naprawy UTB Wykonawca jest zobowiązany używać fabrycznie nowych, oryginalnych części  i materiałów.</w:t>
      </w:r>
    </w:p>
    <w:p w:rsidR="003F71A9" w:rsidRDefault="0005210F" w:rsidP="00C84E79">
      <w:pPr>
        <w:pStyle w:val="Akapitzlist"/>
        <w:numPr>
          <w:ilvl w:val="0"/>
          <w:numId w:val="1"/>
        </w:numPr>
        <w:spacing w:before="120"/>
        <w:ind w:left="567" w:hanging="567"/>
        <w:jc w:val="both"/>
        <w:rPr>
          <w:rFonts w:asciiTheme="minorHAnsi" w:hAnsiTheme="minorHAnsi" w:cstheme="minorHAnsi"/>
          <w:b/>
        </w:rPr>
      </w:pPr>
      <w:r>
        <w:rPr>
          <w:rFonts w:asciiTheme="minorHAnsi" w:hAnsiTheme="minorHAnsi" w:cstheme="minorHAnsi"/>
          <w:b/>
        </w:rPr>
        <w:t>ZAKRES WYMAGANYCH PRAC TRAKTOWANYCH JAKO PRACE DODATKOWE.</w:t>
      </w:r>
    </w:p>
    <w:p w:rsidR="003F71A9" w:rsidRDefault="003F71A9">
      <w:pPr>
        <w:jc w:val="both"/>
        <w:rPr>
          <w:b/>
          <w:sz w:val="22"/>
          <w:szCs w:val="22"/>
        </w:rPr>
      </w:pPr>
    </w:p>
    <w:p w:rsidR="003F71A9" w:rsidRDefault="0005210F">
      <w:pPr>
        <w:pStyle w:val="Akapitzlist"/>
        <w:numPr>
          <w:ilvl w:val="0"/>
          <w:numId w:val="12"/>
        </w:numPr>
        <w:ind w:left="1134" w:hanging="567"/>
        <w:jc w:val="both"/>
        <w:rPr>
          <w:rFonts w:asciiTheme="minorHAnsi" w:hAnsiTheme="minorHAnsi" w:cstheme="minorHAnsi"/>
          <w:sz w:val="22"/>
          <w:szCs w:val="22"/>
        </w:rPr>
      </w:pPr>
      <w:r>
        <w:rPr>
          <w:rFonts w:asciiTheme="minorHAnsi" w:hAnsiTheme="minorHAnsi" w:cstheme="minorHAnsi"/>
          <w:b/>
          <w:sz w:val="22"/>
          <w:szCs w:val="22"/>
        </w:rPr>
        <w:t>Prace dodatkowe wykonywane będą po zgłoszeniu</w:t>
      </w:r>
      <w:r>
        <w:rPr>
          <w:rFonts w:asciiTheme="minorHAnsi" w:hAnsiTheme="minorHAnsi" w:cstheme="minorHAnsi"/>
          <w:sz w:val="22"/>
          <w:szCs w:val="22"/>
        </w:rPr>
        <w:t xml:space="preserve"> Wykonawcy takiej potrzeby przez Zamawiającego.</w:t>
      </w:r>
    </w:p>
    <w:p w:rsidR="003F71A9" w:rsidRDefault="0005210F">
      <w:pPr>
        <w:pStyle w:val="Akapitzlist"/>
        <w:numPr>
          <w:ilvl w:val="0"/>
          <w:numId w:val="12"/>
        </w:numPr>
        <w:spacing w:before="240"/>
        <w:ind w:left="1134" w:hanging="567"/>
        <w:jc w:val="both"/>
        <w:rPr>
          <w:rFonts w:asciiTheme="minorHAnsi" w:hAnsiTheme="minorHAnsi" w:cstheme="minorHAnsi"/>
          <w:b/>
          <w:sz w:val="22"/>
          <w:szCs w:val="22"/>
        </w:rPr>
      </w:pPr>
      <w:r>
        <w:rPr>
          <w:rFonts w:asciiTheme="minorHAnsi" w:hAnsiTheme="minorHAnsi" w:cstheme="minorHAnsi"/>
          <w:b/>
          <w:sz w:val="22"/>
          <w:szCs w:val="22"/>
        </w:rPr>
        <w:t xml:space="preserve">W ramach prac dodatkowych Wykonawca zobowiązany jest do: </w:t>
      </w:r>
    </w:p>
    <w:p w:rsidR="003F71A9" w:rsidRDefault="0005210F">
      <w:pPr>
        <w:pStyle w:val="Akapitzlist"/>
        <w:numPr>
          <w:ilvl w:val="1"/>
          <w:numId w:val="12"/>
        </w:numPr>
        <w:ind w:hanging="306"/>
        <w:jc w:val="both"/>
        <w:rPr>
          <w:rFonts w:asciiTheme="minorHAnsi" w:hAnsiTheme="minorHAnsi" w:cstheme="minorHAnsi"/>
          <w:b/>
          <w:sz w:val="22"/>
          <w:szCs w:val="22"/>
        </w:rPr>
      </w:pPr>
      <w:r>
        <w:rPr>
          <w:rFonts w:asciiTheme="minorHAnsi" w:hAnsiTheme="minorHAnsi" w:cstheme="minorHAnsi"/>
          <w:sz w:val="22"/>
          <w:szCs w:val="22"/>
        </w:rPr>
        <w:t>zapewnienia serwisu w przypadku konieczności wyciągnięcia z szybu przedmiotów (np. klucze, dokumenty, itp.);</w:t>
      </w:r>
    </w:p>
    <w:p w:rsidR="003F71A9" w:rsidRDefault="0005210F">
      <w:pPr>
        <w:pStyle w:val="Akapitzlist"/>
        <w:numPr>
          <w:ilvl w:val="1"/>
          <w:numId w:val="12"/>
        </w:numPr>
        <w:ind w:hanging="306"/>
        <w:jc w:val="both"/>
        <w:rPr>
          <w:rFonts w:asciiTheme="minorHAnsi" w:hAnsiTheme="minorHAnsi" w:cstheme="minorHAnsi"/>
          <w:b/>
          <w:sz w:val="22"/>
          <w:szCs w:val="22"/>
        </w:rPr>
      </w:pPr>
      <w:r>
        <w:rPr>
          <w:rFonts w:asciiTheme="minorHAnsi" w:hAnsiTheme="minorHAnsi" w:cstheme="minorHAnsi"/>
          <w:sz w:val="22"/>
          <w:szCs w:val="22"/>
        </w:rPr>
        <w:t>zaktualizowania, uzupełnienia lub sporządzenia stanowiskowej instrukcji obsługi dla każdego UTB;</w:t>
      </w:r>
    </w:p>
    <w:p w:rsidR="003F71A9" w:rsidRDefault="0005210F">
      <w:pPr>
        <w:pStyle w:val="Akapitzlist"/>
        <w:numPr>
          <w:ilvl w:val="1"/>
          <w:numId w:val="12"/>
        </w:numPr>
        <w:ind w:hanging="306"/>
        <w:jc w:val="both"/>
        <w:rPr>
          <w:rFonts w:asciiTheme="minorHAnsi" w:hAnsiTheme="minorHAnsi" w:cstheme="minorHAnsi"/>
          <w:b/>
          <w:sz w:val="22"/>
          <w:szCs w:val="22"/>
        </w:rPr>
      </w:pPr>
      <w:r>
        <w:rPr>
          <w:rFonts w:asciiTheme="minorHAnsi" w:hAnsiTheme="minorHAnsi" w:cstheme="minorHAnsi"/>
          <w:sz w:val="22"/>
          <w:szCs w:val="22"/>
        </w:rPr>
        <w:t>sporządzania i uzupełnienia napisów ostrzegawczych i informacyjnych na UTB;</w:t>
      </w:r>
    </w:p>
    <w:p w:rsidR="003F71A9" w:rsidRDefault="0005210F">
      <w:pPr>
        <w:pStyle w:val="Akapitzlist"/>
        <w:numPr>
          <w:ilvl w:val="1"/>
          <w:numId w:val="12"/>
        </w:numPr>
        <w:ind w:hanging="306"/>
        <w:jc w:val="both"/>
        <w:rPr>
          <w:rFonts w:asciiTheme="minorHAnsi" w:hAnsiTheme="minorHAnsi" w:cstheme="minorHAnsi"/>
          <w:b/>
          <w:sz w:val="22"/>
          <w:szCs w:val="22"/>
        </w:rPr>
      </w:pPr>
      <w:r>
        <w:rPr>
          <w:rFonts w:asciiTheme="minorHAnsi" w:hAnsiTheme="minorHAnsi" w:cstheme="minorHAnsi"/>
          <w:sz w:val="22"/>
          <w:szCs w:val="22"/>
        </w:rPr>
        <w:t>Przeszkolenia wytypowanych pracowników Zamawiającego z zakresu obsługi i eksploatacji UTB.</w:t>
      </w:r>
    </w:p>
    <w:p w:rsidR="003F71A9" w:rsidRDefault="003F71A9">
      <w:pPr>
        <w:rPr>
          <w:sz w:val="22"/>
          <w:szCs w:val="22"/>
        </w:rPr>
      </w:pPr>
    </w:p>
    <w:p w:rsidR="003F71A9" w:rsidRDefault="0005210F">
      <w:pPr>
        <w:pStyle w:val="Akapitzlist"/>
        <w:numPr>
          <w:ilvl w:val="0"/>
          <w:numId w:val="1"/>
        </w:numPr>
        <w:ind w:left="567" w:hanging="567"/>
        <w:jc w:val="both"/>
        <w:rPr>
          <w:rFonts w:asciiTheme="minorHAnsi" w:hAnsiTheme="minorHAnsi" w:cstheme="minorHAnsi"/>
          <w:b/>
        </w:rPr>
      </w:pPr>
      <w:r>
        <w:rPr>
          <w:rFonts w:asciiTheme="minorHAnsi" w:hAnsiTheme="minorHAnsi" w:cstheme="minorHAnsi"/>
          <w:b/>
        </w:rPr>
        <w:t>POZOSTAŁE WARUNKI ŚWIADCZENIA USŁUGI.</w:t>
      </w:r>
    </w:p>
    <w:p w:rsidR="003F71A9" w:rsidRDefault="0005210F">
      <w:pPr>
        <w:pStyle w:val="Akapitzlist"/>
        <w:numPr>
          <w:ilvl w:val="0"/>
          <w:numId w:val="13"/>
        </w:numPr>
        <w:spacing w:before="240"/>
        <w:ind w:left="1134" w:hanging="567"/>
        <w:jc w:val="both"/>
        <w:rPr>
          <w:rFonts w:asciiTheme="minorHAnsi" w:hAnsiTheme="minorHAnsi" w:cstheme="minorHAnsi"/>
        </w:rPr>
      </w:pPr>
      <w:r>
        <w:rPr>
          <w:rFonts w:asciiTheme="minorHAnsi" w:hAnsiTheme="minorHAnsi" w:cstheme="minorHAnsi"/>
          <w:sz w:val="22"/>
          <w:szCs w:val="22"/>
        </w:rPr>
        <w:t xml:space="preserve">Po sprawdzeniu i skontrolowaniu elementów oraz mechanizmów UTB, Wykonawca zobowiązany jest w przypadku zaistnienia takiej potrzeby do wykonania smarowań uzupełniających lub wymiany olejów i smarów, programowania, regulacji i czyszczenia UTB oraz bieżącego usuwaniu usterek i nieprawidłowości. </w:t>
      </w:r>
    </w:p>
    <w:p w:rsidR="003F71A9" w:rsidRDefault="0005210F">
      <w:pPr>
        <w:pStyle w:val="Akapitzlist"/>
        <w:numPr>
          <w:ilvl w:val="0"/>
          <w:numId w:val="13"/>
        </w:numPr>
        <w:spacing w:before="240"/>
        <w:ind w:left="1134" w:hanging="567"/>
        <w:jc w:val="both"/>
        <w:rPr>
          <w:rFonts w:asciiTheme="minorHAnsi" w:hAnsiTheme="minorHAnsi" w:cstheme="minorHAnsi"/>
        </w:rPr>
      </w:pPr>
      <w:r>
        <w:rPr>
          <w:rFonts w:asciiTheme="minorHAnsi" w:hAnsiTheme="minorHAnsi" w:cstheme="minorHAnsi"/>
          <w:sz w:val="22"/>
          <w:szCs w:val="22"/>
        </w:rPr>
        <w:t>Wykonawca zobowiązuje się do utrzymania UTB w stałym ruchu, w stanie zabezpieczającym ich sprawną, bezpieczną i bezawaryjną eksploatację w oparciu o obowiązujące przepisy prawa.</w:t>
      </w:r>
    </w:p>
    <w:p w:rsidR="003F71A9" w:rsidRDefault="0005210F">
      <w:pPr>
        <w:pStyle w:val="Akapitzlist"/>
        <w:numPr>
          <w:ilvl w:val="0"/>
          <w:numId w:val="13"/>
        </w:numPr>
        <w:spacing w:before="240"/>
        <w:ind w:left="1134" w:hanging="567"/>
        <w:jc w:val="both"/>
        <w:rPr>
          <w:rFonts w:asciiTheme="minorHAnsi" w:hAnsiTheme="minorHAnsi" w:cstheme="minorHAnsi"/>
        </w:rPr>
      </w:pPr>
      <w:r>
        <w:rPr>
          <w:rFonts w:asciiTheme="minorHAnsi" w:hAnsiTheme="minorHAnsi" w:cstheme="minorHAnsi"/>
          <w:sz w:val="22"/>
          <w:szCs w:val="22"/>
        </w:rPr>
        <w:t>W przypadku kontroli jednostki dozoru technicznego Wykonawca zobowiązany jest do zapewnienia osobom kontrolującym urządzenia, bezpiecznych warunków pracy i oprzyrządowania umożliwiającego przeprowadzenie badań.</w:t>
      </w:r>
    </w:p>
    <w:p w:rsidR="003F71A9" w:rsidRDefault="0005210F">
      <w:pPr>
        <w:pStyle w:val="Akapitzlist"/>
        <w:numPr>
          <w:ilvl w:val="0"/>
          <w:numId w:val="13"/>
        </w:numPr>
        <w:spacing w:before="240"/>
        <w:ind w:left="1134" w:hanging="567"/>
        <w:jc w:val="both"/>
        <w:rPr>
          <w:rFonts w:asciiTheme="minorHAnsi" w:hAnsiTheme="minorHAnsi" w:cstheme="minorHAnsi"/>
        </w:rPr>
      </w:pPr>
      <w:r>
        <w:rPr>
          <w:rFonts w:asciiTheme="minorHAnsi" w:hAnsiTheme="minorHAnsi" w:cstheme="minorHAnsi"/>
          <w:sz w:val="22"/>
          <w:szCs w:val="22"/>
        </w:rPr>
        <w:t xml:space="preserve">W przypadku gdy prace konserwacyjne wymagały będą użycia dodatkowych części lub materiałów Wykonawca w ciągu 24 h przedstawi Zamawiającemu kosztorys ich zakupu i po jego akceptacji przez Zamawiającego niezwłocznie przystąpi do prac. </w:t>
      </w:r>
    </w:p>
    <w:p w:rsidR="003F71A9" w:rsidRDefault="0005210F">
      <w:pPr>
        <w:pStyle w:val="Akapitzlist"/>
        <w:numPr>
          <w:ilvl w:val="0"/>
          <w:numId w:val="13"/>
        </w:numPr>
        <w:spacing w:before="240"/>
        <w:ind w:left="1134" w:hanging="567"/>
        <w:jc w:val="both"/>
        <w:rPr>
          <w:rFonts w:asciiTheme="minorHAnsi" w:hAnsiTheme="minorHAnsi" w:cstheme="minorHAnsi"/>
        </w:rPr>
      </w:pPr>
      <w:r>
        <w:rPr>
          <w:rFonts w:asciiTheme="minorHAnsi" w:hAnsiTheme="minorHAnsi" w:cstheme="minorHAnsi"/>
          <w:sz w:val="22"/>
          <w:szCs w:val="22"/>
        </w:rPr>
        <w:t>Wykonawca zobowiązany jest do wykonania wszystkich prac będących przedmiotem niniejszej umowy zgodnie z dokumentacją techniczno-ruchową, wymaganiami producenta, a także z </w:t>
      </w:r>
      <w:r>
        <w:rPr>
          <w:rFonts w:asciiTheme="minorHAnsi" w:hAnsiTheme="minorHAnsi" w:cstheme="minorHAnsi"/>
          <w:i/>
          <w:sz w:val="22"/>
          <w:szCs w:val="22"/>
        </w:rPr>
        <w:t>Rozporządzeniem Ministra Gospodarki, Pracy i Polityki Społecznej w sprawie warunków technicznych dozoru technicznego w zakresie eksploatacji niektórych urządzeń transportu bliskiego</w:t>
      </w:r>
      <w:r>
        <w:rPr>
          <w:rFonts w:asciiTheme="minorHAnsi" w:hAnsiTheme="minorHAnsi" w:cstheme="minorHAnsi"/>
          <w:sz w:val="22"/>
          <w:szCs w:val="22"/>
        </w:rPr>
        <w:t xml:space="preserve"> z dnia 29 października 2003 r. </w:t>
      </w:r>
      <w:r>
        <w:rPr>
          <w:rFonts w:asciiTheme="minorHAnsi" w:hAnsiTheme="minorHAnsi" w:cstheme="minorHAnsi"/>
          <w:sz w:val="22"/>
          <w:szCs w:val="22"/>
        </w:rPr>
        <w:br/>
        <w:t>(Dz. U. z 2003 r. Nr 193, poz. 1890).</w:t>
      </w:r>
    </w:p>
    <w:p w:rsidR="003F71A9" w:rsidRDefault="0005210F">
      <w:pPr>
        <w:pStyle w:val="Akapitzlist"/>
        <w:numPr>
          <w:ilvl w:val="0"/>
          <w:numId w:val="13"/>
        </w:numPr>
        <w:spacing w:before="240"/>
        <w:ind w:left="1134" w:hanging="567"/>
        <w:jc w:val="both"/>
        <w:rPr>
          <w:rFonts w:asciiTheme="minorHAnsi" w:hAnsiTheme="minorHAnsi" w:cstheme="minorHAnsi"/>
        </w:rPr>
      </w:pPr>
      <w:r>
        <w:rPr>
          <w:rFonts w:asciiTheme="minorHAnsi" w:hAnsiTheme="minorHAnsi" w:cstheme="minorHAnsi"/>
          <w:sz w:val="22"/>
          <w:szCs w:val="22"/>
        </w:rPr>
        <w:t xml:space="preserve">Wykonawca zagwarantuje, że pracownicy, wykonujący czynności będące przedmiotem umowy posiadają kwalifikacje, o których mowa </w:t>
      </w:r>
      <w:r>
        <w:rPr>
          <w:rFonts w:asciiTheme="minorHAnsi" w:hAnsiTheme="minorHAnsi" w:cstheme="minorHAnsi"/>
          <w:sz w:val="22"/>
          <w:szCs w:val="22"/>
        </w:rPr>
        <w:br/>
        <w:t xml:space="preserve">w </w:t>
      </w:r>
      <w:r>
        <w:rPr>
          <w:rFonts w:asciiTheme="minorHAnsi" w:hAnsiTheme="minorHAnsi" w:cstheme="minorHAnsi"/>
          <w:i/>
          <w:sz w:val="22"/>
          <w:szCs w:val="22"/>
        </w:rPr>
        <w:t xml:space="preserve">Ustawie o dozorze technicznym </w:t>
      </w:r>
      <w:r>
        <w:rPr>
          <w:rFonts w:asciiTheme="minorHAnsi" w:hAnsiTheme="minorHAnsi" w:cstheme="minorHAnsi"/>
          <w:sz w:val="22"/>
          <w:szCs w:val="22"/>
        </w:rPr>
        <w:t>z dnia 21 grudnia 2000 r. (Dz.U. 2019 poz. 667).</w:t>
      </w:r>
    </w:p>
    <w:p w:rsidR="003F71A9" w:rsidRDefault="0005210F">
      <w:pPr>
        <w:pStyle w:val="Akapitzlist"/>
        <w:numPr>
          <w:ilvl w:val="0"/>
          <w:numId w:val="13"/>
        </w:numPr>
        <w:spacing w:before="240"/>
        <w:ind w:left="1134" w:hanging="567"/>
        <w:jc w:val="both"/>
        <w:rPr>
          <w:rFonts w:asciiTheme="minorHAnsi" w:hAnsiTheme="minorHAnsi" w:cstheme="minorHAnsi"/>
        </w:rPr>
      </w:pPr>
      <w:r>
        <w:rPr>
          <w:rFonts w:asciiTheme="minorHAnsi" w:hAnsiTheme="minorHAnsi" w:cstheme="minorHAnsi"/>
          <w:sz w:val="22"/>
          <w:szCs w:val="22"/>
        </w:rPr>
        <w:t>Wykonawca zobowiązuje się do założenia, prowadzenia i bieżącej aktualizacji dziennika konserwacji każdego urządzenia. Dziennik konserwacji powinien być przechowywany w szafie sterowej UTB. Zamawiający powinien mieć zapewniony stały dostęp do dzienników konserwacji.</w:t>
      </w:r>
    </w:p>
    <w:p w:rsidR="003F71A9" w:rsidRDefault="0005210F">
      <w:pPr>
        <w:pStyle w:val="Akapitzlist"/>
        <w:numPr>
          <w:ilvl w:val="0"/>
          <w:numId w:val="13"/>
        </w:numPr>
        <w:spacing w:before="240"/>
        <w:ind w:left="1134" w:hanging="567"/>
        <w:jc w:val="both"/>
        <w:rPr>
          <w:rFonts w:asciiTheme="minorHAnsi" w:hAnsiTheme="minorHAnsi" w:cstheme="minorHAnsi"/>
        </w:rPr>
      </w:pPr>
      <w:r>
        <w:rPr>
          <w:rFonts w:asciiTheme="minorHAnsi" w:hAnsiTheme="minorHAnsi" w:cstheme="minorHAnsi"/>
          <w:sz w:val="22"/>
          <w:szCs w:val="22"/>
        </w:rPr>
        <w:t xml:space="preserve">Klucze do urządzeń będą znajdować się na terenie obiektu w miejscu uzgodnionym przez Strony. </w:t>
      </w:r>
    </w:p>
    <w:p w:rsidR="003F71A9" w:rsidRDefault="0005210F">
      <w:pPr>
        <w:pStyle w:val="Akapitzlist"/>
        <w:numPr>
          <w:ilvl w:val="0"/>
          <w:numId w:val="13"/>
        </w:numPr>
        <w:spacing w:before="240"/>
        <w:ind w:left="1134" w:hanging="567"/>
        <w:jc w:val="both"/>
        <w:rPr>
          <w:rFonts w:asciiTheme="minorHAnsi" w:hAnsiTheme="minorHAnsi" w:cstheme="minorHAnsi"/>
        </w:rPr>
      </w:pPr>
      <w:r>
        <w:rPr>
          <w:rFonts w:asciiTheme="minorHAnsi" w:hAnsiTheme="minorHAnsi" w:cstheme="minorHAnsi"/>
          <w:sz w:val="22"/>
          <w:szCs w:val="22"/>
        </w:rPr>
        <w:t>Wykonawca w przedstawionej ofercie uwzględnił koszty dojazdu do miejsca świadczonych usług.</w:t>
      </w:r>
    </w:p>
    <w:p w:rsidR="003F71A9" w:rsidRDefault="0005210F">
      <w:pPr>
        <w:pStyle w:val="Akapitzlist"/>
        <w:numPr>
          <w:ilvl w:val="0"/>
          <w:numId w:val="13"/>
        </w:numPr>
        <w:spacing w:before="240"/>
        <w:ind w:left="1134" w:hanging="567"/>
        <w:jc w:val="both"/>
        <w:rPr>
          <w:rFonts w:asciiTheme="minorHAnsi" w:hAnsiTheme="minorHAnsi" w:cstheme="minorHAnsi"/>
        </w:rPr>
      </w:pPr>
      <w:r>
        <w:rPr>
          <w:rFonts w:asciiTheme="minorHAnsi" w:hAnsiTheme="minorHAnsi" w:cstheme="minorHAnsi"/>
          <w:sz w:val="22"/>
          <w:szCs w:val="22"/>
        </w:rPr>
        <w:t xml:space="preserve">Wykonanie usług będących przedmiotem umowy będzie każdorazowo potwierdzone protokołem odbioru usługi. Protokolarnego odbioru usługi, w imieniu Zamawiającego,  dokonają wyznaczeni pracownicy. </w:t>
      </w:r>
    </w:p>
    <w:p w:rsidR="003F71A9" w:rsidRDefault="0005210F">
      <w:pPr>
        <w:pStyle w:val="Akapitzlist"/>
        <w:numPr>
          <w:ilvl w:val="0"/>
          <w:numId w:val="13"/>
        </w:numPr>
        <w:spacing w:before="240"/>
        <w:ind w:left="1134" w:hanging="567"/>
        <w:jc w:val="both"/>
        <w:rPr>
          <w:rFonts w:asciiTheme="minorHAnsi" w:hAnsiTheme="minorHAnsi" w:cstheme="minorHAnsi"/>
        </w:rPr>
      </w:pPr>
      <w:r>
        <w:rPr>
          <w:rFonts w:asciiTheme="minorHAnsi" w:hAnsiTheme="minorHAnsi" w:cstheme="minorHAnsi"/>
          <w:sz w:val="22"/>
          <w:szCs w:val="22"/>
        </w:rPr>
        <w:t xml:space="preserve">Wykonawca każdorazowo przedstawi Zleceniodawcy kopie faktur za części/materiały wykazane w kosztorysach i użyte podczas konserwacji lub napraw UTB. </w:t>
      </w:r>
    </w:p>
    <w:p w:rsidR="003F71A9" w:rsidRDefault="0005210F">
      <w:pPr>
        <w:pStyle w:val="Zwykytekst1"/>
        <w:contextualSpacing/>
        <w:rPr>
          <w:rFonts w:ascii="Times New Roman" w:hAnsi="Times New Roman" w:cs="Times New Roman"/>
          <w:sz w:val="24"/>
        </w:rPr>
      </w:pPr>
      <w:r>
        <w:rPr>
          <w:rFonts w:ascii="Times New Roman" w:hAnsi="Times New Roman" w:cs="Times New Roman"/>
          <w:sz w:val="24"/>
        </w:rPr>
        <w:t xml:space="preserve">               </w:t>
      </w:r>
    </w:p>
    <w:p w:rsidR="003F71A9" w:rsidRDefault="003F71A9">
      <w:pPr>
        <w:pStyle w:val="Zwykytekst1"/>
        <w:contextualSpacing/>
        <w:rPr>
          <w:rFonts w:ascii="Times New Roman" w:hAnsi="Times New Roman" w:cs="Times New Roman"/>
          <w:sz w:val="24"/>
        </w:rPr>
      </w:pPr>
    </w:p>
    <w:p w:rsidR="003F71A9" w:rsidRDefault="003F71A9">
      <w:pPr>
        <w:pStyle w:val="Zwykytekst1"/>
        <w:contextualSpacing/>
        <w:rPr>
          <w:rFonts w:asciiTheme="minorHAnsi" w:hAnsiTheme="minorHAnsi" w:cstheme="minorHAnsi"/>
          <w:sz w:val="22"/>
        </w:rPr>
      </w:pPr>
    </w:p>
    <w:p w:rsidR="003F71A9" w:rsidRDefault="003F71A9">
      <w:pPr>
        <w:pStyle w:val="Zwykytekst1"/>
        <w:contextualSpacing/>
        <w:rPr>
          <w:rFonts w:asciiTheme="minorHAnsi" w:hAnsiTheme="minorHAnsi" w:cstheme="minorHAnsi"/>
          <w:sz w:val="22"/>
        </w:rPr>
      </w:pPr>
    </w:p>
    <w:p w:rsidR="003F71A9" w:rsidRDefault="0005210F">
      <w:pPr>
        <w:pStyle w:val="Zwykytekst1"/>
        <w:contextualSpacing/>
      </w:pP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 xml:space="preserve">                        </w:t>
      </w:r>
    </w:p>
    <w:sectPr w:rsidR="003F71A9">
      <w:headerReference w:type="default" r:id="rId9"/>
      <w:pgSz w:w="16838" w:h="11906" w:orient="landscape"/>
      <w:pgMar w:top="1134" w:right="1417" w:bottom="1133" w:left="1701" w:header="708" w:footer="0" w:gutter="0"/>
      <w:cols w:space="708"/>
      <w:formProt w:val="0"/>
      <w:docGrid w:linePitch="360" w:charSpace="98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C72" w:rsidRDefault="006B5C72">
      <w:r>
        <w:separator/>
      </w:r>
    </w:p>
  </w:endnote>
  <w:endnote w:type="continuationSeparator" w:id="0">
    <w:p w:rsidR="006B5C72" w:rsidRDefault="006B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C72" w:rsidRDefault="006B5C72">
      <w:r>
        <w:separator/>
      </w:r>
    </w:p>
  </w:footnote>
  <w:footnote w:type="continuationSeparator" w:id="0">
    <w:p w:rsidR="006B5C72" w:rsidRDefault="006B5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1A9" w:rsidRDefault="00333FE0">
    <w:pPr>
      <w:ind w:left="284"/>
      <w:jc w:val="right"/>
      <w:rPr>
        <w:rFonts w:asciiTheme="minorHAnsi" w:hAnsiTheme="minorHAnsi" w:cstheme="minorHAnsi"/>
        <w:sz w:val="24"/>
        <w:szCs w:val="24"/>
      </w:rPr>
    </w:pPr>
    <w:r>
      <w:rPr>
        <w:rFonts w:asciiTheme="minorHAnsi" w:hAnsiTheme="minorHAnsi" w:cstheme="minorHAnsi"/>
        <w:sz w:val="24"/>
        <w:szCs w:val="24"/>
      </w:rPr>
      <w:t>Załącznik nr 2</w:t>
    </w:r>
    <w:r w:rsidR="0005210F">
      <w:rPr>
        <w:rFonts w:asciiTheme="minorHAnsi" w:hAnsiTheme="minorHAnsi" w:cstheme="minorHAnsi"/>
        <w:sz w:val="24"/>
        <w:szCs w:val="24"/>
      </w:rPr>
      <w:t xml:space="preserve"> do </w:t>
    </w:r>
    <w:r>
      <w:rPr>
        <w:rFonts w:asciiTheme="minorHAnsi" w:hAnsiTheme="minorHAnsi" w:cstheme="minorHAnsi"/>
        <w:sz w:val="24"/>
        <w:szCs w:val="24"/>
      </w:rPr>
      <w:t>zaproszenia</w:t>
    </w:r>
    <w:r w:rsidR="0005210F">
      <w:rPr>
        <w:rFonts w:asciiTheme="minorHAnsi" w:hAnsiTheme="minorHAnsi" w:cstheme="minorHAnsi"/>
        <w:sz w:val="24"/>
        <w:szCs w:val="24"/>
      </w:rPr>
      <w:t xml:space="preserve"> </w:t>
    </w:r>
  </w:p>
  <w:p w:rsidR="003F71A9" w:rsidRDefault="0005210F">
    <w:pPr>
      <w:ind w:left="284"/>
      <w:jc w:val="right"/>
    </w:pPr>
    <w:r>
      <w:rPr>
        <w:rFonts w:asciiTheme="minorHAnsi" w:hAnsiTheme="minorHAnsi" w:cstheme="minorHAnsi"/>
        <w:sz w:val="24"/>
        <w:szCs w:val="24"/>
      </w:rPr>
      <w:t>nr sprawy: SPL/</w:t>
    </w:r>
    <w:r w:rsidR="00333FE0">
      <w:rPr>
        <w:rFonts w:asciiTheme="minorHAnsi" w:hAnsiTheme="minorHAnsi" w:cstheme="minorHAnsi"/>
        <w:sz w:val="24"/>
        <w:szCs w:val="24"/>
      </w:rPr>
      <w:t>26</w:t>
    </w:r>
    <w:r>
      <w:rPr>
        <w:rFonts w:asciiTheme="minorHAnsi" w:hAnsiTheme="minorHAnsi" w:cstheme="minorHAnsi"/>
        <w:sz w:val="24"/>
        <w:szCs w:val="24"/>
      </w:rPr>
      <w:t>/KC/2023</w:t>
    </w:r>
  </w:p>
  <w:p w:rsidR="003F71A9" w:rsidRDefault="003F71A9">
    <w:pPr>
      <w:pStyle w:val="Nagwek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12306"/>
    <w:multiLevelType w:val="multilevel"/>
    <w:tmpl w:val="207EFEB6"/>
    <w:lvl w:ilvl="0">
      <w:start w:val="1"/>
      <w:numFmt w:val="decimal"/>
      <w:lvlText w:val="%1)"/>
      <w:lvlJc w:val="left"/>
      <w:pPr>
        <w:ind w:left="1440" w:hanging="360"/>
      </w:pPr>
      <w:rPr>
        <w:rFonts w:ascii="Calibri" w:hAnsi="Calibri" w:cs="Calibri"/>
        <w:b w:val="0"/>
        <w:sz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AF74A1D"/>
    <w:multiLevelType w:val="multilevel"/>
    <w:tmpl w:val="2FE83680"/>
    <w:lvl w:ilvl="0">
      <w:start w:val="1"/>
      <w:numFmt w:val="decimal"/>
      <w:lvlText w:val="%1."/>
      <w:lvlJc w:val="left"/>
      <w:pPr>
        <w:ind w:left="720" w:hanging="360"/>
      </w:pPr>
      <w:rPr>
        <w:rFonts w:ascii="Calibri" w:hAnsi="Calibri" w:cs="Calibri"/>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BB2042"/>
    <w:multiLevelType w:val="multilevel"/>
    <w:tmpl w:val="A17EC6AE"/>
    <w:lvl w:ilvl="0">
      <w:start w:val="1"/>
      <w:numFmt w:val="decimal"/>
      <w:lvlText w:val="%1."/>
      <w:lvlJc w:val="left"/>
      <w:pPr>
        <w:ind w:left="720" w:hanging="360"/>
      </w:pPr>
      <w:rPr>
        <w:rFonts w:ascii="Calibri" w:hAnsi="Calibri" w:cs="Calibri"/>
        <w:b w:val="0"/>
        <w:sz w:val="22"/>
      </w:rPr>
    </w:lvl>
    <w:lvl w:ilvl="1">
      <w:start w:val="1"/>
      <w:numFmt w:val="decimal"/>
      <w:lvlText w:val="%2)"/>
      <w:lvlJc w:val="left"/>
      <w:pPr>
        <w:ind w:left="1440" w:hanging="360"/>
      </w:pPr>
      <w:rPr>
        <w:rFonts w:ascii="Calibri" w:eastAsia="Times New Roman" w:hAnsi="Calibri" w:cs="Calibri"/>
        <w:b w:val="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4728EB"/>
    <w:multiLevelType w:val="multilevel"/>
    <w:tmpl w:val="F9F4AA60"/>
    <w:lvl w:ilvl="0">
      <w:start w:val="1"/>
      <w:numFmt w:val="bullet"/>
      <w:lvlText w:val=""/>
      <w:lvlJc w:val="left"/>
      <w:pPr>
        <w:ind w:left="2421" w:hanging="360"/>
      </w:pPr>
      <w:rPr>
        <w:rFonts w:ascii="Symbol" w:hAnsi="Symbol" w:cs="Symbol" w:hint="default"/>
        <w:sz w:val="22"/>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cs="Wingdings" w:hint="default"/>
      </w:rPr>
    </w:lvl>
    <w:lvl w:ilvl="3">
      <w:start w:val="1"/>
      <w:numFmt w:val="bullet"/>
      <w:lvlText w:val=""/>
      <w:lvlJc w:val="left"/>
      <w:pPr>
        <w:ind w:left="4581" w:hanging="360"/>
      </w:pPr>
      <w:rPr>
        <w:rFonts w:ascii="Symbol" w:hAnsi="Symbol" w:cs="Symbol" w:hint="default"/>
        <w:sz w:val="22"/>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cs="Wingdings" w:hint="default"/>
      </w:rPr>
    </w:lvl>
    <w:lvl w:ilvl="6">
      <w:start w:val="1"/>
      <w:numFmt w:val="bullet"/>
      <w:lvlText w:val=""/>
      <w:lvlJc w:val="left"/>
      <w:pPr>
        <w:ind w:left="6741" w:hanging="360"/>
      </w:pPr>
      <w:rPr>
        <w:rFonts w:ascii="Symbol" w:hAnsi="Symbol" w:cs="Symbol" w:hint="default"/>
        <w:sz w:val="22"/>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cs="Wingdings" w:hint="default"/>
      </w:rPr>
    </w:lvl>
  </w:abstractNum>
  <w:abstractNum w:abstractNumId="4" w15:restartNumberingAfterBreak="0">
    <w:nsid w:val="27785141"/>
    <w:multiLevelType w:val="multilevel"/>
    <w:tmpl w:val="BC50D30C"/>
    <w:lvl w:ilvl="0">
      <w:start w:val="1"/>
      <w:numFmt w:val="decimal"/>
      <w:lvlText w:val="%1."/>
      <w:lvlJc w:val="left"/>
      <w:pPr>
        <w:ind w:left="720" w:hanging="360"/>
      </w:pPr>
    </w:lvl>
    <w:lvl w:ilvl="1">
      <w:start w:val="1"/>
      <w:numFmt w:val="decimal"/>
      <w:lvlText w:val="%2)"/>
      <w:lvlJc w:val="left"/>
      <w:pPr>
        <w:ind w:left="1440" w:hanging="360"/>
      </w:pPr>
      <w:rPr>
        <w:rFonts w:ascii="Calibri" w:hAnsi="Calibri" w:cs="Calibri"/>
        <w:b w:val="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6143A1"/>
    <w:multiLevelType w:val="multilevel"/>
    <w:tmpl w:val="51B28AFA"/>
    <w:lvl w:ilvl="0">
      <w:start w:val="1"/>
      <w:numFmt w:val="decimal"/>
      <w:lvlText w:val="%1)"/>
      <w:lvlJc w:val="left"/>
      <w:pPr>
        <w:ind w:left="720" w:hanging="360"/>
      </w:pPr>
      <w:rPr>
        <w:rFonts w:ascii="Calibri" w:hAnsi="Calibr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D513F7"/>
    <w:multiLevelType w:val="multilevel"/>
    <w:tmpl w:val="1F0A1946"/>
    <w:lvl w:ilvl="0">
      <w:start w:val="1"/>
      <w:numFmt w:val="decimal"/>
      <w:lvlText w:val="%1."/>
      <w:lvlJc w:val="left"/>
      <w:pPr>
        <w:ind w:left="927" w:hanging="360"/>
      </w:pPr>
    </w:lvl>
    <w:lvl w:ilvl="1">
      <w:start w:val="1"/>
      <w:numFmt w:val="lowerLetter"/>
      <w:lvlText w:val="%2)"/>
      <w:lvlJc w:val="left"/>
      <w:pPr>
        <w:ind w:left="1647" w:hanging="360"/>
      </w:pPr>
      <w:rPr>
        <w:sz w:val="22"/>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3F86279E"/>
    <w:multiLevelType w:val="multilevel"/>
    <w:tmpl w:val="0B784ED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D22EE8"/>
    <w:multiLevelType w:val="multilevel"/>
    <w:tmpl w:val="490EF8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4017EAA"/>
    <w:multiLevelType w:val="multilevel"/>
    <w:tmpl w:val="3A8ED768"/>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5BE82CD9"/>
    <w:multiLevelType w:val="multilevel"/>
    <w:tmpl w:val="695EB366"/>
    <w:lvl w:ilvl="0">
      <w:start w:val="1"/>
      <w:numFmt w:val="decimal"/>
      <w:lvlText w:val="%1)"/>
      <w:lvlJc w:val="left"/>
      <w:pPr>
        <w:ind w:left="1854" w:hanging="360"/>
      </w:pPr>
      <w:rPr>
        <w:rFonts w:ascii="Calibri" w:hAnsi="Calibri"/>
        <w:b w:val="0"/>
        <w:sz w:val="2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1" w15:restartNumberingAfterBreak="0">
    <w:nsid w:val="628026A4"/>
    <w:multiLevelType w:val="hybridMultilevel"/>
    <w:tmpl w:val="19A29E9C"/>
    <w:lvl w:ilvl="0" w:tplc="A59E14DE">
      <w:start w:val="1"/>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8152BFE"/>
    <w:multiLevelType w:val="multilevel"/>
    <w:tmpl w:val="C2CCBB30"/>
    <w:lvl w:ilvl="0">
      <w:start w:val="1"/>
      <w:numFmt w:val="decimal"/>
      <w:lvlText w:val="%1."/>
      <w:lvlJc w:val="left"/>
      <w:pPr>
        <w:ind w:left="945" w:hanging="360"/>
      </w:pPr>
    </w:lvl>
    <w:lvl w:ilvl="1">
      <w:start w:val="1"/>
      <w:numFmt w:val="decimal"/>
      <w:lvlText w:val="%2)"/>
      <w:lvlJc w:val="left"/>
      <w:pPr>
        <w:ind w:left="1665" w:hanging="360"/>
      </w:pPr>
      <w:rPr>
        <w:sz w:val="22"/>
      </w:rPr>
    </w:lvl>
    <w:lvl w:ilvl="2">
      <w:start w:val="1"/>
      <w:numFmt w:val="lowerRoman"/>
      <w:lvlText w:val="%3."/>
      <w:lvlJc w:val="right"/>
      <w:pPr>
        <w:ind w:left="2385" w:hanging="180"/>
      </w:pPr>
    </w:lvl>
    <w:lvl w:ilvl="3">
      <w:start w:val="1"/>
      <w:numFmt w:val="decimal"/>
      <w:lvlText w:val="%4."/>
      <w:lvlJc w:val="left"/>
      <w:pPr>
        <w:ind w:left="3105" w:hanging="360"/>
      </w:pPr>
    </w:lvl>
    <w:lvl w:ilvl="4">
      <w:start w:val="1"/>
      <w:numFmt w:val="lowerLetter"/>
      <w:lvlText w:val="%5."/>
      <w:lvlJc w:val="left"/>
      <w:pPr>
        <w:ind w:left="3825" w:hanging="360"/>
      </w:pPr>
    </w:lvl>
    <w:lvl w:ilvl="5">
      <w:start w:val="1"/>
      <w:numFmt w:val="lowerRoman"/>
      <w:lvlText w:val="%6."/>
      <w:lvlJc w:val="right"/>
      <w:pPr>
        <w:ind w:left="4545" w:hanging="180"/>
      </w:pPr>
    </w:lvl>
    <w:lvl w:ilvl="6">
      <w:start w:val="1"/>
      <w:numFmt w:val="decimal"/>
      <w:lvlText w:val="%7."/>
      <w:lvlJc w:val="left"/>
      <w:pPr>
        <w:ind w:left="5265" w:hanging="360"/>
      </w:pPr>
    </w:lvl>
    <w:lvl w:ilvl="7">
      <w:start w:val="1"/>
      <w:numFmt w:val="lowerLetter"/>
      <w:lvlText w:val="%8."/>
      <w:lvlJc w:val="left"/>
      <w:pPr>
        <w:ind w:left="5985" w:hanging="360"/>
      </w:pPr>
    </w:lvl>
    <w:lvl w:ilvl="8">
      <w:start w:val="1"/>
      <w:numFmt w:val="lowerRoman"/>
      <w:lvlText w:val="%9."/>
      <w:lvlJc w:val="right"/>
      <w:pPr>
        <w:ind w:left="6705" w:hanging="180"/>
      </w:pPr>
    </w:lvl>
  </w:abstractNum>
  <w:abstractNum w:abstractNumId="13" w15:restartNumberingAfterBreak="0">
    <w:nsid w:val="6AA51BBA"/>
    <w:multiLevelType w:val="multilevel"/>
    <w:tmpl w:val="C054CE96"/>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95F061E"/>
    <w:multiLevelType w:val="multilevel"/>
    <w:tmpl w:val="2C10B53C"/>
    <w:lvl w:ilvl="0">
      <w:start w:val="1"/>
      <w:numFmt w:val="decimal"/>
      <w:lvlText w:val="%1."/>
      <w:lvlJc w:val="left"/>
      <w:pPr>
        <w:ind w:left="720" w:hanging="360"/>
      </w:pPr>
      <w:rPr>
        <w:rFonts w:ascii="Calibri" w:hAnsi="Calibri" w:cs="Calibri"/>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0"/>
  </w:num>
  <w:num w:numId="3">
    <w:abstractNumId w:val="6"/>
  </w:num>
  <w:num w:numId="4">
    <w:abstractNumId w:val="12"/>
  </w:num>
  <w:num w:numId="5">
    <w:abstractNumId w:val="9"/>
  </w:num>
  <w:num w:numId="6">
    <w:abstractNumId w:val="5"/>
  </w:num>
  <w:num w:numId="7">
    <w:abstractNumId w:val="3"/>
  </w:num>
  <w:num w:numId="8">
    <w:abstractNumId w:val="13"/>
  </w:num>
  <w:num w:numId="9">
    <w:abstractNumId w:val="14"/>
  </w:num>
  <w:num w:numId="10">
    <w:abstractNumId w:val="4"/>
  </w:num>
  <w:num w:numId="11">
    <w:abstractNumId w:val="0"/>
  </w:num>
  <w:num w:numId="12">
    <w:abstractNumId w:val="2"/>
  </w:num>
  <w:num w:numId="13">
    <w:abstractNumId w:val="1"/>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1A9"/>
    <w:rsid w:val="000028BE"/>
    <w:rsid w:val="0005210F"/>
    <w:rsid w:val="00104601"/>
    <w:rsid w:val="00173AF1"/>
    <w:rsid w:val="002013A2"/>
    <w:rsid w:val="0021092B"/>
    <w:rsid w:val="002B1705"/>
    <w:rsid w:val="00333FE0"/>
    <w:rsid w:val="00377DEB"/>
    <w:rsid w:val="003F2D3C"/>
    <w:rsid w:val="003F71A9"/>
    <w:rsid w:val="004232EB"/>
    <w:rsid w:val="00552CAE"/>
    <w:rsid w:val="005A0CFF"/>
    <w:rsid w:val="00643632"/>
    <w:rsid w:val="006B5C72"/>
    <w:rsid w:val="007A3094"/>
    <w:rsid w:val="0085235E"/>
    <w:rsid w:val="00871256"/>
    <w:rsid w:val="009D7988"/>
    <w:rsid w:val="00A410C0"/>
    <w:rsid w:val="00AE78D8"/>
    <w:rsid w:val="00BB6091"/>
    <w:rsid w:val="00C84E79"/>
    <w:rsid w:val="00EA643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A04215-7352-4AA0-B8BD-C8C655E8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3A09"/>
    <w:pPr>
      <w:suppressAutoHyphens/>
    </w:pPr>
    <w:rPr>
      <w:rFonts w:ascii="Times New Roman" w:eastAsia="Times New Roman" w:hAnsi="Times New Roman" w:cs="Times New Roman"/>
      <w:color w:val="00000A"/>
      <w:szCs w:val="20"/>
      <w:lang w:eastAsia="zh-CN"/>
    </w:rPr>
  </w:style>
  <w:style w:type="paragraph" w:styleId="Nagwek1">
    <w:name w:val="heading 1"/>
    <w:basedOn w:val="Nagwek10"/>
    <w:qFormat/>
    <w:pPr>
      <w:outlineLvl w:val="0"/>
    </w:pPr>
  </w:style>
  <w:style w:type="paragraph" w:styleId="Nagwek2">
    <w:name w:val="heading 2"/>
    <w:basedOn w:val="Nagwek10"/>
    <w:qFormat/>
    <w:pPr>
      <w:outlineLvl w:val="1"/>
    </w:pPr>
  </w:style>
  <w:style w:type="paragraph" w:styleId="Nagwek3">
    <w:name w:val="heading 3"/>
    <w:basedOn w:val="Nagwek10"/>
    <w:qFormat/>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93A09"/>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qFormat/>
    <w:rsid w:val="00E93A09"/>
    <w:rPr>
      <w:rFonts w:ascii="Times New Roman" w:eastAsia="Times New Roman" w:hAnsi="Times New Roman" w:cs="Times New Roman"/>
      <w:sz w:val="20"/>
      <w:szCs w:val="20"/>
      <w:lang w:eastAsia="zh-CN"/>
    </w:rPr>
  </w:style>
  <w:style w:type="character" w:customStyle="1" w:styleId="TekstdymkaZnak">
    <w:name w:val="Tekst dymka Znak"/>
    <w:basedOn w:val="Domylnaczcionkaakapitu"/>
    <w:link w:val="Tekstdymka"/>
    <w:uiPriority w:val="99"/>
    <w:semiHidden/>
    <w:qFormat/>
    <w:rsid w:val="00E93A09"/>
    <w:rPr>
      <w:rFonts w:ascii="Tahoma" w:eastAsia="Times New Roman" w:hAnsi="Tahoma" w:cs="Tahoma"/>
      <w:sz w:val="16"/>
      <w:szCs w:val="16"/>
      <w:lang w:eastAsia="zh-CN"/>
    </w:rPr>
  </w:style>
  <w:style w:type="character" w:customStyle="1" w:styleId="TekstpodstawowyZnak">
    <w:name w:val="Tekst podstawowy Znak"/>
    <w:basedOn w:val="Domylnaczcionkaakapitu"/>
    <w:link w:val="Tekstpodstawowy1"/>
    <w:qFormat/>
    <w:rsid w:val="00307D5E"/>
    <w:rPr>
      <w:rFonts w:ascii="Times New Roman" w:eastAsia="Times New Roman" w:hAnsi="Times New Roman" w:cs="Times New Roman"/>
      <w:sz w:val="24"/>
      <w:szCs w:val="24"/>
      <w:lang w:eastAsia="zh-CN"/>
    </w:rPr>
  </w:style>
  <w:style w:type="character" w:customStyle="1" w:styleId="ListLabel1">
    <w:name w:val="ListLabel 1"/>
    <w:qFormat/>
    <w:rPr>
      <w:rFonts w:cs="Symbol"/>
      <w:color w:val="000000"/>
      <w:sz w:val="22"/>
      <w:szCs w:val="22"/>
    </w:rPr>
  </w:style>
  <w:style w:type="character" w:customStyle="1" w:styleId="ListLabel2">
    <w:name w:val="ListLabel 2"/>
    <w:qFormat/>
    <w:rPr>
      <w:rFonts w:cs="Symbol"/>
      <w:sz w:val="22"/>
      <w:szCs w:val="22"/>
      <w:lang w:val="en-US"/>
    </w:rPr>
  </w:style>
  <w:style w:type="character" w:customStyle="1" w:styleId="ListLabel3">
    <w:name w:val="ListLabel 3"/>
    <w:qFormat/>
    <w:rPr>
      <w:b/>
    </w:rPr>
  </w:style>
  <w:style w:type="character" w:customStyle="1" w:styleId="ListLabel4">
    <w:name w:val="ListLabel 4"/>
    <w:qFormat/>
    <w:rPr>
      <w:b/>
      <w:sz w:val="22"/>
    </w:rPr>
  </w:style>
  <w:style w:type="character" w:customStyle="1" w:styleId="ListLabel5">
    <w:name w:val="ListLabel 5"/>
    <w:qFormat/>
    <w:rPr>
      <w:sz w:val="22"/>
    </w:rPr>
  </w:style>
  <w:style w:type="character" w:customStyle="1" w:styleId="ListLabel6">
    <w:name w:val="ListLabel 6"/>
    <w:qFormat/>
    <w:rPr>
      <w:sz w:val="22"/>
    </w:rPr>
  </w:style>
  <w:style w:type="character" w:customStyle="1" w:styleId="ListLabel7">
    <w:name w:val="ListLabel 7"/>
    <w:qFormat/>
    <w:rPr>
      <w:sz w:val="22"/>
    </w:rPr>
  </w:style>
  <w:style w:type="character" w:customStyle="1" w:styleId="ListLabel8">
    <w:name w:val="ListLabel 8"/>
    <w:qFormat/>
    <w:rPr>
      <w:sz w:val="22"/>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alibri"/>
      <w:sz w:val="22"/>
      <w:szCs w:val="22"/>
    </w:rPr>
  </w:style>
  <w:style w:type="character" w:customStyle="1" w:styleId="ListLabel13">
    <w:name w:val="ListLabel 13"/>
    <w:qFormat/>
    <w:rPr>
      <w:rFonts w:cs="Calibri"/>
      <w:sz w:val="22"/>
    </w:rPr>
  </w:style>
  <w:style w:type="character" w:customStyle="1" w:styleId="ListLabel14">
    <w:name w:val="ListLabel 14"/>
    <w:qFormat/>
    <w:rPr>
      <w:rFonts w:cs="Calibri"/>
      <w:sz w:val="22"/>
    </w:rPr>
  </w:style>
  <w:style w:type="character" w:customStyle="1" w:styleId="ListLabel15">
    <w:name w:val="ListLabel 15"/>
    <w:qFormat/>
    <w:rPr>
      <w:rFonts w:cs="Calibri"/>
      <w:sz w:val="22"/>
    </w:rPr>
  </w:style>
  <w:style w:type="character" w:customStyle="1" w:styleId="ListLabel16">
    <w:name w:val="ListLabel 16"/>
    <w:qFormat/>
    <w:rPr>
      <w:rFonts w:cs="Calibri"/>
      <w:b/>
      <w:sz w:val="22"/>
    </w:rPr>
  </w:style>
  <w:style w:type="character" w:customStyle="1" w:styleId="ListLabel17">
    <w:name w:val="ListLabel 17"/>
    <w:qFormat/>
    <w:rPr>
      <w:rFonts w:eastAsia="Times New Roman" w:cs="Calibri"/>
      <w:b/>
      <w:sz w:val="22"/>
    </w:rPr>
  </w:style>
  <w:style w:type="character" w:customStyle="1" w:styleId="ListLabel18">
    <w:name w:val="ListLabel 18"/>
    <w:qFormat/>
    <w:rPr>
      <w:rFonts w:cs="Calibri"/>
      <w:sz w:val="22"/>
    </w:rPr>
  </w:style>
  <w:style w:type="character" w:customStyle="1" w:styleId="ListLabel19">
    <w:name w:val="ListLabel 19"/>
    <w:qFormat/>
    <w:rPr>
      <w:rFonts w:ascii="Calibri" w:hAnsi="Calibri"/>
      <w:b/>
      <w:sz w:val="22"/>
    </w:rPr>
  </w:style>
  <w:style w:type="character" w:customStyle="1" w:styleId="ListLabel20">
    <w:name w:val="ListLabel 20"/>
    <w:qFormat/>
    <w:rPr>
      <w:rFonts w:ascii="Calibri" w:hAnsi="Calibri"/>
      <w:sz w:val="22"/>
    </w:rPr>
  </w:style>
  <w:style w:type="character" w:customStyle="1" w:styleId="ListLabel21">
    <w:name w:val="ListLabel 21"/>
    <w:qFormat/>
    <w:rPr>
      <w:rFonts w:ascii="Calibri" w:hAnsi="Calibri" w:cs="Symbol"/>
      <w:sz w:val="22"/>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ascii="Calibri" w:hAnsi="Calibri" w:cs="Calibri"/>
      <w:sz w:val="22"/>
      <w:szCs w:val="22"/>
    </w:rPr>
  </w:style>
  <w:style w:type="character" w:customStyle="1" w:styleId="ListLabel25">
    <w:name w:val="ListLabel 25"/>
    <w:qFormat/>
    <w:rPr>
      <w:rFonts w:ascii="Calibri" w:hAnsi="Calibri" w:cs="Calibri"/>
      <w:b/>
      <w:sz w:val="22"/>
    </w:rPr>
  </w:style>
  <w:style w:type="character" w:customStyle="1" w:styleId="ListLabel26">
    <w:name w:val="ListLabel 26"/>
    <w:qFormat/>
    <w:rPr>
      <w:rFonts w:ascii="Calibri" w:hAnsi="Calibri" w:cs="Calibri"/>
      <w:b/>
      <w:sz w:val="22"/>
    </w:rPr>
  </w:style>
  <w:style w:type="character" w:customStyle="1" w:styleId="ListLabel27">
    <w:name w:val="ListLabel 27"/>
    <w:qFormat/>
    <w:rPr>
      <w:rFonts w:ascii="Calibri" w:eastAsia="Times New Roman" w:hAnsi="Calibri" w:cs="Calibri"/>
      <w:b/>
      <w:sz w:val="22"/>
    </w:rPr>
  </w:style>
  <w:style w:type="character" w:customStyle="1" w:styleId="ListLabel28">
    <w:name w:val="ListLabel 28"/>
    <w:qFormat/>
    <w:rPr>
      <w:b/>
      <w:sz w:val="22"/>
    </w:rPr>
  </w:style>
  <w:style w:type="character" w:customStyle="1" w:styleId="ListLabel29">
    <w:name w:val="ListLabel 29"/>
    <w:qFormat/>
    <w:rPr>
      <w:sz w:val="22"/>
    </w:rPr>
  </w:style>
  <w:style w:type="character" w:customStyle="1" w:styleId="ListLabel30">
    <w:name w:val="ListLabel 30"/>
    <w:qFormat/>
    <w:rPr>
      <w:sz w:val="22"/>
    </w:rPr>
  </w:style>
  <w:style w:type="character" w:customStyle="1" w:styleId="ListLabel31">
    <w:name w:val="ListLabel 31"/>
    <w:qFormat/>
    <w:rPr>
      <w:sz w:val="22"/>
    </w:rPr>
  </w:style>
  <w:style w:type="character" w:customStyle="1" w:styleId="ListLabel32">
    <w:name w:val="ListLabel 32"/>
    <w:qFormat/>
    <w:rPr>
      <w:rFonts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Calibri"/>
      <w:sz w:val="22"/>
      <w:szCs w:val="22"/>
    </w:rPr>
  </w:style>
  <w:style w:type="character" w:customStyle="1" w:styleId="ListLabel42">
    <w:name w:val="ListLabel 42"/>
    <w:qFormat/>
    <w:rPr>
      <w:rFonts w:cs="Calibri"/>
      <w:b/>
      <w:sz w:val="22"/>
    </w:rPr>
  </w:style>
  <w:style w:type="character" w:customStyle="1" w:styleId="ListLabel43">
    <w:name w:val="ListLabel 43"/>
    <w:qFormat/>
    <w:rPr>
      <w:rFonts w:cs="Calibri"/>
      <w:b/>
      <w:sz w:val="22"/>
    </w:rPr>
  </w:style>
  <w:style w:type="character" w:customStyle="1" w:styleId="ListLabel44">
    <w:name w:val="ListLabel 44"/>
    <w:qFormat/>
    <w:rPr>
      <w:rFonts w:cs="Calibri"/>
      <w:b/>
      <w:sz w:val="22"/>
    </w:rPr>
  </w:style>
  <w:style w:type="character" w:customStyle="1" w:styleId="ListLabel45">
    <w:name w:val="ListLabel 45"/>
    <w:qFormat/>
    <w:rPr>
      <w:rFonts w:cs="Calibri"/>
      <w:b/>
      <w:sz w:val="22"/>
    </w:rPr>
  </w:style>
  <w:style w:type="character" w:customStyle="1" w:styleId="ListLabel46">
    <w:name w:val="ListLabel 46"/>
    <w:qFormat/>
    <w:rPr>
      <w:rFonts w:eastAsia="Times New Roman" w:cs="Calibri"/>
      <w:b/>
      <w:sz w:val="22"/>
    </w:rPr>
  </w:style>
  <w:style w:type="character" w:customStyle="1" w:styleId="ListLabel47">
    <w:name w:val="ListLabel 47"/>
    <w:qFormat/>
    <w:rPr>
      <w:rFonts w:cs="Calibri"/>
      <w:b/>
      <w:sz w:val="22"/>
    </w:rPr>
  </w:style>
  <w:style w:type="character" w:customStyle="1" w:styleId="ListLabel48">
    <w:name w:val="ListLabel 48"/>
    <w:qFormat/>
    <w:rPr>
      <w:rFonts w:ascii="Calibri" w:hAnsi="Calibri"/>
      <w:b/>
      <w:sz w:val="22"/>
    </w:rPr>
  </w:style>
  <w:style w:type="character" w:customStyle="1" w:styleId="ListLabel49">
    <w:name w:val="ListLabel 49"/>
    <w:qFormat/>
    <w:rPr>
      <w:sz w:val="22"/>
    </w:rPr>
  </w:style>
  <w:style w:type="character" w:customStyle="1" w:styleId="ListLabel50">
    <w:name w:val="ListLabel 50"/>
    <w:qFormat/>
    <w:rPr>
      <w:sz w:val="22"/>
    </w:rPr>
  </w:style>
  <w:style w:type="character" w:customStyle="1" w:styleId="ListLabel51">
    <w:name w:val="ListLabel 51"/>
    <w:qFormat/>
    <w:rPr>
      <w:rFonts w:ascii="Calibri" w:hAnsi="Calibri"/>
      <w:sz w:val="22"/>
    </w:rPr>
  </w:style>
  <w:style w:type="character" w:customStyle="1" w:styleId="ListLabel52">
    <w:name w:val="ListLabel 52"/>
    <w:qFormat/>
    <w:rPr>
      <w:rFonts w:ascii="Calibri" w:hAnsi="Calibri" w:cs="Symbol"/>
      <w:sz w:val="22"/>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sz w:val="22"/>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sz w:val="22"/>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Calibri" w:hAnsi="Calibri" w:cs="Calibri"/>
      <w:sz w:val="22"/>
      <w:szCs w:val="22"/>
    </w:rPr>
  </w:style>
  <w:style w:type="character" w:customStyle="1" w:styleId="ListLabel62">
    <w:name w:val="ListLabel 62"/>
    <w:qFormat/>
    <w:rPr>
      <w:rFonts w:ascii="Calibri" w:hAnsi="Calibri" w:cs="Calibri"/>
      <w:b/>
      <w:sz w:val="22"/>
    </w:rPr>
  </w:style>
  <w:style w:type="character" w:customStyle="1" w:styleId="ListLabel63">
    <w:name w:val="ListLabel 63"/>
    <w:qFormat/>
    <w:rPr>
      <w:rFonts w:ascii="Calibri" w:hAnsi="Calibri" w:cs="Calibri"/>
      <w:b/>
      <w:sz w:val="22"/>
    </w:rPr>
  </w:style>
  <w:style w:type="character" w:customStyle="1" w:styleId="ListLabel64">
    <w:name w:val="ListLabel 64"/>
    <w:qFormat/>
    <w:rPr>
      <w:rFonts w:ascii="Calibri" w:hAnsi="Calibri" w:cs="Calibri"/>
      <w:b/>
      <w:sz w:val="22"/>
    </w:rPr>
  </w:style>
  <w:style w:type="character" w:customStyle="1" w:styleId="ListLabel65">
    <w:name w:val="ListLabel 65"/>
    <w:qFormat/>
    <w:rPr>
      <w:rFonts w:ascii="Calibri" w:hAnsi="Calibri" w:cs="Calibri"/>
      <w:b/>
      <w:sz w:val="22"/>
    </w:rPr>
  </w:style>
  <w:style w:type="character" w:customStyle="1" w:styleId="ListLabel66">
    <w:name w:val="ListLabel 66"/>
    <w:qFormat/>
    <w:rPr>
      <w:rFonts w:ascii="Calibri" w:eastAsia="Times New Roman" w:hAnsi="Calibri" w:cs="Calibri"/>
      <w:b/>
      <w:sz w:val="22"/>
    </w:rPr>
  </w:style>
  <w:style w:type="character" w:customStyle="1" w:styleId="ListLabel67">
    <w:name w:val="ListLabel 67"/>
    <w:qFormat/>
    <w:rPr>
      <w:rFonts w:ascii="Calibri" w:hAnsi="Calibri" w:cs="Calibri"/>
      <w:b/>
      <w:sz w:val="22"/>
    </w:rPr>
  </w:style>
  <w:style w:type="character" w:customStyle="1" w:styleId="ListLabel68">
    <w:name w:val="ListLabel 68"/>
    <w:qFormat/>
    <w:rPr>
      <w:rFonts w:ascii="Calibri" w:hAnsi="Calibri"/>
      <w:b/>
      <w:sz w:val="22"/>
    </w:rPr>
  </w:style>
  <w:style w:type="character" w:customStyle="1" w:styleId="ListLabel69">
    <w:name w:val="ListLabel 69"/>
    <w:qFormat/>
    <w:rPr>
      <w:sz w:val="22"/>
    </w:rPr>
  </w:style>
  <w:style w:type="character" w:customStyle="1" w:styleId="ListLabel70">
    <w:name w:val="ListLabel 70"/>
    <w:qFormat/>
    <w:rPr>
      <w:sz w:val="22"/>
    </w:rPr>
  </w:style>
  <w:style w:type="character" w:customStyle="1" w:styleId="ListLabel71">
    <w:name w:val="ListLabel 71"/>
    <w:qFormat/>
    <w:rPr>
      <w:rFonts w:ascii="Calibri" w:hAnsi="Calibri"/>
      <w:sz w:val="22"/>
    </w:rPr>
  </w:style>
  <w:style w:type="character" w:customStyle="1" w:styleId="ListLabel72">
    <w:name w:val="ListLabel 72"/>
    <w:qFormat/>
    <w:rPr>
      <w:rFonts w:ascii="Calibri" w:hAnsi="Calibri" w:cs="Symbol"/>
      <w:sz w:val="22"/>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sz w:val="22"/>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sz w:val="22"/>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ascii="Calibri" w:hAnsi="Calibri" w:cs="Calibri"/>
      <w:sz w:val="22"/>
      <w:szCs w:val="22"/>
    </w:rPr>
  </w:style>
  <w:style w:type="character" w:customStyle="1" w:styleId="ListLabel82">
    <w:name w:val="ListLabel 82"/>
    <w:qFormat/>
    <w:rPr>
      <w:rFonts w:ascii="Calibri" w:hAnsi="Calibri" w:cs="Calibri"/>
      <w:b/>
      <w:sz w:val="22"/>
    </w:rPr>
  </w:style>
  <w:style w:type="character" w:customStyle="1" w:styleId="ListLabel83">
    <w:name w:val="ListLabel 83"/>
    <w:qFormat/>
    <w:rPr>
      <w:rFonts w:ascii="Calibri" w:hAnsi="Calibri" w:cs="Calibri"/>
      <w:b/>
      <w:sz w:val="22"/>
    </w:rPr>
  </w:style>
  <w:style w:type="character" w:customStyle="1" w:styleId="ListLabel84">
    <w:name w:val="ListLabel 84"/>
    <w:qFormat/>
    <w:rPr>
      <w:rFonts w:ascii="Calibri" w:hAnsi="Calibri" w:cs="Calibri"/>
      <w:b/>
      <w:sz w:val="22"/>
    </w:rPr>
  </w:style>
  <w:style w:type="character" w:customStyle="1" w:styleId="ListLabel85">
    <w:name w:val="ListLabel 85"/>
    <w:qFormat/>
    <w:rPr>
      <w:rFonts w:ascii="Calibri" w:hAnsi="Calibri" w:cs="Calibri"/>
      <w:b/>
      <w:sz w:val="22"/>
    </w:rPr>
  </w:style>
  <w:style w:type="character" w:customStyle="1" w:styleId="ListLabel86">
    <w:name w:val="ListLabel 86"/>
    <w:qFormat/>
    <w:rPr>
      <w:rFonts w:ascii="Calibri" w:eastAsia="Times New Roman" w:hAnsi="Calibri" w:cs="Calibri"/>
      <w:b/>
      <w:sz w:val="22"/>
    </w:rPr>
  </w:style>
  <w:style w:type="character" w:customStyle="1" w:styleId="ListLabel87">
    <w:name w:val="ListLabel 87"/>
    <w:qFormat/>
    <w:rPr>
      <w:rFonts w:ascii="Calibri" w:hAnsi="Calibri" w:cs="Calibri"/>
      <w:b/>
      <w:sz w:val="22"/>
    </w:rPr>
  </w:style>
  <w:style w:type="character" w:customStyle="1" w:styleId="ListLabel88">
    <w:name w:val="ListLabel 88"/>
    <w:qFormat/>
    <w:rPr>
      <w:rFonts w:ascii="Calibri" w:hAnsi="Calibri"/>
      <w:b/>
      <w:sz w:val="22"/>
    </w:rPr>
  </w:style>
  <w:style w:type="character" w:customStyle="1" w:styleId="ListLabel89">
    <w:name w:val="ListLabel 89"/>
    <w:qFormat/>
    <w:rPr>
      <w:sz w:val="22"/>
    </w:rPr>
  </w:style>
  <w:style w:type="character" w:customStyle="1" w:styleId="ListLabel90">
    <w:name w:val="ListLabel 90"/>
    <w:qFormat/>
    <w:rPr>
      <w:sz w:val="22"/>
    </w:rPr>
  </w:style>
  <w:style w:type="character" w:customStyle="1" w:styleId="ListLabel91">
    <w:name w:val="ListLabel 91"/>
    <w:qFormat/>
    <w:rPr>
      <w:rFonts w:ascii="Calibri" w:hAnsi="Calibri"/>
      <w:sz w:val="22"/>
    </w:rPr>
  </w:style>
  <w:style w:type="character" w:customStyle="1" w:styleId="ListLabel92">
    <w:name w:val="ListLabel 92"/>
    <w:qFormat/>
    <w:rPr>
      <w:rFonts w:ascii="Calibri" w:hAnsi="Calibri" w:cs="Symbol"/>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sz w:val="22"/>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Calibri" w:hAnsi="Calibri" w:cs="Calibri"/>
      <w:sz w:val="22"/>
      <w:szCs w:val="22"/>
    </w:rPr>
  </w:style>
  <w:style w:type="character" w:customStyle="1" w:styleId="ListLabel102">
    <w:name w:val="ListLabel 102"/>
    <w:qFormat/>
    <w:rPr>
      <w:rFonts w:ascii="Calibri" w:hAnsi="Calibri" w:cs="Calibri"/>
      <w:b/>
      <w:sz w:val="22"/>
    </w:rPr>
  </w:style>
  <w:style w:type="character" w:customStyle="1" w:styleId="ListLabel103">
    <w:name w:val="ListLabel 103"/>
    <w:qFormat/>
    <w:rPr>
      <w:rFonts w:ascii="Calibri" w:hAnsi="Calibri" w:cs="Calibri"/>
      <w:b/>
      <w:sz w:val="22"/>
    </w:rPr>
  </w:style>
  <w:style w:type="character" w:customStyle="1" w:styleId="ListLabel104">
    <w:name w:val="ListLabel 104"/>
    <w:qFormat/>
    <w:rPr>
      <w:rFonts w:ascii="Calibri" w:hAnsi="Calibri" w:cs="Calibri"/>
      <w:b/>
      <w:sz w:val="22"/>
    </w:rPr>
  </w:style>
  <w:style w:type="character" w:customStyle="1" w:styleId="ListLabel105">
    <w:name w:val="ListLabel 105"/>
    <w:qFormat/>
    <w:rPr>
      <w:rFonts w:ascii="Calibri" w:hAnsi="Calibri" w:cs="Calibri"/>
      <w:b/>
      <w:sz w:val="22"/>
    </w:rPr>
  </w:style>
  <w:style w:type="character" w:customStyle="1" w:styleId="ListLabel106">
    <w:name w:val="ListLabel 106"/>
    <w:qFormat/>
    <w:rPr>
      <w:rFonts w:ascii="Calibri" w:eastAsia="Times New Roman" w:hAnsi="Calibri" w:cs="Calibri"/>
      <w:b/>
      <w:sz w:val="22"/>
    </w:rPr>
  </w:style>
  <w:style w:type="character" w:customStyle="1" w:styleId="ListLabel107">
    <w:name w:val="ListLabel 107"/>
    <w:qFormat/>
    <w:rPr>
      <w:rFonts w:ascii="Calibri" w:hAnsi="Calibri" w:cs="Calibri"/>
      <w:b/>
      <w:sz w:val="22"/>
    </w:rPr>
  </w:style>
  <w:style w:type="paragraph" w:styleId="Nagwek">
    <w:name w:val="header"/>
    <w:basedOn w:val="Normalny"/>
    <w:next w:val="Tekstpodstawowy1"/>
    <w:link w:val="NagwekZnak"/>
    <w:qFormat/>
    <w:pPr>
      <w:keepNext/>
      <w:spacing w:before="240" w:after="120"/>
    </w:pPr>
    <w:rPr>
      <w:rFonts w:ascii="Liberation Sans" w:eastAsia="Microsoft YaHei" w:hAnsi="Liberation Sans" w:cs="Lucida Sans"/>
      <w:sz w:val="28"/>
      <w:szCs w:val="28"/>
    </w:rPr>
  </w:style>
  <w:style w:type="paragraph" w:customStyle="1" w:styleId="Tekstpodstawowy1">
    <w:name w:val="Tekst podstawowy1"/>
    <w:basedOn w:val="Normalny"/>
    <w:link w:val="TekstpodstawowyZnak"/>
    <w:rsid w:val="00307D5E"/>
    <w:pPr>
      <w:spacing w:after="120"/>
    </w:pPr>
    <w:rPr>
      <w:sz w:val="24"/>
      <w:szCs w:val="24"/>
    </w:rPr>
  </w:style>
  <w:style w:type="paragraph" w:styleId="Lista">
    <w:name w:val="List"/>
    <w:basedOn w:val="Tekstpodstawowy1"/>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Nagwek10">
    <w:name w:val="Nagłówek1"/>
    <w:basedOn w:val="Normalny"/>
    <w:uiPriority w:val="99"/>
    <w:unhideWhenUsed/>
    <w:rsid w:val="00E93A09"/>
    <w:pPr>
      <w:tabs>
        <w:tab w:val="center" w:pos="4536"/>
        <w:tab w:val="right" w:pos="9072"/>
      </w:tabs>
    </w:pPr>
  </w:style>
  <w:style w:type="paragraph" w:styleId="Podpis">
    <w:name w:val="Signature"/>
    <w:basedOn w:val="Normalny"/>
    <w:qFormat/>
    <w:pPr>
      <w:suppressLineNumbers/>
      <w:spacing w:before="120" w:after="120"/>
    </w:pPr>
    <w:rPr>
      <w:rFonts w:cs="Lucida Sans"/>
      <w:i/>
      <w:iCs/>
      <w:sz w:val="24"/>
      <w:szCs w:val="24"/>
    </w:rPr>
  </w:style>
  <w:style w:type="paragraph" w:styleId="Akapitzlist">
    <w:name w:val="List Paragraph"/>
    <w:basedOn w:val="Normalny"/>
    <w:qFormat/>
    <w:rsid w:val="00E93A09"/>
    <w:pPr>
      <w:ind w:left="720"/>
    </w:pPr>
    <w:rPr>
      <w:sz w:val="24"/>
      <w:szCs w:val="24"/>
    </w:rPr>
  </w:style>
  <w:style w:type="paragraph" w:styleId="Stopka">
    <w:name w:val="footer"/>
    <w:basedOn w:val="Normalny"/>
    <w:link w:val="StopkaZnak"/>
    <w:uiPriority w:val="99"/>
    <w:unhideWhenUsed/>
    <w:rsid w:val="00E93A09"/>
    <w:pPr>
      <w:tabs>
        <w:tab w:val="center" w:pos="4536"/>
        <w:tab w:val="right" w:pos="9072"/>
      </w:tabs>
    </w:pPr>
  </w:style>
  <w:style w:type="paragraph" w:styleId="Tekstdymka">
    <w:name w:val="Balloon Text"/>
    <w:basedOn w:val="Normalny"/>
    <w:link w:val="TekstdymkaZnak"/>
    <w:uiPriority w:val="99"/>
    <w:semiHidden/>
    <w:unhideWhenUsed/>
    <w:qFormat/>
    <w:rsid w:val="00E93A09"/>
    <w:rPr>
      <w:rFonts w:ascii="Tahoma" w:hAnsi="Tahoma" w:cs="Tahoma"/>
      <w:sz w:val="16"/>
      <w:szCs w:val="16"/>
    </w:rPr>
  </w:style>
  <w:style w:type="paragraph" w:customStyle="1" w:styleId="Zwykytekst1">
    <w:name w:val="Zwykły tekst1"/>
    <w:basedOn w:val="Normalny"/>
    <w:qFormat/>
    <w:rsid w:val="00307D5E"/>
    <w:rPr>
      <w:rFonts w:ascii="Courier New" w:hAnsi="Courier New" w:cs="Courier New"/>
    </w:rPr>
  </w:style>
  <w:style w:type="paragraph" w:customStyle="1" w:styleId="Default">
    <w:name w:val="Default"/>
    <w:qFormat/>
    <w:rsid w:val="00DE3020"/>
    <w:rPr>
      <w:rFonts w:ascii="Times New Roman" w:eastAsia="Calibri" w:hAnsi="Times New Roman" w:cs="Times New Roman"/>
      <w:color w:val="000000"/>
      <w:sz w:val="24"/>
      <w:szCs w:val="24"/>
    </w:rPr>
  </w:style>
  <w:style w:type="paragraph" w:customStyle="1" w:styleId="Cytaty">
    <w:name w:val="Cytaty"/>
    <w:basedOn w:val="Normalny"/>
    <w:qFormat/>
  </w:style>
  <w:style w:type="paragraph" w:styleId="Tytu">
    <w:name w:val="Title"/>
    <w:basedOn w:val="Nagwek10"/>
    <w:qFormat/>
  </w:style>
  <w:style w:type="paragraph" w:styleId="Podtytu">
    <w:name w:val="Subtitle"/>
    <w:basedOn w:val="Nagwek10"/>
    <w:qFormat/>
  </w:style>
  <w:style w:type="paragraph" w:customStyle="1" w:styleId="Zawartotabeli">
    <w:name w:val="Zawartość tabeli"/>
    <w:basedOn w:val="Normalny"/>
    <w:qFormat/>
  </w:style>
  <w:style w:type="paragraph" w:customStyle="1" w:styleId="Nagwektabeli">
    <w:name w:val="Nagłówek tabeli"/>
    <w:basedOn w:val="Zawartotabeli"/>
    <w:qFormat/>
  </w:style>
  <w:style w:type="table" w:styleId="Tabela-Siatka">
    <w:name w:val="Table Grid"/>
    <w:basedOn w:val="Standardowy"/>
    <w:uiPriority w:val="59"/>
    <w:rsid w:val="00E93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F2D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l.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1A056-CB09-4D7D-BB32-B3535923B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1494</Words>
  <Characters>8966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spl</dc:creator>
  <cp:lastModifiedBy>Izabella</cp:lastModifiedBy>
  <cp:revision>5</cp:revision>
  <cp:lastPrinted>2021-03-18T14:40:00Z</cp:lastPrinted>
  <dcterms:created xsi:type="dcterms:W3CDTF">2023-09-06T12:43:00Z</dcterms:created>
  <dcterms:modified xsi:type="dcterms:W3CDTF">2023-09-13T07:21:00Z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