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C2" w:rsidRPr="007D01C2" w:rsidRDefault="007D01C2" w:rsidP="007D01C2">
      <w:pPr>
        <w:pStyle w:val="Nagwek1"/>
        <w:jc w:val="right"/>
        <w:rPr>
          <w:b w:val="0"/>
          <w:sz w:val="24"/>
          <w:szCs w:val="24"/>
        </w:rPr>
      </w:pPr>
      <w:r w:rsidRPr="007D01C2">
        <w:rPr>
          <w:b w:val="0"/>
          <w:sz w:val="24"/>
          <w:szCs w:val="24"/>
        </w:rPr>
        <w:t xml:space="preserve">Bolków, dnia </w:t>
      </w:r>
      <w:r w:rsidR="004B2F65">
        <w:rPr>
          <w:b w:val="0"/>
          <w:sz w:val="24"/>
          <w:szCs w:val="24"/>
        </w:rPr>
        <w:t xml:space="preserve">24 </w:t>
      </w:r>
      <w:r w:rsidRPr="007D01C2">
        <w:rPr>
          <w:b w:val="0"/>
          <w:sz w:val="24"/>
          <w:szCs w:val="24"/>
        </w:rPr>
        <w:t>stycznia 2020 roku</w:t>
      </w:r>
    </w:p>
    <w:p w:rsidR="007D01C2" w:rsidRDefault="007D01C2" w:rsidP="007D01C2">
      <w:r>
        <w:t>GN.271.</w:t>
      </w:r>
      <w:r w:rsidR="00AF5E79">
        <w:t>2</w:t>
      </w:r>
      <w:r>
        <w:t>.2020</w:t>
      </w:r>
    </w:p>
    <w:p w:rsidR="007D01C2" w:rsidRPr="00CB2D7F" w:rsidRDefault="00CB2D7F" w:rsidP="007D01C2">
      <w:pPr>
        <w:jc w:val="center"/>
        <w:rPr>
          <w:b/>
        </w:rPr>
      </w:pPr>
      <w:r w:rsidRPr="00CB2D7F">
        <w:rPr>
          <w:b/>
        </w:rPr>
        <w:t>ZAPYTANIE OFERTOWE</w:t>
      </w:r>
    </w:p>
    <w:p w:rsidR="00CB2D7F" w:rsidRDefault="00CB2D7F" w:rsidP="00CB2D7F">
      <w:pPr>
        <w:spacing w:line="240" w:lineRule="auto"/>
        <w:rPr>
          <w:b/>
        </w:rPr>
      </w:pPr>
    </w:p>
    <w:p w:rsidR="007D01C2" w:rsidRPr="00CB2D7F" w:rsidRDefault="007D01C2" w:rsidP="00CB2D7F">
      <w:pPr>
        <w:spacing w:line="240" w:lineRule="auto"/>
      </w:pPr>
      <w:r w:rsidRPr="00CB2D7F">
        <w:t>Burmistrz Bolkowa</w:t>
      </w:r>
      <w:r w:rsidR="00CB2D7F" w:rsidRPr="00CB2D7F">
        <w:t xml:space="preserve"> </w:t>
      </w:r>
      <w:r w:rsidRPr="00CB2D7F">
        <w:t>zaprasza do składania ofert na zadanie</w:t>
      </w:r>
      <w:r w:rsidR="00CB2D7F" w:rsidRPr="00CB2D7F">
        <w:t xml:space="preserve"> pn. </w:t>
      </w:r>
      <w:r w:rsidRPr="00CB2D7F">
        <w:rPr>
          <w:b/>
        </w:rPr>
        <w:t xml:space="preserve">„Wykonywanie </w:t>
      </w:r>
      <w:r w:rsidR="00AF5E79">
        <w:rPr>
          <w:b/>
        </w:rPr>
        <w:t>usług geodezyjnych</w:t>
      </w:r>
      <w:r w:rsidRPr="00CB2D7F">
        <w:rPr>
          <w:b/>
        </w:rPr>
        <w:t xml:space="preserve"> na rzecz Gminy Bolków w 2020 roku”</w:t>
      </w:r>
      <w:r w:rsidR="00CB2D7F" w:rsidRPr="00CB2D7F">
        <w:t xml:space="preserve"> zgodnie z poniżej określonymi warunkami</w:t>
      </w:r>
      <w:r w:rsidR="0066316A">
        <w:t>:</w:t>
      </w:r>
    </w:p>
    <w:p w:rsidR="007D01C2" w:rsidRPr="00CB2D7F" w:rsidRDefault="007D01C2" w:rsidP="007D01C2">
      <w:pPr>
        <w:pStyle w:val="Tekstpodstawowy"/>
        <w:spacing w:line="240" w:lineRule="auto"/>
        <w:ind w:left="142" w:hanging="142"/>
        <w:rPr>
          <w:szCs w:val="24"/>
        </w:rPr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Zamawiający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Gmina Bolków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ul. Rynek 1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59-420 Bolków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>tel. 757413215, fax. 757413394</w:t>
      </w:r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</w:rPr>
      </w:pPr>
      <w:r w:rsidRPr="007D01C2">
        <w:rPr>
          <w:szCs w:val="24"/>
        </w:rPr>
        <w:t xml:space="preserve">strona internetowa: </w:t>
      </w:r>
      <w:hyperlink r:id="rId8" w:history="1">
        <w:r w:rsidRPr="007D01C2">
          <w:rPr>
            <w:rStyle w:val="Hipercze"/>
            <w:szCs w:val="24"/>
          </w:rPr>
          <w:t>www.bolkow.pl</w:t>
        </w:r>
      </w:hyperlink>
    </w:p>
    <w:p w:rsidR="007D01C2" w:rsidRPr="007D01C2" w:rsidRDefault="007D01C2" w:rsidP="0066316A">
      <w:pPr>
        <w:pStyle w:val="Tekstpodstawowy"/>
        <w:spacing w:line="240" w:lineRule="auto"/>
        <w:ind w:left="284"/>
        <w:rPr>
          <w:szCs w:val="24"/>
          <w:lang w:val="de-DE"/>
        </w:rPr>
      </w:pPr>
      <w:proofErr w:type="spellStart"/>
      <w:r w:rsidRPr="007D01C2">
        <w:rPr>
          <w:szCs w:val="24"/>
          <w:lang w:val="de-DE"/>
        </w:rPr>
        <w:t>e-mail</w:t>
      </w:r>
      <w:proofErr w:type="spellEnd"/>
      <w:r w:rsidRPr="007D01C2">
        <w:rPr>
          <w:szCs w:val="24"/>
          <w:lang w:val="de-DE"/>
        </w:rPr>
        <w:t xml:space="preserve">: </w:t>
      </w:r>
      <w:hyperlink r:id="rId9" w:history="1">
        <w:r w:rsidRPr="007D01C2">
          <w:rPr>
            <w:rStyle w:val="Hipercze"/>
            <w:szCs w:val="24"/>
            <w:lang w:val="de-DE"/>
          </w:rPr>
          <w:t>um@bolkow.pl</w:t>
        </w:r>
      </w:hyperlink>
    </w:p>
    <w:p w:rsidR="007D01C2" w:rsidRPr="007D01C2" w:rsidRDefault="007D01C2" w:rsidP="00627343">
      <w:pPr>
        <w:pStyle w:val="Tekstpodstawowy"/>
        <w:spacing w:line="240" w:lineRule="auto"/>
        <w:ind w:left="284" w:hanging="284"/>
        <w:rPr>
          <w:szCs w:val="24"/>
          <w:lang w:val="de-DE"/>
        </w:rPr>
      </w:pPr>
    </w:p>
    <w:p w:rsidR="007D01C2" w:rsidRPr="00E746AB" w:rsidRDefault="00E746AB" w:rsidP="00627343">
      <w:pPr>
        <w:pStyle w:val="Tekstpodstawowy"/>
        <w:numPr>
          <w:ilvl w:val="0"/>
          <w:numId w:val="12"/>
        </w:numPr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Tr</w:t>
      </w:r>
      <w:r w:rsidR="007D01C2" w:rsidRPr="00E746AB">
        <w:rPr>
          <w:b/>
          <w:szCs w:val="24"/>
        </w:rPr>
        <w:t>yb udzielenia zamówienia</w:t>
      </w:r>
    </w:p>
    <w:p w:rsidR="007D01C2" w:rsidRPr="007D01C2" w:rsidRDefault="007D01C2" w:rsidP="0066316A">
      <w:pPr>
        <w:spacing w:line="240" w:lineRule="auto"/>
        <w:ind w:left="284"/>
      </w:pPr>
      <w:r w:rsidRPr="007D01C2">
        <w:t>Do zamówienia nie stosuje się ustawy z dnia 29 stycznia 2004 r. – Prawo zamówień publicznych (Dz. U. z 2019 r. poz. 1843), gdyż wartość zamówienia nie przekracza wyrażonej w złotych równowartości kwoty 30.000 euro.</w:t>
      </w:r>
    </w:p>
    <w:p w:rsidR="007D01C2" w:rsidRPr="007D01C2" w:rsidRDefault="007D01C2" w:rsidP="00627343">
      <w:pPr>
        <w:spacing w:line="240" w:lineRule="auto"/>
        <w:ind w:left="284" w:hanging="284"/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b/>
          <w:szCs w:val="24"/>
        </w:rPr>
      </w:pPr>
      <w:r w:rsidRPr="00E746AB">
        <w:rPr>
          <w:b/>
          <w:szCs w:val="24"/>
        </w:rPr>
        <w:t>Opis przedmiotu zamówienia</w:t>
      </w:r>
    </w:p>
    <w:p w:rsidR="008B6175" w:rsidRPr="00634FD1" w:rsidRDefault="008B6175" w:rsidP="00AE320D">
      <w:pPr>
        <w:pStyle w:val="Tekstpodstawowy"/>
        <w:spacing w:line="240" w:lineRule="auto"/>
        <w:ind w:left="284"/>
        <w:rPr>
          <w:szCs w:val="24"/>
        </w:rPr>
      </w:pPr>
      <w:r w:rsidRPr="00634FD1">
        <w:rPr>
          <w:szCs w:val="24"/>
        </w:rPr>
        <w:t>Przedmiotem zamówienia jest wykonywanie usług geodezyjnych na rzecz Gminy Bolków w 20</w:t>
      </w:r>
      <w:r w:rsidR="00830F4D">
        <w:rPr>
          <w:szCs w:val="24"/>
        </w:rPr>
        <w:t>20</w:t>
      </w:r>
      <w:r w:rsidRPr="00634FD1">
        <w:rPr>
          <w:szCs w:val="24"/>
        </w:rPr>
        <w:t xml:space="preserve"> roku w następujących przypadkach: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podział nieruchomości na dwie działki z pełną dokumentacją w celu wydania decyzji zatwierdzającej podział nieruchomości  – prognozowana ilość 1 usługa,</w:t>
      </w:r>
      <w:r w:rsidRPr="00634FD1">
        <w:tab/>
      </w:r>
      <w:r w:rsidRPr="00634FD1">
        <w:tab/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podział nieruchomości na trzy do czterech działek z pełną dokumentacją w celu wydania decyzji zatwierdzającej podział nieruchomości 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podział nieruchomości na pięć do ośmiu działek z pełną dokumentacją w celu wydania decyzji zatwierdzającej podział nieruchomości 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przygotowanie dokumentacji geodezyjnej nieruchomości do celów prawnych, w tym okazanie granic, pomiar powierzchni działki, przygotowanie dokumentacji do zmiany powierzchni lub użytku działki w razie ich rozbieżności – działka do czterech punktów geodezyjnych - prognozowania ilość 1 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przygotowanie dokumentacji geodezyjnej nieruchomości do celów prawnych, w tym okazanie granic, pomiar powierzchni działki, przygotowanie dokumentacji do zmiany powierzchni lub użytku działki w razie ich rozbieżności – działka od pięciu do ośmiu punktów geodezyjnych  - prognozowania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przygotowanie dokumentacji geodezyjnej nieruchomości do celów prawnych, w tym okazanie granic, pomiar powierzchni działki, przygotowanie dokumentacji do zmiany powierzchni lub użytku działki w razie ich rozbieżności – działka od dziewięciu do dwunastu punktów geodezyjnych  - prognozowania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 xml:space="preserve">przygotowanie dokumentacji geodezyjnej nieruchomości do celów prawnych, w tym okazanie granic, pomiar powierzchni działki, przygotowanie dokumentacji do zmiany </w:t>
      </w:r>
      <w:r w:rsidRPr="00634FD1">
        <w:lastRenderedPageBreak/>
        <w:t>powierzchni lub użytku działki w razie ich rozbieżności – działka od trzynastu do dwudziestu punktów geodezyjnych  - prognozowania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okazanie granic nieruchomości do czterech punktów geodezyjnych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okazanie granic nieruchomości od pięciu do ośmiu punktów geodezyjnych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okazanie granic nieruchomości od dziewięciu do dwunastu punktów geodezyjnych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okazanie granic nieruchomości od trzynastu do dwudziestu punktów geodezyjnych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rozgraniczenie nieruchomości do czterech punktów geodezyjnych - prognozowana ilość 1 usługa,</w:t>
      </w:r>
      <w:r w:rsidRPr="00634FD1">
        <w:tab/>
        <w:t xml:space="preserve">  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rozgraniczenie nieruchomości od pięciu do ośmiu punktów geodezyjnych - prognozowana ilość 1 usługa,</w:t>
      </w:r>
      <w:r w:rsidRPr="00634FD1">
        <w:tab/>
        <w:t xml:space="preserve">  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połączenie dwóch działek – prognozowana ilość 1 usługa,</w:t>
      </w:r>
      <w:r w:rsidRPr="00634FD1">
        <w:tab/>
      </w:r>
      <w:r w:rsidRPr="00634FD1">
        <w:tab/>
      </w:r>
      <w:r w:rsidRPr="00634FD1">
        <w:tab/>
      </w:r>
      <w:r w:rsidRPr="00634FD1">
        <w:tab/>
        <w:t xml:space="preserve">    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połączenie trzech i więcej działek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sporządzenie wykazu zmian danych ewidencyjnych – prognozowana ilość 1 usługa,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aktualizacja użytku działki - prognozowana ilość 1 usługa,</w:t>
      </w:r>
      <w:r w:rsidRPr="00634FD1">
        <w:tab/>
      </w:r>
      <w:r w:rsidRPr="00634FD1">
        <w:tab/>
      </w:r>
      <w:r w:rsidRPr="00634FD1">
        <w:tab/>
      </w:r>
      <w:r w:rsidRPr="00634FD1">
        <w:tab/>
        <w:t xml:space="preserve"> </w:t>
      </w:r>
    </w:p>
    <w:p w:rsidR="008B6175" w:rsidRPr="00634FD1" w:rsidRDefault="008B6175" w:rsidP="00821F39">
      <w:pPr>
        <w:numPr>
          <w:ilvl w:val="0"/>
          <w:numId w:val="24"/>
        </w:numPr>
        <w:spacing w:line="240" w:lineRule="auto"/>
        <w:ind w:hanging="436"/>
      </w:pPr>
      <w:r w:rsidRPr="00634FD1">
        <w:t>opracowanie mapy zasadniczej do celów ustanowienia służebności gruntowej – prognozowana ilość 1 usługa.</w:t>
      </w:r>
    </w:p>
    <w:p w:rsidR="007D01C2" w:rsidRPr="00C24EA8" w:rsidRDefault="00E746AB" w:rsidP="00B844B6">
      <w:pPr>
        <w:widowControl w:val="0"/>
        <w:autoSpaceDE w:val="0"/>
        <w:autoSpaceDN w:val="0"/>
        <w:spacing w:line="240" w:lineRule="auto"/>
        <w:rPr>
          <w:u w:val="single"/>
        </w:rPr>
      </w:pPr>
      <w:r>
        <w:rPr>
          <w:u w:val="single"/>
        </w:rPr>
        <w:t>W zależn</w:t>
      </w:r>
      <w:r w:rsidR="00C949D1">
        <w:rPr>
          <w:u w:val="single"/>
        </w:rPr>
        <w:t>o</w:t>
      </w:r>
      <w:r>
        <w:rPr>
          <w:u w:val="single"/>
        </w:rPr>
        <w:t>ści od potrzeb Zamawiającego p</w:t>
      </w:r>
      <w:r w:rsidR="007D01C2" w:rsidRPr="00C24EA8">
        <w:rPr>
          <w:u w:val="single"/>
        </w:rPr>
        <w:t>rognozowana ilość usług przy każdym ich rodzaju może ulec zmianie.</w:t>
      </w:r>
    </w:p>
    <w:p w:rsidR="007D01C2" w:rsidRPr="007D01C2" w:rsidRDefault="007D01C2" w:rsidP="00627343">
      <w:pPr>
        <w:widowControl w:val="0"/>
        <w:autoSpaceDE w:val="0"/>
        <w:autoSpaceDN w:val="0"/>
        <w:spacing w:line="240" w:lineRule="auto"/>
        <w:ind w:left="426" w:right="432" w:hanging="426"/>
        <w:rPr>
          <w:b/>
        </w:rPr>
      </w:pPr>
    </w:p>
    <w:p w:rsidR="007D01C2" w:rsidRPr="00E746AB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b/>
          <w:szCs w:val="24"/>
        </w:rPr>
      </w:pPr>
      <w:r w:rsidRPr="00E746AB">
        <w:rPr>
          <w:b/>
          <w:szCs w:val="24"/>
        </w:rPr>
        <w:t>Termin wykonania zamówienia</w:t>
      </w:r>
    </w:p>
    <w:p w:rsidR="00E30ED2" w:rsidRPr="00634FD1" w:rsidRDefault="00E30ED2" w:rsidP="00517EB6">
      <w:pPr>
        <w:pStyle w:val="Tekstpodstawowy"/>
        <w:spacing w:line="240" w:lineRule="auto"/>
        <w:ind w:left="426"/>
        <w:rPr>
          <w:bCs/>
          <w:szCs w:val="24"/>
        </w:rPr>
      </w:pPr>
      <w:r w:rsidRPr="00634FD1">
        <w:rPr>
          <w:bCs/>
          <w:szCs w:val="24"/>
        </w:rPr>
        <w:t>Realizacja zamówienia obowiązywać będzie od dnia podpisania umowy do dnia 31.12.20</w:t>
      </w:r>
      <w:r w:rsidR="00C4651D">
        <w:rPr>
          <w:bCs/>
          <w:szCs w:val="24"/>
        </w:rPr>
        <w:t>20</w:t>
      </w:r>
      <w:r w:rsidRPr="00634FD1">
        <w:rPr>
          <w:bCs/>
          <w:szCs w:val="24"/>
        </w:rPr>
        <w:t xml:space="preserve"> r.</w:t>
      </w:r>
    </w:p>
    <w:p w:rsidR="00E30ED2" w:rsidRPr="00634FD1" w:rsidRDefault="00E30ED2" w:rsidP="00517EB6">
      <w:pPr>
        <w:pStyle w:val="Tekstpodstawowy"/>
        <w:spacing w:line="240" w:lineRule="auto"/>
        <w:ind w:left="426"/>
        <w:rPr>
          <w:szCs w:val="24"/>
        </w:rPr>
      </w:pPr>
      <w:r w:rsidRPr="00634FD1">
        <w:rPr>
          <w:szCs w:val="24"/>
        </w:rPr>
        <w:t>Wykonywanie poszczególnych usług geodezyjnych odbywać się będzie na podstawie odrębnych zleceń stosownie do potrzeb zamawiającego.</w:t>
      </w:r>
    </w:p>
    <w:p w:rsidR="00E30ED2" w:rsidRPr="00634FD1" w:rsidRDefault="00E30ED2" w:rsidP="00517EB6">
      <w:pPr>
        <w:spacing w:line="240" w:lineRule="auto"/>
        <w:ind w:left="426"/>
      </w:pPr>
      <w:r w:rsidRPr="00634FD1">
        <w:t>Terminy wykonywania poszczególnych prac geodezyjnych, zawarte w zleceniach, będą każdorazowo ustalane przez strony w zależności od rodzaju zlecanej usługi.</w:t>
      </w:r>
    </w:p>
    <w:p w:rsidR="007D01C2" w:rsidRPr="007D01C2" w:rsidRDefault="007D01C2" w:rsidP="00627343">
      <w:pPr>
        <w:pStyle w:val="Tekstpodstawowy"/>
        <w:tabs>
          <w:tab w:val="num" w:pos="851"/>
        </w:tabs>
        <w:spacing w:line="240" w:lineRule="auto"/>
        <w:ind w:left="426" w:hanging="426"/>
        <w:rPr>
          <w:b/>
          <w:szCs w:val="24"/>
        </w:rPr>
      </w:pPr>
    </w:p>
    <w:p w:rsidR="007D01C2" w:rsidRPr="00B14E28" w:rsidRDefault="007D01C2" w:rsidP="00627343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b/>
          <w:szCs w:val="24"/>
        </w:rPr>
      </w:pPr>
      <w:r w:rsidRPr="00B14E28">
        <w:rPr>
          <w:b/>
          <w:szCs w:val="24"/>
        </w:rPr>
        <w:t>Dokumenty, jakie należy dołączyć do oferty, w celu potwierdzenia spełniania warunków udziału w postępowaniu</w:t>
      </w:r>
    </w:p>
    <w:p w:rsidR="00711E64" w:rsidRPr="00634FD1" w:rsidRDefault="00711E64" w:rsidP="00711E64">
      <w:pPr>
        <w:pStyle w:val="Tekstpodstawowy"/>
        <w:spacing w:line="240" w:lineRule="auto"/>
        <w:ind w:left="426"/>
        <w:rPr>
          <w:szCs w:val="24"/>
        </w:rPr>
      </w:pPr>
      <w:r w:rsidRPr="00634FD1">
        <w:rPr>
          <w:szCs w:val="24"/>
        </w:rPr>
        <w:t>W celu potwierdzenia spełnienia warunków wymaganych w niniejszym postępowaniu oferenci zobowiązani są dołączyć do oferty następujące dokumenty:</w:t>
      </w:r>
    </w:p>
    <w:p w:rsidR="00711E64" w:rsidRPr="00634FD1" w:rsidRDefault="00711E64" w:rsidP="008C1243">
      <w:pPr>
        <w:pStyle w:val="Tekstpodstawowy"/>
        <w:numPr>
          <w:ilvl w:val="0"/>
          <w:numId w:val="26"/>
        </w:numPr>
        <w:tabs>
          <w:tab w:val="clear" w:pos="1287"/>
        </w:tabs>
        <w:spacing w:line="240" w:lineRule="auto"/>
        <w:ind w:left="851" w:hanging="425"/>
        <w:rPr>
          <w:szCs w:val="24"/>
        </w:rPr>
      </w:pPr>
      <w:r w:rsidRPr="00634FD1">
        <w:rPr>
          <w:szCs w:val="24"/>
        </w:rPr>
        <w:t>wypełniony formularz ofertowy – załącznik nr 1,</w:t>
      </w:r>
    </w:p>
    <w:p w:rsidR="00711E64" w:rsidRPr="00634FD1" w:rsidRDefault="00711E64" w:rsidP="008C1243">
      <w:pPr>
        <w:pStyle w:val="Tekstpodstawowy2"/>
        <w:numPr>
          <w:ilvl w:val="0"/>
          <w:numId w:val="26"/>
        </w:numPr>
        <w:tabs>
          <w:tab w:val="clear" w:pos="-2552"/>
          <w:tab w:val="clear" w:pos="1287"/>
        </w:tabs>
        <w:ind w:left="851" w:hanging="425"/>
        <w:rPr>
          <w:sz w:val="24"/>
          <w:szCs w:val="24"/>
        </w:rPr>
      </w:pPr>
      <w:r w:rsidRPr="00634FD1">
        <w:rPr>
          <w:sz w:val="24"/>
          <w:szCs w:val="24"/>
        </w:rPr>
        <w:t>świadectw</w:t>
      </w:r>
      <w:r w:rsidR="0093063D">
        <w:rPr>
          <w:sz w:val="24"/>
          <w:szCs w:val="24"/>
        </w:rPr>
        <w:t>o</w:t>
      </w:r>
      <w:r w:rsidRPr="00634FD1">
        <w:rPr>
          <w:sz w:val="24"/>
          <w:szCs w:val="24"/>
        </w:rPr>
        <w:t xml:space="preserve"> uprawnień zawodowych w zakresie wykonywania usług geodezyjnych,</w:t>
      </w:r>
    </w:p>
    <w:p w:rsidR="00AE320D" w:rsidRPr="007D01C2" w:rsidRDefault="00AE320D" w:rsidP="00AE320D">
      <w:pPr>
        <w:pStyle w:val="Tekstpodstawowy2"/>
        <w:numPr>
          <w:ilvl w:val="0"/>
          <w:numId w:val="26"/>
        </w:numPr>
        <w:tabs>
          <w:tab w:val="clear" w:pos="-2552"/>
          <w:tab w:val="clear" w:pos="1287"/>
          <w:tab w:val="num" w:pos="851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oświadczeni</w:t>
      </w:r>
      <w:r>
        <w:rPr>
          <w:sz w:val="24"/>
          <w:szCs w:val="24"/>
        </w:rPr>
        <w:t>e</w:t>
      </w:r>
      <w:r w:rsidRPr="007D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oferenta, że nie zalega z </w:t>
      </w:r>
      <w:r w:rsidRPr="007D01C2">
        <w:rPr>
          <w:sz w:val="24"/>
          <w:szCs w:val="24"/>
        </w:rPr>
        <w:t>opłacaniem podatków</w:t>
      </w:r>
      <w:r>
        <w:rPr>
          <w:sz w:val="24"/>
          <w:szCs w:val="24"/>
        </w:rPr>
        <w:t xml:space="preserve"> wobec urzędu skarbowego (załącznik nr 4)</w:t>
      </w:r>
      <w:r w:rsidRPr="007D01C2">
        <w:rPr>
          <w:sz w:val="24"/>
          <w:szCs w:val="24"/>
        </w:rPr>
        <w:t xml:space="preserve">, </w:t>
      </w:r>
    </w:p>
    <w:p w:rsidR="00AE320D" w:rsidRPr="007D01C2" w:rsidRDefault="00AE320D" w:rsidP="00AE320D">
      <w:pPr>
        <w:pStyle w:val="Tekstpodstawowy2"/>
        <w:numPr>
          <w:ilvl w:val="0"/>
          <w:numId w:val="26"/>
        </w:numPr>
        <w:tabs>
          <w:tab w:val="clear" w:pos="-2552"/>
          <w:tab w:val="clear" w:pos="1287"/>
          <w:tab w:val="num" w:pos="851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oferenta, że nie</w:t>
      </w:r>
      <w:r w:rsidRPr="007D01C2">
        <w:rPr>
          <w:sz w:val="24"/>
          <w:szCs w:val="24"/>
        </w:rPr>
        <w:t xml:space="preserve"> zalega z opłacaniem składek na ubezpieczenie zdrowotne i społeczne</w:t>
      </w:r>
      <w:r>
        <w:rPr>
          <w:sz w:val="24"/>
          <w:szCs w:val="24"/>
        </w:rPr>
        <w:t xml:space="preserve"> (załącznik nr 5)</w:t>
      </w:r>
      <w:r w:rsidRPr="007D01C2">
        <w:rPr>
          <w:sz w:val="24"/>
          <w:szCs w:val="24"/>
        </w:rPr>
        <w:t>,</w:t>
      </w:r>
    </w:p>
    <w:p w:rsidR="00711E64" w:rsidRPr="00634FD1" w:rsidRDefault="00711E64" w:rsidP="008C1243">
      <w:pPr>
        <w:pStyle w:val="Tekstpodstawowy2"/>
        <w:numPr>
          <w:ilvl w:val="0"/>
          <w:numId w:val="26"/>
        </w:numPr>
        <w:tabs>
          <w:tab w:val="clear" w:pos="-2552"/>
          <w:tab w:val="clear" w:pos="1287"/>
        </w:tabs>
        <w:ind w:left="851" w:hanging="425"/>
        <w:rPr>
          <w:sz w:val="24"/>
          <w:szCs w:val="24"/>
        </w:rPr>
      </w:pPr>
      <w:r w:rsidRPr="00634FD1">
        <w:rPr>
          <w:sz w:val="24"/>
          <w:szCs w:val="24"/>
        </w:rPr>
        <w:t>umow</w:t>
      </w:r>
      <w:r w:rsidR="00415FFD">
        <w:rPr>
          <w:sz w:val="24"/>
          <w:szCs w:val="24"/>
        </w:rPr>
        <w:t>a</w:t>
      </w:r>
      <w:r w:rsidRPr="00634FD1">
        <w:rPr>
          <w:sz w:val="24"/>
          <w:szCs w:val="24"/>
        </w:rPr>
        <w:t xml:space="preserve"> regulując</w:t>
      </w:r>
      <w:r w:rsidR="0093063D">
        <w:rPr>
          <w:sz w:val="24"/>
          <w:szCs w:val="24"/>
        </w:rPr>
        <w:t>a</w:t>
      </w:r>
      <w:r w:rsidRPr="00634FD1">
        <w:rPr>
          <w:sz w:val="24"/>
          <w:szCs w:val="24"/>
        </w:rPr>
        <w:t xml:space="preserve"> współpracę podmiotów występujących wspólnie.</w:t>
      </w:r>
    </w:p>
    <w:p w:rsidR="00941B16" w:rsidRDefault="00941B16" w:rsidP="00941B16">
      <w:pPr>
        <w:pStyle w:val="Tekstpodstawowy2"/>
        <w:tabs>
          <w:tab w:val="clear" w:pos="-2552"/>
        </w:tabs>
        <w:ind w:left="426"/>
        <w:rPr>
          <w:b/>
          <w:bCs/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bCs/>
          <w:sz w:val="24"/>
          <w:szCs w:val="24"/>
        </w:rPr>
      </w:pPr>
      <w:r w:rsidRPr="007D76E8">
        <w:rPr>
          <w:b/>
          <w:bCs/>
          <w:sz w:val="24"/>
          <w:szCs w:val="24"/>
        </w:rPr>
        <w:t xml:space="preserve">Opis sposobu obliczenia ceny </w:t>
      </w:r>
    </w:p>
    <w:p w:rsidR="000A6F26" w:rsidRPr="00634FD1" w:rsidRDefault="000A6F26" w:rsidP="00517EB6">
      <w:pPr>
        <w:pStyle w:val="Tekstpodstawowy2"/>
        <w:tabs>
          <w:tab w:val="clear" w:pos="-2552"/>
        </w:tabs>
        <w:ind w:left="426"/>
        <w:rPr>
          <w:sz w:val="24"/>
          <w:szCs w:val="24"/>
        </w:rPr>
      </w:pPr>
      <w:r w:rsidRPr="00634FD1">
        <w:rPr>
          <w:sz w:val="24"/>
          <w:szCs w:val="24"/>
        </w:rPr>
        <w:t>Cena oferty na każdy rodzaj usługi geodezyjnej wyszczególniony w załączniku nr 1 powinna zawierać wartość prac niezbędnych do wykonania danej usługi oraz koszt wykonania niezbędnej dokumentacji.</w:t>
      </w:r>
    </w:p>
    <w:p w:rsidR="000A6F26" w:rsidRPr="00634FD1" w:rsidRDefault="000A6F26" w:rsidP="00517EB6">
      <w:pPr>
        <w:pStyle w:val="Tekstpodstawowy2"/>
        <w:tabs>
          <w:tab w:val="clear" w:pos="-2552"/>
        </w:tabs>
        <w:ind w:left="426"/>
        <w:rPr>
          <w:sz w:val="24"/>
          <w:szCs w:val="24"/>
        </w:rPr>
      </w:pPr>
      <w:r w:rsidRPr="00634FD1">
        <w:rPr>
          <w:sz w:val="24"/>
          <w:szCs w:val="24"/>
        </w:rPr>
        <w:t xml:space="preserve">Oferent jest obowiązany podać w formularzu ofertowym, w odrębnych pozycjach, cenę jednostkową usługi brutto (wraz z należnym podatkiem VAT) oraz wartość zamówienia </w:t>
      </w:r>
      <w:r w:rsidRPr="00634FD1">
        <w:rPr>
          <w:sz w:val="24"/>
          <w:szCs w:val="24"/>
        </w:rPr>
        <w:lastRenderedPageBreak/>
        <w:t>brutto, wyrażoną w złotych, a następnie dokonać zsumowania wszystkich poszczególnych wartości zamówienia brutto - wyrażając otrzymaną wielkość liczbą i słownie.</w:t>
      </w:r>
    </w:p>
    <w:p w:rsidR="000A6F26" w:rsidRPr="00634FD1" w:rsidRDefault="000A6F26" w:rsidP="000A6F26">
      <w:pPr>
        <w:pStyle w:val="Tekstpodstawowy2"/>
        <w:tabs>
          <w:tab w:val="num" w:pos="851"/>
        </w:tabs>
        <w:spacing w:line="276" w:lineRule="auto"/>
        <w:ind w:left="851" w:hanging="284"/>
        <w:rPr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>Sposób przygotowania oferty</w:t>
      </w:r>
    </w:p>
    <w:p w:rsidR="007D01C2" w:rsidRPr="007D01C2" w:rsidRDefault="007D01C2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 xml:space="preserve">Oferent jest zobowiązany złożyć ofertę zgodnie z </w:t>
      </w:r>
      <w:r w:rsidR="00FE5F32">
        <w:rPr>
          <w:sz w:val="24"/>
          <w:szCs w:val="24"/>
        </w:rPr>
        <w:t xml:space="preserve">warunkami </w:t>
      </w:r>
      <w:r w:rsidR="00302A00">
        <w:rPr>
          <w:sz w:val="24"/>
          <w:szCs w:val="24"/>
        </w:rPr>
        <w:t>zapytania ofertowego.</w:t>
      </w:r>
    </w:p>
    <w:p w:rsidR="007D01C2" w:rsidRPr="007D01C2" w:rsidRDefault="007D01C2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Oferent może złożyć tylko jedną ofertę, która musi obejmować całość zamówienia.</w:t>
      </w:r>
    </w:p>
    <w:p w:rsidR="007D01C2" w:rsidRPr="007D01C2" w:rsidRDefault="007D01C2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Ofertę należy sporządzić w sposób jednoznaczny</w:t>
      </w:r>
      <w:r w:rsidR="00302A00">
        <w:rPr>
          <w:sz w:val="24"/>
          <w:szCs w:val="24"/>
        </w:rPr>
        <w:t>.</w:t>
      </w:r>
    </w:p>
    <w:p w:rsidR="007D01C2" w:rsidRPr="007D01C2" w:rsidRDefault="007D01C2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 xml:space="preserve">Zamawiający wymaga, by oferent ustosunkował się do każdej pozycji przedmiotu zamówienia ujętej w formularzu ofertowym (załącznik nr 1) i przy każdym typie usługi podał propozycję ceny za daną usługę. </w:t>
      </w:r>
    </w:p>
    <w:p w:rsidR="007D01C2" w:rsidRPr="007D01C2" w:rsidRDefault="007D01C2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 w:rsidRPr="007D01C2">
        <w:rPr>
          <w:sz w:val="24"/>
          <w:szCs w:val="24"/>
        </w:rPr>
        <w:t>Zamawiający nie dopuszcza możliwości zmiany cen występujących w okresie realizacji umowy.</w:t>
      </w:r>
    </w:p>
    <w:p w:rsidR="007D01C2" w:rsidRPr="007D01C2" w:rsidRDefault="00C01593" w:rsidP="00DB5F52">
      <w:pPr>
        <w:pStyle w:val="Tekstpodstawowy2"/>
        <w:numPr>
          <w:ilvl w:val="1"/>
          <w:numId w:val="28"/>
        </w:numPr>
        <w:tabs>
          <w:tab w:val="clear" w:pos="-2552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Istnieje możliwość pobrania załączników i oświadczeń, wypełnienia wraz z podpisem i</w:t>
      </w:r>
      <w:r w:rsidR="007F5EB7">
        <w:rPr>
          <w:sz w:val="24"/>
          <w:szCs w:val="24"/>
        </w:rPr>
        <w:t> </w:t>
      </w:r>
      <w:r>
        <w:rPr>
          <w:sz w:val="24"/>
          <w:szCs w:val="24"/>
        </w:rPr>
        <w:t>pieczątką firmy, zeskanowania i załączenia do oferty przesłanej za pośrednictwem platformy zakupowej, które należy przedłożyć w oryginale przed podpisaniem umowy.</w:t>
      </w:r>
    </w:p>
    <w:p w:rsidR="007D01C2" w:rsidRPr="007D01C2" w:rsidRDefault="007D01C2" w:rsidP="006D0CE0">
      <w:pPr>
        <w:pStyle w:val="Tekstpodstawowy2"/>
        <w:rPr>
          <w:b/>
          <w:sz w:val="24"/>
          <w:szCs w:val="24"/>
          <w:u w:val="single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>Miejsce oraz termin składania ofert</w:t>
      </w:r>
    </w:p>
    <w:p w:rsidR="007D01C2" w:rsidRPr="007D01C2" w:rsidRDefault="007D01C2" w:rsidP="00807029">
      <w:pPr>
        <w:spacing w:line="240" w:lineRule="auto"/>
        <w:ind w:left="426"/>
      </w:pPr>
      <w:r w:rsidRPr="007D01C2">
        <w:t xml:space="preserve">Oferty </w:t>
      </w:r>
      <w:r w:rsidR="006252E1">
        <w:t xml:space="preserve">należy </w:t>
      </w:r>
      <w:r w:rsidRPr="007D01C2">
        <w:t xml:space="preserve">składać w terminie </w:t>
      </w:r>
      <w:r w:rsidRPr="007D01C2">
        <w:rPr>
          <w:b/>
          <w:u w:val="single"/>
        </w:rPr>
        <w:t xml:space="preserve">do dnia </w:t>
      </w:r>
      <w:r w:rsidR="00CB5941">
        <w:rPr>
          <w:b/>
          <w:u w:val="single"/>
        </w:rPr>
        <w:t>05</w:t>
      </w:r>
      <w:r w:rsidRPr="007D01C2">
        <w:rPr>
          <w:b/>
          <w:u w:val="single"/>
        </w:rPr>
        <w:t xml:space="preserve"> </w:t>
      </w:r>
      <w:r w:rsidR="004B112C">
        <w:rPr>
          <w:b/>
          <w:u w:val="single"/>
        </w:rPr>
        <w:t>lutego</w:t>
      </w:r>
      <w:r w:rsidRPr="007D01C2">
        <w:rPr>
          <w:b/>
          <w:u w:val="single"/>
        </w:rPr>
        <w:t xml:space="preserve"> 20</w:t>
      </w:r>
      <w:r w:rsidR="006252E1">
        <w:rPr>
          <w:b/>
          <w:u w:val="single"/>
        </w:rPr>
        <w:t>20</w:t>
      </w:r>
      <w:r w:rsidRPr="007D01C2">
        <w:rPr>
          <w:b/>
          <w:u w:val="single"/>
        </w:rPr>
        <w:t xml:space="preserve"> roku do godz. 10</w:t>
      </w:r>
      <w:r w:rsidRPr="007D01C2">
        <w:rPr>
          <w:b/>
          <w:u w:val="single"/>
          <w:vertAlign w:val="superscript"/>
        </w:rPr>
        <w:t>00</w:t>
      </w:r>
      <w:r w:rsidR="006252E1">
        <w:t xml:space="preserve"> </w:t>
      </w:r>
      <w:r w:rsidR="00DA2862">
        <w:t>wył</w:t>
      </w:r>
      <w:r w:rsidR="00CB5941">
        <w:t>ącznie</w:t>
      </w:r>
      <w:r w:rsidR="00DA2862">
        <w:t xml:space="preserve"> </w:t>
      </w:r>
      <w:r w:rsidR="006252E1">
        <w:t>za pośrednictwem platformy zakupowej (platforma zakupowa.pl).</w:t>
      </w:r>
    </w:p>
    <w:p w:rsidR="007D01C2" w:rsidRPr="007D01C2" w:rsidRDefault="007D01C2" w:rsidP="00627343">
      <w:pPr>
        <w:pStyle w:val="Tekstpodstawowy2"/>
        <w:tabs>
          <w:tab w:val="num" w:pos="851"/>
        </w:tabs>
        <w:ind w:left="426" w:hanging="426"/>
        <w:rPr>
          <w:sz w:val="24"/>
          <w:szCs w:val="24"/>
        </w:rPr>
      </w:pPr>
    </w:p>
    <w:p w:rsidR="007D01C2" w:rsidRPr="007D76E8" w:rsidRDefault="007D01C2" w:rsidP="00627343">
      <w:pPr>
        <w:pStyle w:val="Akapitzlist"/>
        <w:numPr>
          <w:ilvl w:val="0"/>
          <w:numId w:val="12"/>
        </w:numPr>
        <w:spacing w:line="240" w:lineRule="auto"/>
        <w:ind w:left="426" w:hanging="426"/>
        <w:rPr>
          <w:b/>
        </w:rPr>
      </w:pPr>
      <w:r w:rsidRPr="007D76E8">
        <w:rPr>
          <w:b/>
        </w:rPr>
        <w:t>Kryteria wyboru oferty</w:t>
      </w:r>
    </w:p>
    <w:p w:rsidR="007D01C2" w:rsidRPr="007D01C2" w:rsidRDefault="007D01C2" w:rsidP="00517EB6">
      <w:pPr>
        <w:spacing w:line="240" w:lineRule="auto"/>
        <w:ind w:left="426"/>
      </w:pPr>
      <w:r w:rsidRPr="007D01C2">
        <w:t xml:space="preserve">Przy wyborze oferty zamawiający będzie kierował się kryterium </w:t>
      </w:r>
      <w:r w:rsidRPr="00517EB6">
        <w:rPr>
          <w:b/>
        </w:rPr>
        <w:t>najniższej ceny.</w:t>
      </w:r>
    </w:p>
    <w:p w:rsidR="007D01C2" w:rsidRPr="007D01C2" w:rsidRDefault="007D01C2" w:rsidP="00517EB6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Przez najniższą cenę rozumie się najniższą sumę wszystkich wartości zamówienia brutto ujętych w formularzu ofertowym - załącznik  nr 1.</w:t>
      </w:r>
    </w:p>
    <w:p w:rsidR="007D01C2" w:rsidRPr="007D01C2" w:rsidRDefault="007D01C2" w:rsidP="00627343">
      <w:pPr>
        <w:spacing w:line="240" w:lineRule="auto"/>
        <w:ind w:left="426" w:hanging="426"/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 w:rsidRPr="007D76E8">
        <w:rPr>
          <w:b/>
          <w:sz w:val="24"/>
          <w:szCs w:val="24"/>
        </w:rPr>
        <w:t xml:space="preserve">Osoba uprawniona do kontaktów z </w:t>
      </w:r>
      <w:r w:rsidR="00145B2A">
        <w:rPr>
          <w:b/>
          <w:sz w:val="24"/>
          <w:szCs w:val="24"/>
        </w:rPr>
        <w:t>Oferentami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Wiesława Łęgosz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 xml:space="preserve">Kierownik Referatu Gospodarki Nieruchomościami 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Urząd Miejski w Bolkowie, ul. Rynek 1, pok. 3,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tel. 757413215 wew. 29.</w:t>
      </w:r>
    </w:p>
    <w:p w:rsidR="007D01C2" w:rsidRPr="007D01C2" w:rsidRDefault="007D01C2" w:rsidP="00733D43">
      <w:pPr>
        <w:pStyle w:val="Tekstpodstawowy2"/>
        <w:ind w:left="426"/>
        <w:rPr>
          <w:sz w:val="24"/>
          <w:szCs w:val="24"/>
        </w:rPr>
      </w:pPr>
      <w:r w:rsidRPr="007D01C2">
        <w:rPr>
          <w:sz w:val="24"/>
          <w:szCs w:val="24"/>
        </w:rPr>
        <w:t>wieslawa.legosz@bolkow.pl</w:t>
      </w:r>
    </w:p>
    <w:p w:rsidR="007D01C2" w:rsidRPr="007D01C2" w:rsidRDefault="007D01C2" w:rsidP="00627343">
      <w:pPr>
        <w:pStyle w:val="Tekstpodstawowy2"/>
        <w:ind w:left="426" w:hanging="426"/>
        <w:rPr>
          <w:sz w:val="24"/>
          <w:szCs w:val="24"/>
        </w:rPr>
      </w:pPr>
    </w:p>
    <w:p w:rsidR="007D01C2" w:rsidRPr="007D76E8" w:rsidRDefault="007D01C2" w:rsidP="00627343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bCs/>
          <w:sz w:val="24"/>
          <w:szCs w:val="24"/>
        </w:rPr>
      </w:pPr>
      <w:r w:rsidRPr="007D76E8">
        <w:rPr>
          <w:b/>
          <w:bCs/>
          <w:sz w:val="24"/>
          <w:szCs w:val="24"/>
        </w:rPr>
        <w:t>Załączniki do ogłoszenia:</w:t>
      </w:r>
    </w:p>
    <w:p w:rsidR="007D01C2" w:rsidRP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formularza ofertowego (załącznik nr 1),</w:t>
      </w:r>
    </w:p>
    <w:p w:rsidR="007D01C2" w:rsidRP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umowy dla Wykonawcy niezatrudniającego pracowników lub niezawierającego umów ze zleceniobiorcami (załącznik nr 2),</w:t>
      </w:r>
    </w:p>
    <w:p w:rsidR="007D01C2" w:rsidRDefault="007D01C2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 w:rsidRPr="007D01C2">
        <w:rPr>
          <w:sz w:val="24"/>
          <w:szCs w:val="24"/>
        </w:rPr>
        <w:t>wzór umowy dla Wykonawcy zatrudniającego pracowników lub zawierającego umowy ze zleceniobiorcami (załącznik nr 3)</w:t>
      </w:r>
      <w:r w:rsidR="005709F5">
        <w:rPr>
          <w:sz w:val="24"/>
          <w:szCs w:val="24"/>
        </w:rPr>
        <w:t>,</w:t>
      </w:r>
    </w:p>
    <w:p w:rsidR="005709F5" w:rsidRDefault="005709F5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wzór oświadczenia </w:t>
      </w:r>
      <w:r w:rsidR="00136395">
        <w:rPr>
          <w:sz w:val="24"/>
          <w:szCs w:val="24"/>
        </w:rPr>
        <w:t>O</w:t>
      </w:r>
      <w:r>
        <w:rPr>
          <w:sz w:val="24"/>
          <w:szCs w:val="24"/>
        </w:rPr>
        <w:t xml:space="preserve">ferenta o niezaleganiu w opłacaniu </w:t>
      </w:r>
      <w:r w:rsidRPr="007D01C2">
        <w:rPr>
          <w:sz w:val="24"/>
          <w:szCs w:val="24"/>
        </w:rPr>
        <w:t>podatków</w:t>
      </w:r>
      <w:r>
        <w:rPr>
          <w:sz w:val="24"/>
          <w:szCs w:val="24"/>
        </w:rPr>
        <w:t xml:space="preserve"> wobec urzędu skarbowego (załącznik nr 4),</w:t>
      </w:r>
    </w:p>
    <w:p w:rsidR="005709F5" w:rsidRPr="007D01C2" w:rsidRDefault="005709F5" w:rsidP="00803DDC">
      <w:pPr>
        <w:pStyle w:val="Tekstpodstawowy2"/>
        <w:numPr>
          <w:ilvl w:val="4"/>
          <w:numId w:val="20"/>
        </w:numPr>
        <w:tabs>
          <w:tab w:val="clear" w:pos="-2552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wzór oświadczenia </w:t>
      </w:r>
      <w:r w:rsidR="00136395">
        <w:rPr>
          <w:sz w:val="24"/>
          <w:szCs w:val="24"/>
        </w:rPr>
        <w:t>O</w:t>
      </w:r>
      <w:r>
        <w:rPr>
          <w:sz w:val="24"/>
          <w:szCs w:val="24"/>
        </w:rPr>
        <w:t>ferenta o niezaleganiu w opłacaniu składek na ubezpieczenie społeczne i zdrowotne</w:t>
      </w:r>
      <w:r w:rsidR="006C3672">
        <w:rPr>
          <w:sz w:val="24"/>
          <w:szCs w:val="24"/>
        </w:rPr>
        <w:t xml:space="preserve"> (załącznik  nr 5).</w:t>
      </w:r>
    </w:p>
    <w:p w:rsidR="007D01C2" w:rsidRPr="007D01C2" w:rsidRDefault="007D01C2" w:rsidP="00803DDC">
      <w:pPr>
        <w:pStyle w:val="Tekstpodstawowy2"/>
        <w:ind w:left="851" w:hanging="425"/>
        <w:rPr>
          <w:sz w:val="24"/>
          <w:szCs w:val="24"/>
        </w:rPr>
      </w:pPr>
    </w:p>
    <w:p w:rsidR="006D0CE0" w:rsidRPr="007D76E8" w:rsidRDefault="000C46D5" w:rsidP="006D0CE0">
      <w:pPr>
        <w:pStyle w:val="Tekstpodstawowy2"/>
        <w:numPr>
          <w:ilvl w:val="0"/>
          <w:numId w:val="12"/>
        </w:numPr>
        <w:tabs>
          <w:tab w:val="clear" w:pos="-255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Obowiązek informacyjny</w:t>
      </w:r>
    </w:p>
    <w:p w:rsidR="006D0CE0" w:rsidRPr="007D01C2" w:rsidRDefault="006D0CE0" w:rsidP="006D0CE0">
      <w:pPr>
        <w:spacing w:line="240" w:lineRule="auto"/>
        <w:ind w:left="426"/>
        <w:rPr>
          <w:rFonts w:eastAsia="+mn-ea"/>
          <w:color w:val="FFFFFF"/>
        </w:rPr>
      </w:pPr>
      <w:r w:rsidRPr="007D01C2">
        <w:rPr>
          <w:rFonts w:eastAsia="+mn-ea"/>
        </w:rPr>
        <w:t xml:space="preserve">Stosownie do treści art. 13 ust. 1 i ust. 2 rozporządzenia Parlamentu Europejskiego i Rady (UE) 2016/679 z dnia 27 kwietnia 2016 r. w sprawie ochrony osób fizycznych w związku z przetwarzaniem danych osobowych i w sprawie swobodnego przepływu takich danych </w:t>
      </w:r>
      <w:r w:rsidRPr="007D01C2">
        <w:rPr>
          <w:rFonts w:eastAsia="+mn-ea"/>
        </w:rPr>
        <w:lastRenderedPageBreak/>
        <w:t xml:space="preserve">oraz uchylenia dyrektywy 95/46/WE (ogólne rozporządzenie o ochronie danych zwane dalej RODO), </w:t>
      </w:r>
      <w:r w:rsidR="005C39E4">
        <w:rPr>
          <w:rFonts w:eastAsia="+mn-ea"/>
        </w:rPr>
        <w:t xml:space="preserve">Burmistrz Bolkowa </w:t>
      </w:r>
      <w:r w:rsidRPr="007D01C2">
        <w:rPr>
          <w:rFonts w:eastAsia="+mn-ea"/>
        </w:rPr>
        <w:t>informuj</w:t>
      </w:r>
      <w:r w:rsidR="005C39E4">
        <w:rPr>
          <w:rFonts w:eastAsia="+mn-ea"/>
        </w:rPr>
        <w:t>e</w:t>
      </w:r>
      <w:r w:rsidRPr="007D01C2">
        <w:rPr>
          <w:rFonts w:eastAsia="+mn-ea"/>
        </w:rPr>
        <w:t xml:space="preserve">, że: </w:t>
      </w:r>
      <w:r w:rsidRPr="007D01C2">
        <w:rPr>
          <w:rFonts w:eastAsia="+mn-ea"/>
          <w:color w:val="FFFFFF"/>
        </w:rPr>
        <w:t xml:space="preserve">osobowych </w:t>
      </w:r>
    </w:p>
    <w:p w:rsidR="006D0CE0" w:rsidRPr="007D01C2" w:rsidRDefault="006D0CE0" w:rsidP="006D0CE0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>administratorem</w:t>
      </w:r>
      <w:r w:rsidRPr="007D01C2">
        <w:rPr>
          <w:rFonts w:eastAsia="+mn-ea"/>
          <w:color w:val="000000"/>
        </w:rPr>
        <w:t xml:space="preserve"> danych osobowych </w:t>
      </w:r>
      <w:r w:rsidR="002A1D1E">
        <w:rPr>
          <w:rFonts w:eastAsia="+mn-ea"/>
          <w:color w:val="000000"/>
        </w:rPr>
        <w:t>O</w:t>
      </w:r>
      <w:r w:rsidR="00B00A3D">
        <w:rPr>
          <w:rFonts w:eastAsia="+mn-ea"/>
          <w:color w:val="000000"/>
        </w:rPr>
        <w:t>ferenta</w:t>
      </w:r>
      <w:r w:rsidRPr="007D01C2">
        <w:rPr>
          <w:rFonts w:eastAsia="+mn-ea"/>
          <w:color w:val="000000"/>
        </w:rPr>
        <w:t xml:space="preserve"> jest Burmistrz Bolkowa z siedzibą w Bolkowie, ul. Rynek 1;</w:t>
      </w:r>
    </w:p>
    <w:p w:rsidR="006D0CE0" w:rsidRPr="007D01C2" w:rsidRDefault="006D0CE0" w:rsidP="006D0CE0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>kontakt</w:t>
      </w:r>
      <w:r w:rsidRPr="007D01C2">
        <w:rPr>
          <w:rFonts w:eastAsia="+mn-ea"/>
          <w:b/>
          <w:bCs/>
          <w:color w:val="000000"/>
        </w:rPr>
        <w:t xml:space="preserve"> </w:t>
      </w:r>
      <w:r w:rsidRPr="007D01C2">
        <w:rPr>
          <w:rFonts w:eastAsia="+mn-ea"/>
          <w:color w:val="000000"/>
        </w:rPr>
        <w:t xml:space="preserve">z inspektorem ochrony danych - za pomocą poczty tradycyjnej na adres: ul. Rynek 1, 59-420 Bolków lub w formie elektronicznej: </w:t>
      </w:r>
      <w:r w:rsidRPr="007D01C2">
        <w:rPr>
          <w:rFonts w:eastAsia="+mn-ea"/>
          <w:color w:val="000000"/>
          <w:u w:val="single"/>
        </w:rPr>
        <w:t>iod@bolkow.pl</w:t>
      </w:r>
      <w:r w:rsidRPr="007D01C2">
        <w:rPr>
          <w:rFonts w:eastAsia="+mn-ea"/>
          <w:color w:val="000000"/>
        </w:rPr>
        <w:t xml:space="preserve">; </w:t>
      </w:r>
    </w:p>
    <w:p w:rsidR="000C46D5" w:rsidRPr="000C46D5" w:rsidRDefault="006D0CE0" w:rsidP="006D0CE0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bCs/>
          <w:color w:val="000000"/>
        </w:rPr>
        <w:t xml:space="preserve">dane osobowe </w:t>
      </w:r>
      <w:r w:rsidR="002A1D1E">
        <w:rPr>
          <w:rFonts w:eastAsia="+mn-ea"/>
          <w:bCs/>
          <w:color w:val="000000"/>
        </w:rPr>
        <w:t>O</w:t>
      </w:r>
      <w:r w:rsidR="00B00A3D">
        <w:rPr>
          <w:rFonts w:eastAsia="+mn-ea"/>
          <w:bCs/>
          <w:color w:val="000000"/>
        </w:rPr>
        <w:t>ferenta</w:t>
      </w:r>
      <w:r w:rsidRPr="007D01C2">
        <w:rPr>
          <w:rFonts w:eastAsia="+mn-ea"/>
          <w:bCs/>
          <w:color w:val="000000"/>
        </w:rPr>
        <w:t xml:space="preserve"> przetwarzane będą na podstawie </w:t>
      </w:r>
      <w:r w:rsidRPr="007D01C2">
        <w:rPr>
          <w:rFonts w:eastAsia="+mn-ea"/>
          <w:color w:val="000000"/>
        </w:rPr>
        <w:t xml:space="preserve">art. 6 ust 1 lit. </w:t>
      </w:r>
      <w:r w:rsidR="00C96291">
        <w:rPr>
          <w:rFonts w:eastAsia="+mn-ea"/>
          <w:color w:val="000000"/>
        </w:rPr>
        <w:t>e</w:t>
      </w:r>
      <w:r w:rsidRPr="007D01C2">
        <w:rPr>
          <w:rFonts w:eastAsia="+mn-ea"/>
          <w:color w:val="000000"/>
        </w:rPr>
        <w:t xml:space="preserve"> RODO</w:t>
      </w:r>
      <w:r w:rsidRPr="007D01C2">
        <w:rPr>
          <w:rFonts w:eastAsia="+mn-ea"/>
          <w:bCs/>
          <w:color w:val="000000"/>
        </w:rPr>
        <w:t xml:space="preserve"> w</w:t>
      </w:r>
      <w:r w:rsidR="00C96291">
        <w:rPr>
          <w:rFonts w:eastAsia="+mn-ea"/>
          <w:bCs/>
          <w:color w:val="000000"/>
        </w:rPr>
        <w:t> </w:t>
      </w:r>
      <w:r w:rsidRPr="007D01C2">
        <w:rPr>
          <w:rFonts w:eastAsia="+mn-ea"/>
          <w:bCs/>
          <w:color w:val="000000"/>
        </w:rPr>
        <w:t>celu</w:t>
      </w:r>
      <w:r w:rsidR="000C46D5">
        <w:rPr>
          <w:rFonts w:eastAsia="+mn-ea"/>
          <w:bCs/>
          <w:color w:val="000000"/>
        </w:rPr>
        <w:t>, w jakim administrator je od Oferenta pozyskał i w zakresie:</w:t>
      </w:r>
    </w:p>
    <w:p w:rsidR="000C46D5" w:rsidRPr="000C46D5" w:rsidRDefault="006F6191" w:rsidP="006F6191">
      <w:pPr>
        <w:spacing w:line="240" w:lineRule="auto"/>
        <w:ind w:left="1134" w:hanging="283"/>
      </w:pPr>
      <w:r w:rsidRPr="006F6191">
        <w:rPr>
          <w:rFonts w:eastAsia="+mn-ea"/>
          <w:bCs/>
          <w:color w:val="000000"/>
        </w:rPr>
        <w:t>a)</w:t>
      </w:r>
      <w:r>
        <w:rPr>
          <w:rFonts w:eastAsia="+mn-ea"/>
          <w:bCs/>
          <w:color w:val="000000"/>
        </w:rPr>
        <w:t xml:space="preserve"> </w:t>
      </w:r>
      <w:r w:rsidR="000C46D5" w:rsidRPr="006F6191">
        <w:rPr>
          <w:rFonts w:eastAsia="+mn-ea"/>
          <w:bCs/>
          <w:color w:val="000000"/>
        </w:rPr>
        <w:t>niezbędnym do wykonania zadania realizowanego w interesie publicznym, tj.</w:t>
      </w:r>
      <w:r w:rsidR="004471CE">
        <w:rPr>
          <w:rFonts w:eastAsia="+mn-ea"/>
          <w:bCs/>
          <w:color w:val="000000"/>
        </w:rPr>
        <w:t> </w:t>
      </w:r>
      <w:r w:rsidR="000C46D5" w:rsidRPr="006F6191">
        <w:rPr>
          <w:rFonts w:eastAsia="+mn-ea"/>
          <w:bCs/>
          <w:color w:val="000000"/>
        </w:rPr>
        <w:t>realizacji post</w:t>
      </w:r>
      <w:r w:rsidR="00C04422">
        <w:rPr>
          <w:rFonts w:eastAsia="+mn-ea"/>
          <w:bCs/>
          <w:color w:val="000000"/>
        </w:rPr>
        <w:t>ę</w:t>
      </w:r>
      <w:r w:rsidR="000C46D5" w:rsidRPr="006F6191">
        <w:rPr>
          <w:rFonts w:eastAsia="+mn-ea"/>
          <w:bCs/>
          <w:color w:val="000000"/>
        </w:rPr>
        <w:t>powania o udzielenie zamówienia publicznego pn.</w:t>
      </w:r>
      <w:r w:rsidR="004471CE">
        <w:rPr>
          <w:rFonts w:eastAsia="+mn-ea"/>
          <w:bCs/>
          <w:color w:val="000000"/>
        </w:rPr>
        <w:t> </w:t>
      </w:r>
      <w:bookmarkStart w:id="0" w:name="_GoBack"/>
      <w:bookmarkEnd w:id="0"/>
      <w:r w:rsidR="000C46D5" w:rsidRPr="006F6191">
        <w:rPr>
          <w:rFonts w:eastAsia="+mn-ea"/>
          <w:bCs/>
          <w:color w:val="000000"/>
        </w:rPr>
        <w:t>„Wykonywanie usług geodezyjnych na rzecz Gminy Bolków w 2020 roku”,</w:t>
      </w:r>
    </w:p>
    <w:p w:rsidR="006D0CE0" w:rsidRPr="007D01C2" w:rsidRDefault="000C46D5" w:rsidP="000C46D5">
      <w:pPr>
        <w:pStyle w:val="Akapitzlist"/>
        <w:numPr>
          <w:ilvl w:val="2"/>
          <w:numId w:val="20"/>
        </w:numPr>
        <w:spacing w:line="240" w:lineRule="auto"/>
        <w:ind w:left="1134" w:hanging="283"/>
      </w:pPr>
      <w:r>
        <w:rPr>
          <w:rFonts w:eastAsia="+mn-ea"/>
          <w:bCs/>
          <w:color w:val="000000"/>
        </w:rPr>
        <w:t xml:space="preserve">niezbędnym do wykonania umowy, której stroną jest </w:t>
      </w:r>
      <w:r w:rsidR="00321F2F">
        <w:rPr>
          <w:rFonts w:eastAsia="+mn-ea"/>
          <w:bCs/>
          <w:color w:val="000000"/>
        </w:rPr>
        <w:t>osoba</w:t>
      </w:r>
      <w:r>
        <w:rPr>
          <w:rFonts w:eastAsia="+mn-ea"/>
          <w:bCs/>
          <w:color w:val="000000"/>
        </w:rPr>
        <w:t>, które</w:t>
      </w:r>
      <w:r w:rsidR="00321F2F">
        <w:rPr>
          <w:rFonts w:eastAsia="+mn-ea"/>
          <w:bCs/>
          <w:color w:val="000000"/>
        </w:rPr>
        <w:t>go</w:t>
      </w:r>
      <w:r>
        <w:rPr>
          <w:rFonts w:eastAsia="+mn-ea"/>
          <w:bCs/>
          <w:color w:val="000000"/>
        </w:rPr>
        <w:t xml:space="preserve"> dane dotyczą, lub do podjęcia działań na żądanie osoby, której dane dotyczą, przed zawarciem umowy;</w:t>
      </w:r>
      <w:r w:rsidR="006D0CE0" w:rsidRPr="007D01C2">
        <w:t xml:space="preserve">  </w:t>
      </w:r>
    </w:p>
    <w:p w:rsidR="006D0CE0" w:rsidRPr="00C04422" w:rsidRDefault="006D0CE0" w:rsidP="006D0CE0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color w:val="000000"/>
        </w:rPr>
        <w:t xml:space="preserve">odbiorcami danych osobowych </w:t>
      </w:r>
      <w:r w:rsidR="002A1D1E">
        <w:rPr>
          <w:rFonts w:eastAsia="+mn-ea"/>
          <w:color w:val="000000"/>
        </w:rPr>
        <w:t>O</w:t>
      </w:r>
      <w:r w:rsidR="00B00A3D">
        <w:rPr>
          <w:rFonts w:eastAsia="+mn-ea"/>
          <w:color w:val="000000"/>
        </w:rPr>
        <w:t>ferenta</w:t>
      </w:r>
      <w:r w:rsidRPr="007D01C2">
        <w:rPr>
          <w:rFonts w:eastAsia="+mn-ea"/>
          <w:color w:val="000000"/>
        </w:rPr>
        <w:t xml:space="preserve"> </w:t>
      </w:r>
      <w:r w:rsidR="002A1D1E">
        <w:rPr>
          <w:rFonts w:eastAsia="+mn-ea"/>
          <w:color w:val="000000"/>
        </w:rPr>
        <w:t>mogą być wyłącznie</w:t>
      </w:r>
      <w:r w:rsidRPr="007D01C2">
        <w:rPr>
          <w:rFonts w:eastAsia="+mn-ea"/>
          <w:color w:val="000000"/>
        </w:rPr>
        <w:t xml:space="preserve"> uprawnione podmioty na mocy przepisów prawa;</w:t>
      </w:r>
    </w:p>
    <w:p w:rsidR="00C04422" w:rsidRPr="007D01C2" w:rsidRDefault="00C04422" w:rsidP="006D0CE0">
      <w:pPr>
        <w:numPr>
          <w:ilvl w:val="0"/>
          <w:numId w:val="2"/>
        </w:numPr>
        <w:spacing w:line="240" w:lineRule="auto"/>
        <w:ind w:left="851" w:hanging="425"/>
      </w:pPr>
      <w:r>
        <w:t>dane Oferenta nie będą przekazywane do p</w:t>
      </w:r>
      <w:r w:rsidR="00090584">
        <w:t>a</w:t>
      </w:r>
      <w:r>
        <w:t>ństwa trzeciego</w:t>
      </w:r>
      <w:r w:rsidR="00090584">
        <w:t xml:space="preserve"> lub organizacji międzynarodowej;</w:t>
      </w:r>
    </w:p>
    <w:p w:rsidR="006D0CE0" w:rsidRPr="007D01C2" w:rsidRDefault="006D0CE0" w:rsidP="006D0CE0">
      <w:pPr>
        <w:numPr>
          <w:ilvl w:val="0"/>
          <w:numId w:val="2"/>
        </w:numPr>
        <w:spacing w:line="240" w:lineRule="auto"/>
        <w:ind w:left="851" w:hanging="425"/>
        <w:rPr>
          <w:rFonts w:eastAsia="+mn-ea"/>
          <w:color w:val="000000"/>
        </w:rPr>
      </w:pPr>
      <w:r w:rsidRPr="007D01C2">
        <w:rPr>
          <w:rFonts w:eastAsia="+mn-ea"/>
          <w:color w:val="000000"/>
        </w:rPr>
        <w:t xml:space="preserve">dane osobowe </w:t>
      </w:r>
      <w:r w:rsidR="005E1322">
        <w:rPr>
          <w:rFonts w:eastAsia="+mn-ea"/>
          <w:color w:val="000000"/>
        </w:rPr>
        <w:t>O</w:t>
      </w:r>
      <w:r w:rsidR="00C2518E">
        <w:rPr>
          <w:rFonts w:eastAsia="+mn-ea"/>
          <w:color w:val="000000"/>
        </w:rPr>
        <w:t>ferenta</w:t>
      </w:r>
      <w:r w:rsidRPr="007D01C2">
        <w:rPr>
          <w:rFonts w:eastAsia="+mn-ea"/>
          <w:color w:val="000000"/>
        </w:rPr>
        <w:t xml:space="preserve"> będą przechowywane przez okres niezbędny do realizacji celów określonych w pkt. 3, a po tym czasie przez okres oraz w zakresie wymaganym przez przepisy powszechnie obowiązującego prawa; </w:t>
      </w:r>
    </w:p>
    <w:p w:rsidR="006D0CE0" w:rsidRPr="007D01C2" w:rsidRDefault="005E1322" w:rsidP="006D0CE0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bCs/>
          <w:color w:val="000000"/>
        </w:rPr>
        <w:t>O</w:t>
      </w:r>
      <w:r w:rsidR="002A1D1E">
        <w:rPr>
          <w:rFonts w:eastAsia="+mn-ea"/>
          <w:bCs/>
          <w:color w:val="000000"/>
        </w:rPr>
        <w:t>ferent</w:t>
      </w:r>
      <w:r w:rsidR="006D0CE0" w:rsidRPr="007D01C2">
        <w:rPr>
          <w:rFonts w:eastAsia="+mn-ea"/>
          <w:bCs/>
          <w:color w:val="000000"/>
        </w:rPr>
        <w:t xml:space="preserve"> posiada prawo do żądania dostępu do treści swoich danych, ich sprostowania, ograniczenia przetwarzania lub prawo do wniesienia sprzeciwu wobec przetwarzania</w:t>
      </w:r>
      <w:r w:rsidR="006D0CE0" w:rsidRPr="007D01C2">
        <w:rPr>
          <w:rFonts w:eastAsia="+mn-ea"/>
          <w:color w:val="000000"/>
        </w:rPr>
        <w:t>;</w:t>
      </w:r>
    </w:p>
    <w:p w:rsidR="006D0CE0" w:rsidRPr="007D01C2" w:rsidRDefault="005E1322" w:rsidP="006D0CE0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color w:val="000000"/>
        </w:rPr>
        <w:t>O</w:t>
      </w:r>
      <w:r w:rsidR="00C2518E">
        <w:rPr>
          <w:rFonts w:eastAsia="+mn-ea"/>
          <w:color w:val="000000"/>
        </w:rPr>
        <w:t>ferent</w:t>
      </w:r>
      <w:r w:rsidR="006D0CE0" w:rsidRPr="007D01C2">
        <w:rPr>
          <w:rFonts w:eastAsia="+mn-ea"/>
          <w:color w:val="000000"/>
        </w:rPr>
        <w:t xml:space="preserve"> ma prawo wniesienia skargi do Urzędu Ochrony Danych Osobowych w Warszawie, ul. Stawki 2, 00-192 Warszawa, gdy uzna, iż przetwarzanie danych osobowych Jego dotyczących narusza przepisy RODO;</w:t>
      </w:r>
    </w:p>
    <w:p w:rsidR="006D0CE0" w:rsidRPr="007D01C2" w:rsidRDefault="006D0CE0" w:rsidP="006D0CE0">
      <w:pPr>
        <w:numPr>
          <w:ilvl w:val="0"/>
          <w:numId w:val="2"/>
        </w:numPr>
        <w:spacing w:line="240" w:lineRule="auto"/>
        <w:ind w:left="851" w:hanging="425"/>
      </w:pPr>
      <w:r w:rsidRPr="007D01C2">
        <w:rPr>
          <w:rFonts w:eastAsia="+mn-ea"/>
          <w:color w:val="000000"/>
        </w:rPr>
        <w:t xml:space="preserve">podanie przez </w:t>
      </w:r>
      <w:r w:rsidR="005E1322">
        <w:rPr>
          <w:rFonts w:eastAsia="+mn-ea"/>
          <w:color w:val="000000"/>
        </w:rPr>
        <w:t>O</w:t>
      </w:r>
      <w:r w:rsidR="00C2518E">
        <w:rPr>
          <w:rFonts w:eastAsia="+mn-ea"/>
          <w:color w:val="000000"/>
        </w:rPr>
        <w:t>ferenta</w:t>
      </w:r>
      <w:r w:rsidRPr="007D01C2">
        <w:rPr>
          <w:rFonts w:eastAsia="+mn-ea"/>
          <w:color w:val="000000"/>
        </w:rPr>
        <w:t xml:space="preserve"> danych osobowych jest wymogiem ustawowym; jest on zobowiązany do ich podania, a </w:t>
      </w:r>
      <w:r w:rsidR="001B24FE">
        <w:rPr>
          <w:rFonts w:eastAsia="+mn-ea"/>
          <w:color w:val="000000"/>
        </w:rPr>
        <w:t>ewentualne ich niepodanie będzie skutkowało brakiem możliwości</w:t>
      </w:r>
      <w:r w:rsidRPr="007D01C2">
        <w:rPr>
          <w:rFonts w:eastAsia="+mn-ea"/>
          <w:color w:val="000000"/>
        </w:rPr>
        <w:t xml:space="preserve"> </w:t>
      </w:r>
      <w:r w:rsidR="00090584">
        <w:rPr>
          <w:rFonts w:eastAsia="+mn-ea"/>
          <w:color w:val="000000"/>
        </w:rPr>
        <w:t>przeprowadzenia oceny złożonej oferty oraz oświadczeń i dokumentów</w:t>
      </w:r>
      <w:r w:rsidR="001B24FE">
        <w:rPr>
          <w:rFonts w:eastAsia="+mn-ea"/>
          <w:color w:val="000000"/>
        </w:rPr>
        <w:t xml:space="preserve"> złożonych w celu potwierdzenia spełniania warunków udziału w postępowaniu i braku podstaw do wykluczenia</w:t>
      </w:r>
      <w:r w:rsidRPr="007D01C2">
        <w:rPr>
          <w:rFonts w:eastAsia="+mn-ea"/>
          <w:color w:val="000000"/>
        </w:rPr>
        <w:t>;</w:t>
      </w:r>
    </w:p>
    <w:p w:rsidR="006D0CE0" w:rsidRPr="007D01C2" w:rsidRDefault="00865281" w:rsidP="006D0CE0">
      <w:pPr>
        <w:numPr>
          <w:ilvl w:val="0"/>
          <w:numId w:val="2"/>
        </w:numPr>
        <w:spacing w:line="240" w:lineRule="auto"/>
        <w:ind w:left="851" w:hanging="425"/>
      </w:pPr>
      <w:r>
        <w:rPr>
          <w:rFonts w:eastAsia="+mn-ea"/>
          <w:color w:val="000000"/>
        </w:rPr>
        <w:t xml:space="preserve">w oparciu o zebrane dane </w:t>
      </w:r>
      <w:r w:rsidR="001B24FE">
        <w:rPr>
          <w:rFonts w:eastAsia="+mn-ea"/>
          <w:color w:val="000000"/>
        </w:rPr>
        <w:t xml:space="preserve">osobowe </w:t>
      </w:r>
      <w:r>
        <w:rPr>
          <w:rFonts w:eastAsia="+mn-ea"/>
          <w:color w:val="000000"/>
        </w:rPr>
        <w:t>administrator nie będzie podejmował</w:t>
      </w:r>
      <w:r w:rsidR="00C04422">
        <w:rPr>
          <w:rFonts w:eastAsia="+mn-ea"/>
          <w:color w:val="000000"/>
        </w:rPr>
        <w:t xml:space="preserve"> zautomatyzowanych decyzji, w tym decyzji będących wynikiem profilowania</w:t>
      </w:r>
      <w:r w:rsidR="006D0CE0" w:rsidRPr="007D01C2">
        <w:rPr>
          <w:rFonts w:eastAsia="+mn-ea"/>
          <w:color w:val="000000"/>
        </w:rPr>
        <w:t>.</w:t>
      </w:r>
    </w:p>
    <w:p w:rsidR="006D0CE0" w:rsidRPr="007D01C2" w:rsidRDefault="006D0CE0" w:rsidP="006D0CE0">
      <w:pPr>
        <w:pStyle w:val="Tekstpodstawowy2"/>
        <w:ind w:left="851" w:hanging="425"/>
        <w:rPr>
          <w:b/>
          <w:sz w:val="24"/>
          <w:szCs w:val="24"/>
          <w:u w:val="single"/>
        </w:rPr>
      </w:pPr>
    </w:p>
    <w:p w:rsidR="00266691" w:rsidRPr="007D01C2" w:rsidRDefault="00266691" w:rsidP="00627343">
      <w:pPr>
        <w:spacing w:line="240" w:lineRule="auto"/>
        <w:ind w:left="426" w:hanging="426"/>
      </w:pPr>
    </w:p>
    <w:p w:rsidR="00266691" w:rsidRPr="007D01C2" w:rsidRDefault="00266691" w:rsidP="007D01C2">
      <w:pPr>
        <w:spacing w:line="240" w:lineRule="auto"/>
      </w:pPr>
    </w:p>
    <w:p w:rsidR="00266691" w:rsidRPr="007D01C2" w:rsidRDefault="00266691" w:rsidP="007D01C2">
      <w:pPr>
        <w:spacing w:line="240" w:lineRule="auto"/>
      </w:pPr>
    </w:p>
    <w:p w:rsidR="00266691" w:rsidRPr="007D01C2" w:rsidRDefault="00266691" w:rsidP="00266691">
      <w:pPr>
        <w:pStyle w:val="Normalny9pkt"/>
        <w:rPr>
          <w:b/>
          <w:sz w:val="24"/>
        </w:rPr>
      </w:pPr>
    </w:p>
    <w:sectPr w:rsidR="00266691" w:rsidRPr="007D01C2" w:rsidSect="00266691"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EF" w:rsidRDefault="00BD01EF" w:rsidP="00D75F00">
      <w:r>
        <w:separator/>
      </w:r>
    </w:p>
  </w:endnote>
  <w:endnote w:type="continuationSeparator" w:id="0">
    <w:p w:rsidR="00BD01EF" w:rsidRDefault="00BD01EF" w:rsidP="00D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07" w:rsidRDefault="004471CE" w:rsidP="00570C07">
    <w:pPr>
      <w:jc w:val="center"/>
      <w:rPr>
        <w:sz w:val="18"/>
        <w:szCs w:val="18"/>
      </w:rPr>
    </w:pPr>
    <w:r>
      <w:pict>
        <v:rect id="_x0000_i1025" style="width:453.6pt;height:1pt" o:hralign="center" o:hrstd="t" o:hrnoshade="t" o:hr="t" fillcolor="#0082ca" stroked="f"/>
      </w:pict>
    </w:r>
  </w:p>
  <w:p w:rsidR="007E116B" w:rsidRPr="00570C07" w:rsidRDefault="007E116B" w:rsidP="00570C07">
    <w:pPr>
      <w:jc w:val="center"/>
      <w:rPr>
        <w:sz w:val="18"/>
        <w:szCs w:val="18"/>
      </w:rPr>
    </w:pPr>
    <w:r w:rsidRPr="00570C07">
      <w:rPr>
        <w:sz w:val="18"/>
        <w:szCs w:val="18"/>
      </w:rPr>
      <w:t>Urząd Miejski w Bolkowie, ul. Rynek 1, 59-420 Bolków</w:t>
    </w:r>
  </w:p>
  <w:p w:rsidR="007E116B" w:rsidRPr="00570C07" w:rsidRDefault="007E116B" w:rsidP="00570C07">
    <w:pPr>
      <w:jc w:val="center"/>
      <w:rPr>
        <w:sz w:val="18"/>
        <w:szCs w:val="18"/>
      </w:rPr>
    </w:pPr>
    <w:r w:rsidRPr="00570C07">
      <w:rPr>
        <w:sz w:val="18"/>
        <w:szCs w:val="18"/>
      </w:rPr>
      <w:t>tel. 75 7413213, 75 7413215</w:t>
    </w:r>
    <w:r w:rsidR="004E4DE1" w:rsidRPr="00570C07">
      <w:rPr>
        <w:sz w:val="18"/>
        <w:szCs w:val="18"/>
      </w:rPr>
      <w:t>,</w:t>
    </w:r>
    <w:r w:rsidRPr="00570C07">
      <w:rPr>
        <w:sz w:val="18"/>
        <w:szCs w:val="18"/>
      </w:rPr>
      <w:t xml:space="preserve"> faks 75 7413394, email: um@bolkow.pl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F" w:rsidRDefault="004471CE" w:rsidP="00127B5F">
    <w:pPr>
      <w:jc w:val="center"/>
      <w:rPr>
        <w:sz w:val="18"/>
        <w:szCs w:val="18"/>
      </w:rPr>
    </w:pPr>
    <w:r>
      <w:pict>
        <v:rect id="_x0000_i1027" style="width:453.6pt;height:1pt" o:hralign="center" o:hrstd="t" o:hrnoshade="t" o:hr="t" fillcolor="#0082ca" stroked="f"/>
      </w:pict>
    </w:r>
  </w:p>
  <w:p w:rsidR="00127B5F" w:rsidRPr="00570C07" w:rsidRDefault="00127B5F" w:rsidP="00127B5F">
    <w:pPr>
      <w:jc w:val="center"/>
      <w:rPr>
        <w:sz w:val="18"/>
        <w:szCs w:val="18"/>
      </w:rPr>
    </w:pPr>
    <w:r w:rsidRPr="00570C07">
      <w:rPr>
        <w:sz w:val="18"/>
        <w:szCs w:val="18"/>
      </w:rPr>
      <w:t>Urząd Miejski w Bolkowie, ul. Rynek 1, 59-420 Bolków</w:t>
    </w:r>
  </w:p>
  <w:p w:rsidR="00127B5F" w:rsidRPr="00127B5F" w:rsidRDefault="00127B5F" w:rsidP="00127B5F">
    <w:pPr>
      <w:jc w:val="center"/>
      <w:rPr>
        <w:sz w:val="18"/>
        <w:szCs w:val="18"/>
      </w:rPr>
    </w:pPr>
    <w:r w:rsidRPr="00570C07">
      <w:rPr>
        <w:sz w:val="18"/>
        <w:szCs w:val="18"/>
      </w:rPr>
      <w:t>tel. 75 7413213, 75 7413215, faks 75 7413394, email: um@bolkow.pl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EF" w:rsidRDefault="00BD01EF" w:rsidP="00D75F00">
      <w:r>
        <w:separator/>
      </w:r>
    </w:p>
  </w:footnote>
  <w:footnote w:type="continuationSeparator" w:id="0">
    <w:p w:rsidR="00BD01EF" w:rsidRDefault="00BD01EF" w:rsidP="00D7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F" w:rsidRPr="00BC0E94" w:rsidRDefault="00127B5F" w:rsidP="00127B5F">
    <w:pPr>
      <w:pStyle w:val="Meta"/>
      <w:rPr>
        <w:rFonts w:ascii="Times New Roman" w:hAnsi="Times New Roman" w:cs="Times New Roman"/>
        <w:i/>
        <w:color w:val="808080"/>
        <w:spacing w:val="0"/>
        <w:w w:val="100"/>
        <w:sz w:val="56"/>
      </w:rPr>
    </w:pPr>
    <w:r>
      <w:rPr>
        <w:noProof/>
        <w:color w:val="808080"/>
        <w:w w:val="100"/>
      </w:rPr>
      <w:drawing>
        <wp:anchor distT="0" distB="0" distL="114300" distR="114300" simplePos="0" relativeHeight="251659776" behindDoc="0" locked="0" layoutInCell="1" allowOverlap="1" wp14:anchorId="285A2B55" wp14:editId="263D187F">
          <wp:simplePos x="0" y="0"/>
          <wp:positionH relativeFrom="column">
            <wp:posOffset>70485</wp:posOffset>
          </wp:positionH>
          <wp:positionV relativeFrom="paragraph">
            <wp:posOffset>-86995</wp:posOffset>
          </wp:positionV>
          <wp:extent cx="451485" cy="539115"/>
          <wp:effectExtent l="0" t="0" r="5715" b="0"/>
          <wp:wrapNone/>
          <wp:docPr id="5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E94">
      <w:rPr>
        <w:rFonts w:ascii="Times New Roman" w:hAnsi="Times New Roman" w:cs="Times New Roman"/>
        <w:i/>
        <w:color w:val="808080"/>
        <w:spacing w:val="0"/>
        <w:w w:val="100"/>
        <w:sz w:val="52"/>
      </w:rPr>
      <w:t>Gmina Bolków</w:t>
    </w:r>
  </w:p>
  <w:p w:rsidR="00127B5F" w:rsidRDefault="004471CE" w:rsidP="00127B5F">
    <w:pPr>
      <w:pStyle w:val="Nagwek"/>
      <w:jc w:val="center"/>
    </w:pPr>
    <w:r>
      <w:pict>
        <v:rect id="_x0000_i1026" style="width:453.6pt;height:1pt" o:hralign="center" o:hrstd="t" o:hrnoshade="t" o:hr="t" fillcolor="#7f7f7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314"/>
    <w:multiLevelType w:val="hybridMultilevel"/>
    <w:tmpl w:val="2DEAE914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CA0"/>
    <w:multiLevelType w:val="hybridMultilevel"/>
    <w:tmpl w:val="029C9AF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0362D4F"/>
    <w:multiLevelType w:val="hybridMultilevel"/>
    <w:tmpl w:val="F78E9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F5C6B"/>
    <w:multiLevelType w:val="hybridMultilevel"/>
    <w:tmpl w:val="9300F17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E621D5"/>
    <w:multiLevelType w:val="hybridMultilevel"/>
    <w:tmpl w:val="3DFA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0298"/>
    <w:multiLevelType w:val="hybridMultilevel"/>
    <w:tmpl w:val="5B36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775"/>
    <w:multiLevelType w:val="hybridMultilevel"/>
    <w:tmpl w:val="C3867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06624"/>
    <w:multiLevelType w:val="hybridMultilevel"/>
    <w:tmpl w:val="9234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26B0"/>
    <w:multiLevelType w:val="hybridMultilevel"/>
    <w:tmpl w:val="C48A8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A4F2F"/>
    <w:multiLevelType w:val="hybridMultilevel"/>
    <w:tmpl w:val="0E4495F2"/>
    <w:lvl w:ilvl="0" w:tplc="56D23F2E">
      <w:start w:val="1"/>
      <w:numFmt w:val="decimal"/>
      <w:lvlText w:val="%1)"/>
      <w:lvlJc w:val="left"/>
      <w:pPr>
        <w:ind w:left="1115" w:hanging="405"/>
      </w:pPr>
      <w:rPr>
        <w:rFonts w:eastAsia="+mn-e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7274C5"/>
    <w:multiLevelType w:val="hybridMultilevel"/>
    <w:tmpl w:val="EF72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3227"/>
    <w:multiLevelType w:val="hybridMultilevel"/>
    <w:tmpl w:val="89D2B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51454"/>
    <w:multiLevelType w:val="hybridMultilevel"/>
    <w:tmpl w:val="3BD48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11BE0"/>
    <w:multiLevelType w:val="hybridMultilevel"/>
    <w:tmpl w:val="0796806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B805233"/>
    <w:multiLevelType w:val="hybridMultilevel"/>
    <w:tmpl w:val="6DF8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C78BE"/>
    <w:multiLevelType w:val="hybridMultilevel"/>
    <w:tmpl w:val="AEA2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076E"/>
    <w:multiLevelType w:val="hybridMultilevel"/>
    <w:tmpl w:val="0E7E53C4"/>
    <w:lvl w:ilvl="0" w:tplc="EEB0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C1950"/>
    <w:multiLevelType w:val="hybridMultilevel"/>
    <w:tmpl w:val="A85C4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14A55"/>
    <w:multiLevelType w:val="hybridMultilevel"/>
    <w:tmpl w:val="8AFA04B4"/>
    <w:lvl w:ilvl="0" w:tplc="CF84A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A741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34292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DE616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F2BB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236CC"/>
    <w:multiLevelType w:val="singleLevel"/>
    <w:tmpl w:val="E2A0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5637549"/>
    <w:multiLevelType w:val="hybridMultilevel"/>
    <w:tmpl w:val="897822C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1">
      <w:start w:val="1"/>
      <w:numFmt w:val="decimal"/>
      <w:lvlText w:val="%2)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8C952D4"/>
    <w:multiLevelType w:val="hybridMultilevel"/>
    <w:tmpl w:val="A1D4D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34362"/>
    <w:multiLevelType w:val="hybridMultilevel"/>
    <w:tmpl w:val="8190C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346642"/>
    <w:multiLevelType w:val="hybridMultilevel"/>
    <w:tmpl w:val="FAC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450"/>
    <w:multiLevelType w:val="hybridMultilevel"/>
    <w:tmpl w:val="816A3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D2A4A"/>
    <w:multiLevelType w:val="hybridMultilevel"/>
    <w:tmpl w:val="4600D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67D3A"/>
    <w:multiLevelType w:val="hybridMultilevel"/>
    <w:tmpl w:val="48B23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529EE"/>
    <w:multiLevelType w:val="hybridMultilevel"/>
    <w:tmpl w:val="88FC9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6"/>
  </w:num>
  <w:num w:numId="5">
    <w:abstractNumId w:val="16"/>
  </w:num>
  <w:num w:numId="6">
    <w:abstractNumId w:val="24"/>
  </w:num>
  <w:num w:numId="7">
    <w:abstractNumId w:val="6"/>
  </w:num>
  <w:num w:numId="8">
    <w:abstractNumId w:val="0"/>
  </w:num>
  <w:num w:numId="9">
    <w:abstractNumId w:val="11"/>
  </w:num>
  <w:num w:numId="10">
    <w:abstractNumId w:val="25"/>
  </w:num>
  <w:num w:numId="11">
    <w:abstractNumId w:val="7"/>
  </w:num>
  <w:num w:numId="12">
    <w:abstractNumId w:val="23"/>
  </w:num>
  <w:num w:numId="13">
    <w:abstractNumId w:val="10"/>
  </w:num>
  <w:num w:numId="14">
    <w:abstractNumId w:val="4"/>
  </w:num>
  <w:num w:numId="15">
    <w:abstractNumId w:val="8"/>
  </w:num>
  <w:num w:numId="16">
    <w:abstractNumId w:val="21"/>
  </w:num>
  <w:num w:numId="17">
    <w:abstractNumId w:val="22"/>
  </w:num>
  <w:num w:numId="18">
    <w:abstractNumId w:val="1"/>
  </w:num>
  <w:num w:numId="19">
    <w:abstractNumId w:val="20"/>
  </w:num>
  <w:num w:numId="20">
    <w:abstractNumId w:val="14"/>
  </w:num>
  <w:num w:numId="21">
    <w:abstractNumId w:val="27"/>
  </w:num>
  <w:num w:numId="22">
    <w:abstractNumId w:val="2"/>
  </w:num>
  <w:num w:numId="23">
    <w:abstractNumId w:val="3"/>
  </w:num>
  <w:num w:numId="24">
    <w:abstractNumId w:val="12"/>
  </w:num>
  <w:num w:numId="25">
    <w:abstractNumId w:val="5"/>
  </w:num>
  <w:num w:numId="26">
    <w:abstractNumId w:val="13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77"/>
    <w:rsid w:val="00052F76"/>
    <w:rsid w:val="00090584"/>
    <w:rsid w:val="000A5101"/>
    <w:rsid w:val="000A6F26"/>
    <w:rsid w:val="000C46D5"/>
    <w:rsid w:val="000F52BA"/>
    <w:rsid w:val="00113909"/>
    <w:rsid w:val="0011553A"/>
    <w:rsid w:val="00127581"/>
    <w:rsid w:val="00127B5F"/>
    <w:rsid w:val="00136395"/>
    <w:rsid w:val="00145B2A"/>
    <w:rsid w:val="00163512"/>
    <w:rsid w:val="001806C5"/>
    <w:rsid w:val="00183332"/>
    <w:rsid w:val="00187677"/>
    <w:rsid w:val="001B24FE"/>
    <w:rsid w:val="00216AF0"/>
    <w:rsid w:val="00243105"/>
    <w:rsid w:val="002612CA"/>
    <w:rsid w:val="00266691"/>
    <w:rsid w:val="00273677"/>
    <w:rsid w:val="0027402D"/>
    <w:rsid w:val="0027720C"/>
    <w:rsid w:val="002A1D1E"/>
    <w:rsid w:val="002C76A2"/>
    <w:rsid w:val="00302A00"/>
    <w:rsid w:val="003140F4"/>
    <w:rsid w:val="00321F2F"/>
    <w:rsid w:val="0033536C"/>
    <w:rsid w:val="00336643"/>
    <w:rsid w:val="003665B7"/>
    <w:rsid w:val="00415FFD"/>
    <w:rsid w:val="004471CE"/>
    <w:rsid w:val="0046122F"/>
    <w:rsid w:val="004760C1"/>
    <w:rsid w:val="0047745D"/>
    <w:rsid w:val="00482FDD"/>
    <w:rsid w:val="004B112C"/>
    <w:rsid w:val="004B2F65"/>
    <w:rsid w:val="004B424D"/>
    <w:rsid w:val="004E4DE1"/>
    <w:rsid w:val="00517EB6"/>
    <w:rsid w:val="00551F20"/>
    <w:rsid w:val="0055427E"/>
    <w:rsid w:val="005709F5"/>
    <w:rsid w:val="00570C07"/>
    <w:rsid w:val="005C39E4"/>
    <w:rsid w:val="005D1542"/>
    <w:rsid w:val="005E1322"/>
    <w:rsid w:val="005F6D5B"/>
    <w:rsid w:val="006252E1"/>
    <w:rsid w:val="00627343"/>
    <w:rsid w:val="00630E51"/>
    <w:rsid w:val="00632BEB"/>
    <w:rsid w:val="006346D2"/>
    <w:rsid w:val="00636C59"/>
    <w:rsid w:val="00654091"/>
    <w:rsid w:val="0066316A"/>
    <w:rsid w:val="006876B5"/>
    <w:rsid w:val="006930C6"/>
    <w:rsid w:val="006C3672"/>
    <w:rsid w:val="006D0CE0"/>
    <w:rsid w:val="006D4AA9"/>
    <w:rsid w:val="006F6191"/>
    <w:rsid w:val="00711E64"/>
    <w:rsid w:val="00733D43"/>
    <w:rsid w:val="007548A6"/>
    <w:rsid w:val="00755386"/>
    <w:rsid w:val="007A67B7"/>
    <w:rsid w:val="007B7D89"/>
    <w:rsid w:val="007D01C2"/>
    <w:rsid w:val="007D4C48"/>
    <w:rsid w:val="007D76E8"/>
    <w:rsid w:val="007E116B"/>
    <w:rsid w:val="007F5EB7"/>
    <w:rsid w:val="00803CC3"/>
    <w:rsid w:val="00803DDC"/>
    <w:rsid w:val="00807029"/>
    <w:rsid w:val="0081474A"/>
    <w:rsid w:val="00821F39"/>
    <w:rsid w:val="00830F4D"/>
    <w:rsid w:val="00846C9C"/>
    <w:rsid w:val="00860736"/>
    <w:rsid w:val="00865281"/>
    <w:rsid w:val="00871EA5"/>
    <w:rsid w:val="008A61F9"/>
    <w:rsid w:val="008B6175"/>
    <w:rsid w:val="008C1243"/>
    <w:rsid w:val="008D7E71"/>
    <w:rsid w:val="00905375"/>
    <w:rsid w:val="0093063D"/>
    <w:rsid w:val="00935423"/>
    <w:rsid w:val="00941B16"/>
    <w:rsid w:val="009571A5"/>
    <w:rsid w:val="0097322A"/>
    <w:rsid w:val="00974B33"/>
    <w:rsid w:val="009A7769"/>
    <w:rsid w:val="009C3691"/>
    <w:rsid w:val="00A36319"/>
    <w:rsid w:val="00AA122D"/>
    <w:rsid w:val="00AB35E4"/>
    <w:rsid w:val="00AC36AA"/>
    <w:rsid w:val="00AD3D67"/>
    <w:rsid w:val="00AE0A2E"/>
    <w:rsid w:val="00AE2042"/>
    <w:rsid w:val="00AE320D"/>
    <w:rsid w:val="00AF0320"/>
    <w:rsid w:val="00AF1F41"/>
    <w:rsid w:val="00AF5E79"/>
    <w:rsid w:val="00B00A3D"/>
    <w:rsid w:val="00B0462C"/>
    <w:rsid w:val="00B14E28"/>
    <w:rsid w:val="00B30EC4"/>
    <w:rsid w:val="00B4406E"/>
    <w:rsid w:val="00B61A02"/>
    <w:rsid w:val="00B716E1"/>
    <w:rsid w:val="00B81D66"/>
    <w:rsid w:val="00B844B6"/>
    <w:rsid w:val="00B87EF6"/>
    <w:rsid w:val="00B9023E"/>
    <w:rsid w:val="00BC0E94"/>
    <w:rsid w:val="00BC667C"/>
    <w:rsid w:val="00BD01EF"/>
    <w:rsid w:val="00C01593"/>
    <w:rsid w:val="00C04422"/>
    <w:rsid w:val="00C157B7"/>
    <w:rsid w:val="00C22CBB"/>
    <w:rsid w:val="00C24EA8"/>
    <w:rsid w:val="00C2518E"/>
    <w:rsid w:val="00C31C27"/>
    <w:rsid w:val="00C40223"/>
    <w:rsid w:val="00C4651D"/>
    <w:rsid w:val="00C54595"/>
    <w:rsid w:val="00C54719"/>
    <w:rsid w:val="00C63068"/>
    <w:rsid w:val="00C83CBD"/>
    <w:rsid w:val="00C949D1"/>
    <w:rsid w:val="00C96291"/>
    <w:rsid w:val="00CB2D7F"/>
    <w:rsid w:val="00CB5941"/>
    <w:rsid w:val="00CC1BE7"/>
    <w:rsid w:val="00CC7D84"/>
    <w:rsid w:val="00D05DA2"/>
    <w:rsid w:val="00D6506A"/>
    <w:rsid w:val="00D75F00"/>
    <w:rsid w:val="00D85DE5"/>
    <w:rsid w:val="00D91E6F"/>
    <w:rsid w:val="00D9413D"/>
    <w:rsid w:val="00DA242A"/>
    <w:rsid w:val="00DA2862"/>
    <w:rsid w:val="00DB4878"/>
    <w:rsid w:val="00DB5F52"/>
    <w:rsid w:val="00DC62FC"/>
    <w:rsid w:val="00DD79B1"/>
    <w:rsid w:val="00DF6693"/>
    <w:rsid w:val="00E01BE2"/>
    <w:rsid w:val="00E30ED2"/>
    <w:rsid w:val="00E32937"/>
    <w:rsid w:val="00E53B13"/>
    <w:rsid w:val="00E746AB"/>
    <w:rsid w:val="00EE6DB1"/>
    <w:rsid w:val="00F30C76"/>
    <w:rsid w:val="00F76984"/>
    <w:rsid w:val="00FA3F80"/>
    <w:rsid w:val="00FA4EAC"/>
    <w:rsid w:val="00FC7C7D"/>
    <w:rsid w:val="00FD1BCC"/>
    <w:rsid w:val="00FE5F32"/>
    <w:rsid w:val="00FF0E4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3BF7A876"/>
  <w15:docId w15:val="{FF458985-BF8D-4623-B672-59A16B2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542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4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75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5F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5F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5F00"/>
    <w:rPr>
      <w:sz w:val="24"/>
      <w:szCs w:val="24"/>
    </w:rPr>
  </w:style>
  <w:style w:type="character" w:styleId="Hipercze">
    <w:name w:val="Hyperlink"/>
    <w:unhideWhenUsed/>
    <w:rsid w:val="00D75F00"/>
    <w:rPr>
      <w:color w:val="0000FF"/>
      <w:u w:val="single"/>
    </w:rPr>
  </w:style>
  <w:style w:type="paragraph" w:customStyle="1" w:styleId="Meta">
    <w:name w:val="Meta"/>
    <w:basedOn w:val="Normalny"/>
    <w:link w:val="MetaZnak"/>
    <w:qFormat/>
    <w:rsid w:val="00DB4878"/>
    <w:pPr>
      <w:tabs>
        <w:tab w:val="left" w:pos="2268"/>
      </w:tabs>
      <w:ind w:firstLine="1416"/>
    </w:pPr>
    <w:rPr>
      <w:rFonts w:ascii="Lao UI" w:hAnsi="Lao UI" w:cs="Lao UI"/>
      <w:b/>
      <w:color w:val="0082CA"/>
      <w:spacing w:val="20"/>
      <w:w w:val="200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16B"/>
    <w:pPr>
      <w:spacing w:after="60"/>
      <w:jc w:val="center"/>
      <w:outlineLvl w:val="1"/>
    </w:pPr>
    <w:rPr>
      <w:rFonts w:ascii="Cambria" w:hAnsi="Cambria"/>
    </w:rPr>
  </w:style>
  <w:style w:type="character" w:customStyle="1" w:styleId="MetaZnak">
    <w:name w:val="Meta Znak"/>
    <w:link w:val="Meta"/>
    <w:rsid w:val="00DB4878"/>
    <w:rPr>
      <w:rFonts w:ascii="Lao UI" w:hAnsi="Lao UI" w:cs="Lao UI"/>
      <w:b/>
      <w:color w:val="0082CA"/>
      <w:spacing w:val="20"/>
      <w:w w:val="200"/>
      <w:sz w:val="28"/>
      <w:szCs w:val="32"/>
    </w:rPr>
  </w:style>
  <w:style w:type="character" w:customStyle="1" w:styleId="PodtytuZnak">
    <w:name w:val="Podtytuł Znak"/>
    <w:link w:val="Podtytu"/>
    <w:uiPriority w:val="11"/>
    <w:rsid w:val="007E116B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878"/>
    <w:rPr>
      <w:rFonts w:ascii="Tahoma" w:hAnsi="Tahoma" w:cs="Tahoma"/>
      <w:sz w:val="16"/>
      <w:szCs w:val="16"/>
    </w:rPr>
  </w:style>
  <w:style w:type="paragraph" w:customStyle="1" w:styleId="Normalny9pkt">
    <w:name w:val="Normalny9pkt"/>
    <w:basedOn w:val="Normalny"/>
    <w:link w:val="Normalny9pktZnak"/>
    <w:qFormat/>
    <w:rsid w:val="005D1542"/>
    <w:pPr>
      <w:spacing w:line="240" w:lineRule="auto"/>
      <w:jc w:val="left"/>
    </w:pPr>
    <w:rPr>
      <w:sz w:val="18"/>
    </w:rPr>
  </w:style>
  <w:style w:type="character" w:customStyle="1" w:styleId="Normalny9pktZnak">
    <w:name w:val="Normalny9pkt Znak"/>
    <w:basedOn w:val="Domylnaczcionkaakapitu"/>
    <w:link w:val="Normalny9pkt"/>
    <w:rsid w:val="005D1542"/>
    <w:rPr>
      <w:sz w:val="1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B3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B33"/>
  </w:style>
  <w:style w:type="character" w:styleId="Odwoanieprzypisukocowego">
    <w:name w:val="endnote reference"/>
    <w:basedOn w:val="Domylnaczcionkaakapitu"/>
    <w:uiPriority w:val="99"/>
    <w:semiHidden/>
    <w:unhideWhenUsed/>
    <w:rsid w:val="00974B33"/>
    <w:rPr>
      <w:vertAlign w:val="superscript"/>
    </w:rPr>
  </w:style>
  <w:style w:type="paragraph" w:styleId="Tekstpodstawowy2">
    <w:name w:val="Body Text 2"/>
    <w:basedOn w:val="Normalny"/>
    <w:link w:val="Tekstpodstawowy2Znak"/>
    <w:rsid w:val="00FA3F80"/>
    <w:pPr>
      <w:tabs>
        <w:tab w:val="left" w:pos="-2552"/>
      </w:tabs>
      <w:spacing w:line="24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A3F80"/>
    <w:rPr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4E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1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6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61F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61F9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1F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02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022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D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osz\AppData\Local\Temp\Papier-firmowy-bw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D7C-6315-42F4-9BDF-2B28E746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Papier-firmowy-bw-1</Template>
  <TotalTime>102</TotalTime>
  <Pages>4</Pages>
  <Words>1294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Bolkowie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Łęgosz</dc:creator>
  <cp:lastModifiedBy>Wiesława Łęgosz</cp:lastModifiedBy>
  <cp:revision>25</cp:revision>
  <cp:lastPrinted>2020-01-20T13:30:00Z</cp:lastPrinted>
  <dcterms:created xsi:type="dcterms:W3CDTF">2020-01-20T06:46:00Z</dcterms:created>
  <dcterms:modified xsi:type="dcterms:W3CDTF">2020-01-23T12:36:00Z</dcterms:modified>
</cp:coreProperties>
</file>