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19" w:rsidRDefault="00B7288A" w:rsidP="00B7288A">
      <w:pPr>
        <w:spacing w:line="276" w:lineRule="auto"/>
        <w:jc w:val="right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Załącznik nr 2</w:t>
      </w:r>
      <w:r w:rsidR="00A162E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do SWZ</w:t>
      </w:r>
      <w:bookmarkStart w:id="0" w:name="_GoBack"/>
      <w:bookmarkEnd w:id="0"/>
    </w:p>
    <w:p w:rsidR="00275819" w:rsidRPr="00AB6213" w:rsidRDefault="00275819" w:rsidP="00AB6213">
      <w:pPr>
        <w:spacing w:line="276" w:lineRule="auto"/>
        <w:rPr>
          <w:rFonts w:ascii="Arial" w:hAnsi="Arial" w:cs="Arial"/>
          <w:sz w:val="22"/>
          <w:szCs w:val="22"/>
        </w:rPr>
      </w:pPr>
    </w:p>
    <w:p w:rsidR="00275819" w:rsidRPr="00AB6213" w:rsidRDefault="00275819" w:rsidP="00AB6213">
      <w:pPr>
        <w:spacing w:line="276" w:lineRule="auto"/>
        <w:rPr>
          <w:rFonts w:ascii="Arial" w:hAnsi="Arial" w:cs="Arial"/>
          <w:sz w:val="22"/>
          <w:szCs w:val="22"/>
        </w:rPr>
      </w:pPr>
    </w:p>
    <w:p w:rsidR="00F73707" w:rsidRPr="00AB6213" w:rsidRDefault="00B7288A" w:rsidP="00AB6213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WYSZCZEGÓLNIENIE ZAKRESU RZECZOWEGO</w:t>
      </w:r>
    </w:p>
    <w:p w:rsidR="00F73707" w:rsidRPr="00AB6213" w:rsidRDefault="00F73707" w:rsidP="00AB6213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4302"/>
        <w:gridCol w:w="5103"/>
      </w:tblGrid>
      <w:tr w:rsidR="00F73707" w:rsidRPr="00AB6213" w:rsidTr="005546C1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73707" w:rsidRPr="00AB6213" w:rsidRDefault="00F73707" w:rsidP="00AB6213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73707" w:rsidRPr="00AB6213" w:rsidRDefault="00F73707" w:rsidP="00AB6213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WYMAGANIA MINIMALNE ZAMAWIAJĄCEGO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3707" w:rsidRPr="00AB6213" w:rsidRDefault="00F73707" w:rsidP="00AB6213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sz w:val="22"/>
                <w:szCs w:val="22"/>
              </w:rPr>
              <w:t>PROPOZYCJE WYKONAWCY</w:t>
            </w:r>
          </w:p>
        </w:tc>
      </w:tr>
      <w:tr w:rsidR="00F73707" w:rsidRPr="00AB6213" w:rsidTr="005546C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3707" w:rsidRPr="00AB6213" w:rsidRDefault="00F73707" w:rsidP="00AB6213">
            <w:pPr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3707" w:rsidRPr="00AB6213" w:rsidRDefault="00F73707" w:rsidP="00AB6213">
            <w:pPr>
              <w:snapToGrid w:val="0"/>
              <w:spacing w:before="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Warunki techniczne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3707" w:rsidRPr="00AB6213" w:rsidRDefault="00F73707" w:rsidP="00AB6213">
            <w:pPr>
              <w:tabs>
                <w:tab w:val="left" w:pos="1560"/>
              </w:tabs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Warunki techniczne</w:t>
            </w:r>
            <w:r w:rsidR="00D02A80" w:rsidRPr="00AB621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F73707" w:rsidRPr="00AB6213" w:rsidTr="005546C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:rsidR="00F73707" w:rsidRPr="00AB6213" w:rsidRDefault="00F73707" w:rsidP="00AB621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sz w:val="22"/>
                <w:szCs w:val="22"/>
              </w:rPr>
              <w:t>Silnik, skrzynia biegów, układ hamulcowy:</w:t>
            </w:r>
          </w:p>
          <w:p w:rsidR="00F73707" w:rsidRPr="00AB6213" w:rsidRDefault="00D02A80" w:rsidP="00AB6213">
            <w:pPr>
              <w:suppressAutoHyphens/>
              <w:autoSpaceDE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>1)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 xml:space="preserve"> silnik: moc znamionowa min. 120</w:t>
            </w:r>
            <w:r w:rsidR="00F73707" w:rsidRPr="00AB6213">
              <w:rPr>
                <w:rFonts w:ascii="Arial" w:hAnsi="Arial" w:cs="Arial"/>
                <w:bCs/>
                <w:sz w:val="22"/>
                <w:szCs w:val="22"/>
              </w:rPr>
              <w:t xml:space="preserve"> KM i pojemności nie mniejszej niż 1900 cm</w:t>
            </w:r>
            <w:r w:rsidR="00F73707" w:rsidRPr="00AB621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="00F73707" w:rsidRPr="00AB6213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F73707" w:rsidRPr="00AB6213" w:rsidRDefault="00D02A80" w:rsidP="00AB6213">
            <w:pPr>
              <w:suppressAutoHyphens/>
              <w:autoSpaceDE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>2)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 xml:space="preserve"> wysokoprężny z turbodoładowaniem,</w:t>
            </w:r>
          </w:p>
          <w:p w:rsidR="00F73707" w:rsidRPr="00AB6213" w:rsidRDefault="00D02A80" w:rsidP="00AB6213">
            <w:pPr>
              <w:suppressAutoHyphens/>
              <w:autoSpaceDE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 xml:space="preserve"> skrzynia biegów manualna - 6 biegowa + bieg wsteczny,</w:t>
            </w:r>
          </w:p>
          <w:p w:rsidR="00F73707" w:rsidRPr="00AB6213" w:rsidRDefault="00D02A80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>4)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 xml:space="preserve"> napęd na przednią oś,</w:t>
            </w:r>
          </w:p>
          <w:p w:rsidR="00F73707" w:rsidRPr="00AB6213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>5)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 xml:space="preserve"> hamulce tarczowe,</w:t>
            </w:r>
          </w:p>
          <w:p w:rsidR="00F73707" w:rsidRPr="00AB6213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>6)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 xml:space="preserve"> wspomaganie układu kierowniczego,</w:t>
            </w:r>
          </w:p>
          <w:p w:rsidR="00F73707" w:rsidRPr="00AB6213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>7)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kolumna kierownicy regulowana w 1 lub 2 płaszczyznach,</w:t>
            </w:r>
          </w:p>
          <w:p w:rsidR="00F73707" w:rsidRPr="00AB6213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 xml:space="preserve">8)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dopuszczalna emisja zanieczyszczeń, tlenków azotu, cząstek stałych oraz węglowodorów spełniająca wymogi normy EURO 6 (Rozporządzenie Komisji (UE) nr 459/2012 z dnia 29 maja 2012 r. zmieniające rozporządzenie (WE) nr 715/2007 Parlamentu Europejskiego i Rady oraz rozporządzenie Komisji (WE) nr 692/2008 w odniesieniu do emisji zanieczyszczeń pochodzących z lekkich pojazdów pasażerskich i użytkowych -Euro 6).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7" w:rsidRPr="00AB6213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02A80" w:rsidRPr="00AB6213" w:rsidRDefault="00D02A80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>1) spełnia/nie spełnia</w:t>
            </w:r>
          </w:p>
          <w:p w:rsidR="00D02A80" w:rsidRPr="00AB6213" w:rsidRDefault="00D02A80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02A80" w:rsidRPr="00AB6213" w:rsidRDefault="00D02A80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>2) spełnia/nie spełnia</w:t>
            </w:r>
          </w:p>
          <w:p w:rsidR="00D02A80" w:rsidRPr="00AB6213" w:rsidRDefault="00D02A80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>3) spełnia/nie spełnia</w:t>
            </w:r>
          </w:p>
          <w:p w:rsidR="00D02A80" w:rsidRPr="00AB6213" w:rsidRDefault="00D02A80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B6213" w:rsidRPr="00AB6213" w:rsidRDefault="00AB6213" w:rsidP="00AB62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707" w:rsidRPr="00AB6213" w:rsidTr="005546C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AB6213">
              <w:rPr>
                <w:rFonts w:ascii="Arial" w:hAnsi="Arial" w:cs="Arial"/>
                <w:b/>
              </w:rPr>
              <w:t>Rok produkcji</w:t>
            </w:r>
            <w:r w:rsidRPr="00AB6213">
              <w:rPr>
                <w:rFonts w:ascii="Arial" w:hAnsi="Arial" w:cs="Arial"/>
              </w:rPr>
              <w:t>: 2020-2021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7" w:rsidRPr="00AB6213" w:rsidRDefault="00AB6213" w:rsidP="00AB62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 xml:space="preserve"> spełnia/nie spełnia</w:t>
            </w:r>
          </w:p>
        </w:tc>
      </w:tr>
      <w:tr w:rsidR="00F73707" w:rsidRPr="00AB6213" w:rsidTr="005546C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sz w:val="22"/>
                <w:szCs w:val="22"/>
              </w:rPr>
              <w:t>Wyposażenie funkcjonalne - zewnętrzne</w:t>
            </w:r>
            <w:r w:rsidRPr="00AB62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73707" w:rsidRPr="00AB6213" w:rsidRDefault="00AB6213" w:rsidP="00AB6213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drzwi boczne przeszklone, przesuwne;</w:t>
            </w:r>
          </w:p>
          <w:p w:rsidR="00F73707" w:rsidRPr="00AB6213" w:rsidRDefault="00AB6213" w:rsidP="00AB6213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lusterka zewnętrzne elektrycznie regulowane i ogrzewane;</w:t>
            </w:r>
          </w:p>
          <w:p w:rsidR="00F73707" w:rsidRPr="00AB6213" w:rsidRDefault="00AB6213" w:rsidP="00AB6213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drzwi tylne dwuskrzydłowe z szybami ogrzewane z wycieraczkami</w:t>
            </w:r>
          </w:p>
          <w:p w:rsidR="00F73707" w:rsidRPr="00AB6213" w:rsidRDefault="00AB6213" w:rsidP="00AB6213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lakier akrylowy – kolor do uzgodnienia z Zamawiającym (metaliczny)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7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B6213" w:rsidRPr="00AB6213" w:rsidRDefault="00AB6213" w:rsidP="00AB62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AB6213" w:rsidRPr="00AB6213" w:rsidRDefault="00AB6213" w:rsidP="00AB6213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3707" w:rsidRPr="00AB6213" w:rsidTr="005546C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sz w:val="22"/>
                <w:szCs w:val="22"/>
              </w:rPr>
              <w:t xml:space="preserve">Wyposażenie funkcjonalne </w:t>
            </w:r>
            <w:r w:rsidR="00AB621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B6213">
              <w:rPr>
                <w:rFonts w:ascii="Arial" w:hAnsi="Arial" w:cs="Arial"/>
                <w:b/>
                <w:sz w:val="22"/>
                <w:szCs w:val="22"/>
              </w:rPr>
              <w:t>wewnętrzne</w:t>
            </w:r>
            <w:r w:rsidRPr="00AB62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73707" w:rsidRPr="00AB6213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 xml:space="preserve">siedzenia w części pasażerskiej montowane indywidualnie na listwach cargo z możliwością szybkiego demontażu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lastRenderedPageBreak/>
              <w:t>(siedzenie od strony drzwi bocznych przesuwanych ze składanym oparciem),</w:t>
            </w:r>
          </w:p>
          <w:p w:rsidR="00F73707" w:rsidRPr="00AB6213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możliwość montażu co naj</w:t>
            </w:r>
            <w:r w:rsidR="00841C39" w:rsidRPr="00AB6213">
              <w:rPr>
                <w:rFonts w:ascii="Arial" w:hAnsi="Arial" w:cs="Arial"/>
                <w:sz w:val="22"/>
                <w:szCs w:val="22"/>
              </w:rPr>
              <w:t xml:space="preserve">mniej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1 wózka inwalidzkiego, wprowadzenie wózka z tyłu pojazdu za pomocą najazdów aluminiowych składanych z bieżnią antypoślizgową;</w:t>
            </w:r>
          </w:p>
          <w:p w:rsidR="00F73707" w:rsidRPr="00AB6213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klimatyzacja elektroniczna lub manualna</w:t>
            </w:r>
            <w:r w:rsidRPr="00AB62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z przodu i z tyłu oraz ogrzewanie dodatkowe z tyłu,</w:t>
            </w:r>
          </w:p>
          <w:p w:rsidR="00F73707" w:rsidRPr="00AB6213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6213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lus</w:t>
            </w:r>
            <w:r w:rsidR="00426290" w:rsidRPr="00AB6213">
              <w:rPr>
                <w:rFonts w:ascii="Arial" w:hAnsi="Arial" w:cs="Arial"/>
                <w:sz w:val="22"/>
                <w:szCs w:val="22"/>
              </w:rPr>
              <w:t xml:space="preserve">terko wewnętrzne </w:t>
            </w:r>
            <w:proofErr w:type="spellStart"/>
            <w:r w:rsidR="00426290" w:rsidRPr="00AB6213">
              <w:rPr>
                <w:rFonts w:ascii="Arial" w:hAnsi="Arial" w:cs="Arial"/>
                <w:sz w:val="22"/>
                <w:szCs w:val="22"/>
              </w:rPr>
              <w:t>fotoch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romatyczne</w:t>
            </w:r>
            <w:proofErr w:type="spellEnd"/>
            <w:r w:rsidR="00F73707" w:rsidRPr="00AB6213">
              <w:rPr>
                <w:rFonts w:ascii="Arial" w:hAnsi="Arial" w:cs="Arial"/>
                <w:sz w:val="22"/>
                <w:szCs w:val="22"/>
              </w:rPr>
              <w:t xml:space="preserve"> lu</w:t>
            </w:r>
            <w:r w:rsidRPr="00AB6213"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z automatycznym przyciemnianiem,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5)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 xml:space="preserve">podłoga pokryta powierzchnią antypoślizgową, 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6)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ogrzewana przednia szyba elektrycznie,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>7)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szyby w drzwiach otwierane elektrycznie,</w:t>
            </w:r>
            <w:r w:rsidRPr="00404A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z możliwością sterowania wszystkimi szybami z drzwi kierowcy,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8)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 xml:space="preserve">przyciemniane szyby boczne i tylne </w:t>
            </w:r>
            <w:r w:rsidR="006F33AB" w:rsidRPr="00404A27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z zamontowanymi roletami (osłonami przeciwsłonecznymi),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9)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ekran dotykowy min. 8 cali z nawigacją,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10)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kamera cofania wyświetlana na ekranie dotykowym 8 cali,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11)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 xml:space="preserve">fotele </w:t>
            </w:r>
            <w:proofErr w:type="spellStart"/>
            <w:r w:rsidR="00F73707" w:rsidRPr="00404A27">
              <w:rPr>
                <w:rFonts w:ascii="Arial" w:hAnsi="Arial" w:cs="Arial"/>
                <w:sz w:val="22"/>
                <w:szCs w:val="22"/>
              </w:rPr>
              <w:t>szybkodemontowalne</w:t>
            </w:r>
            <w:proofErr w:type="spellEnd"/>
            <w:r w:rsidR="00F73707" w:rsidRPr="00404A27">
              <w:rPr>
                <w:rFonts w:ascii="Arial" w:hAnsi="Arial" w:cs="Arial"/>
                <w:sz w:val="22"/>
                <w:szCs w:val="22"/>
              </w:rPr>
              <w:t xml:space="preserve"> w II i III rzędzie 2/1,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12)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 xml:space="preserve">dywaniki </w:t>
            </w:r>
            <w:r w:rsidR="001373B6" w:rsidRPr="00404A27">
              <w:rPr>
                <w:rFonts w:ascii="Arial" w:hAnsi="Arial" w:cs="Arial"/>
                <w:sz w:val="22"/>
                <w:szCs w:val="22"/>
              </w:rPr>
              <w:t xml:space="preserve">zmywalne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w I, II i III rzędzie,</w:t>
            </w:r>
          </w:p>
          <w:p w:rsidR="001373B6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13) </w:t>
            </w:r>
            <w:r w:rsidR="001373B6" w:rsidRPr="00404A27">
              <w:rPr>
                <w:rFonts w:ascii="Arial" w:hAnsi="Arial" w:cs="Arial"/>
                <w:sz w:val="22"/>
                <w:szCs w:val="22"/>
              </w:rPr>
              <w:t>tapicerka materiałowa w ciemnym kolorze;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14)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komplet pokrowców skajowych,</w:t>
            </w:r>
          </w:p>
          <w:p w:rsidR="00F73707" w:rsidRPr="00404A27" w:rsidRDefault="00AB6213" w:rsidP="00AB6213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15)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zestaw audio: radioodtwarzacz CD/MP3 z USB, 6 głośników;</w:t>
            </w:r>
          </w:p>
          <w:p w:rsidR="00F73707" w:rsidRPr="00404A27" w:rsidRDefault="00AB6213" w:rsidP="00AB6213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16)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dodatkowy komplet kół zimowych + felgi;</w:t>
            </w:r>
          </w:p>
          <w:p w:rsidR="00F73707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17)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 xml:space="preserve">koło zapasowe </w:t>
            </w:r>
            <w:r w:rsidR="001373B6" w:rsidRPr="00404A27">
              <w:rPr>
                <w:rFonts w:ascii="Arial" w:hAnsi="Arial" w:cs="Arial"/>
                <w:sz w:val="22"/>
                <w:szCs w:val="22"/>
              </w:rPr>
              <w:t xml:space="preserve">pełnowymiarowe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z zestawem narzędzi z podnośnikiem;</w:t>
            </w:r>
          </w:p>
          <w:p w:rsidR="001373B6" w:rsidRPr="00404A27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18) </w:t>
            </w:r>
            <w:r w:rsidR="001373B6" w:rsidRPr="00404A27">
              <w:rPr>
                <w:rFonts w:ascii="Arial" w:hAnsi="Arial" w:cs="Arial"/>
                <w:sz w:val="22"/>
                <w:szCs w:val="22"/>
              </w:rPr>
              <w:t>gaśnica, trójkąt ostrzegawczy, apteczka;</w:t>
            </w:r>
          </w:p>
          <w:p w:rsidR="00F73707" w:rsidRPr="00AB6213" w:rsidRDefault="00AB6213" w:rsidP="00AB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19) </w:t>
            </w:r>
            <w:r w:rsidR="00F73707" w:rsidRPr="00AB6213">
              <w:rPr>
                <w:rFonts w:ascii="Arial" w:hAnsi="Arial" w:cs="Arial"/>
                <w:sz w:val="22"/>
                <w:szCs w:val="22"/>
              </w:rPr>
              <w:t>oznakowanie pojazdu symbolem wózka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7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7288A" w:rsidRDefault="00B7288A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</w:tc>
      </w:tr>
      <w:tr w:rsidR="00F73707" w:rsidRPr="00AB6213" w:rsidTr="005546C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5.</w:t>
            </w:r>
          </w:p>
          <w:p w:rsidR="00F73707" w:rsidRPr="00AB6213" w:rsidRDefault="00F73707" w:rsidP="00AB621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07" w:rsidRPr="00404A27" w:rsidRDefault="00F73707" w:rsidP="00AB62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04A2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Bezpieczeństwo:</w:t>
            </w:r>
          </w:p>
          <w:p w:rsidR="00F73707" w:rsidRPr="00404A27" w:rsidRDefault="00404A27" w:rsidP="00404A2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poduszka powietrzna kierowcy + pasażera na przednim siedzeniu (dla pasażera z możliwością dezaktywacji),</w:t>
            </w:r>
          </w:p>
          <w:p w:rsidR="00F73707" w:rsidRPr="00404A27" w:rsidRDefault="00404A27" w:rsidP="00404A2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hamulec postojowy mechaniczny,</w:t>
            </w:r>
          </w:p>
          <w:p w:rsidR="00F73707" w:rsidRPr="00404A27" w:rsidRDefault="00404A27" w:rsidP="00404A2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tempomat oraz ogranicznik prędkości,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lastRenderedPageBreak/>
              <w:t xml:space="preserve">4)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systemy bezpieczeństwa: ABS, ESC, EBD,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5)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trzypunktowe pasy bezpieczeństwa na wszystkie fotele,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>6)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oświetlenie przedziału pasażerskiego</w:t>
            </w:r>
            <w:r w:rsidRPr="00404A2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7)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komplet pasów do zamocowania wózka inwalidzkiego do szyn,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8)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pas biodrowy zabezpieczający osobę niepełnosprawną w wózku inwalidzkim,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9)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poręcze, rączki przy drzwiach wejściowych,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10)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zabezpieczenie drzwi przesuwnych i drzwi dwuskrzydłowych przed otwarciem przez dzieci</w:t>
            </w:r>
            <w:r w:rsidRPr="00404A2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11)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czujniki parkowania przednie i tylne,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12)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światła do jazdy dziennej LED,</w:t>
            </w:r>
          </w:p>
          <w:p w:rsidR="00F73707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13)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automatyczne włączanie świateł,</w:t>
            </w:r>
          </w:p>
          <w:p w:rsidR="001373B6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14) </w:t>
            </w:r>
            <w:r w:rsidR="001373B6" w:rsidRPr="00404A27">
              <w:rPr>
                <w:rFonts w:ascii="Arial" w:hAnsi="Arial" w:cs="Arial"/>
                <w:sz w:val="22"/>
                <w:szCs w:val="22"/>
              </w:rPr>
              <w:t>centralny zamek sterowany pilotem</w:t>
            </w:r>
            <w:r w:rsidRPr="00404A2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373B6" w:rsidRPr="00404A27" w:rsidRDefault="00404A27" w:rsidP="00404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4A27">
              <w:rPr>
                <w:rFonts w:ascii="Arial" w:hAnsi="Arial" w:cs="Arial"/>
                <w:sz w:val="22"/>
                <w:szCs w:val="22"/>
              </w:rPr>
              <w:t xml:space="preserve">15) </w:t>
            </w:r>
            <w:r w:rsidR="001373B6" w:rsidRPr="00404A27">
              <w:rPr>
                <w:rFonts w:ascii="Arial" w:hAnsi="Arial" w:cs="Arial"/>
                <w:sz w:val="22"/>
                <w:szCs w:val="22"/>
              </w:rPr>
              <w:t>alarm obwodowy fabryczny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7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</w:tc>
      </w:tr>
      <w:tr w:rsidR="00F73707" w:rsidRPr="00AB6213" w:rsidTr="005546C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07" w:rsidRPr="00AB6213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07" w:rsidRPr="00404A27" w:rsidRDefault="00F73707" w:rsidP="00AB6213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04A2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Wyposażenie dodatkowe:</w:t>
            </w:r>
          </w:p>
          <w:p w:rsidR="00F73707" w:rsidRPr="00404A27" w:rsidRDefault="00404A27" w:rsidP="00404A27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awaryjne zaczepy holownicze z przodu i z tyłu pojazdu,</w:t>
            </w:r>
          </w:p>
          <w:p w:rsidR="00F73707" w:rsidRPr="00404A27" w:rsidRDefault="00404A27" w:rsidP="00404A27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przedni i tylni zderzak w kolorze nadwozia,</w:t>
            </w:r>
          </w:p>
          <w:p w:rsidR="00F73707" w:rsidRPr="00404A27" w:rsidRDefault="00404A27" w:rsidP="00404A27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F73707" w:rsidRPr="00404A27">
              <w:rPr>
                <w:rFonts w:ascii="Arial" w:hAnsi="Arial" w:cs="Arial"/>
                <w:sz w:val="22"/>
                <w:szCs w:val="22"/>
              </w:rPr>
              <w:t>klamki i lusterka zewnętrzne oraz listwy boczne w kolorze nadwozia.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7" w:rsidRDefault="00F7370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04A27" w:rsidRPr="00AB6213" w:rsidRDefault="00404A27" w:rsidP="00404A27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B6213">
              <w:rPr>
                <w:rFonts w:ascii="Arial" w:hAnsi="Arial" w:cs="Arial"/>
                <w:sz w:val="22"/>
                <w:szCs w:val="22"/>
              </w:rPr>
              <w:t>) spełnia/nie spełnia</w:t>
            </w:r>
          </w:p>
          <w:p w:rsidR="00404A27" w:rsidRPr="00AB6213" w:rsidRDefault="00404A27" w:rsidP="00AB621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5819" w:rsidRDefault="00275819" w:rsidP="00AB621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7288A" w:rsidRPr="00AB6213" w:rsidRDefault="00B7288A" w:rsidP="00AB6213">
      <w:pPr>
        <w:spacing w:line="276" w:lineRule="auto"/>
        <w:rPr>
          <w:rFonts w:ascii="Arial" w:hAnsi="Arial" w:cs="Arial"/>
          <w:sz w:val="22"/>
          <w:szCs w:val="22"/>
        </w:rPr>
      </w:pPr>
      <w:r w:rsidRPr="00AB6213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niewłaściwe skreślić</w:t>
      </w:r>
    </w:p>
    <w:p w:rsidR="00275819" w:rsidRPr="00AB6213" w:rsidRDefault="00275819" w:rsidP="00AB6213">
      <w:pPr>
        <w:spacing w:line="276" w:lineRule="auto"/>
        <w:rPr>
          <w:rFonts w:ascii="Arial" w:hAnsi="Arial" w:cs="Arial"/>
          <w:sz w:val="22"/>
          <w:szCs w:val="22"/>
        </w:rPr>
      </w:pPr>
    </w:p>
    <w:p w:rsidR="00275819" w:rsidRPr="00AB6213" w:rsidRDefault="00275819" w:rsidP="00AB6213">
      <w:pPr>
        <w:spacing w:line="276" w:lineRule="auto"/>
        <w:rPr>
          <w:rFonts w:ascii="Arial" w:hAnsi="Arial" w:cs="Arial"/>
          <w:sz w:val="22"/>
          <w:szCs w:val="22"/>
        </w:rPr>
      </w:pPr>
    </w:p>
    <w:p w:rsidR="00275819" w:rsidRPr="00AB6213" w:rsidRDefault="00275819" w:rsidP="00AB6213">
      <w:pPr>
        <w:spacing w:line="276" w:lineRule="auto"/>
        <w:rPr>
          <w:rFonts w:ascii="Arial" w:hAnsi="Arial" w:cs="Arial"/>
          <w:sz w:val="22"/>
          <w:szCs w:val="22"/>
        </w:rPr>
      </w:pPr>
    </w:p>
    <w:p w:rsidR="00275819" w:rsidRPr="00AB6213" w:rsidRDefault="00275819" w:rsidP="00AB6213">
      <w:pPr>
        <w:spacing w:line="276" w:lineRule="auto"/>
        <w:rPr>
          <w:rFonts w:ascii="Arial" w:hAnsi="Arial" w:cs="Arial"/>
          <w:sz w:val="22"/>
          <w:szCs w:val="22"/>
        </w:rPr>
      </w:pPr>
    </w:p>
    <w:p w:rsidR="00275819" w:rsidRPr="00AB6213" w:rsidRDefault="00275819" w:rsidP="00AB6213">
      <w:pPr>
        <w:spacing w:line="276" w:lineRule="auto"/>
        <w:rPr>
          <w:rFonts w:ascii="Arial" w:hAnsi="Arial" w:cs="Arial"/>
          <w:sz w:val="22"/>
          <w:szCs w:val="22"/>
        </w:rPr>
      </w:pPr>
    </w:p>
    <w:p w:rsidR="00275819" w:rsidRPr="00AB6213" w:rsidRDefault="00275819" w:rsidP="00AB6213">
      <w:pPr>
        <w:spacing w:line="276" w:lineRule="auto"/>
        <w:rPr>
          <w:rFonts w:ascii="Arial" w:hAnsi="Arial" w:cs="Arial"/>
          <w:sz w:val="22"/>
          <w:szCs w:val="22"/>
        </w:rPr>
      </w:pPr>
    </w:p>
    <w:p w:rsidR="00275819" w:rsidRPr="00AB6213" w:rsidRDefault="00275819" w:rsidP="00AB621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75819" w:rsidRPr="00AB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091"/>
    <w:multiLevelType w:val="hybridMultilevel"/>
    <w:tmpl w:val="35265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B41"/>
    <w:multiLevelType w:val="hybridMultilevel"/>
    <w:tmpl w:val="DE32CD02"/>
    <w:lvl w:ilvl="0" w:tplc="41A6F7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5E7ADB"/>
    <w:multiLevelType w:val="hybridMultilevel"/>
    <w:tmpl w:val="03FA0C6A"/>
    <w:lvl w:ilvl="0" w:tplc="57442DE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7B7F"/>
    <w:multiLevelType w:val="hybridMultilevel"/>
    <w:tmpl w:val="F036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01"/>
    <w:multiLevelType w:val="hybridMultilevel"/>
    <w:tmpl w:val="7272EB20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56FE"/>
    <w:multiLevelType w:val="hybridMultilevel"/>
    <w:tmpl w:val="38A8DDFA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7A91"/>
    <w:multiLevelType w:val="hybridMultilevel"/>
    <w:tmpl w:val="CB02B1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31396"/>
    <w:multiLevelType w:val="hybridMultilevel"/>
    <w:tmpl w:val="3C084B88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1D23"/>
    <w:multiLevelType w:val="hybridMultilevel"/>
    <w:tmpl w:val="0CA2FC54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FA4373"/>
    <w:multiLevelType w:val="hybridMultilevel"/>
    <w:tmpl w:val="C4B4CC8C"/>
    <w:lvl w:ilvl="0" w:tplc="57442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2954"/>
    <w:multiLevelType w:val="hybridMultilevel"/>
    <w:tmpl w:val="1D407F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97"/>
    <w:rsid w:val="000D7154"/>
    <w:rsid w:val="00113EE6"/>
    <w:rsid w:val="001373B6"/>
    <w:rsid w:val="001625FC"/>
    <w:rsid w:val="002469E2"/>
    <w:rsid w:val="00275819"/>
    <w:rsid w:val="00404A27"/>
    <w:rsid w:val="00426290"/>
    <w:rsid w:val="004311FC"/>
    <w:rsid w:val="00485697"/>
    <w:rsid w:val="006575E3"/>
    <w:rsid w:val="006F33AB"/>
    <w:rsid w:val="00841C39"/>
    <w:rsid w:val="00993A40"/>
    <w:rsid w:val="00A162E2"/>
    <w:rsid w:val="00AB6213"/>
    <w:rsid w:val="00B7288A"/>
    <w:rsid w:val="00CD7F8D"/>
    <w:rsid w:val="00D02A80"/>
    <w:rsid w:val="00DC081B"/>
    <w:rsid w:val="00F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8284"/>
  <w15:chartTrackingRefBased/>
  <w15:docId w15:val="{804C878E-153D-4924-BBB9-2B874DE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819"/>
    <w:pPr>
      <w:jc w:val="left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275819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2758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75819"/>
    <w:pPr>
      <w:widowControl w:val="0"/>
      <w:shd w:val="clear" w:color="auto" w:fill="FFFFFF"/>
      <w:spacing w:before="1260" w:after="180" w:line="197" w:lineRule="exact"/>
      <w:jc w:val="left"/>
    </w:pPr>
    <w:rPr>
      <w:rFonts w:ascii="Arial" w:eastAsia="Arial" w:hAnsi="Arial" w:cs="Arial"/>
      <w:i/>
      <w:iCs/>
      <w:sz w:val="16"/>
      <w:szCs w:val="16"/>
    </w:rPr>
  </w:style>
  <w:style w:type="paragraph" w:styleId="Tekstpodstawowy">
    <w:name w:val="Body Text"/>
    <w:basedOn w:val="Normalny"/>
    <w:link w:val="TekstpodstawowyZnak"/>
    <w:rsid w:val="00F73707"/>
    <w:pPr>
      <w:suppressAutoHyphens/>
      <w:autoSpaceDE w:val="0"/>
      <w:jc w:val="left"/>
    </w:pPr>
    <w:rPr>
      <w:rFonts w:eastAsia="Times New Roman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3707"/>
    <w:rPr>
      <w:rFonts w:eastAsia="Times New Roman"/>
      <w:b/>
      <w:bCs/>
      <w:lang w:eastAsia="ar-SA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F73707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Lidia Ochmańska</cp:lastModifiedBy>
  <cp:revision>16</cp:revision>
  <dcterms:created xsi:type="dcterms:W3CDTF">2021-04-14T08:14:00Z</dcterms:created>
  <dcterms:modified xsi:type="dcterms:W3CDTF">2021-04-22T08:18:00Z</dcterms:modified>
</cp:coreProperties>
</file>